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2A" w:rsidRPr="00030DF7" w:rsidRDefault="002D0A95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500D2A" w:rsidRPr="00030DF7">
        <w:rPr>
          <w:b/>
          <w:sz w:val="28"/>
          <w:szCs w:val="28"/>
        </w:rPr>
        <w:t>СИЛАБУС НАВЧАЛЬНОЇ ДИСЦИПЛІНИ</w:t>
      </w:r>
    </w:p>
    <w:p w:rsidR="00500D2A" w:rsidRPr="00030DF7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ПРОГРАМНІ ПРОДУКТИ В ОБЛІКУ І ОПОДАТКУВАННІ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00D2A" w:rsidRPr="005514AC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83FC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683FC1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</w:t>
            </w:r>
            <w:bookmarkStart w:id="0" w:name="_GoBack"/>
            <w:bookmarkEnd w:id="0"/>
            <w:r w:rsidRPr="00804478">
              <w:rPr>
                <w:b/>
                <w:bCs/>
                <w:sz w:val="28"/>
                <w:szCs w:val="28"/>
              </w:rPr>
              <w:t>ність</w:t>
            </w:r>
          </w:p>
        </w:tc>
        <w:tc>
          <w:tcPr>
            <w:tcW w:w="6657" w:type="dxa"/>
          </w:tcPr>
          <w:p w:rsidR="00500D2A" w:rsidRPr="00804478" w:rsidRDefault="002D0A95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500D2A" w:rsidRPr="00804478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500D2A" w:rsidRPr="00804478" w:rsidRDefault="002D0A95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 Бізнес, адміністрування та право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500D2A" w:rsidRPr="00613C0F" w:rsidRDefault="00126816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500D2A" w:rsidRPr="00613C0F" w:rsidRDefault="002D0A95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00D2A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500D2A" w:rsidRPr="00804478" w:rsidTr="00804478">
        <w:tc>
          <w:tcPr>
            <w:tcW w:w="2864" w:type="dxa"/>
          </w:tcPr>
          <w:p w:rsidR="00500D2A" w:rsidRPr="00A043B3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500D2A" w:rsidRPr="00A043B3" w:rsidRDefault="00500D2A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500D2A" w:rsidRPr="00804478" w:rsidRDefault="00500D2A" w:rsidP="00126816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126816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126816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500D2A" w:rsidRPr="005514AC" w:rsidRDefault="00500D2A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Нові труднощі, тенденції та конкуренція вимагають від підприємств своєчасного, оперативного і обґрунтованого при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йняття ефективних управлінських рішень, що пови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нні ґрунтуватися на достовірній, своєчасній, належ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ним чином обробленій та підготовленій за даними бухгалтерського обліку інформації. Забезпечення ефективного процесу автоматизації систем 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бухгал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терського обліку підприємства за цих умов набуває надважливого значення.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color w:val="000000"/>
          <w:sz w:val="28"/>
          <w:szCs w:val="28"/>
        </w:rPr>
        <w:t>Комп’ютерна сис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тема бухгалтерського обліку – це набір інструкцій у вигляді слів, цифр, кодів, схем, символів, виражених у формі, придатній для зчитування комп’ютером, іншими словами – </w:t>
      </w:r>
      <w:proofErr w:type="spellStart"/>
      <w:r w:rsidRPr="0026621A">
        <w:rPr>
          <w:rFonts w:ascii="Times New Roman" w:hAnsi="Times New Roman" w:cs="Times New Roman"/>
          <w:color w:val="000000"/>
          <w:sz w:val="28"/>
          <w:szCs w:val="28"/>
        </w:rPr>
        <w:t>ком’ютерна</w:t>
      </w:r>
      <w:proofErr w:type="spellEnd"/>
      <w:r w:rsidRPr="0026621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програма, яка здій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>снює автоматизацію бухгалтерського обліку.</w:t>
      </w:r>
    </w:p>
    <w:p w:rsidR="00500D2A" w:rsidRPr="00E94625" w:rsidRDefault="00500D2A" w:rsidP="009312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Програмні продукти в обліку і оподаткуванні</w:t>
      </w:r>
      <w:r w:rsidRPr="00A01EF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розуміння </w:t>
      </w:r>
      <w:r>
        <w:rPr>
          <w:rFonts w:ascii="Times New Roman" w:hAnsi="Times New Roman" w:cs="Times New Roman"/>
          <w:sz w:val="28"/>
          <w:szCs w:val="28"/>
        </w:rPr>
        <w:t xml:space="preserve">комп’ютерної системи бухгалтерського обліку і оподаткування на вітчизняних підприємствах,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500D2A" w:rsidRPr="00097882" w:rsidRDefault="00500D2A" w:rsidP="00E413A1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500D2A" w:rsidRDefault="00500D2A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7878"/>
      </w:tblGrid>
      <w:tr w:rsidR="00500D2A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500D2A" w:rsidRPr="00804478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КОМП’ЮТЕРИЗАЦІЇ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4210" w:type="pct"/>
          </w:tcPr>
          <w:p w:rsidR="00500D2A" w:rsidRPr="00E413A1" w:rsidRDefault="00500D2A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Комп’ютеризація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210" w:type="pct"/>
          </w:tcPr>
          <w:p w:rsidR="00500D2A" w:rsidRPr="00E413A1" w:rsidRDefault="00126816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PetersburgC-BoldItalic"/>
                <w:bCs/>
                <w:iCs/>
                <w:sz w:val="28"/>
                <w:szCs w:val="28"/>
              </w:rPr>
              <w:t>Організаційні</w:t>
            </w:r>
            <w:r w:rsidR="00500D2A" w:rsidRPr="00C84B5D">
              <w:rPr>
                <w:rFonts w:eastAsia="PetersburgC-BoldItalic"/>
                <w:bCs/>
                <w:iCs/>
                <w:sz w:val="28"/>
                <w:szCs w:val="28"/>
              </w:rPr>
              <w:t xml:space="preserve"> основи створення та функціонування ко</w:t>
            </w:r>
            <w:r w:rsidR="00500D2A">
              <w:rPr>
                <w:rFonts w:eastAsia="PetersburgC-BoldItalic"/>
                <w:bCs/>
                <w:iCs/>
                <w:sz w:val="28"/>
                <w:szCs w:val="28"/>
              </w:rPr>
              <w:t xml:space="preserve">мп’ютеризованих </w:t>
            </w:r>
            <w:r w:rsidR="00500D2A" w:rsidRPr="00C84B5D">
              <w:rPr>
                <w:rFonts w:eastAsia="PetersburgC-BoldItalic"/>
                <w:bCs/>
                <w:iCs/>
                <w:sz w:val="28"/>
                <w:szCs w:val="28"/>
              </w:rPr>
              <w:t>систем в обліку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4210" w:type="pct"/>
          </w:tcPr>
          <w:p w:rsidR="00500D2A" w:rsidRPr="00867FF2" w:rsidRDefault="00500D2A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F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Основні види програмних продуктів для автоматизації бухгалтерського обліку залежно від розміру підприємств</w:t>
            </w:r>
          </w:p>
        </w:tc>
      </w:tr>
      <w:tr w:rsidR="00500D2A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500D2A" w:rsidRPr="00E413A1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ОСНОВИ РОБОТИ ПРОГРАМНИХ ПРОДУКТІВ В ОБЛІКУ І ОПОДАТКУВАННІ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«Парус»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«Акцент»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Bookkeeper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 w:rsidRPr="00CF56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Дебет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плюс»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4210" w:type="pct"/>
          </w:tcPr>
          <w:p w:rsidR="00500D2A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Master:Бухгалтерія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Комп’ютеризація обліку установ державного сектору економіки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4210" w:type="pct"/>
          </w:tcPr>
          <w:p w:rsidR="00500D2A" w:rsidRPr="004C6C47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M.E.Doc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00D2A" w:rsidRDefault="00500D2A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500D2A" w:rsidRPr="00097882" w:rsidRDefault="00500D2A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500D2A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500D2A" w:rsidRPr="00EB3310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500D2A" w:rsidRPr="00097882" w:rsidRDefault="00500D2A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500D2A" w:rsidRPr="00E10037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500D2A" w:rsidRDefault="00500D2A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500D2A" w:rsidRDefault="00500D2A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500D2A" w:rsidRPr="00DA68D4" w:rsidRDefault="00500D2A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500D2A" w:rsidRPr="00B76FC8" w:rsidRDefault="00500D2A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E413A1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5667A0" w:rsidRDefault="00500D2A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500D2A" w:rsidRPr="005667A0" w:rsidRDefault="00500D2A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lastRenderedPageBreak/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00D2A" w:rsidRPr="005667A0" w:rsidRDefault="00500D2A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500D2A" w:rsidRPr="005667A0" w:rsidRDefault="00500D2A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500D2A" w:rsidRPr="007662FC" w:rsidRDefault="00500D2A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500D2A" w:rsidRPr="005667A0" w:rsidRDefault="00500D2A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500D2A" w:rsidRPr="004C6C47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6C4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4C6C47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4C6C47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4C6C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 Бухгалтер бюджетної установи </w:t>
      </w:r>
      <w:hyperlink r:id="rId19" w:history="1">
        <w:r w:rsidRPr="004C6C47">
          <w:rPr>
            <w:rStyle w:val="a4"/>
            <w:rFonts w:ascii="Times New Roman" w:hAnsi="Times New Roman"/>
            <w:sz w:val="28"/>
            <w:szCs w:val="28"/>
          </w:rPr>
          <w:t>https://buhgalter.com.ua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Бухгалтер 911 </w:t>
      </w:r>
      <w:hyperlink r:id="rId20" w:history="1">
        <w:r w:rsidRPr="004C6C47">
          <w:rPr>
            <w:rStyle w:val="a4"/>
            <w:rFonts w:ascii="Times New Roman" w:hAnsi="Times New Roman"/>
            <w:sz w:val="28"/>
            <w:szCs w:val="28"/>
          </w:rPr>
          <w:t>https://buhgalter911.com</w:t>
        </w:r>
      </w:hyperlink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</w:p>
    <w:p w:rsidR="00500D2A" w:rsidRPr="00867A08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Програмні продукти в обліку і оподаткуванні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126816" w:rsidRPr="00AC1556" w:rsidRDefault="00126816" w:rsidP="00126816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500D2A" w:rsidRPr="00844DBF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Pr="00EC2D4C" w:rsidRDefault="00500D2A" w:rsidP="00A104BD">
      <w:pPr>
        <w:ind w:firstLine="600"/>
        <w:jc w:val="center"/>
        <w:rPr>
          <w:sz w:val="24"/>
        </w:rPr>
      </w:pPr>
    </w:p>
    <w:p w:rsidR="00500D2A" w:rsidRPr="00EC2D4C" w:rsidRDefault="00500D2A" w:rsidP="00A104BD">
      <w:pPr>
        <w:ind w:firstLine="600"/>
        <w:jc w:val="center"/>
        <w:rPr>
          <w:b/>
          <w:sz w:val="24"/>
        </w:rPr>
      </w:pPr>
    </w:p>
    <w:p w:rsidR="00500D2A" w:rsidRPr="004540F4" w:rsidRDefault="00500D2A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500D2A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42AC277A"/>
    <w:lvl w:ilvl="0" w:tplc="EB2EE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11AA4"/>
    <w:rsid w:val="00025815"/>
    <w:rsid w:val="00030DF7"/>
    <w:rsid w:val="00075FA1"/>
    <w:rsid w:val="00083BDD"/>
    <w:rsid w:val="00097882"/>
    <w:rsid w:val="000E3BE5"/>
    <w:rsid w:val="00122EFE"/>
    <w:rsid w:val="00126816"/>
    <w:rsid w:val="00131B0A"/>
    <w:rsid w:val="00131E29"/>
    <w:rsid w:val="001540C2"/>
    <w:rsid w:val="00177480"/>
    <w:rsid w:val="001E6331"/>
    <w:rsid w:val="00224C92"/>
    <w:rsid w:val="0026621A"/>
    <w:rsid w:val="002B3656"/>
    <w:rsid w:val="002C61C3"/>
    <w:rsid w:val="002D0A95"/>
    <w:rsid w:val="002D5D04"/>
    <w:rsid w:val="002F28A5"/>
    <w:rsid w:val="00304A88"/>
    <w:rsid w:val="003213CF"/>
    <w:rsid w:val="00322C3B"/>
    <w:rsid w:val="00351202"/>
    <w:rsid w:val="003A59CB"/>
    <w:rsid w:val="004266A9"/>
    <w:rsid w:val="004526C4"/>
    <w:rsid w:val="004540F4"/>
    <w:rsid w:val="00456FE5"/>
    <w:rsid w:val="004876FB"/>
    <w:rsid w:val="004C0DD3"/>
    <w:rsid w:val="004C6C47"/>
    <w:rsid w:val="004D07A2"/>
    <w:rsid w:val="00500D2A"/>
    <w:rsid w:val="00522F0F"/>
    <w:rsid w:val="0052761D"/>
    <w:rsid w:val="005514AC"/>
    <w:rsid w:val="005667A0"/>
    <w:rsid w:val="00572C82"/>
    <w:rsid w:val="0059620B"/>
    <w:rsid w:val="005976D2"/>
    <w:rsid w:val="005B30E1"/>
    <w:rsid w:val="006051E6"/>
    <w:rsid w:val="006129FD"/>
    <w:rsid w:val="00613C0F"/>
    <w:rsid w:val="0065470E"/>
    <w:rsid w:val="00683FC1"/>
    <w:rsid w:val="006C24C9"/>
    <w:rsid w:val="006F1A75"/>
    <w:rsid w:val="007662FC"/>
    <w:rsid w:val="007944C2"/>
    <w:rsid w:val="007C1673"/>
    <w:rsid w:val="007C3828"/>
    <w:rsid w:val="00804478"/>
    <w:rsid w:val="00825162"/>
    <w:rsid w:val="00844DBF"/>
    <w:rsid w:val="0085235F"/>
    <w:rsid w:val="00867A08"/>
    <w:rsid w:val="00867FF2"/>
    <w:rsid w:val="00873D75"/>
    <w:rsid w:val="008D07ED"/>
    <w:rsid w:val="008E1F7E"/>
    <w:rsid w:val="009129B7"/>
    <w:rsid w:val="0093122F"/>
    <w:rsid w:val="00952E7C"/>
    <w:rsid w:val="00966AD7"/>
    <w:rsid w:val="009C40D5"/>
    <w:rsid w:val="009C48A6"/>
    <w:rsid w:val="009F7EFE"/>
    <w:rsid w:val="00A01EF8"/>
    <w:rsid w:val="00A043B3"/>
    <w:rsid w:val="00A104BD"/>
    <w:rsid w:val="00A82BD1"/>
    <w:rsid w:val="00B430B8"/>
    <w:rsid w:val="00B76FC8"/>
    <w:rsid w:val="00B92BDD"/>
    <w:rsid w:val="00BA5C60"/>
    <w:rsid w:val="00C11275"/>
    <w:rsid w:val="00C4485A"/>
    <w:rsid w:val="00C71D27"/>
    <w:rsid w:val="00C8432D"/>
    <w:rsid w:val="00C84B5D"/>
    <w:rsid w:val="00CC6026"/>
    <w:rsid w:val="00CF5640"/>
    <w:rsid w:val="00D0115F"/>
    <w:rsid w:val="00D0394F"/>
    <w:rsid w:val="00D217FC"/>
    <w:rsid w:val="00D7189E"/>
    <w:rsid w:val="00DA0F57"/>
    <w:rsid w:val="00DA68D4"/>
    <w:rsid w:val="00E07B29"/>
    <w:rsid w:val="00E10037"/>
    <w:rsid w:val="00E2612B"/>
    <w:rsid w:val="00E413A1"/>
    <w:rsid w:val="00E9423E"/>
    <w:rsid w:val="00E94625"/>
    <w:rsid w:val="00EB3310"/>
    <w:rsid w:val="00EC2D4C"/>
    <w:rsid w:val="00EC7896"/>
    <w:rsid w:val="00ED15E7"/>
    <w:rsid w:val="00F15CED"/>
    <w:rsid w:val="00F34173"/>
    <w:rsid w:val="00F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72B6F6"/>
  <w15:docId w15:val="{B646001D-7268-422D-8E48-9FEAD963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buhgalter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23</cp:revision>
  <dcterms:created xsi:type="dcterms:W3CDTF">2024-08-16T14:26:00Z</dcterms:created>
  <dcterms:modified xsi:type="dcterms:W3CDTF">2025-10-26T11:49:00Z</dcterms:modified>
</cp:coreProperties>
</file>