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9D4AC" w14:textId="77777777" w:rsidR="009A4DE6" w:rsidRDefault="00000000">
      <w:pPr>
        <w:pBdr>
          <w:top w:val="nil"/>
          <w:left w:val="nil"/>
          <w:bottom w:val="nil"/>
          <w:right w:val="nil"/>
          <w:between w:val="nil"/>
        </w:pBdr>
        <w:spacing w:before="92"/>
        <w:ind w:right="517"/>
        <w:jc w:val="center"/>
        <w:rPr>
          <w:b/>
          <w:color w:val="632423"/>
          <w:sz w:val="28"/>
          <w:szCs w:val="28"/>
        </w:rPr>
      </w:pPr>
      <w:r>
        <w:rPr>
          <w:b/>
          <w:color w:val="632423"/>
          <w:sz w:val="28"/>
          <w:szCs w:val="28"/>
        </w:rPr>
        <w:t xml:space="preserve"> СИЛАБУС НАВЧАЛЬНОЇ ДИСЦИПЛІНИ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BFD8F6D" wp14:editId="097411E2">
            <wp:simplePos x="0" y="0"/>
            <wp:positionH relativeFrom="column">
              <wp:posOffset>-763904</wp:posOffset>
            </wp:positionH>
            <wp:positionV relativeFrom="paragraph">
              <wp:posOffset>-190499</wp:posOffset>
            </wp:positionV>
            <wp:extent cx="1114425" cy="1103710"/>
            <wp:effectExtent l="0" t="0" r="0" b="0"/>
            <wp:wrapNone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03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5F872A" w14:textId="77777777" w:rsidR="000370A9" w:rsidRDefault="000370A9">
      <w:pPr>
        <w:widowControl/>
        <w:ind w:right="517"/>
        <w:jc w:val="center"/>
        <w:rPr>
          <w:b/>
          <w:color w:val="632423"/>
          <w:sz w:val="24"/>
          <w:szCs w:val="24"/>
        </w:rPr>
      </w:pPr>
    </w:p>
    <w:p w14:paraId="2AE0A1C7" w14:textId="18C6F2DB" w:rsidR="009A4DE6" w:rsidRDefault="00000000">
      <w:pPr>
        <w:widowControl/>
        <w:ind w:right="517"/>
        <w:jc w:val="center"/>
        <w:rPr>
          <w:color w:val="632423"/>
          <w:sz w:val="40"/>
          <w:szCs w:val="40"/>
        </w:rPr>
      </w:pPr>
      <w:r>
        <w:rPr>
          <w:b/>
          <w:color w:val="632423"/>
          <w:sz w:val="24"/>
          <w:szCs w:val="24"/>
        </w:rPr>
        <w:t>«</w:t>
      </w:r>
      <w:r>
        <w:rPr>
          <w:b/>
          <w:color w:val="632423"/>
          <w:sz w:val="32"/>
          <w:szCs w:val="32"/>
        </w:rPr>
        <w:t>ЛІТЕРАТУРНА КРИТИКА</w:t>
      </w:r>
      <w:r>
        <w:rPr>
          <w:b/>
          <w:color w:val="632423"/>
          <w:sz w:val="24"/>
          <w:szCs w:val="24"/>
        </w:rPr>
        <w:t>»</w:t>
      </w:r>
    </w:p>
    <w:p w14:paraId="06AB1A3A" w14:textId="77777777" w:rsidR="009A4DE6" w:rsidRDefault="009A4DE6">
      <w:pPr>
        <w:widowControl/>
        <w:ind w:right="517"/>
        <w:jc w:val="center"/>
        <w:rPr>
          <w:color w:val="000000"/>
          <w:sz w:val="28"/>
          <w:szCs w:val="28"/>
        </w:rPr>
      </w:pPr>
    </w:p>
    <w:p w14:paraId="6D19C8C2" w14:textId="77777777" w:rsidR="009A4DE6" w:rsidRDefault="00000000">
      <w:pPr>
        <w:widowControl/>
        <w:ind w:right="517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Компонента освітньої програми</w:t>
      </w:r>
      <w:r>
        <w:rPr>
          <w:i/>
          <w:color w:val="000000"/>
          <w:sz w:val="28"/>
          <w:szCs w:val="28"/>
        </w:rPr>
        <w:t xml:space="preserve"> – </w:t>
      </w:r>
      <w:r>
        <w:rPr>
          <w:i/>
          <w:color w:val="000000"/>
          <w:sz w:val="28"/>
          <w:szCs w:val="28"/>
          <w:u w:val="single"/>
        </w:rPr>
        <w:t>вибіркова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3 кредити)</w:t>
      </w:r>
    </w:p>
    <w:p w14:paraId="1137A255" w14:textId="77777777" w:rsidR="009A4DE6" w:rsidRDefault="009A4DE6">
      <w:pPr>
        <w:pBdr>
          <w:top w:val="nil"/>
          <w:left w:val="nil"/>
          <w:bottom w:val="nil"/>
          <w:right w:val="nil"/>
          <w:between w:val="nil"/>
        </w:pBdr>
        <w:spacing w:before="92"/>
        <w:ind w:right="517"/>
        <w:rPr>
          <w:b/>
          <w:color w:val="000000"/>
          <w:sz w:val="28"/>
          <w:szCs w:val="28"/>
        </w:rPr>
      </w:pPr>
    </w:p>
    <w:tbl>
      <w:tblPr>
        <w:tblStyle w:val="af0"/>
        <w:tblW w:w="980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69"/>
        <w:gridCol w:w="6238"/>
      </w:tblGrid>
      <w:tr w:rsidR="009A4DE6" w14:paraId="6830D2E1" w14:textId="77777777">
        <w:tc>
          <w:tcPr>
            <w:tcW w:w="3569" w:type="dxa"/>
          </w:tcPr>
          <w:p w14:paraId="1E5B4111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Освітньо-професійна програма</w:t>
            </w:r>
          </w:p>
        </w:tc>
        <w:tc>
          <w:tcPr>
            <w:tcW w:w="6238" w:type="dxa"/>
          </w:tcPr>
          <w:p w14:paraId="3F6B8A42" w14:textId="77777777" w:rsidR="000370A9" w:rsidRPr="000370A9" w:rsidRDefault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0370A9">
              <w:rPr>
                <w:color w:val="000000"/>
                <w:sz w:val="28"/>
                <w:szCs w:val="28"/>
              </w:rPr>
              <w:t>«Українська мова та література»</w:t>
            </w:r>
            <w:r w:rsidRPr="000370A9">
              <w:rPr>
                <w:color w:val="000000"/>
                <w:sz w:val="28"/>
                <w:szCs w:val="28"/>
              </w:rPr>
              <w:t xml:space="preserve">, </w:t>
            </w:r>
          </w:p>
          <w:p w14:paraId="2DDBE6C5" w14:textId="421BCBF0" w:rsidR="009A4DE6" w:rsidRPr="000370A9" w:rsidRDefault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0370A9">
              <w:rPr>
                <w:color w:val="000000"/>
                <w:sz w:val="28"/>
                <w:szCs w:val="28"/>
              </w:rPr>
              <w:t>«Середня освіта»</w:t>
            </w:r>
          </w:p>
        </w:tc>
      </w:tr>
      <w:tr w:rsidR="009A4DE6" w14:paraId="15CC36DB" w14:textId="77777777">
        <w:tc>
          <w:tcPr>
            <w:tcW w:w="3569" w:type="dxa"/>
          </w:tcPr>
          <w:p w14:paraId="3416EE3C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Спеціальність</w:t>
            </w:r>
          </w:p>
        </w:tc>
        <w:tc>
          <w:tcPr>
            <w:tcW w:w="6238" w:type="dxa"/>
          </w:tcPr>
          <w:p w14:paraId="1B34DA2B" w14:textId="1EDADEA2" w:rsidR="000370A9" w:rsidRPr="000370A9" w:rsidRDefault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0370A9">
              <w:rPr>
                <w:color w:val="000000"/>
                <w:sz w:val="28"/>
                <w:szCs w:val="28"/>
              </w:rPr>
              <w:t>В11 Філологія</w:t>
            </w:r>
            <w:r w:rsidRPr="000370A9">
              <w:rPr>
                <w:color w:val="000000"/>
                <w:sz w:val="28"/>
                <w:szCs w:val="28"/>
              </w:rPr>
              <w:t>,</w:t>
            </w:r>
          </w:p>
          <w:p w14:paraId="6EBE4E3C" w14:textId="2E19B209" w:rsidR="009A4DE6" w:rsidRPr="000370A9" w:rsidRDefault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highlight w:val="yellow"/>
              </w:rPr>
            </w:pPr>
            <w:r w:rsidRPr="000370A9">
              <w:rPr>
                <w:color w:val="000000"/>
                <w:sz w:val="28"/>
                <w:szCs w:val="28"/>
              </w:rPr>
              <w:t>А</w:t>
            </w:r>
            <w:r w:rsidRPr="000370A9">
              <w:rPr>
                <w:color w:val="000000"/>
                <w:sz w:val="28"/>
                <w:szCs w:val="28"/>
              </w:rPr>
              <w:t>4 Середня освіта</w:t>
            </w:r>
          </w:p>
        </w:tc>
      </w:tr>
      <w:tr w:rsidR="009A4DE6" w14:paraId="7A61D481" w14:textId="77777777">
        <w:tc>
          <w:tcPr>
            <w:tcW w:w="3569" w:type="dxa"/>
          </w:tcPr>
          <w:p w14:paraId="56612821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Галузь знань</w:t>
            </w:r>
          </w:p>
        </w:tc>
        <w:tc>
          <w:tcPr>
            <w:tcW w:w="6238" w:type="dxa"/>
          </w:tcPr>
          <w:p w14:paraId="519EEA54" w14:textId="4D9BA978" w:rsidR="009A4DE6" w:rsidRPr="000370A9" w:rsidRDefault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0370A9">
              <w:rPr>
                <w:color w:val="000000"/>
                <w:sz w:val="28"/>
                <w:szCs w:val="28"/>
              </w:rPr>
              <w:t>В Культура, мистецтво та гуманітарні науки</w:t>
            </w:r>
            <w:r w:rsidRPr="000370A9">
              <w:rPr>
                <w:color w:val="000000"/>
                <w:sz w:val="28"/>
                <w:szCs w:val="28"/>
              </w:rPr>
              <w:t>,</w:t>
            </w:r>
          </w:p>
          <w:p w14:paraId="684D5925" w14:textId="3A946752" w:rsidR="000370A9" w:rsidRPr="000370A9" w:rsidRDefault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highlight w:val="yellow"/>
              </w:rPr>
            </w:pPr>
            <w:r w:rsidRPr="000370A9">
              <w:rPr>
                <w:color w:val="000000"/>
                <w:sz w:val="28"/>
                <w:szCs w:val="28"/>
              </w:rPr>
              <w:t>А</w:t>
            </w:r>
            <w:r w:rsidRPr="000370A9">
              <w:rPr>
                <w:color w:val="000000"/>
                <w:sz w:val="28"/>
                <w:szCs w:val="28"/>
              </w:rPr>
              <w:t xml:space="preserve"> Освіта/Педагогіка</w:t>
            </w:r>
          </w:p>
        </w:tc>
      </w:tr>
      <w:tr w:rsidR="009A4DE6" w14:paraId="7F4BC5F9" w14:textId="77777777">
        <w:tc>
          <w:tcPr>
            <w:tcW w:w="3569" w:type="dxa"/>
          </w:tcPr>
          <w:p w14:paraId="16224091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Рівень вищої освіти</w:t>
            </w:r>
          </w:p>
        </w:tc>
        <w:tc>
          <w:tcPr>
            <w:tcW w:w="6238" w:type="dxa"/>
          </w:tcPr>
          <w:p w14:paraId="3CA1AF08" w14:textId="108464CD" w:rsidR="000370A9" w:rsidRPr="000370A9" w:rsidRDefault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0370A9">
              <w:rPr>
                <w:color w:val="000000"/>
                <w:sz w:val="28"/>
                <w:szCs w:val="28"/>
              </w:rPr>
              <w:t>перший (бакалаврський)</w:t>
            </w:r>
          </w:p>
          <w:p w14:paraId="3B13BD23" w14:textId="10BCF8CE" w:rsidR="009A4DE6" w:rsidRPr="000370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0370A9">
              <w:rPr>
                <w:color w:val="000000"/>
                <w:sz w:val="28"/>
                <w:szCs w:val="28"/>
              </w:rPr>
              <w:t xml:space="preserve">другий (магістерський) </w:t>
            </w:r>
          </w:p>
        </w:tc>
      </w:tr>
      <w:tr w:rsidR="009A4DE6" w14:paraId="74824F34" w14:textId="77777777">
        <w:tc>
          <w:tcPr>
            <w:tcW w:w="3569" w:type="dxa"/>
          </w:tcPr>
          <w:p w14:paraId="18F6CEA1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Мова навчання</w:t>
            </w:r>
          </w:p>
        </w:tc>
        <w:tc>
          <w:tcPr>
            <w:tcW w:w="6238" w:type="dxa"/>
          </w:tcPr>
          <w:p w14:paraId="4F61C2FD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українська</w:t>
            </w:r>
          </w:p>
        </w:tc>
      </w:tr>
      <w:tr w:rsidR="009A4DE6" w14:paraId="342B6751" w14:textId="77777777">
        <w:tc>
          <w:tcPr>
            <w:tcW w:w="3569" w:type="dxa"/>
          </w:tcPr>
          <w:p w14:paraId="4625824A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Профайл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викладача (-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ів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6238" w:type="dxa"/>
          </w:tcPr>
          <w:p w14:paraId="4D11E7E4" w14:textId="77777777" w:rsidR="000370A9" w:rsidRPr="00765D6A" w:rsidRDefault="000370A9" w:rsidP="000370A9">
            <w:pPr>
              <w:jc w:val="both"/>
              <w:rPr>
                <w:sz w:val="28"/>
                <w:szCs w:val="28"/>
              </w:rPr>
            </w:pPr>
            <w:r w:rsidRPr="00765D6A">
              <w:rPr>
                <w:sz w:val="28"/>
                <w:szCs w:val="28"/>
              </w:rPr>
              <w:t>Тичініна Альона Романівна – кандидат філологічних наук, доцент, доцент кафедри зарубіжної літератури та теорії літератури, заступник декана філологічного факультету з наукової роботи</w:t>
            </w:r>
          </w:p>
          <w:p w14:paraId="42AE4F77" w14:textId="42F9EB52" w:rsidR="009926DC" w:rsidRPr="009926DC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Cs/>
                <w:color w:val="000000"/>
                <w:sz w:val="28"/>
                <w:szCs w:val="28"/>
              </w:rPr>
            </w:pPr>
            <w:hyperlink r:id="rId7" w:history="1">
              <w:r w:rsidRPr="00765D6A">
                <w:rPr>
                  <w:rStyle w:val="a7"/>
                  <w:b/>
                  <w:i/>
                  <w:iCs/>
                  <w:sz w:val="28"/>
                  <w:szCs w:val="28"/>
                </w:rPr>
                <w:t>https://wtliterature.chnu.edu.ua/pro-kafedru/spivrobitnyky/alona-romanivna-tychinina/</w:t>
              </w:r>
            </w:hyperlink>
            <w:r w:rsidR="009926DC" w:rsidRPr="009926DC"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A4DE6" w14:paraId="53582425" w14:textId="77777777">
        <w:tc>
          <w:tcPr>
            <w:tcW w:w="3569" w:type="dxa"/>
          </w:tcPr>
          <w:p w14:paraId="0027552A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Контактний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тел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6238" w:type="dxa"/>
          </w:tcPr>
          <w:p w14:paraId="7FFACB59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+380992255201</w:t>
            </w:r>
          </w:p>
        </w:tc>
      </w:tr>
      <w:tr w:rsidR="009A4DE6" w14:paraId="2B9431D3" w14:textId="77777777">
        <w:tc>
          <w:tcPr>
            <w:tcW w:w="3569" w:type="dxa"/>
          </w:tcPr>
          <w:p w14:paraId="776F8F9B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E-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mail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6238" w:type="dxa"/>
          </w:tcPr>
          <w:p w14:paraId="0DE52A4B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a.tychinina@chnu.edu.ua</w:t>
            </w:r>
          </w:p>
        </w:tc>
      </w:tr>
      <w:tr w:rsidR="009A4DE6" w14:paraId="4A99FEDB" w14:textId="77777777">
        <w:tc>
          <w:tcPr>
            <w:tcW w:w="3569" w:type="dxa"/>
          </w:tcPr>
          <w:p w14:paraId="6F48366E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Сторінка курсу в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Moodle</w:t>
            </w:r>
            <w:proofErr w:type="spellEnd"/>
          </w:p>
        </w:tc>
        <w:tc>
          <w:tcPr>
            <w:tcW w:w="6238" w:type="dxa"/>
          </w:tcPr>
          <w:p w14:paraId="405CFE71" w14:textId="172BC5EE" w:rsidR="009A4DE6" w:rsidRDefault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hyperlink r:id="rId8" w:history="1">
              <w:r w:rsidRPr="0080315B">
                <w:rPr>
                  <w:rStyle w:val="a7"/>
                  <w:sz w:val="28"/>
                  <w:szCs w:val="28"/>
                </w:rPr>
                <w:t>https://moodle.chnu.edu.ua/course/view.php?id=3762</w:t>
              </w:r>
            </w:hyperlink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9A4DE6" w14:paraId="5AF29AA9" w14:textId="77777777">
        <w:tc>
          <w:tcPr>
            <w:tcW w:w="3569" w:type="dxa"/>
          </w:tcPr>
          <w:p w14:paraId="10D2EE2E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Консультації</w:t>
            </w:r>
          </w:p>
        </w:tc>
        <w:tc>
          <w:tcPr>
            <w:tcW w:w="6238" w:type="dxa"/>
          </w:tcPr>
          <w:p w14:paraId="07080D4B" w14:textId="77777777" w:rsidR="009A4D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 попередньою домовленістю</w:t>
            </w:r>
          </w:p>
        </w:tc>
      </w:tr>
    </w:tbl>
    <w:p w14:paraId="282429E0" w14:textId="77777777" w:rsidR="009A4DE6" w:rsidRDefault="009A4DE6">
      <w:pPr>
        <w:pBdr>
          <w:top w:val="nil"/>
          <w:left w:val="nil"/>
          <w:bottom w:val="nil"/>
          <w:right w:val="nil"/>
          <w:between w:val="nil"/>
        </w:pBdr>
        <w:ind w:right="517"/>
        <w:rPr>
          <w:color w:val="000000"/>
          <w:sz w:val="28"/>
          <w:szCs w:val="28"/>
        </w:rPr>
      </w:pPr>
    </w:p>
    <w:p w14:paraId="0E67401C" w14:textId="77777777" w:rsidR="009A4DE6" w:rsidRDefault="00000000" w:rsidP="000370A9">
      <w:pPr>
        <w:pStyle w:val="1"/>
        <w:spacing w:line="276" w:lineRule="auto"/>
        <w:ind w:left="0" w:right="517"/>
        <w:rPr>
          <w:color w:val="632423"/>
          <w:sz w:val="28"/>
          <w:szCs w:val="28"/>
        </w:rPr>
      </w:pPr>
      <w:r>
        <w:rPr>
          <w:color w:val="632423"/>
          <w:sz w:val="28"/>
          <w:szCs w:val="28"/>
        </w:rPr>
        <w:t>АНОТАЦІЯ НАВЧАЛЬНОЇ ДИСЦИПЛІНИ</w:t>
      </w:r>
    </w:p>
    <w:p w14:paraId="5C3B9207" w14:textId="77777777" w:rsidR="000370A9" w:rsidRPr="000370A9" w:rsidRDefault="000370A9" w:rsidP="000370A9">
      <w:pPr>
        <w:pStyle w:val="ac"/>
        <w:spacing w:before="0" w:beforeAutospacing="0" w:after="0" w:afterAutospacing="0" w:line="276" w:lineRule="auto"/>
        <w:ind w:firstLine="720"/>
        <w:contextualSpacing/>
        <w:jc w:val="both"/>
        <w:rPr>
          <w:rStyle w:val="af2"/>
          <w:sz w:val="8"/>
          <w:szCs w:val="8"/>
        </w:rPr>
      </w:pPr>
    </w:p>
    <w:p w14:paraId="5C47524B" w14:textId="30F2588B" w:rsidR="000370A9" w:rsidRPr="000370A9" w:rsidRDefault="000370A9" w:rsidP="000370A9">
      <w:pPr>
        <w:pStyle w:val="ac"/>
        <w:spacing w:before="0" w:beforeAutospacing="0" w:after="0" w:afterAutospacing="0" w:line="276" w:lineRule="auto"/>
        <w:ind w:firstLine="720"/>
        <w:contextualSpacing/>
        <w:jc w:val="both"/>
        <w:rPr>
          <w:sz w:val="28"/>
          <w:szCs w:val="28"/>
        </w:rPr>
      </w:pPr>
      <w:r w:rsidRPr="000370A9">
        <w:rPr>
          <w:rStyle w:val="af2"/>
          <w:b w:val="0"/>
          <w:bCs w:val="0"/>
          <w:sz w:val="28"/>
          <w:szCs w:val="28"/>
        </w:rPr>
        <w:t>Вибіркова дисципліна «Літературна критика»</w:t>
      </w:r>
      <w:r w:rsidRPr="000370A9">
        <w:rPr>
          <w:sz w:val="28"/>
          <w:szCs w:val="28"/>
        </w:rPr>
        <w:t xml:space="preserve"> ознайомлює здобувачів освіти з основними тенденціями розвитку європейської та української літературної критики, формує уявлення про її сучасні форми, види та жанрові різновиди. Курс спрямований на формування компетентного й аналітичного погляду на літературний процес, опанування методів і прийомів структурного, цілісного та рецептивного аналізу художніх творів різних родів і жанрів.</w:t>
      </w:r>
      <w:r w:rsidRPr="000370A9">
        <w:rPr>
          <w:sz w:val="28"/>
          <w:szCs w:val="28"/>
        </w:rPr>
        <w:t xml:space="preserve"> </w:t>
      </w:r>
      <w:r w:rsidRPr="000370A9">
        <w:rPr>
          <w:sz w:val="28"/>
          <w:szCs w:val="28"/>
        </w:rPr>
        <w:t>Оскільки літературна критика є важливою формою суспільної реакції на актуальні культурні та мистецькі явища, освітній компонент покликаний навчити студентів фахово оцінювати й інтерпретувати літературні тексти, аналізувати сучасний літературно-мистецький процес, розуміти роль літературно-критичного дискурсу в культурі та усвідомлювати естетичні й ідейно-художні параметри твору.</w:t>
      </w:r>
      <w:r w:rsidRPr="000370A9">
        <w:rPr>
          <w:sz w:val="28"/>
          <w:szCs w:val="28"/>
        </w:rPr>
        <w:t xml:space="preserve"> </w:t>
      </w:r>
    </w:p>
    <w:p w14:paraId="411A6914" w14:textId="3D878470" w:rsidR="009A4DE6" w:rsidRDefault="000370A9" w:rsidP="000370A9">
      <w:pPr>
        <w:pStyle w:val="ac"/>
        <w:spacing w:before="0" w:beforeAutospacing="0" w:after="0" w:afterAutospacing="0" w:line="276" w:lineRule="auto"/>
        <w:ind w:firstLine="720"/>
        <w:contextualSpacing/>
        <w:jc w:val="both"/>
        <w:rPr>
          <w:sz w:val="28"/>
          <w:szCs w:val="28"/>
        </w:rPr>
      </w:pPr>
      <w:r w:rsidRPr="000370A9">
        <w:rPr>
          <w:rStyle w:val="af2"/>
          <w:b w:val="0"/>
          <w:bCs w:val="0"/>
          <w:sz w:val="28"/>
          <w:szCs w:val="28"/>
        </w:rPr>
        <w:t>Метою дисципліни «Літературна критика»</w:t>
      </w:r>
      <w:r w:rsidRPr="000370A9">
        <w:rPr>
          <w:sz w:val="28"/>
          <w:szCs w:val="28"/>
        </w:rPr>
        <w:t xml:space="preserve"> є оволодіння базовими </w:t>
      </w:r>
      <w:proofErr w:type="spellStart"/>
      <w:r w:rsidRPr="000370A9">
        <w:rPr>
          <w:sz w:val="28"/>
          <w:szCs w:val="28"/>
        </w:rPr>
        <w:t>компетентностями</w:t>
      </w:r>
      <w:proofErr w:type="spellEnd"/>
      <w:r w:rsidRPr="000370A9">
        <w:rPr>
          <w:sz w:val="28"/>
          <w:szCs w:val="28"/>
        </w:rPr>
        <w:t xml:space="preserve"> літературного критика та формування навичок оперативного реагування на літературні й мистецькі події через різні жанрові формати критичного письма: огляди, рецензії, есеї, відгуки, дискусійні тексти, літературні </w:t>
      </w:r>
      <w:r w:rsidRPr="000370A9">
        <w:rPr>
          <w:sz w:val="28"/>
          <w:szCs w:val="28"/>
        </w:rPr>
        <w:lastRenderedPageBreak/>
        <w:t xml:space="preserve">портрети, інтерв’ю, а також сучасні медійні формати </w:t>
      </w:r>
      <w:r w:rsidRPr="000370A9">
        <w:rPr>
          <w:sz w:val="28"/>
          <w:szCs w:val="28"/>
        </w:rPr>
        <w:t>–</w:t>
      </w:r>
      <w:r w:rsidRPr="000370A9">
        <w:rPr>
          <w:sz w:val="28"/>
          <w:szCs w:val="28"/>
        </w:rPr>
        <w:t xml:space="preserve"> </w:t>
      </w:r>
      <w:proofErr w:type="spellStart"/>
      <w:r w:rsidRPr="000370A9">
        <w:rPr>
          <w:sz w:val="28"/>
          <w:szCs w:val="28"/>
        </w:rPr>
        <w:t>відеовідгуки</w:t>
      </w:r>
      <w:proofErr w:type="spellEnd"/>
      <w:r w:rsidRPr="000370A9">
        <w:rPr>
          <w:sz w:val="28"/>
          <w:szCs w:val="28"/>
        </w:rPr>
        <w:t xml:space="preserve">, блоги, </w:t>
      </w:r>
      <w:proofErr w:type="spellStart"/>
      <w:r w:rsidRPr="000370A9">
        <w:rPr>
          <w:sz w:val="28"/>
          <w:szCs w:val="28"/>
        </w:rPr>
        <w:t>влоги</w:t>
      </w:r>
      <w:proofErr w:type="spellEnd"/>
      <w:r w:rsidRPr="000370A9">
        <w:rPr>
          <w:sz w:val="28"/>
          <w:szCs w:val="28"/>
        </w:rPr>
        <w:t xml:space="preserve">, </w:t>
      </w:r>
      <w:proofErr w:type="spellStart"/>
      <w:r w:rsidRPr="000370A9">
        <w:rPr>
          <w:sz w:val="28"/>
          <w:szCs w:val="28"/>
        </w:rPr>
        <w:t>мастріди</w:t>
      </w:r>
      <w:proofErr w:type="spellEnd"/>
      <w:r w:rsidRPr="000370A9">
        <w:rPr>
          <w:sz w:val="28"/>
          <w:szCs w:val="28"/>
        </w:rPr>
        <w:t xml:space="preserve"> та ведення тематичних сторінок у соціальних мережах.</w:t>
      </w:r>
      <w:r w:rsidRPr="000370A9">
        <w:rPr>
          <w:sz w:val="28"/>
          <w:szCs w:val="28"/>
        </w:rPr>
        <w:t xml:space="preserve"> </w:t>
      </w:r>
      <w:r w:rsidRPr="000370A9">
        <w:rPr>
          <w:sz w:val="28"/>
          <w:szCs w:val="28"/>
        </w:rPr>
        <w:t>Набуті знання та навички літературно-критичного аналізу можуть бути використані у науковій, видавничій, редакторській і культурно-медійній діяльності, пов’язаній з аналізом і популяризацією сучасного літературного процесу.</w:t>
      </w:r>
    </w:p>
    <w:p w14:paraId="2FFCEB0C" w14:textId="77777777" w:rsidR="000370A9" w:rsidRPr="000370A9" w:rsidRDefault="000370A9" w:rsidP="000370A9">
      <w:pPr>
        <w:pStyle w:val="ac"/>
        <w:spacing w:before="0" w:beforeAutospacing="0" w:after="0" w:afterAutospacing="0" w:line="276" w:lineRule="auto"/>
        <w:ind w:firstLine="720"/>
        <w:contextualSpacing/>
        <w:jc w:val="both"/>
        <w:rPr>
          <w:sz w:val="28"/>
          <w:szCs w:val="28"/>
        </w:rPr>
      </w:pPr>
    </w:p>
    <w:p w14:paraId="2D3E0C44" w14:textId="77777777" w:rsidR="009A4D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50"/>
        </w:tabs>
        <w:spacing w:before="6" w:line="237" w:lineRule="auto"/>
        <w:ind w:right="517"/>
        <w:jc w:val="center"/>
        <w:rPr>
          <w:b/>
          <w:smallCaps/>
          <w:color w:val="632423"/>
          <w:sz w:val="28"/>
          <w:szCs w:val="28"/>
        </w:rPr>
      </w:pPr>
      <w:r>
        <w:rPr>
          <w:b/>
          <w:smallCaps/>
          <w:color w:val="632423"/>
          <w:sz w:val="28"/>
          <w:szCs w:val="28"/>
        </w:rPr>
        <w:t>НАВЧАЛЬНИЙ КОНТЕНТ ОСВІТНЬОЇ КОМПОНЕНТИ</w:t>
      </w:r>
    </w:p>
    <w:p w14:paraId="40696B0A" w14:textId="77777777" w:rsidR="009A4DE6" w:rsidRDefault="009A4DE6">
      <w:pPr>
        <w:pBdr>
          <w:top w:val="nil"/>
          <w:left w:val="nil"/>
          <w:bottom w:val="nil"/>
          <w:right w:val="nil"/>
          <w:between w:val="nil"/>
        </w:pBdr>
        <w:tabs>
          <w:tab w:val="left" w:pos="1450"/>
        </w:tabs>
        <w:spacing w:before="6" w:line="237" w:lineRule="auto"/>
        <w:ind w:right="517"/>
        <w:jc w:val="center"/>
        <w:rPr>
          <w:b/>
          <w:smallCaps/>
          <w:color w:val="632423"/>
          <w:sz w:val="28"/>
          <w:szCs w:val="28"/>
        </w:rPr>
      </w:pPr>
    </w:p>
    <w:tbl>
      <w:tblPr>
        <w:tblStyle w:val="af1"/>
        <w:tblW w:w="9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29"/>
        <w:gridCol w:w="8686"/>
      </w:tblGrid>
      <w:tr w:rsidR="009A4DE6" w:rsidRPr="000370A9" w14:paraId="3ECCA07B" w14:textId="77777777">
        <w:tc>
          <w:tcPr>
            <w:tcW w:w="9915" w:type="dxa"/>
            <w:gridSpan w:val="2"/>
          </w:tcPr>
          <w:p w14:paraId="4A808073" w14:textId="18D1F684" w:rsidR="009A4DE6" w:rsidRPr="000370A9" w:rsidRDefault="000370A9" w:rsidP="000370A9">
            <w:pPr>
              <w:pStyle w:val="ac"/>
              <w:spacing w:line="360" w:lineRule="auto"/>
              <w:jc w:val="center"/>
              <w:rPr>
                <w:sz w:val="28"/>
                <w:szCs w:val="28"/>
              </w:rPr>
            </w:pPr>
            <w:r w:rsidRPr="000370A9">
              <w:rPr>
                <w:b/>
                <w:smallCaps/>
                <w:sz w:val="28"/>
                <w:szCs w:val="28"/>
              </w:rPr>
              <w:t xml:space="preserve">МОДУЛЬ 1. </w:t>
            </w:r>
            <w:r w:rsidRPr="000370A9">
              <w:rPr>
                <w:rStyle w:val="af2"/>
                <w:sz w:val="28"/>
                <w:szCs w:val="28"/>
              </w:rPr>
              <w:t>ЛІТЕРАТУРНА КРИТИКА В СИСТЕМІ ГУМАНІТАРНОГО ЗНАННЯ: ВИТОКИ ТА СУЧАСНІ ТЕНДЕНЦІЇ</w:t>
            </w:r>
          </w:p>
        </w:tc>
      </w:tr>
      <w:tr w:rsidR="009A4DE6" w:rsidRPr="000370A9" w14:paraId="7C830515" w14:textId="77777777">
        <w:tc>
          <w:tcPr>
            <w:tcW w:w="1229" w:type="dxa"/>
          </w:tcPr>
          <w:p w14:paraId="4B356D51" w14:textId="77777777" w:rsidR="009A4DE6" w:rsidRPr="000370A9" w:rsidRDefault="00000000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-58"/>
              <w:rPr>
                <w:b/>
                <w:color w:val="000000"/>
                <w:sz w:val="28"/>
                <w:szCs w:val="28"/>
              </w:rPr>
            </w:pPr>
            <w:r w:rsidRPr="000370A9">
              <w:rPr>
                <w:b/>
                <w:color w:val="000000"/>
                <w:sz w:val="28"/>
                <w:szCs w:val="28"/>
              </w:rPr>
              <w:t>Тема</w:t>
            </w:r>
            <w:r w:rsidRPr="000370A9">
              <w:rPr>
                <w:b/>
                <w:smallCap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8686" w:type="dxa"/>
          </w:tcPr>
          <w:p w14:paraId="5BAFA613" w14:textId="1C3B02AF" w:rsidR="009A4DE6" w:rsidRPr="000370A9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0"/>
              </w:tabs>
              <w:spacing w:before="6" w:line="360" w:lineRule="auto"/>
              <w:ind w:right="517"/>
              <w:jc w:val="both"/>
              <w:rPr>
                <w:smallCaps/>
                <w:color w:val="000000"/>
                <w:sz w:val="28"/>
                <w:szCs w:val="28"/>
              </w:rPr>
            </w:pPr>
            <w:r w:rsidRPr="000370A9">
              <w:rPr>
                <w:sz w:val="28"/>
                <w:szCs w:val="28"/>
              </w:rPr>
              <w:t>Літературна критика в системі гуманітарного знання</w:t>
            </w:r>
          </w:p>
        </w:tc>
      </w:tr>
      <w:tr w:rsidR="009A4DE6" w:rsidRPr="000370A9" w14:paraId="6134DB12" w14:textId="77777777">
        <w:tc>
          <w:tcPr>
            <w:tcW w:w="1229" w:type="dxa"/>
          </w:tcPr>
          <w:p w14:paraId="49670332" w14:textId="77777777" w:rsidR="009A4DE6" w:rsidRPr="000370A9" w:rsidRDefault="00000000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-58"/>
              <w:rPr>
                <w:b/>
                <w:smallCaps/>
                <w:color w:val="000000"/>
                <w:sz w:val="28"/>
                <w:szCs w:val="28"/>
              </w:rPr>
            </w:pPr>
            <w:r w:rsidRPr="000370A9">
              <w:rPr>
                <w:b/>
                <w:color w:val="000000"/>
                <w:sz w:val="28"/>
                <w:szCs w:val="28"/>
              </w:rPr>
              <w:t>Тема</w:t>
            </w:r>
            <w:r w:rsidRPr="000370A9">
              <w:rPr>
                <w:b/>
                <w:smallCaps/>
                <w:color w:val="000000"/>
                <w:sz w:val="28"/>
                <w:szCs w:val="28"/>
              </w:rPr>
              <w:t xml:space="preserve"> 2</w:t>
            </w:r>
          </w:p>
        </w:tc>
        <w:tc>
          <w:tcPr>
            <w:tcW w:w="8686" w:type="dxa"/>
          </w:tcPr>
          <w:p w14:paraId="0FF265B7" w14:textId="34260FFB" w:rsidR="009A4DE6" w:rsidRPr="000370A9" w:rsidRDefault="000370A9" w:rsidP="000370A9">
            <w:pPr>
              <w:spacing w:line="360" w:lineRule="auto"/>
              <w:ind w:left="-70"/>
              <w:rPr>
                <w:smallCaps/>
                <w:sz w:val="28"/>
                <w:szCs w:val="28"/>
              </w:rPr>
            </w:pPr>
            <w:r w:rsidRPr="000370A9">
              <w:rPr>
                <w:sz w:val="28"/>
                <w:szCs w:val="28"/>
              </w:rPr>
              <w:t>Типологія та функції літературної критики</w:t>
            </w:r>
          </w:p>
        </w:tc>
      </w:tr>
      <w:tr w:rsidR="009A4DE6" w:rsidRPr="000370A9" w14:paraId="72A203C2" w14:textId="77777777">
        <w:tc>
          <w:tcPr>
            <w:tcW w:w="1229" w:type="dxa"/>
          </w:tcPr>
          <w:p w14:paraId="43C52738" w14:textId="77777777" w:rsidR="009A4DE6" w:rsidRPr="000370A9" w:rsidRDefault="00000000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-58"/>
              <w:rPr>
                <w:b/>
                <w:smallCaps/>
                <w:color w:val="000000"/>
                <w:sz w:val="28"/>
                <w:szCs w:val="28"/>
              </w:rPr>
            </w:pPr>
            <w:r w:rsidRPr="000370A9">
              <w:rPr>
                <w:b/>
                <w:color w:val="000000"/>
                <w:sz w:val="28"/>
                <w:szCs w:val="28"/>
              </w:rPr>
              <w:t>Тема</w:t>
            </w:r>
            <w:r w:rsidRPr="000370A9">
              <w:rPr>
                <w:b/>
                <w:smallCaps/>
                <w:color w:val="000000"/>
                <w:sz w:val="28"/>
                <w:szCs w:val="28"/>
              </w:rPr>
              <w:t xml:space="preserve"> 3</w:t>
            </w:r>
          </w:p>
        </w:tc>
        <w:tc>
          <w:tcPr>
            <w:tcW w:w="8686" w:type="dxa"/>
          </w:tcPr>
          <w:p w14:paraId="7D7E5579" w14:textId="521FDEBF" w:rsidR="009A4DE6" w:rsidRPr="000370A9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0"/>
              </w:tabs>
              <w:spacing w:before="6" w:line="360" w:lineRule="auto"/>
              <w:ind w:right="517"/>
              <w:jc w:val="both"/>
              <w:rPr>
                <w:smallCaps/>
                <w:color w:val="000000"/>
                <w:sz w:val="28"/>
                <w:szCs w:val="28"/>
              </w:rPr>
            </w:pPr>
            <w:r w:rsidRPr="000370A9">
              <w:rPr>
                <w:sz w:val="28"/>
                <w:szCs w:val="28"/>
              </w:rPr>
              <w:t>Історичний розвиток української та зарубіжної літературної критики</w:t>
            </w:r>
          </w:p>
        </w:tc>
      </w:tr>
      <w:tr w:rsidR="000370A9" w:rsidRPr="000370A9" w14:paraId="3C3D1877" w14:textId="77777777">
        <w:tc>
          <w:tcPr>
            <w:tcW w:w="1229" w:type="dxa"/>
          </w:tcPr>
          <w:p w14:paraId="209976F4" w14:textId="0588B270" w:rsidR="000370A9" w:rsidRPr="000370A9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-58"/>
              <w:rPr>
                <w:b/>
                <w:color w:val="000000"/>
                <w:sz w:val="28"/>
                <w:szCs w:val="28"/>
              </w:rPr>
            </w:pPr>
            <w:r w:rsidRPr="000370A9">
              <w:rPr>
                <w:b/>
                <w:color w:val="000000"/>
                <w:sz w:val="28"/>
                <w:szCs w:val="28"/>
              </w:rPr>
              <w:t>Тема 4</w:t>
            </w:r>
          </w:p>
        </w:tc>
        <w:tc>
          <w:tcPr>
            <w:tcW w:w="8686" w:type="dxa"/>
          </w:tcPr>
          <w:p w14:paraId="3A752C9B" w14:textId="127BA58A" w:rsidR="000370A9" w:rsidRPr="000370A9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0"/>
              </w:tabs>
              <w:spacing w:before="6" w:line="360" w:lineRule="auto"/>
              <w:ind w:right="517"/>
              <w:jc w:val="both"/>
              <w:rPr>
                <w:color w:val="000000"/>
                <w:sz w:val="28"/>
                <w:szCs w:val="28"/>
              </w:rPr>
            </w:pPr>
            <w:r w:rsidRPr="000370A9">
              <w:rPr>
                <w:sz w:val="28"/>
                <w:szCs w:val="28"/>
              </w:rPr>
              <w:t>Сучасна літературна критика та її медійні формати</w:t>
            </w:r>
          </w:p>
        </w:tc>
      </w:tr>
      <w:tr w:rsidR="000370A9" w:rsidRPr="000370A9" w14:paraId="0E2B7C24" w14:textId="77777777">
        <w:tc>
          <w:tcPr>
            <w:tcW w:w="9915" w:type="dxa"/>
            <w:gridSpan w:val="2"/>
          </w:tcPr>
          <w:p w14:paraId="4C770C9B" w14:textId="21CC4A62" w:rsidR="000370A9" w:rsidRPr="000370A9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0"/>
              </w:tabs>
              <w:spacing w:before="6" w:line="360" w:lineRule="auto"/>
              <w:ind w:right="517"/>
              <w:jc w:val="center"/>
              <w:rPr>
                <w:b/>
                <w:smallCaps/>
                <w:color w:val="000000"/>
                <w:sz w:val="28"/>
                <w:szCs w:val="28"/>
              </w:rPr>
            </w:pPr>
            <w:r w:rsidRPr="000370A9">
              <w:rPr>
                <w:b/>
                <w:smallCaps/>
                <w:color w:val="000000"/>
                <w:sz w:val="28"/>
                <w:szCs w:val="28"/>
              </w:rPr>
              <w:t xml:space="preserve">МОДУЛЬ 2. </w:t>
            </w:r>
            <w:r w:rsidRPr="000370A9">
              <w:rPr>
                <w:b/>
                <w:color w:val="000000"/>
                <w:sz w:val="28"/>
                <w:szCs w:val="28"/>
              </w:rPr>
              <w:t>ЖАНРОВІ РІЗНОВИДИ СУЧАСНОЇ ЛІТЕРАТУРНОЇ КРИТИКИ</w:t>
            </w:r>
          </w:p>
        </w:tc>
      </w:tr>
      <w:tr w:rsidR="000370A9" w:rsidRPr="000370A9" w14:paraId="53A83CC9" w14:textId="77777777">
        <w:tc>
          <w:tcPr>
            <w:tcW w:w="1229" w:type="dxa"/>
          </w:tcPr>
          <w:p w14:paraId="35461EC9" w14:textId="69E2986A" w:rsidR="000370A9" w:rsidRPr="000370A9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-58"/>
              <w:rPr>
                <w:b/>
                <w:smallCaps/>
                <w:color w:val="000000"/>
                <w:sz w:val="28"/>
                <w:szCs w:val="28"/>
              </w:rPr>
            </w:pPr>
            <w:r w:rsidRPr="000370A9">
              <w:rPr>
                <w:b/>
                <w:color w:val="000000"/>
                <w:sz w:val="28"/>
                <w:szCs w:val="28"/>
              </w:rPr>
              <w:t>Тема</w:t>
            </w:r>
            <w:r w:rsidRPr="000370A9">
              <w:rPr>
                <w:b/>
                <w:smallCaps/>
                <w:color w:val="000000"/>
                <w:sz w:val="28"/>
                <w:szCs w:val="28"/>
              </w:rPr>
              <w:t xml:space="preserve"> 5</w:t>
            </w:r>
          </w:p>
        </w:tc>
        <w:tc>
          <w:tcPr>
            <w:tcW w:w="8686" w:type="dxa"/>
          </w:tcPr>
          <w:p w14:paraId="5E17D737" w14:textId="3F8E7CFA" w:rsidR="000370A9" w:rsidRPr="000370A9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0"/>
              </w:tabs>
              <w:spacing w:before="6" w:line="360" w:lineRule="auto"/>
              <w:ind w:right="517"/>
              <w:jc w:val="both"/>
              <w:rPr>
                <w:smallCaps/>
                <w:color w:val="000000"/>
                <w:sz w:val="28"/>
                <w:szCs w:val="28"/>
              </w:rPr>
            </w:pPr>
            <w:r w:rsidRPr="000370A9">
              <w:rPr>
                <w:color w:val="000000"/>
                <w:sz w:val="28"/>
                <w:szCs w:val="28"/>
              </w:rPr>
              <w:t xml:space="preserve">Специфіка й алгоритми написання рецензії, </w:t>
            </w:r>
            <w:r w:rsidRPr="000370A9">
              <w:rPr>
                <w:color w:val="000000"/>
                <w:sz w:val="28"/>
                <w:szCs w:val="28"/>
              </w:rPr>
              <w:t>літературного огляду, відгуку</w:t>
            </w:r>
          </w:p>
        </w:tc>
      </w:tr>
      <w:tr w:rsidR="000370A9" w:rsidRPr="000370A9" w14:paraId="51E5F4D2" w14:textId="77777777">
        <w:tc>
          <w:tcPr>
            <w:tcW w:w="1229" w:type="dxa"/>
          </w:tcPr>
          <w:p w14:paraId="7830C2C2" w14:textId="0E06C6D6" w:rsidR="000370A9" w:rsidRPr="000370A9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-58"/>
              <w:rPr>
                <w:b/>
                <w:color w:val="000000"/>
                <w:sz w:val="28"/>
                <w:szCs w:val="28"/>
              </w:rPr>
            </w:pPr>
            <w:r w:rsidRPr="000370A9">
              <w:rPr>
                <w:b/>
                <w:color w:val="000000"/>
                <w:sz w:val="28"/>
                <w:szCs w:val="28"/>
              </w:rPr>
              <w:t>Тема</w:t>
            </w:r>
            <w:r w:rsidRPr="000370A9">
              <w:rPr>
                <w:b/>
                <w:smallCaps/>
                <w:color w:val="000000"/>
                <w:sz w:val="28"/>
                <w:szCs w:val="28"/>
              </w:rPr>
              <w:t xml:space="preserve"> 6</w:t>
            </w:r>
          </w:p>
        </w:tc>
        <w:tc>
          <w:tcPr>
            <w:tcW w:w="8686" w:type="dxa"/>
          </w:tcPr>
          <w:p w14:paraId="01AC8138" w14:textId="3B10C7E3" w:rsidR="000370A9" w:rsidRPr="000370A9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0"/>
              </w:tabs>
              <w:spacing w:before="6" w:line="360" w:lineRule="auto"/>
              <w:ind w:left="-70" w:right="517"/>
              <w:jc w:val="both"/>
              <w:rPr>
                <w:smallCaps/>
                <w:color w:val="000000"/>
                <w:sz w:val="28"/>
                <w:szCs w:val="28"/>
              </w:rPr>
            </w:pPr>
            <w:r w:rsidRPr="000370A9">
              <w:rPr>
                <w:color w:val="000000"/>
                <w:sz w:val="28"/>
                <w:szCs w:val="28"/>
              </w:rPr>
              <w:t xml:space="preserve">Специфіка й алгоритми написання </w:t>
            </w:r>
            <w:r w:rsidRPr="000370A9">
              <w:rPr>
                <w:sz w:val="28"/>
                <w:szCs w:val="28"/>
              </w:rPr>
              <w:t>літературно-критичного есе</w:t>
            </w:r>
            <w:r w:rsidRPr="000370A9">
              <w:rPr>
                <w:sz w:val="28"/>
                <w:szCs w:val="28"/>
              </w:rPr>
              <w:t>,</w:t>
            </w:r>
            <w:r w:rsidRPr="000370A9">
              <w:rPr>
                <w:color w:val="000000"/>
                <w:sz w:val="28"/>
                <w:szCs w:val="28"/>
              </w:rPr>
              <w:t xml:space="preserve"> літературного </w:t>
            </w:r>
            <w:r w:rsidRPr="000370A9">
              <w:rPr>
                <w:sz w:val="28"/>
                <w:szCs w:val="28"/>
              </w:rPr>
              <w:t>портрету</w:t>
            </w:r>
          </w:p>
        </w:tc>
      </w:tr>
      <w:tr w:rsidR="000370A9" w:rsidRPr="000370A9" w14:paraId="3B778C00" w14:textId="77777777">
        <w:tc>
          <w:tcPr>
            <w:tcW w:w="1229" w:type="dxa"/>
          </w:tcPr>
          <w:p w14:paraId="7DEDEDF6" w14:textId="5B501173" w:rsidR="000370A9" w:rsidRPr="000370A9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-58"/>
              <w:rPr>
                <w:b/>
                <w:color w:val="000000"/>
                <w:sz w:val="28"/>
                <w:szCs w:val="28"/>
              </w:rPr>
            </w:pPr>
            <w:r w:rsidRPr="000370A9">
              <w:rPr>
                <w:b/>
                <w:color w:val="000000"/>
                <w:sz w:val="28"/>
                <w:szCs w:val="28"/>
              </w:rPr>
              <w:t>Тема</w:t>
            </w:r>
            <w:r w:rsidRPr="000370A9">
              <w:rPr>
                <w:b/>
                <w:smallCaps/>
                <w:color w:val="000000"/>
                <w:sz w:val="28"/>
                <w:szCs w:val="28"/>
              </w:rPr>
              <w:t xml:space="preserve"> 7</w:t>
            </w:r>
          </w:p>
        </w:tc>
        <w:tc>
          <w:tcPr>
            <w:tcW w:w="8686" w:type="dxa"/>
          </w:tcPr>
          <w:p w14:paraId="2BCEE6C3" w14:textId="56DCC18F" w:rsidR="000370A9" w:rsidRPr="000370A9" w:rsidRDefault="000370A9" w:rsidP="000370A9">
            <w:pPr>
              <w:spacing w:line="360" w:lineRule="auto"/>
              <w:ind w:left="-70"/>
              <w:jc w:val="both"/>
              <w:rPr>
                <w:sz w:val="28"/>
                <w:szCs w:val="28"/>
              </w:rPr>
            </w:pPr>
            <w:r w:rsidRPr="000370A9">
              <w:rPr>
                <w:sz w:val="28"/>
                <w:szCs w:val="28"/>
              </w:rPr>
              <w:t xml:space="preserve">Специфіка й алгоритми написання </w:t>
            </w:r>
            <w:r w:rsidRPr="000370A9">
              <w:rPr>
                <w:sz w:val="28"/>
                <w:szCs w:val="28"/>
              </w:rPr>
              <w:t xml:space="preserve">анотації, </w:t>
            </w:r>
            <w:r w:rsidRPr="000370A9">
              <w:rPr>
                <w:sz w:val="28"/>
                <w:szCs w:val="28"/>
              </w:rPr>
              <w:t>передмови й післямови</w:t>
            </w:r>
          </w:p>
        </w:tc>
      </w:tr>
      <w:tr w:rsidR="000370A9" w:rsidRPr="000370A9" w14:paraId="7E2ED71B" w14:textId="77777777">
        <w:tc>
          <w:tcPr>
            <w:tcW w:w="1229" w:type="dxa"/>
          </w:tcPr>
          <w:p w14:paraId="7442A893" w14:textId="6960FBA8" w:rsidR="000370A9" w:rsidRPr="000370A9" w:rsidRDefault="000370A9" w:rsidP="0003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-58"/>
              <w:rPr>
                <w:b/>
                <w:color w:val="000000"/>
                <w:sz w:val="28"/>
                <w:szCs w:val="28"/>
              </w:rPr>
            </w:pPr>
            <w:r w:rsidRPr="000370A9">
              <w:rPr>
                <w:b/>
                <w:color w:val="000000"/>
                <w:sz w:val="28"/>
                <w:szCs w:val="28"/>
              </w:rPr>
              <w:t>Тема</w:t>
            </w:r>
            <w:r w:rsidRPr="000370A9">
              <w:rPr>
                <w:b/>
                <w:smallCaps/>
                <w:color w:val="000000"/>
                <w:sz w:val="28"/>
                <w:szCs w:val="28"/>
              </w:rPr>
              <w:t xml:space="preserve"> 8</w:t>
            </w:r>
          </w:p>
        </w:tc>
        <w:tc>
          <w:tcPr>
            <w:tcW w:w="8686" w:type="dxa"/>
          </w:tcPr>
          <w:p w14:paraId="3C4A01AB" w14:textId="6DFF12C6" w:rsidR="000370A9" w:rsidRPr="000370A9" w:rsidRDefault="000370A9" w:rsidP="000370A9">
            <w:pPr>
              <w:spacing w:line="360" w:lineRule="auto"/>
              <w:ind w:left="-70"/>
              <w:jc w:val="both"/>
              <w:rPr>
                <w:sz w:val="28"/>
                <w:szCs w:val="28"/>
              </w:rPr>
            </w:pPr>
            <w:r w:rsidRPr="000370A9">
              <w:rPr>
                <w:color w:val="000000"/>
                <w:sz w:val="28"/>
                <w:szCs w:val="28"/>
              </w:rPr>
              <w:t>Нові формати літературної критики: медійні та рекомендаційні практики</w:t>
            </w:r>
            <w:r w:rsidRPr="000370A9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370A9">
              <w:rPr>
                <w:color w:val="000000"/>
                <w:sz w:val="28"/>
                <w:szCs w:val="28"/>
              </w:rPr>
              <w:t>Must</w:t>
            </w:r>
            <w:proofErr w:type="spellEnd"/>
            <w:r w:rsidRPr="000370A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370A9">
              <w:rPr>
                <w:color w:val="000000"/>
                <w:sz w:val="28"/>
                <w:szCs w:val="28"/>
              </w:rPr>
              <w:t>Read</w:t>
            </w:r>
            <w:proofErr w:type="spellEnd"/>
            <w:r w:rsidRPr="000370A9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370A9">
              <w:rPr>
                <w:color w:val="000000"/>
                <w:sz w:val="28"/>
                <w:szCs w:val="28"/>
              </w:rPr>
              <w:t>Book</w:t>
            </w:r>
            <w:proofErr w:type="spellEnd"/>
            <w:r w:rsidRPr="000370A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370A9">
              <w:rPr>
                <w:color w:val="000000"/>
                <w:sz w:val="28"/>
                <w:szCs w:val="28"/>
              </w:rPr>
              <w:t>Lists</w:t>
            </w:r>
            <w:proofErr w:type="spellEnd"/>
            <w:r w:rsidRPr="000370A9">
              <w:rPr>
                <w:color w:val="000000"/>
                <w:sz w:val="28"/>
                <w:szCs w:val="28"/>
              </w:rPr>
              <w:t>)</w:t>
            </w:r>
          </w:p>
        </w:tc>
      </w:tr>
    </w:tbl>
    <w:p w14:paraId="2984D4B9" w14:textId="2333E945" w:rsidR="009A4DE6" w:rsidRDefault="009A4DE6">
      <w:pPr>
        <w:rPr>
          <w:b/>
          <w:color w:val="632423"/>
          <w:sz w:val="28"/>
          <w:szCs w:val="28"/>
        </w:rPr>
      </w:pPr>
    </w:p>
    <w:p w14:paraId="113828D3" w14:textId="77777777" w:rsidR="000370A9" w:rsidRPr="00E56E8B" w:rsidRDefault="000370A9" w:rsidP="000370A9">
      <w:pPr>
        <w:pStyle w:val="Default"/>
        <w:ind w:right="517"/>
        <w:jc w:val="center"/>
        <w:rPr>
          <w:b/>
          <w:color w:val="632423" w:themeColor="accent2" w:themeShade="80"/>
          <w:kern w:val="24"/>
          <w:sz w:val="28"/>
          <w:szCs w:val="28"/>
          <w:lang w:val="uk-UA"/>
        </w:rPr>
      </w:pPr>
      <w:r w:rsidRPr="00E56E8B">
        <w:rPr>
          <w:b/>
          <w:color w:val="632423" w:themeColor="accent2" w:themeShade="80"/>
          <w:kern w:val="24"/>
          <w:sz w:val="28"/>
          <w:szCs w:val="28"/>
          <w:lang w:val="uk-UA"/>
        </w:rPr>
        <w:t xml:space="preserve">ФОРМИ, </w:t>
      </w:r>
      <w:r w:rsidRPr="00E56E8B">
        <w:rPr>
          <w:b/>
          <w:color w:val="632423" w:themeColor="accent2" w:themeShade="80"/>
          <w:kern w:val="24"/>
          <w:sz w:val="28"/>
          <w:szCs w:val="28"/>
        </w:rPr>
        <w:t xml:space="preserve">МЕТОДИ </w:t>
      </w:r>
      <w:r w:rsidRPr="00E56E8B">
        <w:rPr>
          <w:b/>
          <w:color w:val="632423" w:themeColor="accent2" w:themeShade="80"/>
          <w:kern w:val="24"/>
          <w:sz w:val="28"/>
          <w:szCs w:val="28"/>
          <w:lang w:val="uk-UA"/>
        </w:rPr>
        <w:t xml:space="preserve">ТА </w:t>
      </w:r>
      <w:r w:rsidRPr="00E56E8B">
        <w:rPr>
          <w:b/>
          <w:color w:val="632423" w:themeColor="accent2" w:themeShade="80"/>
          <w:kern w:val="24"/>
          <w:sz w:val="28"/>
          <w:szCs w:val="28"/>
        </w:rPr>
        <w:t>ОСВІТНІ ТЕХНОЛОГІЇ</w:t>
      </w:r>
      <w:r w:rsidRPr="00E56E8B">
        <w:rPr>
          <w:b/>
          <w:color w:val="632423" w:themeColor="accent2" w:themeShade="80"/>
          <w:kern w:val="24"/>
          <w:sz w:val="28"/>
          <w:szCs w:val="28"/>
          <w:lang w:val="uk-UA"/>
        </w:rPr>
        <w:t xml:space="preserve"> НАВЧАННЯ</w:t>
      </w:r>
    </w:p>
    <w:p w14:paraId="3282D52F" w14:textId="77777777" w:rsidR="000370A9" w:rsidRPr="00BD5BE8" w:rsidRDefault="000370A9" w:rsidP="000370A9">
      <w:pPr>
        <w:pStyle w:val="a5"/>
        <w:widowControl/>
        <w:numPr>
          <w:ilvl w:val="0"/>
          <w:numId w:val="14"/>
        </w:numPr>
        <w:ind w:left="0" w:firstLine="426"/>
        <w:contextualSpacing/>
        <w:rPr>
          <w:sz w:val="28"/>
          <w:szCs w:val="28"/>
        </w:rPr>
      </w:pPr>
      <w:r w:rsidRPr="00BD5BE8">
        <w:rPr>
          <w:i/>
          <w:iCs/>
          <w:sz w:val="28"/>
          <w:szCs w:val="28"/>
        </w:rPr>
        <w:t>Інноваційні технології навчання</w:t>
      </w:r>
      <w:r w:rsidRPr="00BD5BE8">
        <w:rPr>
          <w:sz w:val="28"/>
          <w:szCs w:val="28"/>
        </w:rPr>
        <w:t xml:space="preserve">: модульне навчання, дистанційне навчання, контекстне навчання, імітаційне навчання, проблемне навчання. </w:t>
      </w:r>
    </w:p>
    <w:p w14:paraId="60393E32" w14:textId="77777777" w:rsidR="000370A9" w:rsidRPr="00BD5BE8" w:rsidRDefault="000370A9" w:rsidP="000370A9">
      <w:pPr>
        <w:pStyle w:val="a5"/>
        <w:widowControl/>
        <w:numPr>
          <w:ilvl w:val="0"/>
          <w:numId w:val="14"/>
        </w:numPr>
        <w:ind w:left="0" w:firstLine="426"/>
        <w:contextualSpacing/>
        <w:rPr>
          <w:sz w:val="28"/>
          <w:szCs w:val="28"/>
        </w:rPr>
      </w:pPr>
      <w:r w:rsidRPr="00BD5BE8">
        <w:rPr>
          <w:i/>
          <w:iCs/>
          <w:sz w:val="28"/>
          <w:szCs w:val="28"/>
        </w:rPr>
        <w:t>Підходи до навчання</w:t>
      </w:r>
      <w:r w:rsidRPr="00BD5BE8">
        <w:rPr>
          <w:sz w:val="28"/>
          <w:szCs w:val="28"/>
        </w:rPr>
        <w:t xml:space="preserve">: діяльнісний, системний, </w:t>
      </w:r>
      <w:proofErr w:type="spellStart"/>
      <w:r w:rsidRPr="00BD5BE8">
        <w:rPr>
          <w:sz w:val="28"/>
          <w:szCs w:val="28"/>
        </w:rPr>
        <w:t>компетентнісний</w:t>
      </w:r>
      <w:proofErr w:type="spellEnd"/>
      <w:r w:rsidRPr="00BD5BE8">
        <w:rPr>
          <w:sz w:val="28"/>
          <w:szCs w:val="28"/>
        </w:rPr>
        <w:t xml:space="preserve">, особистісно-орієнтований, синергетичний. </w:t>
      </w:r>
    </w:p>
    <w:p w14:paraId="0F13E101" w14:textId="77777777" w:rsidR="000370A9" w:rsidRPr="00BD5BE8" w:rsidRDefault="000370A9" w:rsidP="000370A9">
      <w:pPr>
        <w:pStyle w:val="a5"/>
        <w:widowControl/>
        <w:numPr>
          <w:ilvl w:val="0"/>
          <w:numId w:val="14"/>
        </w:numPr>
        <w:ind w:left="0" w:firstLine="426"/>
        <w:contextualSpacing/>
        <w:rPr>
          <w:sz w:val="28"/>
          <w:szCs w:val="28"/>
        </w:rPr>
      </w:pPr>
      <w:r w:rsidRPr="00BD5BE8">
        <w:rPr>
          <w:i/>
          <w:iCs/>
          <w:sz w:val="28"/>
          <w:szCs w:val="28"/>
        </w:rPr>
        <w:t>Принципи навчання</w:t>
      </w:r>
      <w:r w:rsidRPr="00BD5BE8">
        <w:rPr>
          <w:sz w:val="28"/>
          <w:szCs w:val="28"/>
        </w:rPr>
        <w:t>: демократичності, добровільності, рівноправності, поваги до особистості при дотриманні окреслених норм (правил, вимог, обов’язків), ціннісних орієнтирів кожної зі сторін, що передбачає активну взаємодію у реалізації спільних освітніх завдань при відповідальності кожного за отримані результати.</w:t>
      </w:r>
    </w:p>
    <w:p w14:paraId="08AB98DE" w14:textId="77777777" w:rsidR="000370A9" w:rsidRPr="00BD5BE8" w:rsidRDefault="000370A9" w:rsidP="000370A9">
      <w:pPr>
        <w:pStyle w:val="a5"/>
        <w:widowControl/>
        <w:numPr>
          <w:ilvl w:val="0"/>
          <w:numId w:val="14"/>
        </w:numPr>
        <w:ind w:left="0" w:firstLine="426"/>
        <w:contextualSpacing/>
        <w:rPr>
          <w:sz w:val="28"/>
          <w:szCs w:val="28"/>
        </w:rPr>
      </w:pPr>
      <w:r w:rsidRPr="00BD5BE8">
        <w:rPr>
          <w:i/>
          <w:iCs/>
          <w:sz w:val="28"/>
          <w:szCs w:val="28"/>
        </w:rPr>
        <w:t>Методи навчання</w:t>
      </w:r>
      <w:r w:rsidRPr="00BD5BE8">
        <w:rPr>
          <w:sz w:val="28"/>
          <w:szCs w:val="28"/>
        </w:rPr>
        <w:t>:</w:t>
      </w:r>
    </w:p>
    <w:p w14:paraId="3A142449" w14:textId="77777777" w:rsidR="000370A9" w:rsidRPr="00BD5BE8" w:rsidRDefault="000370A9" w:rsidP="000370A9">
      <w:pPr>
        <w:pStyle w:val="a5"/>
        <w:widowControl/>
        <w:numPr>
          <w:ilvl w:val="0"/>
          <w:numId w:val="15"/>
        </w:numPr>
        <w:ind w:left="0" w:firstLine="426"/>
        <w:contextualSpacing/>
        <w:rPr>
          <w:sz w:val="28"/>
          <w:szCs w:val="28"/>
        </w:rPr>
      </w:pPr>
      <w:r w:rsidRPr="00BD5BE8">
        <w:rPr>
          <w:sz w:val="28"/>
          <w:szCs w:val="28"/>
        </w:rPr>
        <w:lastRenderedPageBreak/>
        <w:t xml:space="preserve">словесні: навчальна лекція, бесіда, розповідь, пояснення, опрацювання дискусійних питань (метод визначення позиції, відстоювання заданої позиції, зміна позиції, порівняння альтернативних позицій, дискусія, дебати, диспути); </w:t>
      </w:r>
    </w:p>
    <w:p w14:paraId="31C0E1BB" w14:textId="77777777" w:rsidR="000370A9" w:rsidRPr="00BD5BE8" w:rsidRDefault="000370A9" w:rsidP="000370A9">
      <w:pPr>
        <w:pStyle w:val="a5"/>
        <w:widowControl/>
        <w:numPr>
          <w:ilvl w:val="0"/>
          <w:numId w:val="15"/>
        </w:numPr>
        <w:ind w:left="0" w:firstLine="426"/>
        <w:contextualSpacing/>
        <w:rPr>
          <w:sz w:val="28"/>
          <w:szCs w:val="28"/>
        </w:rPr>
      </w:pPr>
      <w:r w:rsidRPr="00BD5BE8">
        <w:rPr>
          <w:sz w:val="28"/>
          <w:szCs w:val="28"/>
        </w:rPr>
        <w:t xml:space="preserve">наочні: демонстрація, ілюстрація; дослід, </w:t>
      </w:r>
    </w:p>
    <w:p w14:paraId="4FA09B46" w14:textId="77777777" w:rsidR="000370A9" w:rsidRPr="00BD5BE8" w:rsidRDefault="000370A9" w:rsidP="000370A9">
      <w:pPr>
        <w:pStyle w:val="a5"/>
        <w:widowControl/>
        <w:numPr>
          <w:ilvl w:val="0"/>
          <w:numId w:val="15"/>
        </w:numPr>
        <w:ind w:left="0" w:firstLine="426"/>
        <w:contextualSpacing/>
        <w:rPr>
          <w:sz w:val="28"/>
          <w:szCs w:val="28"/>
        </w:rPr>
      </w:pPr>
      <w:r w:rsidRPr="00BD5BE8">
        <w:rPr>
          <w:sz w:val="28"/>
          <w:szCs w:val="28"/>
        </w:rPr>
        <w:t xml:space="preserve">методи наукового пізнання: індукція, дедукція; </w:t>
      </w:r>
      <w:proofErr w:type="spellStart"/>
      <w:r w:rsidRPr="00BD5BE8">
        <w:rPr>
          <w:sz w:val="28"/>
          <w:szCs w:val="28"/>
        </w:rPr>
        <w:t>традукція</w:t>
      </w:r>
      <w:proofErr w:type="spellEnd"/>
      <w:r w:rsidRPr="00BD5BE8">
        <w:rPr>
          <w:sz w:val="28"/>
          <w:szCs w:val="28"/>
        </w:rPr>
        <w:t xml:space="preserve">; </w:t>
      </w:r>
    </w:p>
    <w:p w14:paraId="5F71AC30" w14:textId="77777777" w:rsidR="000370A9" w:rsidRPr="00BD5BE8" w:rsidRDefault="000370A9" w:rsidP="000370A9">
      <w:pPr>
        <w:pStyle w:val="a5"/>
        <w:widowControl/>
        <w:numPr>
          <w:ilvl w:val="0"/>
          <w:numId w:val="15"/>
        </w:numPr>
        <w:ind w:left="0" w:firstLine="426"/>
        <w:contextualSpacing/>
        <w:rPr>
          <w:sz w:val="28"/>
          <w:szCs w:val="28"/>
        </w:rPr>
      </w:pPr>
      <w:r w:rsidRPr="00BD5BE8">
        <w:rPr>
          <w:sz w:val="28"/>
          <w:szCs w:val="28"/>
        </w:rPr>
        <w:t xml:space="preserve">методи навчання за характером пізнавальної діяльності здобувачів освіти: </w:t>
      </w:r>
      <w:proofErr w:type="spellStart"/>
      <w:r w:rsidRPr="00BD5BE8">
        <w:rPr>
          <w:sz w:val="28"/>
          <w:szCs w:val="28"/>
        </w:rPr>
        <w:t>пояснювально</w:t>
      </w:r>
      <w:proofErr w:type="spellEnd"/>
      <w:r w:rsidRPr="00BD5BE8">
        <w:rPr>
          <w:sz w:val="28"/>
          <w:szCs w:val="28"/>
        </w:rPr>
        <w:t xml:space="preserve">-ілюстративний, репродуктивний, проблемний виклад, частково-пошуковий, дослідницький; </w:t>
      </w:r>
    </w:p>
    <w:p w14:paraId="26E78C86" w14:textId="77777777" w:rsidR="000370A9" w:rsidRPr="00BD5BE8" w:rsidRDefault="000370A9" w:rsidP="000370A9">
      <w:pPr>
        <w:pStyle w:val="a5"/>
        <w:widowControl/>
        <w:numPr>
          <w:ilvl w:val="0"/>
          <w:numId w:val="15"/>
        </w:numPr>
        <w:ind w:left="0" w:firstLine="426"/>
        <w:contextualSpacing/>
        <w:rPr>
          <w:sz w:val="28"/>
          <w:szCs w:val="28"/>
        </w:rPr>
      </w:pPr>
      <w:r w:rsidRPr="00BD5BE8">
        <w:rPr>
          <w:sz w:val="28"/>
          <w:szCs w:val="28"/>
        </w:rPr>
        <w:t xml:space="preserve">активні методи: дидактичні ігри, аналіз конкретних ситуацій, вирішення проблемних завдань, мозкова атака, незавершені ідеї, </w:t>
      </w:r>
      <w:proofErr w:type="spellStart"/>
      <w:r w:rsidRPr="00BD5BE8">
        <w:rPr>
          <w:sz w:val="28"/>
          <w:szCs w:val="28"/>
        </w:rPr>
        <w:t>сase</w:t>
      </w:r>
      <w:proofErr w:type="spellEnd"/>
      <w:r w:rsidRPr="00BD5BE8">
        <w:rPr>
          <w:sz w:val="28"/>
          <w:szCs w:val="28"/>
        </w:rPr>
        <w:t xml:space="preserve">-метод). </w:t>
      </w:r>
    </w:p>
    <w:p w14:paraId="1C06B76A" w14:textId="77777777" w:rsidR="000370A9" w:rsidRPr="00BD5BE8" w:rsidRDefault="000370A9" w:rsidP="000370A9">
      <w:pPr>
        <w:pStyle w:val="a5"/>
        <w:widowControl/>
        <w:numPr>
          <w:ilvl w:val="0"/>
          <w:numId w:val="15"/>
        </w:numPr>
        <w:ind w:left="0" w:firstLine="426"/>
        <w:contextualSpacing/>
        <w:rPr>
          <w:sz w:val="28"/>
          <w:szCs w:val="28"/>
        </w:rPr>
      </w:pPr>
      <w:r w:rsidRPr="00BD5BE8">
        <w:rPr>
          <w:sz w:val="28"/>
          <w:szCs w:val="28"/>
        </w:rPr>
        <w:t>кооперативні методи навчання: парне навчання, ротаційні трійки, карусель, робота в малих групах, діалог, синтез думок, спільний проект, пошук інформації, коло ідей, акваріум, загальне коло, мозаїка, дерево рішень.</w:t>
      </w:r>
    </w:p>
    <w:p w14:paraId="48B722F7" w14:textId="77777777" w:rsidR="000370A9" w:rsidRDefault="000370A9" w:rsidP="000370A9">
      <w:pPr>
        <w:pStyle w:val="ac"/>
        <w:spacing w:before="0" w:beforeAutospacing="0" w:after="0" w:afterAutospacing="0"/>
        <w:ind w:right="517"/>
        <w:jc w:val="center"/>
        <w:rPr>
          <w:rFonts w:eastAsia="+mn-ea"/>
          <w:b/>
          <w:bCs/>
          <w:color w:val="632423" w:themeColor="accent2" w:themeShade="80"/>
          <w:kern w:val="24"/>
          <w:sz w:val="28"/>
          <w:szCs w:val="28"/>
        </w:rPr>
      </w:pPr>
    </w:p>
    <w:p w14:paraId="34C5462E" w14:textId="77777777" w:rsidR="000370A9" w:rsidRPr="00DA68D4" w:rsidRDefault="000370A9" w:rsidP="000370A9">
      <w:pPr>
        <w:pStyle w:val="ac"/>
        <w:spacing w:before="0" w:beforeAutospacing="0" w:after="0" w:afterAutospacing="0"/>
        <w:ind w:right="517"/>
        <w:jc w:val="center"/>
        <w:rPr>
          <w:color w:val="632423" w:themeColor="accent2" w:themeShade="80"/>
          <w:sz w:val="28"/>
          <w:szCs w:val="28"/>
        </w:rPr>
      </w:pPr>
      <w:r w:rsidRPr="00DA68D4">
        <w:rPr>
          <w:rFonts w:eastAsia="+mn-ea"/>
          <w:b/>
          <w:bCs/>
          <w:color w:val="632423" w:themeColor="accent2" w:themeShade="80"/>
          <w:kern w:val="24"/>
          <w:sz w:val="28"/>
          <w:szCs w:val="28"/>
        </w:rPr>
        <w:t>ФОРМИ</w:t>
      </w:r>
      <w:r>
        <w:rPr>
          <w:rFonts w:eastAsia="+mn-ea"/>
          <w:b/>
          <w:bCs/>
          <w:color w:val="632423" w:themeColor="accent2" w:themeShade="80"/>
          <w:kern w:val="24"/>
          <w:sz w:val="28"/>
          <w:szCs w:val="28"/>
        </w:rPr>
        <w:t xml:space="preserve"> Й МЕТОДИ</w:t>
      </w:r>
      <w:r w:rsidRPr="00DA68D4">
        <w:rPr>
          <w:rFonts w:eastAsia="+mn-ea"/>
          <w:b/>
          <w:bCs/>
          <w:color w:val="632423" w:themeColor="accent2" w:themeShade="80"/>
          <w:kern w:val="24"/>
          <w:sz w:val="28"/>
          <w:szCs w:val="28"/>
        </w:rPr>
        <w:t xml:space="preserve"> КОНТРОЛЮ ТА ОЦІНЮВАННЯ</w:t>
      </w:r>
    </w:p>
    <w:p w14:paraId="5985C8D4" w14:textId="77777777" w:rsidR="000370A9" w:rsidRPr="000370A9" w:rsidRDefault="000370A9" w:rsidP="000370A9">
      <w:pPr>
        <w:pStyle w:val="ac"/>
        <w:ind w:firstLine="720"/>
        <w:contextualSpacing/>
        <w:jc w:val="both"/>
        <w:rPr>
          <w:sz w:val="28"/>
          <w:szCs w:val="28"/>
        </w:rPr>
      </w:pPr>
      <w:r w:rsidRPr="000370A9">
        <w:rPr>
          <w:sz w:val="28"/>
          <w:szCs w:val="28"/>
        </w:rPr>
        <w:t xml:space="preserve">Система контролю та оцінювання навчальних досягнень здобувачів освіти здійснюється у формі </w:t>
      </w:r>
      <w:r w:rsidRPr="000370A9">
        <w:rPr>
          <w:rStyle w:val="af2"/>
          <w:b w:val="0"/>
          <w:bCs w:val="0"/>
          <w:sz w:val="28"/>
          <w:szCs w:val="28"/>
        </w:rPr>
        <w:t>поточного та підсумкового контролю</w:t>
      </w:r>
      <w:r w:rsidRPr="000370A9">
        <w:rPr>
          <w:sz w:val="28"/>
          <w:szCs w:val="28"/>
        </w:rPr>
        <w:t>.</w:t>
      </w:r>
    </w:p>
    <w:p w14:paraId="7C766400" w14:textId="77777777" w:rsidR="000370A9" w:rsidRPr="000370A9" w:rsidRDefault="000370A9" w:rsidP="000370A9">
      <w:pPr>
        <w:pStyle w:val="ac"/>
        <w:ind w:firstLine="720"/>
        <w:contextualSpacing/>
        <w:jc w:val="both"/>
        <w:rPr>
          <w:sz w:val="28"/>
          <w:szCs w:val="28"/>
        </w:rPr>
      </w:pPr>
      <w:r w:rsidRPr="000370A9">
        <w:rPr>
          <w:rStyle w:val="af2"/>
          <w:b w:val="0"/>
          <w:bCs w:val="0"/>
          <w:sz w:val="28"/>
          <w:szCs w:val="28"/>
        </w:rPr>
        <w:t>Поточний контроль</w:t>
      </w:r>
      <w:r w:rsidRPr="000370A9">
        <w:rPr>
          <w:sz w:val="28"/>
          <w:szCs w:val="28"/>
        </w:rPr>
        <w:t xml:space="preserve"> проводиться під час практичних занять і спрямований на перевірку рівня засвоєння теоретичного матеріалу та сформованості практичних навичок літературно-критичного аналізу. Він реалізується через такі форми:</w:t>
      </w:r>
    </w:p>
    <w:p w14:paraId="64E73EEC" w14:textId="77777777" w:rsidR="000370A9" w:rsidRPr="000370A9" w:rsidRDefault="000370A9" w:rsidP="000370A9">
      <w:pPr>
        <w:pStyle w:val="ac"/>
        <w:ind w:left="720"/>
        <w:contextualSpacing/>
        <w:jc w:val="both"/>
        <w:rPr>
          <w:sz w:val="28"/>
          <w:szCs w:val="28"/>
        </w:rPr>
      </w:pPr>
      <w:r w:rsidRPr="000370A9">
        <w:rPr>
          <w:sz w:val="28"/>
          <w:szCs w:val="28"/>
        </w:rPr>
        <w:t xml:space="preserve">• </w:t>
      </w:r>
      <w:r w:rsidRPr="000370A9">
        <w:rPr>
          <w:rStyle w:val="af2"/>
          <w:b w:val="0"/>
          <w:bCs w:val="0"/>
          <w:sz w:val="28"/>
          <w:szCs w:val="28"/>
        </w:rPr>
        <w:t>усні форми контролю</w:t>
      </w:r>
      <w:r w:rsidRPr="000370A9">
        <w:rPr>
          <w:sz w:val="28"/>
          <w:szCs w:val="28"/>
        </w:rPr>
        <w:t xml:space="preserve"> (фронтальне й вибіркове опитування, участь в академічних дискусіях, презентація результатів аналізу літературного твору, обговорення сучасних літературно-критичних публікацій);</w:t>
      </w:r>
    </w:p>
    <w:p w14:paraId="1665C55E" w14:textId="77777777" w:rsidR="000370A9" w:rsidRPr="000370A9" w:rsidRDefault="000370A9" w:rsidP="000370A9">
      <w:pPr>
        <w:pStyle w:val="ac"/>
        <w:ind w:left="720"/>
        <w:contextualSpacing/>
        <w:jc w:val="both"/>
        <w:rPr>
          <w:sz w:val="28"/>
          <w:szCs w:val="28"/>
        </w:rPr>
      </w:pPr>
      <w:r w:rsidRPr="000370A9">
        <w:rPr>
          <w:sz w:val="28"/>
          <w:szCs w:val="28"/>
        </w:rPr>
        <w:t xml:space="preserve">• </w:t>
      </w:r>
      <w:r w:rsidRPr="000370A9">
        <w:rPr>
          <w:rStyle w:val="af2"/>
          <w:b w:val="0"/>
          <w:bCs w:val="0"/>
          <w:sz w:val="28"/>
          <w:szCs w:val="28"/>
        </w:rPr>
        <w:t>письмові завдання</w:t>
      </w:r>
      <w:r w:rsidRPr="000370A9">
        <w:rPr>
          <w:sz w:val="28"/>
          <w:szCs w:val="28"/>
        </w:rPr>
        <w:t xml:space="preserve"> (написання рецензій, літературно-критичних відгуків, аналітичних есе, коротких оглядів літературних новинок, виконання </w:t>
      </w:r>
      <w:proofErr w:type="spellStart"/>
      <w:r w:rsidRPr="000370A9">
        <w:rPr>
          <w:sz w:val="28"/>
          <w:szCs w:val="28"/>
        </w:rPr>
        <w:t>мініаналізів</w:t>
      </w:r>
      <w:proofErr w:type="spellEnd"/>
      <w:r w:rsidRPr="000370A9">
        <w:rPr>
          <w:sz w:val="28"/>
          <w:szCs w:val="28"/>
        </w:rPr>
        <w:t xml:space="preserve"> художніх текстів);</w:t>
      </w:r>
    </w:p>
    <w:p w14:paraId="595174A0" w14:textId="77777777" w:rsidR="000370A9" w:rsidRPr="000370A9" w:rsidRDefault="000370A9" w:rsidP="000370A9">
      <w:pPr>
        <w:pStyle w:val="ac"/>
        <w:ind w:left="720"/>
        <w:contextualSpacing/>
        <w:jc w:val="both"/>
        <w:rPr>
          <w:sz w:val="28"/>
          <w:szCs w:val="28"/>
        </w:rPr>
      </w:pPr>
      <w:r w:rsidRPr="000370A9">
        <w:rPr>
          <w:sz w:val="28"/>
          <w:szCs w:val="28"/>
        </w:rPr>
        <w:t xml:space="preserve">• </w:t>
      </w:r>
      <w:r w:rsidRPr="000370A9">
        <w:rPr>
          <w:rStyle w:val="af2"/>
          <w:b w:val="0"/>
          <w:bCs w:val="0"/>
          <w:sz w:val="28"/>
          <w:szCs w:val="28"/>
        </w:rPr>
        <w:t>практичні творчі завдання</w:t>
      </w:r>
      <w:r w:rsidRPr="000370A9">
        <w:rPr>
          <w:sz w:val="28"/>
          <w:szCs w:val="28"/>
        </w:rPr>
        <w:t xml:space="preserve"> (підготовка літературного портрета письменника, створення тематичного літературного огляду, укладання списків читання типу </w:t>
      </w:r>
      <w:proofErr w:type="spellStart"/>
      <w:r w:rsidRPr="000370A9">
        <w:rPr>
          <w:rStyle w:val="ad"/>
          <w:sz w:val="28"/>
          <w:szCs w:val="28"/>
        </w:rPr>
        <w:t>Must</w:t>
      </w:r>
      <w:proofErr w:type="spellEnd"/>
      <w:r w:rsidRPr="000370A9">
        <w:rPr>
          <w:rStyle w:val="ad"/>
          <w:sz w:val="28"/>
          <w:szCs w:val="28"/>
        </w:rPr>
        <w:t xml:space="preserve"> </w:t>
      </w:r>
      <w:proofErr w:type="spellStart"/>
      <w:r w:rsidRPr="000370A9">
        <w:rPr>
          <w:rStyle w:val="ad"/>
          <w:sz w:val="28"/>
          <w:szCs w:val="28"/>
        </w:rPr>
        <w:t>Read</w:t>
      </w:r>
      <w:proofErr w:type="spellEnd"/>
      <w:r w:rsidRPr="000370A9">
        <w:rPr>
          <w:sz w:val="28"/>
          <w:szCs w:val="28"/>
        </w:rPr>
        <w:t>);</w:t>
      </w:r>
    </w:p>
    <w:p w14:paraId="24F3F0EC" w14:textId="77777777" w:rsidR="000370A9" w:rsidRPr="000370A9" w:rsidRDefault="000370A9" w:rsidP="000370A9">
      <w:pPr>
        <w:pStyle w:val="ac"/>
        <w:ind w:left="720"/>
        <w:contextualSpacing/>
        <w:jc w:val="both"/>
        <w:rPr>
          <w:sz w:val="28"/>
          <w:szCs w:val="28"/>
        </w:rPr>
      </w:pPr>
      <w:r w:rsidRPr="000370A9">
        <w:rPr>
          <w:sz w:val="28"/>
          <w:szCs w:val="28"/>
        </w:rPr>
        <w:t xml:space="preserve">• </w:t>
      </w:r>
      <w:r w:rsidRPr="000370A9">
        <w:rPr>
          <w:rStyle w:val="af2"/>
          <w:b w:val="0"/>
          <w:bCs w:val="0"/>
          <w:sz w:val="28"/>
          <w:szCs w:val="28"/>
        </w:rPr>
        <w:t>аналітичні кейси</w:t>
      </w:r>
      <w:r w:rsidRPr="000370A9">
        <w:rPr>
          <w:sz w:val="28"/>
          <w:szCs w:val="28"/>
        </w:rPr>
        <w:t xml:space="preserve"> (аналіз прикладів сучасної літературної критики, порівняння різних критичних інтерпретацій одного твору, оцінювання критичних матеріалів у медіа);</w:t>
      </w:r>
    </w:p>
    <w:p w14:paraId="3D6E5C8F" w14:textId="77777777" w:rsidR="000370A9" w:rsidRPr="000370A9" w:rsidRDefault="000370A9" w:rsidP="000370A9">
      <w:pPr>
        <w:pStyle w:val="ac"/>
        <w:ind w:left="720"/>
        <w:contextualSpacing/>
        <w:jc w:val="both"/>
        <w:rPr>
          <w:sz w:val="28"/>
          <w:szCs w:val="28"/>
        </w:rPr>
      </w:pPr>
      <w:r w:rsidRPr="000370A9">
        <w:rPr>
          <w:sz w:val="28"/>
          <w:szCs w:val="28"/>
        </w:rPr>
        <w:t xml:space="preserve">• </w:t>
      </w:r>
      <w:r w:rsidRPr="000370A9">
        <w:rPr>
          <w:rStyle w:val="af2"/>
          <w:b w:val="0"/>
          <w:bCs w:val="0"/>
          <w:sz w:val="28"/>
          <w:szCs w:val="28"/>
        </w:rPr>
        <w:t>медійні та цифрові формати</w:t>
      </w:r>
      <w:r w:rsidRPr="000370A9">
        <w:rPr>
          <w:sz w:val="28"/>
          <w:szCs w:val="28"/>
        </w:rPr>
        <w:t xml:space="preserve"> (аналіз літературних блогів і сторінок письменників у соціальних мережах, підготовка коротких відео- або текстових відгуків на літературні твори, створення рекомендаційних постів або оглядів для читацької аудиторії);</w:t>
      </w:r>
    </w:p>
    <w:p w14:paraId="4DE1B716" w14:textId="77777777" w:rsidR="000370A9" w:rsidRPr="000370A9" w:rsidRDefault="000370A9" w:rsidP="000370A9">
      <w:pPr>
        <w:pStyle w:val="ac"/>
        <w:ind w:left="720"/>
        <w:contextualSpacing/>
        <w:jc w:val="both"/>
        <w:rPr>
          <w:sz w:val="28"/>
          <w:szCs w:val="28"/>
        </w:rPr>
      </w:pPr>
      <w:r w:rsidRPr="000370A9">
        <w:rPr>
          <w:sz w:val="28"/>
          <w:szCs w:val="28"/>
        </w:rPr>
        <w:t xml:space="preserve">• </w:t>
      </w:r>
      <w:proofErr w:type="spellStart"/>
      <w:r w:rsidRPr="000370A9">
        <w:rPr>
          <w:rStyle w:val="af2"/>
          <w:b w:val="0"/>
          <w:bCs w:val="0"/>
          <w:sz w:val="28"/>
          <w:szCs w:val="28"/>
        </w:rPr>
        <w:t>проєктні</w:t>
      </w:r>
      <w:proofErr w:type="spellEnd"/>
      <w:r w:rsidRPr="000370A9">
        <w:rPr>
          <w:rStyle w:val="af2"/>
          <w:b w:val="0"/>
          <w:bCs w:val="0"/>
          <w:sz w:val="28"/>
          <w:szCs w:val="28"/>
        </w:rPr>
        <w:t xml:space="preserve"> форми роботи</w:t>
      </w:r>
      <w:r w:rsidRPr="000370A9">
        <w:rPr>
          <w:sz w:val="28"/>
          <w:szCs w:val="28"/>
        </w:rPr>
        <w:t xml:space="preserve"> (індивідуальні або групові </w:t>
      </w:r>
      <w:proofErr w:type="spellStart"/>
      <w:r w:rsidRPr="000370A9">
        <w:rPr>
          <w:sz w:val="28"/>
          <w:szCs w:val="28"/>
        </w:rPr>
        <w:t>мініпроєкти</w:t>
      </w:r>
      <w:proofErr w:type="spellEnd"/>
      <w:r w:rsidRPr="000370A9">
        <w:rPr>
          <w:sz w:val="28"/>
          <w:szCs w:val="28"/>
        </w:rPr>
        <w:t>, пов’язані з аналізом сучасного літературного процесу або підготовкою літературно-критичних матеріалів);</w:t>
      </w:r>
    </w:p>
    <w:p w14:paraId="6739985D" w14:textId="77777777" w:rsidR="000370A9" w:rsidRPr="000370A9" w:rsidRDefault="000370A9" w:rsidP="000370A9">
      <w:pPr>
        <w:pStyle w:val="ac"/>
        <w:ind w:left="720"/>
        <w:contextualSpacing/>
        <w:jc w:val="both"/>
        <w:rPr>
          <w:sz w:val="28"/>
          <w:szCs w:val="28"/>
        </w:rPr>
      </w:pPr>
      <w:r w:rsidRPr="000370A9">
        <w:rPr>
          <w:sz w:val="28"/>
          <w:szCs w:val="28"/>
        </w:rPr>
        <w:t xml:space="preserve">• </w:t>
      </w:r>
      <w:r w:rsidRPr="000370A9">
        <w:rPr>
          <w:rStyle w:val="af2"/>
          <w:b w:val="0"/>
          <w:bCs w:val="0"/>
          <w:sz w:val="28"/>
          <w:szCs w:val="28"/>
        </w:rPr>
        <w:t>тестові завдання</w:t>
      </w:r>
      <w:r w:rsidRPr="000370A9">
        <w:rPr>
          <w:sz w:val="28"/>
          <w:szCs w:val="28"/>
        </w:rPr>
        <w:t xml:space="preserve"> (перевірка теоретичних знань щодо понять, видів і жанрів літературної критики).</w:t>
      </w:r>
    </w:p>
    <w:p w14:paraId="27970BAB" w14:textId="77777777" w:rsidR="000370A9" w:rsidRPr="000370A9" w:rsidRDefault="000370A9" w:rsidP="000370A9">
      <w:pPr>
        <w:pStyle w:val="ac"/>
        <w:ind w:firstLine="720"/>
        <w:contextualSpacing/>
        <w:jc w:val="both"/>
        <w:rPr>
          <w:sz w:val="28"/>
          <w:szCs w:val="28"/>
        </w:rPr>
      </w:pPr>
      <w:r w:rsidRPr="000370A9">
        <w:rPr>
          <w:sz w:val="28"/>
          <w:szCs w:val="28"/>
        </w:rPr>
        <w:t xml:space="preserve">Формами поточного контролю є </w:t>
      </w:r>
      <w:r w:rsidRPr="000370A9">
        <w:rPr>
          <w:rStyle w:val="af2"/>
          <w:b w:val="0"/>
          <w:bCs w:val="0"/>
          <w:sz w:val="28"/>
          <w:szCs w:val="28"/>
        </w:rPr>
        <w:t>індивідуальна та фронтальна перевірка результатів роботи студентів</w:t>
      </w:r>
      <w:r w:rsidRPr="000370A9">
        <w:rPr>
          <w:sz w:val="28"/>
          <w:szCs w:val="28"/>
        </w:rPr>
        <w:t>.</w:t>
      </w:r>
    </w:p>
    <w:p w14:paraId="68A75777" w14:textId="77777777" w:rsidR="000370A9" w:rsidRPr="000370A9" w:rsidRDefault="000370A9" w:rsidP="000370A9">
      <w:pPr>
        <w:pStyle w:val="ac"/>
        <w:ind w:firstLine="720"/>
        <w:contextualSpacing/>
        <w:jc w:val="both"/>
        <w:rPr>
          <w:sz w:val="28"/>
          <w:szCs w:val="28"/>
        </w:rPr>
      </w:pPr>
      <w:r w:rsidRPr="000370A9">
        <w:rPr>
          <w:rStyle w:val="af2"/>
          <w:b w:val="0"/>
          <w:bCs w:val="0"/>
          <w:sz w:val="28"/>
          <w:szCs w:val="28"/>
        </w:rPr>
        <w:t>Підсумковий контроль</w:t>
      </w:r>
      <w:r w:rsidRPr="000370A9">
        <w:rPr>
          <w:sz w:val="28"/>
          <w:szCs w:val="28"/>
        </w:rPr>
        <w:t xml:space="preserve"> здійснюється у формі </w:t>
      </w:r>
      <w:r w:rsidRPr="000370A9">
        <w:rPr>
          <w:rStyle w:val="af2"/>
          <w:b w:val="0"/>
          <w:bCs w:val="0"/>
          <w:sz w:val="28"/>
          <w:szCs w:val="28"/>
        </w:rPr>
        <w:t>заліку</w:t>
      </w:r>
      <w:r w:rsidRPr="000370A9">
        <w:rPr>
          <w:sz w:val="28"/>
          <w:szCs w:val="28"/>
        </w:rPr>
        <w:t>, який передбачає узагальнення результатів поточної роботи та оцінювання сформованості теоретичних знань і практичних навичок літературно-критичного аналізу.</w:t>
      </w:r>
    </w:p>
    <w:p w14:paraId="7BEC4251" w14:textId="77777777" w:rsidR="000370A9" w:rsidRPr="00AF57CC" w:rsidRDefault="000370A9" w:rsidP="000370A9">
      <w:pPr>
        <w:pStyle w:val="ac"/>
        <w:spacing w:before="0" w:beforeAutospacing="0" w:after="0" w:afterAutospacing="0"/>
        <w:ind w:left="144" w:right="517" w:firstLine="576"/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</w:pPr>
    </w:p>
    <w:p w14:paraId="31B91670" w14:textId="77777777" w:rsidR="000370A9" w:rsidRPr="00DA68D4" w:rsidRDefault="000370A9" w:rsidP="000370A9">
      <w:pPr>
        <w:pStyle w:val="ac"/>
        <w:spacing w:before="0" w:beforeAutospacing="0" w:after="0" w:afterAutospacing="0"/>
        <w:ind w:right="517"/>
        <w:jc w:val="center"/>
        <w:rPr>
          <w:rFonts w:eastAsia="+mn-ea"/>
          <w:b/>
          <w:bCs/>
          <w:color w:val="632423" w:themeColor="accent2" w:themeShade="80"/>
          <w:kern w:val="24"/>
          <w:sz w:val="28"/>
          <w:szCs w:val="28"/>
        </w:rPr>
      </w:pPr>
      <w:r w:rsidRPr="00DA68D4">
        <w:rPr>
          <w:rFonts w:eastAsia="+mn-ea"/>
          <w:b/>
          <w:bCs/>
          <w:color w:val="632423" w:themeColor="accent2" w:themeShade="80"/>
          <w:kern w:val="24"/>
          <w:sz w:val="28"/>
          <w:szCs w:val="28"/>
        </w:rPr>
        <w:t>КРИТЕРІЇ ОЦІНЮВАННЯ РЕЗУЛЬТАТІВ НАВЧАННЯ</w:t>
      </w:r>
    </w:p>
    <w:p w14:paraId="249E87A7" w14:textId="77777777" w:rsidR="000370A9" w:rsidRPr="000D0B52" w:rsidRDefault="000370A9" w:rsidP="000370A9">
      <w:pPr>
        <w:pStyle w:val="ac"/>
        <w:spacing w:before="0" w:beforeAutospacing="0" w:after="0" w:afterAutospacing="0"/>
        <w:ind w:right="517" w:firstLine="709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Оцінювання програмних результатів навчання здобувачів освіти здійснюється за шкалою європейської кредитно-трансферної системи </w:t>
      </w:r>
      <w:r w:rsidRPr="00E2612B">
        <w:rPr>
          <w:rFonts w:eastAsia="+mn-ea"/>
          <w:color w:val="000000"/>
          <w:kern w:val="24"/>
          <w:sz w:val="28"/>
          <w:szCs w:val="28"/>
        </w:rPr>
        <w:t>(</w:t>
      </w:r>
      <w:r>
        <w:rPr>
          <w:color w:val="202124"/>
          <w:sz w:val="28"/>
          <w:szCs w:val="28"/>
          <w:shd w:val="clear" w:color="auto" w:fill="FFFFFF"/>
        </w:rPr>
        <w:t>ЄКТС</w:t>
      </w:r>
      <w:r w:rsidRPr="00E2612B">
        <w:rPr>
          <w:rFonts w:eastAsia="+mn-ea"/>
          <w:color w:val="000000"/>
          <w:kern w:val="24"/>
          <w:sz w:val="28"/>
          <w:szCs w:val="28"/>
        </w:rPr>
        <w:t>).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B76FC8">
        <w:rPr>
          <w:rFonts w:eastAsia="+mn-ea"/>
          <w:color w:val="000000"/>
          <w:kern w:val="24"/>
          <w:sz w:val="28"/>
          <w:szCs w:val="28"/>
        </w:rPr>
        <w:t xml:space="preserve">Критерієм успішного </w:t>
      </w:r>
      <w:r>
        <w:rPr>
          <w:rFonts w:eastAsia="+mn-ea"/>
          <w:color w:val="000000"/>
          <w:kern w:val="24"/>
          <w:sz w:val="28"/>
          <w:szCs w:val="28"/>
        </w:rPr>
        <w:t>о</w:t>
      </w:r>
      <w:r w:rsidRPr="00B76FC8">
        <w:rPr>
          <w:rFonts w:eastAsia="+mn-ea"/>
          <w:color w:val="000000"/>
          <w:kern w:val="24"/>
          <w:sz w:val="28"/>
          <w:szCs w:val="28"/>
        </w:rPr>
        <w:t xml:space="preserve">цінювання є досягнення </w:t>
      </w:r>
      <w:r>
        <w:rPr>
          <w:rFonts w:eastAsia="+mn-ea"/>
          <w:color w:val="000000"/>
          <w:kern w:val="24"/>
          <w:sz w:val="28"/>
          <w:szCs w:val="28"/>
        </w:rPr>
        <w:t>здобувачем вищої освіти</w:t>
      </w:r>
      <w:r w:rsidRPr="00B76FC8">
        <w:rPr>
          <w:rFonts w:eastAsia="+mn-ea"/>
          <w:color w:val="000000"/>
          <w:kern w:val="24"/>
          <w:sz w:val="28"/>
          <w:szCs w:val="28"/>
        </w:rPr>
        <w:t xml:space="preserve"> мінімальних порогових рівнів </w:t>
      </w:r>
      <w:r>
        <w:rPr>
          <w:rFonts w:eastAsia="+mn-ea"/>
          <w:color w:val="000000"/>
          <w:kern w:val="24"/>
          <w:sz w:val="28"/>
          <w:szCs w:val="28"/>
        </w:rPr>
        <w:t>(балів)</w:t>
      </w:r>
      <w:r w:rsidRPr="00B76FC8">
        <w:rPr>
          <w:rFonts w:eastAsia="+mn-ea"/>
          <w:color w:val="000000"/>
          <w:kern w:val="24"/>
          <w:sz w:val="28"/>
          <w:szCs w:val="28"/>
        </w:rPr>
        <w:t xml:space="preserve"> за кожним запланованим результатом навчання</w:t>
      </w:r>
      <w:r>
        <w:rPr>
          <w:rFonts w:eastAsia="+mn-ea"/>
          <w:color w:val="000000"/>
          <w:kern w:val="24"/>
          <w:sz w:val="28"/>
          <w:szCs w:val="28"/>
        </w:rPr>
        <w:t>.</w:t>
      </w:r>
      <w:r w:rsidRPr="00B76FC8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14:paraId="70C6D7A6" w14:textId="77777777" w:rsidR="000370A9" w:rsidRDefault="000370A9" w:rsidP="000370A9">
      <w:pPr>
        <w:pStyle w:val="a5"/>
        <w:tabs>
          <w:tab w:val="left" w:pos="0"/>
        </w:tabs>
        <w:spacing w:line="242" w:lineRule="auto"/>
        <w:ind w:left="0" w:firstLine="0"/>
        <w:jc w:val="center"/>
        <w:rPr>
          <w:b/>
          <w:bCs/>
          <w:color w:val="632423" w:themeColor="accent2" w:themeShade="80"/>
          <w:sz w:val="28"/>
          <w:szCs w:val="28"/>
        </w:rPr>
      </w:pPr>
    </w:p>
    <w:p w14:paraId="174BEE2C" w14:textId="77777777" w:rsidR="000370A9" w:rsidRPr="00453EF7" w:rsidRDefault="000370A9" w:rsidP="000370A9">
      <w:pPr>
        <w:pStyle w:val="a5"/>
        <w:tabs>
          <w:tab w:val="left" w:pos="0"/>
        </w:tabs>
        <w:spacing w:line="242" w:lineRule="auto"/>
        <w:ind w:left="0" w:firstLine="0"/>
        <w:jc w:val="center"/>
        <w:rPr>
          <w:bCs/>
          <w:color w:val="632423" w:themeColor="accent2" w:themeShade="80"/>
          <w:sz w:val="28"/>
          <w:szCs w:val="28"/>
        </w:rPr>
      </w:pPr>
      <w:r w:rsidRPr="00453EF7">
        <w:rPr>
          <w:b/>
          <w:bCs/>
          <w:color w:val="632423" w:themeColor="accent2" w:themeShade="80"/>
          <w:sz w:val="28"/>
          <w:szCs w:val="28"/>
        </w:rPr>
        <w:t>ПОЛІТИКА ЩОДО АКАДЕМІЧНОЇ ДОБРОЧЕСНОСТІ</w:t>
      </w:r>
    </w:p>
    <w:p w14:paraId="56FCD2FE" w14:textId="77777777" w:rsidR="000370A9" w:rsidRPr="006D6248" w:rsidRDefault="000370A9" w:rsidP="000370A9">
      <w:pPr>
        <w:ind w:firstLine="720"/>
        <w:jc w:val="both"/>
        <w:rPr>
          <w:sz w:val="28"/>
          <w:szCs w:val="28"/>
        </w:rPr>
      </w:pPr>
      <w:r w:rsidRPr="006D6248">
        <w:rPr>
          <w:sz w:val="28"/>
          <w:szCs w:val="28"/>
        </w:rPr>
        <w:t xml:space="preserve">Дотримання політики щодо академічної доброчесності учасниками освітнього процесу при вивченні навчальної дисципліни </w:t>
      </w:r>
      <w:r>
        <w:rPr>
          <w:sz w:val="28"/>
          <w:szCs w:val="28"/>
        </w:rPr>
        <w:t xml:space="preserve">є принциповим і </w:t>
      </w:r>
      <w:r w:rsidRPr="006D6248">
        <w:rPr>
          <w:sz w:val="28"/>
          <w:szCs w:val="28"/>
        </w:rPr>
        <w:t>регламентовано такими документами:</w:t>
      </w:r>
    </w:p>
    <w:p w14:paraId="3C373F47" w14:textId="77777777" w:rsidR="000370A9" w:rsidRPr="006D6248" w:rsidRDefault="000370A9" w:rsidP="000370A9">
      <w:pPr>
        <w:numPr>
          <w:ilvl w:val="0"/>
          <w:numId w:val="16"/>
        </w:numPr>
        <w:ind w:left="0" w:hanging="3"/>
        <w:jc w:val="both"/>
        <w:rPr>
          <w:sz w:val="28"/>
          <w:szCs w:val="28"/>
        </w:rPr>
      </w:pPr>
      <w:r w:rsidRPr="006D6248">
        <w:rPr>
          <w:sz w:val="28"/>
          <w:szCs w:val="28"/>
        </w:rPr>
        <w:t xml:space="preserve">«Етичний кодекс Чернівецького національного університету імені Юрія Федьковича» </w:t>
      </w:r>
      <w:hyperlink r:id="rId9">
        <w:r w:rsidRPr="006D6248">
          <w:rPr>
            <w:color w:val="0000FF"/>
            <w:sz w:val="28"/>
            <w:szCs w:val="28"/>
            <w:u w:val="single"/>
          </w:rPr>
          <w:t>https://www.chnu.edu.ua/media/jxdbs0zb/etychnyi-kodeks-chernivetskoho-natsionalnoho-universytetu.pdf</w:t>
        </w:r>
      </w:hyperlink>
    </w:p>
    <w:p w14:paraId="2E835AF0" w14:textId="77777777" w:rsidR="000370A9" w:rsidRPr="004016E9" w:rsidRDefault="000370A9" w:rsidP="000370A9">
      <w:pPr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6D6248">
        <w:rPr>
          <w:sz w:val="28"/>
          <w:szCs w:val="28"/>
        </w:rPr>
        <w:t xml:space="preserve"> «Положенням про виявлення та запобігання академічного плагіату у Чернівецькому національному університету імені Юрія Федьковича»</w:t>
      </w:r>
      <w:r>
        <w:rPr>
          <w:sz w:val="28"/>
          <w:szCs w:val="28"/>
        </w:rPr>
        <w:t xml:space="preserve"> </w:t>
      </w:r>
      <w:hyperlink r:id="rId10" w:history="1">
        <w:r w:rsidRPr="004016E9">
          <w:rPr>
            <w:rStyle w:val="a7"/>
            <w:sz w:val="28"/>
            <w:szCs w:val="28"/>
          </w:rPr>
          <w:t>https://media.chnu.edu.ua/media/hkzbr1b2/polozhennia-pro-vyiavlennia-ta-zapobihannia-akademichnomu-plahiatu-u-chnu-2025.pdf?_gl=1*sf6k7v*_ga*OTM2NjM2MjY3LjE3NTE0NzQ2MDU.*_ga_Q6273NZQ6Z*czE3N</w:t>
        </w:r>
        <w:r w:rsidRPr="004016E9">
          <w:rPr>
            <w:rStyle w:val="a7"/>
            <w:sz w:val="28"/>
            <w:szCs w:val="28"/>
          </w:rPr>
          <w:t>z</w:t>
        </w:r>
        <w:r w:rsidRPr="004016E9">
          <w:rPr>
            <w:rStyle w:val="a7"/>
            <w:sz w:val="28"/>
            <w:szCs w:val="28"/>
          </w:rPr>
          <w:t>I2MTc4NDEkbzIyOSRnMSR0MTc3MjYxNzg2MCRqNDEkbDAkaDAь</w:t>
        </w:r>
      </w:hyperlink>
      <w:r w:rsidRPr="004016E9">
        <w:rPr>
          <w:sz w:val="28"/>
          <w:szCs w:val="28"/>
        </w:rPr>
        <w:t xml:space="preserve"> </w:t>
      </w:r>
    </w:p>
    <w:p w14:paraId="0044825B" w14:textId="77777777" w:rsidR="000370A9" w:rsidRPr="000D0B52" w:rsidRDefault="000370A9" w:rsidP="000370A9">
      <w:pPr>
        <w:pStyle w:val="af3"/>
        <w:widowControl w:val="0"/>
        <w:numPr>
          <w:ilvl w:val="0"/>
          <w:numId w:val="16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32"/>
        </w:rPr>
      </w:pPr>
      <w:r w:rsidRPr="002E33C1">
        <w:rPr>
          <w:bCs/>
          <w:iCs/>
          <w:sz w:val="28"/>
          <w:szCs w:val="28"/>
        </w:rPr>
        <w:t xml:space="preserve">Письмові роботи перевіряються за допомогою сервісів </w:t>
      </w:r>
      <w:proofErr w:type="spellStart"/>
      <w:r w:rsidRPr="002E33C1">
        <w:rPr>
          <w:bCs/>
          <w:iCs/>
          <w:sz w:val="28"/>
          <w:szCs w:val="28"/>
        </w:rPr>
        <w:t>Unicheck</w:t>
      </w:r>
      <w:proofErr w:type="spellEnd"/>
      <w:r w:rsidRPr="002E33C1">
        <w:rPr>
          <w:bCs/>
          <w:iCs/>
          <w:sz w:val="28"/>
          <w:szCs w:val="28"/>
        </w:rPr>
        <w:t xml:space="preserve"> чи </w:t>
      </w:r>
      <w:proofErr w:type="spellStart"/>
      <w:r w:rsidRPr="002E33C1">
        <w:rPr>
          <w:bCs/>
          <w:iCs/>
          <w:sz w:val="28"/>
          <w:szCs w:val="28"/>
        </w:rPr>
        <w:t>Turnitin</w:t>
      </w:r>
      <w:proofErr w:type="spellEnd"/>
      <w:r w:rsidRPr="002E33C1">
        <w:rPr>
          <w:bCs/>
          <w:iCs/>
          <w:sz w:val="28"/>
          <w:szCs w:val="28"/>
        </w:rPr>
        <w:t>.</w:t>
      </w:r>
    </w:p>
    <w:p w14:paraId="0080C610" w14:textId="77777777" w:rsidR="009A4DE6" w:rsidRDefault="009A4DE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2" w:lineRule="auto"/>
        <w:jc w:val="both"/>
        <w:rPr>
          <w:color w:val="000000"/>
          <w:sz w:val="28"/>
          <w:szCs w:val="28"/>
        </w:rPr>
      </w:pPr>
    </w:p>
    <w:p w14:paraId="673B069D" w14:textId="77777777" w:rsidR="009A4D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2" w:lineRule="auto"/>
        <w:jc w:val="center"/>
        <w:rPr>
          <w:b/>
          <w:color w:val="632423"/>
          <w:sz w:val="28"/>
          <w:szCs w:val="28"/>
        </w:rPr>
      </w:pPr>
      <w:r>
        <w:rPr>
          <w:b/>
          <w:color w:val="632423"/>
          <w:sz w:val="28"/>
          <w:szCs w:val="28"/>
        </w:rPr>
        <w:t>ІНФОРМАЦІЙНІ РЕСУРСИ</w:t>
      </w:r>
    </w:p>
    <w:p w14:paraId="374371E4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БараБука</w:t>
      </w:r>
      <w:proofErr w:type="spellEnd"/>
      <w:r>
        <w:rPr>
          <w:color w:val="000000"/>
          <w:sz w:val="28"/>
          <w:szCs w:val="28"/>
        </w:rPr>
        <w:t xml:space="preserve"> – Простір української дитячої книги. URL: </w:t>
      </w:r>
      <w:hyperlink r:id="rId11">
        <w:r>
          <w:rPr>
            <w:color w:val="0000FF"/>
            <w:sz w:val="28"/>
            <w:szCs w:val="28"/>
            <w:u w:val="single"/>
          </w:rPr>
          <w:t>https://www.barabooka.com.ua</w:t>
        </w:r>
      </w:hyperlink>
      <w:r>
        <w:rPr>
          <w:color w:val="000000"/>
          <w:sz w:val="28"/>
          <w:szCs w:val="28"/>
        </w:rPr>
        <w:t xml:space="preserve"> </w:t>
      </w:r>
    </w:p>
    <w:p w14:paraId="31750F0C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Блог </w:t>
      </w:r>
      <w:proofErr w:type="spellStart"/>
      <w:r>
        <w:rPr>
          <w:color w:val="000000"/>
          <w:sz w:val="28"/>
          <w:szCs w:val="28"/>
        </w:rPr>
        <w:t>Yakaboo</w:t>
      </w:r>
      <w:proofErr w:type="spellEnd"/>
      <w:r>
        <w:rPr>
          <w:color w:val="000000"/>
          <w:sz w:val="28"/>
          <w:szCs w:val="28"/>
        </w:rPr>
        <w:t xml:space="preserve">. URL: </w:t>
      </w:r>
      <w:hyperlink r:id="rId12">
        <w:r>
          <w:rPr>
            <w:color w:val="0000FF"/>
            <w:sz w:val="28"/>
            <w:szCs w:val="28"/>
            <w:u w:val="single"/>
          </w:rPr>
          <w:t>https://blog.yakaboo.ua</w:t>
        </w:r>
      </w:hyperlink>
      <w:r>
        <w:rPr>
          <w:color w:val="000000"/>
          <w:sz w:val="28"/>
          <w:szCs w:val="28"/>
        </w:rPr>
        <w:t xml:space="preserve"> </w:t>
      </w:r>
    </w:p>
    <w:p w14:paraId="72CF0351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Буквоїд. URL: </w:t>
      </w:r>
      <w:hyperlink r:id="rId13">
        <w:r>
          <w:rPr>
            <w:color w:val="0000FF"/>
            <w:sz w:val="28"/>
            <w:szCs w:val="28"/>
            <w:u w:val="single"/>
          </w:rPr>
          <w:t>http://bukvoid.com.ua/</w:t>
        </w:r>
      </w:hyperlink>
      <w:r>
        <w:rPr>
          <w:color w:val="000000"/>
          <w:sz w:val="28"/>
          <w:szCs w:val="28"/>
        </w:rPr>
        <w:t xml:space="preserve"> </w:t>
      </w:r>
    </w:p>
    <w:p w14:paraId="0ABF30F7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Букмоль</w:t>
      </w:r>
      <w:proofErr w:type="spellEnd"/>
      <w:r>
        <w:rPr>
          <w:color w:val="000000"/>
          <w:sz w:val="28"/>
          <w:szCs w:val="28"/>
        </w:rPr>
        <w:t xml:space="preserve">. URL: </w:t>
      </w:r>
      <w:hyperlink r:id="rId14">
        <w:r>
          <w:rPr>
            <w:color w:val="0000FF"/>
            <w:sz w:val="28"/>
            <w:szCs w:val="28"/>
            <w:u w:val="single"/>
          </w:rPr>
          <w:t>https://b</w:t>
        </w:r>
        <w:r>
          <w:rPr>
            <w:color w:val="0000FF"/>
            <w:sz w:val="28"/>
            <w:szCs w:val="28"/>
            <w:u w:val="single"/>
          </w:rPr>
          <w:t>o</w:t>
        </w:r>
        <w:r>
          <w:rPr>
            <w:color w:val="0000FF"/>
            <w:sz w:val="28"/>
            <w:szCs w:val="28"/>
            <w:u w:val="single"/>
          </w:rPr>
          <w:t>kmal.com.ua/about-us/</w:t>
        </w:r>
      </w:hyperlink>
      <w:r>
        <w:rPr>
          <w:color w:val="000000"/>
          <w:sz w:val="28"/>
          <w:szCs w:val="28"/>
        </w:rPr>
        <w:t xml:space="preserve"> </w:t>
      </w:r>
    </w:p>
    <w:p w14:paraId="63C634D7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Збруч. URL: </w:t>
      </w:r>
      <w:hyperlink r:id="rId15">
        <w:r>
          <w:rPr>
            <w:color w:val="0000FF"/>
            <w:sz w:val="28"/>
            <w:szCs w:val="28"/>
            <w:u w:val="single"/>
          </w:rPr>
          <w:t>https://zbruc.eu</w:t>
        </w:r>
      </w:hyperlink>
      <w:r>
        <w:rPr>
          <w:color w:val="000000"/>
          <w:sz w:val="28"/>
          <w:szCs w:val="28"/>
        </w:rPr>
        <w:t xml:space="preserve"> </w:t>
      </w:r>
    </w:p>
    <w:p w14:paraId="45E61663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Критика (часопис). URL: </w:t>
      </w:r>
      <w:hyperlink r:id="rId16">
        <w:r>
          <w:rPr>
            <w:color w:val="0000FF"/>
            <w:sz w:val="28"/>
            <w:szCs w:val="28"/>
            <w:u w:val="single"/>
          </w:rPr>
          <w:t>https://krytyka.com/en</w:t>
        </w:r>
      </w:hyperlink>
      <w:r>
        <w:rPr>
          <w:color w:val="000000"/>
          <w:sz w:val="28"/>
          <w:szCs w:val="28"/>
        </w:rPr>
        <w:t xml:space="preserve"> </w:t>
      </w:r>
    </w:p>
    <w:p w14:paraId="26F5BE97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Критичний Панч - </w:t>
      </w:r>
      <w:proofErr w:type="spellStart"/>
      <w:r>
        <w:rPr>
          <w:color w:val="000000"/>
          <w:sz w:val="28"/>
          <w:szCs w:val="28"/>
        </w:rPr>
        <w:t>відеожурнал</w:t>
      </w:r>
      <w:proofErr w:type="spellEnd"/>
      <w:r>
        <w:rPr>
          <w:color w:val="000000"/>
          <w:sz w:val="28"/>
          <w:szCs w:val="28"/>
        </w:rPr>
        <w:t xml:space="preserve"> літературної критики. URL: </w:t>
      </w:r>
      <w:hyperlink r:id="rId17">
        <w:r>
          <w:rPr>
            <w:color w:val="0000FF"/>
            <w:sz w:val="28"/>
            <w:szCs w:val="28"/>
            <w:u w:val="single"/>
          </w:rPr>
          <w:t>https://www.youtube.com/channel/UCbRV2Ky5Wo9fhjg2aRu-Vlg</w:t>
        </w:r>
      </w:hyperlink>
      <w:r>
        <w:rPr>
          <w:color w:val="000000"/>
          <w:sz w:val="28"/>
          <w:szCs w:val="28"/>
        </w:rPr>
        <w:t xml:space="preserve"> </w:t>
      </w:r>
    </w:p>
    <w:p w14:paraId="3C9D6C8A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ЛітАкцент</w:t>
      </w:r>
      <w:proofErr w:type="spellEnd"/>
      <w:r>
        <w:rPr>
          <w:color w:val="000000"/>
          <w:sz w:val="28"/>
          <w:szCs w:val="28"/>
        </w:rPr>
        <w:t xml:space="preserve"> — український книжковий </w:t>
      </w:r>
      <w:proofErr w:type="spellStart"/>
      <w:r>
        <w:rPr>
          <w:color w:val="000000"/>
          <w:sz w:val="28"/>
          <w:szCs w:val="28"/>
        </w:rPr>
        <w:t>вебпортал</w:t>
      </w:r>
      <w:proofErr w:type="spellEnd"/>
      <w:r>
        <w:rPr>
          <w:color w:val="000000"/>
          <w:sz w:val="28"/>
          <w:szCs w:val="28"/>
        </w:rPr>
        <w:t xml:space="preserve"> про сучасну українську та зарубіжну літературу. URL: </w:t>
      </w:r>
      <w:hyperlink r:id="rId18">
        <w:proofErr w:type="spellStart"/>
        <w:r>
          <w:rPr>
            <w:color w:val="0000FF"/>
            <w:sz w:val="28"/>
            <w:szCs w:val="28"/>
            <w:u w:val="single"/>
          </w:rPr>
          <w:t>ЛітАкцент</w:t>
        </w:r>
        <w:proofErr w:type="spellEnd"/>
        <w:r>
          <w:rPr>
            <w:color w:val="0000FF"/>
            <w:sz w:val="28"/>
            <w:szCs w:val="28"/>
            <w:u w:val="single"/>
          </w:rPr>
          <w:t xml:space="preserve"> – світ сучасної літератури (</w:t>
        </w:r>
        <w:proofErr w:type="spellStart"/>
        <w:r>
          <w:rPr>
            <w:color w:val="0000FF"/>
            <w:sz w:val="28"/>
            <w:szCs w:val="28"/>
            <w:u w:val="single"/>
          </w:rPr>
          <w:t>litakcent.online</w:t>
        </w:r>
        <w:proofErr w:type="spellEnd"/>
        <w:r>
          <w:rPr>
            <w:color w:val="0000FF"/>
            <w:sz w:val="28"/>
            <w:szCs w:val="28"/>
            <w:u w:val="single"/>
          </w:rPr>
          <w:t>)</w:t>
        </w:r>
      </w:hyperlink>
      <w:r>
        <w:rPr>
          <w:color w:val="000000"/>
          <w:sz w:val="28"/>
          <w:szCs w:val="28"/>
        </w:rPr>
        <w:t xml:space="preserve"> </w:t>
      </w:r>
    </w:p>
    <w:p w14:paraId="7E59C11F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Літературна критика, критичні статті з української літератури. URL: </w:t>
      </w:r>
      <w:hyperlink r:id="rId19">
        <w:r>
          <w:rPr>
            <w:color w:val="0000FF"/>
            <w:sz w:val="28"/>
            <w:szCs w:val="28"/>
            <w:u w:val="single"/>
          </w:rPr>
          <w:t>Літературна критика, критичні статті з української літератури (ukrlib.com.ua)</w:t>
        </w:r>
      </w:hyperlink>
      <w:r>
        <w:rPr>
          <w:color w:val="000000"/>
          <w:sz w:val="28"/>
          <w:szCs w:val="28"/>
        </w:rPr>
        <w:t xml:space="preserve"> </w:t>
      </w:r>
    </w:p>
    <w:p w14:paraId="5452BE0B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Літературна платформа book-ua.net [Електронний ресурс]. — Режим доступу : </w:t>
      </w:r>
      <w:hyperlink r:id="rId20">
        <w:r>
          <w:rPr>
            <w:color w:val="0000FF"/>
            <w:sz w:val="28"/>
            <w:szCs w:val="28"/>
            <w:u w:val="single"/>
          </w:rPr>
          <w:t>http://book-ua.net/novyny</w:t>
        </w:r>
      </w:hyperlink>
    </w:p>
    <w:p w14:paraId="05518889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ЛСД. Осередок літературної критики. URL: </w:t>
      </w:r>
      <w:hyperlink r:id="rId21">
        <w:r>
          <w:rPr>
            <w:color w:val="0000FF"/>
            <w:sz w:val="28"/>
            <w:szCs w:val="28"/>
            <w:u w:val="single"/>
          </w:rPr>
          <w:t>http://lsd.co.ua/pro-oseredok-literaturnoyi-krytyky-lsd-ta-kontseptsiyu-literaturnoyi-krytyky/</w:t>
        </w:r>
      </w:hyperlink>
      <w:r>
        <w:rPr>
          <w:color w:val="000000"/>
          <w:sz w:val="28"/>
          <w:szCs w:val="28"/>
        </w:rPr>
        <w:t xml:space="preserve"> </w:t>
      </w:r>
    </w:p>
    <w:p w14:paraId="23EFAFC3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Міжнародна літературна платформа для прозаїків та поетів. URL:  : </w:t>
      </w:r>
      <w:hyperlink r:id="rId22">
        <w:r>
          <w:rPr>
            <w:color w:val="0000FF"/>
            <w:sz w:val="28"/>
            <w:szCs w:val="28"/>
            <w:u w:val="single"/>
          </w:rPr>
          <w:t>https://docs.google</w:t>
        </w:r>
      </w:hyperlink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com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viewerng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viewer</w:t>
      </w:r>
      <w:proofErr w:type="spellEnd"/>
      <w:r>
        <w:rPr>
          <w:color w:val="000000"/>
          <w:sz w:val="28"/>
          <w:szCs w:val="28"/>
        </w:rPr>
        <w:t>? url=</w:t>
      </w:r>
      <w:hyperlink r:id="rId23">
        <w:r>
          <w:rPr>
            <w:color w:val="0000FF"/>
            <w:sz w:val="28"/>
            <w:szCs w:val="28"/>
            <w:u w:val="single"/>
          </w:rPr>
          <w:t>http://www.lit-md.org/wp-content/uploads/2014/11/LitMajdanchik_Concept-Short20151122.pdf</w:t>
        </w:r>
      </w:hyperlink>
      <w:r>
        <w:rPr>
          <w:color w:val="000000"/>
          <w:sz w:val="28"/>
          <w:szCs w:val="28"/>
        </w:rPr>
        <w:t>.</w:t>
      </w:r>
    </w:p>
    <w:p w14:paraId="3D3683F6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Простори / </w:t>
      </w:r>
      <w:proofErr w:type="spellStart"/>
      <w:r>
        <w:rPr>
          <w:color w:val="000000"/>
          <w:sz w:val="28"/>
          <w:szCs w:val="28"/>
        </w:rPr>
        <w:t>ProStory</w:t>
      </w:r>
      <w:proofErr w:type="spellEnd"/>
      <w:r>
        <w:rPr>
          <w:color w:val="000000"/>
          <w:sz w:val="28"/>
          <w:szCs w:val="28"/>
        </w:rPr>
        <w:t xml:space="preserve">. URL: </w:t>
      </w:r>
      <w:hyperlink r:id="rId24">
        <w:r>
          <w:rPr>
            <w:color w:val="0000FF"/>
            <w:sz w:val="28"/>
            <w:szCs w:val="28"/>
            <w:u w:val="single"/>
          </w:rPr>
          <w:t>https://prostory.net.ua/ua/redaktsiia</w:t>
        </w:r>
      </w:hyperlink>
      <w:r>
        <w:rPr>
          <w:color w:val="000000"/>
          <w:sz w:val="28"/>
          <w:szCs w:val="28"/>
        </w:rPr>
        <w:t xml:space="preserve"> </w:t>
      </w:r>
    </w:p>
    <w:p w14:paraId="6F715014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Сенс. URL: </w:t>
      </w:r>
      <w:hyperlink r:id="rId25">
        <w:r>
          <w:rPr>
            <w:color w:val="0000FF"/>
            <w:sz w:val="28"/>
            <w:szCs w:val="28"/>
            <w:u w:val="single"/>
          </w:rPr>
          <w:t>https://www.youtube.com/@sens_kyiv</w:t>
        </w:r>
      </w:hyperlink>
      <w:r>
        <w:rPr>
          <w:color w:val="000000"/>
          <w:sz w:val="28"/>
          <w:szCs w:val="28"/>
        </w:rPr>
        <w:t xml:space="preserve"> </w:t>
      </w:r>
    </w:p>
    <w:p w14:paraId="6919F5B1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 існує в Україні справжня літературна критика? URL: </w:t>
      </w:r>
      <w:hyperlink r:id="rId26">
        <w:r>
          <w:rPr>
            <w:color w:val="0000FF"/>
            <w:sz w:val="28"/>
            <w:szCs w:val="28"/>
            <w:u w:val="single"/>
          </w:rPr>
          <w:t>https://www.youtube.com/watch?v=mzggZF5b5pA</w:t>
        </w:r>
      </w:hyperlink>
      <w:r>
        <w:rPr>
          <w:color w:val="000000"/>
          <w:sz w:val="28"/>
          <w:szCs w:val="28"/>
        </w:rPr>
        <w:t xml:space="preserve"> </w:t>
      </w:r>
    </w:p>
    <w:p w14:paraId="23F36CD5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Читай.ua. URL: </w:t>
      </w:r>
      <w:hyperlink r:id="rId27">
        <w:r>
          <w:rPr>
            <w:color w:val="0000FF"/>
            <w:sz w:val="28"/>
            <w:szCs w:val="28"/>
            <w:u w:val="single"/>
          </w:rPr>
          <w:t>https://chytay-ua.com/</w:t>
        </w:r>
      </w:hyperlink>
      <w:r>
        <w:rPr>
          <w:color w:val="000000"/>
          <w:sz w:val="28"/>
          <w:szCs w:val="28"/>
        </w:rPr>
        <w:t xml:space="preserve"> </w:t>
      </w:r>
    </w:p>
    <w:p w14:paraId="4CA2DF93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ЧИТОМО. Культура читання і мистецтво книговидання. URL: </w:t>
      </w:r>
      <w:hyperlink r:id="rId28">
        <w:proofErr w:type="spellStart"/>
        <w:r>
          <w:rPr>
            <w:color w:val="0000FF"/>
            <w:sz w:val="28"/>
            <w:szCs w:val="28"/>
            <w:u w:val="single"/>
          </w:rPr>
          <w:t>Читомо</w:t>
        </w:r>
        <w:proofErr w:type="spellEnd"/>
        <w:r>
          <w:rPr>
            <w:color w:val="0000FF"/>
            <w:sz w:val="28"/>
            <w:szCs w:val="28"/>
            <w:u w:val="single"/>
          </w:rPr>
          <w:t xml:space="preserve"> | Культура читання і мистецтво книговидання | Усе про книги | </w:t>
        </w:r>
        <w:proofErr w:type="spellStart"/>
        <w:r>
          <w:rPr>
            <w:color w:val="0000FF"/>
            <w:sz w:val="28"/>
            <w:szCs w:val="28"/>
            <w:u w:val="single"/>
          </w:rPr>
          <w:t>Читомо</w:t>
        </w:r>
        <w:proofErr w:type="spellEnd"/>
        <w:r>
          <w:rPr>
            <w:color w:val="0000FF"/>
            <w:sz w:val="28"/>
            <w:szCs w:val="28"/>
            <w:u w:val="single"/>
          </w:rPr>
          <w:t xml:space="preserve"> - портал про культуру читання і мистецтво книговидання (chytomo.com)</w:t>
        </w:r>
      </w:hyperlink>
      <w:r>
        <w:rPr>
          <w:color w:val="000000"/>
          <w:sz w:val="28"/>
          <w:szCs w:val="28"/>
        </w:rPr>
        <w:t xml:space="preserve"> </w:t>
      </w:r>
    </w:p>
    <w:p w14:paraId="1F67ED16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Шалені авторки. URL: </w:t>
      </w:r>
      <w:hyperlink r:id="rId29">
        <w:r>
          <w:rPr>
            <w:color w:val="0000FF"/>
            <w:sz w:val="28"/>
            <w:szCs w:val="28"/>
            <w:u w:val="single"/>
          </w:rPr>
          <w:t>https://www.youtube.com/@shaleniavtorky</w:t>
        </w:r>
      </w:hyperlink>
      <w:r>
        <w:rPr>
          <w:color w:val="000000"/>
          <w:sz w:val="28"/>
          <w:szCs w:val="28"/>
        </w:rPr>
        <w:t xml:space="preserve"> </w:t>
      </w:r>
    </w:p>
    <w:p w14:paraId="70FF20EF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Шість проблем літературної критики. Конспект майстер-класів. URL: </w:t>
      </w:r>
      <w:hyperlink r:id="rId30">
        <w:r>
          <w:rPr>
            <w:color w:val="0000FF"/>
            <w:sz w:val="28"/>
            <w:szCs w:val="28"/>
            <w:u w:val="single"/>
          </w:rPr>
          <w:t>Шість проблем літературної критики. Конспект майстер-класів — Тексти.org.ua (texty.org.ua)</w:t>
        </w:r>
      </w:hyperlink>
      <w:r>
        <w:rPr>
          <w:color w:val="000000"/>
          <w:sz w:val="28"/>
          <w:szCs w:val="28"/>
        </w:rPr>
        <w:t xml:space="preserve"> </w:t>
      </w:r>
    </w:p>
    <w:p w14:paraId="069F56A8" w14:textId="77777777" w:rsidR="000370A9" w:rsidRPr="00751A93" w:rsidRDefault="000370A9" w:rsidP="000370A9">
      <w:pPr>
        <w:pStyle w:val="a5"/>
        <w:widowControl/>
        <w:numPr>
          <w:ilvl w:val="0"/>
          <w:numId w:val="4"/>
        </w:numPr>
        <w:contextualSpacing/>
        <w:rPr>
          <w:sz w:val="28"/>
          <w:szCs w:val="28"/>
        </w:rPr>
      </w:pPr>
      <w:r w:rsidRPr="00751A93">
        <w:rPr>
          <w:sz w:val="28"/>
          <w:szCs w:val="28"/>
        </w:rPr>
        <w:t xml:space="preserve">Academia.edu. URL: </w:t>
      </w:r>
      <w:hyperlink r:id="rId31" w:history="1">
        <w:r w:rsidRPr="00751A93">
          <w:rPr>
            <w:rStyle w:val="a7"/>
            <w:rFonts w:eastAsiaTheme="majorEastAsia"/>
            <w:sz w:val="28"/>
            <w:szCs w:val="28"/>
          </w:rPr>
          <w:t>www.academia.edu</w:t>
        </w:r>
      </w:hyperlink>
    </w:p>
    <w:p w14:paraId="29CC18D0" w14:textId="77777777" w:rsidR="000370A9" w:rsidRPr="00CC766C" w:rsidRDefault="000370A9" w:rsidP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 w:rsidRPr="00CC766C">
        <w:rPr>
          <w:color w:val="0A0A0A"/>
          <w:sz w:val="28"/>
          <w:szCs w:val="28"/>
          <w:shd w:val="clear" w:color="auto" w:fill="FFFFFF"/>
        </w:rPr>
        <w:t>BookTube</w:t>
      </w:r>
      <w:proofErr w:type="spellEnd"/>
    </w:p>
    <w:p w14:paraId="15E0BCBB" w14:textId="77777777" w:rsidR="000370A9" w:rsidRPr="00751A93" w:rsidRDefault="000370A9" w:rsidP="000370A9">
      <w:pPr>
        <w:pStyle w:val="a5"/>
        <w:widowControl/>
        <w:numPr>
          <w:ilvl w:val="0"/>
          <w:numId w:val="4"/>
        </w:numPr>
        <w:contextualSpacing/>
        <w:rPr>
          <w:sz w:val="28"/>
          <w:szCs w:val="28"/>
        </w:rPr>
      </w:pPr>
      <w:r w:rsidRPr="00751A93">
        <w:rPr>
          <w:sz w:val="28"/>
          <w:szCs w:val="28"/>
        </w:rPr>
        <w:t xml:space="preserve">DIASPORIANA. Електронна бібліотека. URL: </w:t>
      </w:r>
      <w:hyperlink r:id="rId32" w:history="1">
        <w:r w:rsidRPr="00751A93">
          <w:rPr>
            <w:rStyle w:val="a7"/>
            <w:rFonts w:eastAsiaTheme="majorEastAsia"/>
            <w:sz w:val="28"/>
            <w:szCs w:val="28"/>
          </w:rPr>
          <w:t>http://diasporiana.org.ua</w:t>
        </w:r>
      </w:hyperlink>
    </w:p>
    <w:p w14:paraId="69B50B40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 w:rsidRPr="000370A9">
        <w:rPr>
          <w:color w:val="000000"/>
          <w:sz w:val="28"/>
          <w:szCs w:val="28"/>
        </w:rPr>
        <w:t>Goodreads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33" w:history="1">
        <w:r w:rsidRPr="0080315B">
          <w:rPr>
            <w:rStyle w:val="a7"/>
            <w:sz w:val="28"/>
            <w:szCs w:val="28"/>
          </w:rPr>
          <w:t>https://www.goodreads.com/</w:t>
        </w:r>
      </w:hyperlink>
      <w:r>
        <w:rPr>
          <w:color w:val="000000"/>
          <w:sz w:val="28"/>
          <w:szCs w:val="28"/>
        </w:rPr>
        <w:t xml:space="preserve"> </w:t>
      </w:r>
    </w:p>
    <w:p w14:paraId="617D94BA" w14:textId="77777777" w:rsidR="000370A9" w:rsidRPr="00751A93" w:rsidRDefault="000370A9" w:rsidP="000370A9">
      <w:pPr>
        <w:pStyle w:val="a5"/>
        <w:widowControl/>
        <w:numPr>
          <w:ilvl w:val="0"/>
          <w:numId w:val="4"/>
        </w:numPr>
        <w:contextualSpacing/>
        <w:rPr>
          <w:sz w:val="28"/>
          <w:szCs w:val="28"/>
        </w:rPr>
      </w:pPr>
      <w:proofErr w:type="spellStart"/>
      <w:r w:rsidRPr="00751A93">
        <w:rPr>
          <w:sz w:val="28"/>
          <w:szCs w:val="28"/>
        </w:rPr>
        <w:t>Google</w:t>
      </w:r>
      <w:proofErr w:type="spellEnd"/>
      <w:r w:rsidRPr="00751A93">
        <w:rPr>
          <w:sz w:val="28"/>
          <w:szCs w:val="28"/>
        </w:rPr>
        <w:t xml:space="preserve"> Академія. URL: </w:t>
      </w:r>
      <w:hyperlink r:id="rId34" w:history="1">
        <w:r w:rsidRPr="00751A93">
          <w:rPr>
            <w:rStyle w:val="a7"/>
            <w:rFonts w:eastAsiaTheme="majorEastAsia"/>
            <w:sz w:val="28"/>
            <w:szCs w:val="28"/>
          </w:rPr>
          <w:t>https://scholar.google.com.ua/schhp?hl=ru&amp;authuser=2</w:t>
        </w:r>
      </w:hyperlink>
      <w:r w:rsidRPr="00751A93">
        <w:rPr>
          <w:sz w:val="28"/>
          <w:szCs w:val="28"/>
        </w:rPr>
        <w:t xml:space="preserve"> </w:t>
      </w:r>
    </w:p>
    <w:p w14:paraId="29BF94CA" w14:textId="77777777" w:rsidR="000370A9" w:rsidRPr="00751A93" w:rsidRDefault="000370A9" w:rsidP="000370A9">
      <w:pPr>
        <w:pStyle w:val="a5"/>
        <w:widowControl/>
        <w:numPr>
          <w:ilvl w:val="0"/>
          <w:numId w:val="4"/>
        </w:numPr>
        <w:contextualSpacing/>
        <w:rPr>
          <w:sz w:val="28"/>
          <w:szCs w:val="28"/>
        </w:rPr>
      </w:pPr>
      <w:r w:rsidRPr="00751A93">
        <w:rPr>
          <w:sz w:val="28"/>
          <w:szCs w:val="28"/>
        </w:rPr>
        <w:t>JSTOR – класичні та сучасні літературознавчі дослідження</w:t>
      </w:r>
      <w:r w:rsidRPr="00751A93">
        <w:rPr>
          <w:sz w:val="28"/>
          <w:szCs w:val="28"/>
        </w:rPr>
        <w:t xml:space="preserve">. URL: </w:t>
      </w:r>
      <w:hyperlink r:id="rId35" w:history="1">
        <w:r w:rsidRPr="00751A93">
          <w:rPr>
            <w:rStyle w:val="a7"/>
            <w:rFonts w:eastAsiaTheme="majorEastAsia"/>
            <w:sz w:val="28"/>
            <w:szCs w:val="28"/>
          </w:rPr>
          <w:t>https://www.jstor.org/</w:t>
        </w:r>
      </w:hyperlink>
      <w:r w:rsidRPr="00751A93">
        <w:rPr>
          <w:sz w:val="28"/>
          <w:szCs w:val="28"/>
        </w:rPr>
        <w:t xml:space="preserve"> </w:t>
      </w:r>
    </w:p>
    <w:p w14:paraId="35BBCE78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 w:rsidRPr="000370A9">
        <w:rPr>
          <w:color w:val="000000"/>
          <w:sz w:val="28"/>
          <w:szCs w:val="28"/>
        </w:rPr>
        <w:t>London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Review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of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Books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36" w:history="1">
        <w:r w:rsidRPr="0080315B">
          <w:rPr>
            <w:rStyle w:val="a7"/>
            <w:sz w:val="28"/>
            <w:szCs w:val="28"/>
          </w:rPr>
          <w:t>https://www.lrb.co.uk/</w:t>
        </w:r>
      </w:hyperlink>
      <w:r>
        <w:rPr>
          <w:color w:val="000000"/>
          <w:sz w:val="28"/>
          <w:szCs w:val="28"/>
        </w:rPr>
        <w:t xml:space="preserve"> </w:t>
      </w:r>
    </w:p>
    <w:p w14:paraId="00EC9735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 w:rsidRPr="000370A9">
        <w:rPr>
          <w:color w:val="000000"/>
          <w:sz w:val="28"/>
          <w:szCs w:val="28"/>
        </w:rPr>
        <w:t>Los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Angeles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Review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of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Books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37" w:history="1">
        <w:r w:rsidRPr="0080315B">
          <w:rPr>
            <w:rStyle w:val="a7"/>
            <w:sz w:val="28"/>
            <w:szCs w:val="28"/>
          </w:rPr>
          <w:t>https://lareviewofbooks.org/</w:t>
        </w:r>
      </w:hyperlink>
      <w:r>
        <w:rPr>
          <w:color w:val="000000"/>
          <w:sz w:val="28"/>
          <w:szCs w:val="28"/>
        </w:rPr>
        <w:t xml:space="preserve"> </w:t>
      </w:r>
    </w:p>
    <w:p w14:paraId="0F7175EB" w14:textId="77777777" w:rsidR="000370A9" w:rsidRPr="000370A9" w:rsidRDefault="000370A9" w:rsidP="000370A9">
      <w:pPr>
        <w:pStyle w:val="a5"/>
        <w:widowControl/>
        <w:numPr>
          <w:ilvl w:val="0"/>
          <w:numId w:val="4"/>
        </w:numPr>
        <w:contextualSpacing/>
        <w:rPr>
          <w:sz w:val="28"/>
          <w:szCs w:val="28"/>
        </w:rPr>
      </w:pPr>
      <w:r w:rsidRPr="00751A93">
        <w:rPr>
          <w:sz w:val="28"/>
          <w:szCs w:val="28"/>
        </w:rPr>
        <w:t xml:space="preserve"> </w:t>
      </w:r>
      <w:proofErr w:type="spellStart"/>
      <w:r w:rsidRPr="000370A9">
        <w:rPr>
          <w:sz w:val="28"/>
          <w:szCs w:val="28"/>
        </w:rPr>
        <w:t>Oxford</w:t>
      </w:r>
      <w:proofErr w:type="spellEnd"/>
      <w:r w:rsidRPr="000370A9">
        <w:rPr>
          <w:sz w:val="28"/>
          <w:szCs w:val="28"/>
        </w:rPr>
        <w:t xml:space="preserve"> </w:t>
      </w:r>
      <w:proofErr w:type="spellStart"/>
      <w:r w:rsidRPr="000370A9">
        <w:rPr>
          <w:sz w:val="28"/>
          <w:szCs w:val="28"/>
        </w:rPr>
        <w:t>Research</w:t>
      </w:r>
      <w:proofErr w:type="spellEnd"/>
      <w:r w:rsidRPr="000370A9">
        <w:rPr>
          <w:sz w:val="28"/>
          <w:szCs w:val="28"/>
        </w:rPr>
        <w:t xml:space="preserve"> </w:t>
      </w:r>
      <w:proofErr w:type="spellStart"/>
      <w:r w:rsidRPr="000370A9">
        <w:rPr>
          <w:sz w:val="28"/>
          <w:szCs w:val="28"/>
        </w:rPr>
        <w:t>Encyclopedias</w:t>
      </w:r>
      <w:proofErr w:type="spellEnd"/>
      <w:r w:rsidRPr="000370A9">
        <w:rPr>
          <w:sz w:val="28"/>
          <w:szCs w:val="28"/>
        </w:rPr>
        <w:t xml:space="preserve"> (</w:t>
      </w:r>
      <w:proofErr w:type="spellStart"/>
      <w:r w:rsidRPr="000370A9">
        <w:rPr>
          <w:sz w:val="28"/>
          <w:szCs w:val="28"/>
        </w:rPr>
        <w:t>Literature</w:t>
      </w:r>
      <w:proofErr w:type="spellEnd"/>
      <w:r w:rsidRPr="000370A9">
        <w:rPr>
          <w:sz w:val="28"/>
          <w:szCs w:val="28"/>
        </w:rPr>
        <w:t xml:space="preserve">). URL: </w:t>
      </w:r>
      <w:hyperlink r:id="rId38" w:history="1">
        <w:r w:rsidRPr="000370A9">
          <w:rPr>
            <w:rStyle w:val="a7"/>
            <w:rFonts w:eastAsiaTheme="majorEastAsia"/>
            <w:sz w:val="28"/>
            <w:szCs w:val="28"/>
          </w:rPr>
          <w:t>https://oxfordre.com/literature</w:t>
        </w:r>
      </w:hyperlink>
      <w:r w:rsidRPr="000370A9">
        <w:rPr>
          <w:sz w:val="28"/>
          <w:szCs w:val="28"/>
        </w:rPr>
        <w:t xml:space="preserve"> </w:t>
      </w:r>
    </w:p>
    <w:p w14:paraId="0EC56B8D" w14:textId="77777777" w:rsidR="000370A9" w:rsidRPr="00751A93" w:rsidRDefault="000370A9" w:rsidP="000370A9">
      <w:pPr>
        <w:pStyle w:val="a5"/>
        <w:widowControl/>
        <w:numPr>
          <w:ilvl w:val="0"/>
          <w:numId w:val="4"/>
        </w:numPr>
        <w:contextualSpacing/>
        <w:rPr>
          <w:sz w:val="28"/>
          <w:szCs w:val="28"/>
        </w:rPr>
      </w:pPr>
      <w:r w:rsidRPr="00751A93">
        <w:rPr>
          <w:sz w:val="28"/>
          <w:szCs w:val="28"/>
        </w:rPr>
        <w:t xml:space="preserve">Project MUSE – гуманітарні студії, культурна теорія. URL: </w:t>
      </w:r>
      <w:hyperlink r:id="rId39" w:history="1">
        <w:r w:rsidRPr="00751A93">
          <w:rPr>
            <w:rStyle w:val="a7"/>
            <w:rFonts w:eastAsiaTheme="majorEastAsia"/>
            <w:sz w:val="28"/>
            <w:szCs w:val="28"/>
          </w:rPr>
          <w:t>https://muse.jhu.edu/</w:t>
        </w:r>
      </w:hyperlink>
      <w:r w:rsidRPr="00751A93">
        <w:rPr>
          <w:sz w:val="28"/>
          <w:szCs w:val="28"/>
        </w:rPr>
        <w:t xml:space="preserve"> </w:t>
      </w:r>
    </w:p>
    <w:p w14:paraId="46BBC186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Prosto</w:t>
      </w:r>
      <w:proofErr w:type="spellEnd"/>
      <w:r>
        <w:rPr>
          <w:color w:val="000000"/>
          <w:sz w:val="28"/>
          <w:szCs w:val="28"/>
        </w:rPr>
        <w:t xml:space="preserve"> критика URL: </w:t>
      </w:r>
      <w:hyperlink r:id="rId40">
        <w:r>
          <w:rPr>
            <w:color w:val="0000FF"/>
            <w:sz w:val="28"/>
            <w:szCs w:val="28"/>
            <w:u w:val="single"/>
          </w:rPr>
          <w:t>https://www.facebook.com/groups/278463655688183</w:t>
        </w:r>
      </w:hyperlink>
      <w:r>
        <w:rPr>
          <w:color w:val="000000"/>
          <w:sz w:val="28"/>
          <w:szCs w:val="28"/>
        </w:rPr>
        <w:t>.</w:t>
      </w:r>
    </w:p>
    <w:p w14:paraId="2BFC03D7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 w:rsidRPr="000370A9">
        <w:rPr>
          <w:color w:val="000000"/>
          <w:sz w:val="28"/>
          <w:szCs w:val="28"/>
        </w:rPr>
        <w:t>StoryGraph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41" w:history="1">
        <w:r w:rsidRPr="0080315B">
          <w:rPr>
            <w:rStyle w:val="a7"/>
            <w:sz w:val="28"/>
            <w:szCs w:val="28"/>
          </w:rPr>
          <w:t>https://thestorygraph.com/</w:t>
        </w:r>
      </w:hyperlink>
      <w:r>
        <w:rPr>
          <w:color w:val="000000"/>
          <w:sz w:val="28"/>
          <w:szCs w:val="28"/>
        </w:rPr>
        <w:t xml:space="preserve"> </w:t>
      </w:r>
    </w:p>
    <w:p w14:paraId="7E2C1C47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 w:rsidRPr="000370A9">
        <w:rPr>
          <w:color w:val="000000"/>
          <w:sz w:val="28"/>
          <w:szCs w:val="28"/>
        </w:rPr>
        <w:t>The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Guardian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Books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42" w:history="1">
        <w:r w:rsidRPr="0080315B">
          <w:rPr>
            <w:rStyle w:val="a7"/>
            <w:sz w:val="28"/>
            <w:szCs w:val="28"/>
          </w:rPr>
          <w:t>https://www.theguardian.com/books</w:t>
        </w:r>
      </w:hyperlink>
      <w:r>
        <w:rPr>
          <w:color w:val="000000"/>
          <w:sz w:val="28"/>
          <w:szCs w:val="28"/>
        </w:rPr>
        <w:t xml:space="preserve"> </w:t>
      </w:r>
    </w:p>
    <w:p w14:paraId="7D45D370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 w:rsidRPr="000370A9">
        <w:rPr>
          <w:color w:val="000000"/>
          <w:sz w:val="28"/>
          <w:szCs w:val="28"/>
        </w:rPr>
        <w:t>The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New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York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Review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of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Books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43" w:history="1">
        <w:r w:rsidRPr="0080315B">
          <w:rPr>
            <w:rStyle w:val="a7"/>
            <w:sz w:val="28"/>
            <w:szCs w:val="28"/>
          </w:rPr>
          <w:t>https://www.nybooks.com/</w:t>
        </w:r>
      </w:hyperlink>
      <w:r>
        <w:rPr>
          <w:color w:val="000000"/>
          <w:sz w:val="28"/>
          <w:szCs w:val="28"/>
        </w:rPr>
        <w:t xml:space="preserve"> </w:t>
      </w:r>
    </w:p>
    <w:p w14:paraId="7ACD756E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 w:rsidRPr="000370A9">
        <w:rPr>
          <w:color w:val="000000"/>
          <w:sz w:val="28"/>
          <w:szCs w:val="28"/>
        </w:rPr>
        <w:t>The</w:t>
      </w:r>
      <w:proofErr w:type="spellEnd"/>
      <w:r w:rsidRPr="000370A9">
        <w:rPr>
          <w:color w:val="000000"/>
          <w:sz w:val="28"/>
          <w:szCs w:val="28"/>
        </w:rPr>
        <w:t xml:space="preserve"> </w:t>
      </w:r>
      <w:proofErr w:type="spellStart"/>
      <w:r w:rsidRPr="000370A9">
        <w:rPr>
          <w:color w:val="000000"/>
          <w:sz w:val="28"/>
          <w:szCs w:val="28"/>
        </w:rPr>
        <w:t>Ukrainians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44" w:history="1">
        <w:r w:rsidRPr="0080315B">
          <w:rPr>
            <w:rStyle w:val="a7"/>
            <w:sz w:val="28"/>
            <w:szCs w:val="28"/>
          </w:rPr>
          <w:t>https://theukrainians.org/en/</w:t>
        </w:r>
      </w:hyperlink>
      <w:r>
        <w:rPr>
          <w:color w:val="000000"/>
          <w:sz w:val="28"/>
          <w:szCs w:val="28"/>
        </w:rPr>
        <w:t xml:space="preserve"> </w:t>
      </w:r>
    </w:p>
    <w:p w14:paraId="371F0601" w14:textId="77777777" w:rsidR="000370A9" w:rsidRDefault="000370A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firstLine="55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Vivat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Publishing</w:t>
      </w:r>
      <w:proofErr w:type="spellEnd"/>
      <w:r>
        <w:rPr>
          <w:color w:val="000000"/>
          <w:sz w:val="28"/>
          <w:szCs w:val="28"/>
        </w:rPr>
        <w:t xml:space="preserve">. URL: </w:t>
      </w:r>
      <w:hyperlink r:id="rId45">
        <w:r>
          <w:rPr>
            <w:color w:val="0000FF"/>
            <w:sz w:val="28"/>
            <w:szCs w:val="28"/>
            <w:u w:val="single"/>
          </w:rPr>
          <w:t>https://www.youtube.com/@VivatPublishing</w:t>
        </w:r>
      </w:hyperlink>
      <w:r>
        <w:rPr>
          <w:color w:val="000000"/>
          <w:sz w:val="28"/>
          <w:szCs w:val="28"/>
        </w:rPr>
        <w:t xml:space="preserve"> </w:t>
      </w:r>
    </w:p>
    <w:p w14:paraId="68E16EC7" w14:textId="77777777" w:rsidR="009A4DE6" w:rsidRDefault="009A4DE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2" w:lineRule="auto"/>
        <w:jc w:val="both"/>
        <w:rPr>
          <w:b/>
          <w:i/>
          <w:color w:val="632423"/>
          <w:sz w:val="28"/>
          <w:szCs w:val="28"/>
        </w:rPr>
      </w:pPr>
    </w:p>
    <w:p w14:paraId="2B63B82A" w14:textId="77777777" w:rsidR="009A4D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2" w:lineRule="auto"/>
        <w:jc w:val="center"/>
        <w:rPr>
          <w:b/>
          <w:i/>
          <w:color w:val="632423"/>
          <w:sz w:val="28"/>
          <w:szCs w:val="28"/>
        </w:rPr>
      </w:pPr>
      <w:r>
        <w:rPr>
          <w:b/>
          <w:i/>
          <w:color w:val="632423"/>
          <w:sz w:val="28"/>
          <w:szCs w:val="28"/>
        </w:rPr>
        <w:t>Детальна інформація щодо вивчення курсу «Літературна критика»</w:t>
      </w:r>
      <w:r>
        <w:rPr>
          <w:i/>
          <w:color w:val="632423"/>
          <w:sz w:val="28"/>
          <w:szCs w:val="28"/>
        </w:rPr>
        <w:t xml:space="preserve"> </w:t>
      </w:r>
      <w:r>
        <w:rPr>
          <w:b/>
          <w:i/>
          <w:color w:val="632423"/>
          <w:sz w:val="28"/>
          <w:szCs w:val="28"/>
        </w:rPr>
        <w:t xml:space="preserve">висвітлена у робочій програмі  навчальної дисципліни </w:t>
      </w:r>
    </w:p>
    <w:p w14:paraId="0EC6CC26" w14:textId="77777777" w:rsidR="000370A9" w:rsidRDefault="000370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i/>
          <w:color w:val="0070C0"/>
          <w:sz w:val="28"/>
          <w:szCs w:val="28"/>
          <w:u w:val="single"/>
        </w:rPr>
      </w:pPr>
    </w:p>
    <w:p w14:paraId="2F43350A" w14:textId="77777777" w:rsidR="000370A9" w:rsidRDefault="000370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i/>
          <w:color w:val="0070C0"/>
          <w:sz w:val="28"/>
          <w:szCs w:val="28"/>
          <w:u w:val="single"/>
        </w:rPr>
      </w:pPr>
    </w:p>
    <w:p w14:paraId="5611DE63" w14:textId="77777777" w:rsidR="000370A9" w:rsidRDefault="000370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i/>
          <w:color w:val="0070C0"/>
          <w:sz w:val="28"/>
          <w:szCs w:val="28"/>
          <w:u w:val="single"/>
        </w:rPr>
      </w:pPr>
    </w:p>
    <w:p w14:paraId="76F95351" w14:textId="77777777" w:rsidR="000370A9" w:rsidRDefault="000370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i/>
          <w:color w:val="0070C0"/>
          <w:sz w:val="28"/>
          <w:szCs w:val="28"/>
          <w:u w:val="single"/>
        </w:rPr>
      </w:pPr>
    </w:p>
    <w:p w14:paraId="3CAD6D64" w14:textId="77777777" w:rsidR="000370A9" w:rsidRDefault="000370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i/>
          <w:color w:val="0070C0"/>
          <w:sz w:val="28"/>
          <w:szCs w:val="28"/>
          <w:u w:val="single"/>
        </w:rPr>
      </w:pPr>
    </w:p>
    <w:p w14:paraId="16FF11A4" w14:textId="77777777" w:rsidR="000370A9" w:rsidRDefault="000370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i/>
          <w:color w:val="0070C0"/>
          <w:sz w:val="28"/>
          <w:szCs w:val="28"/>
          <w:u w:val="single"/>
        </w:rPr>
      </w:pPr>
    </w:p>
    <w:p w14:paraId="0DA746BE" w14:textId="77777777" w:rsidR="000370A9" w:rsidRDefault="000370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i/>
          <w:color w:val="000000"/>
          <w:sz w:val="28"/>
          <w:szCs w:val="28"/>
        </w:rPr>
      </w:pPr>
    </w:p>
    <w:sectPr w:rsidR="000370A9">
      <w:pgSz w:w="11910" w:h="16840"/>
      <w:pgMar w:top="510" w:right="567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" w:fontKey="{14E34A26-8C78-FE44-9553-5F3A8FBD04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9716026-320D-344B-9A4F-98C58CD8E4F8}"/>
    <w:embedBold r:id="rId3" w:fontKey="{0958A2B8-DDDD-5146-9050-8BE8679C0060}"/>
    <w:embedItalic r:id="rId4" w:fontKey="{8D03D7D0-935E-8D4E-A75F-D6910F0FFADC}"/>
    <w:embedBoldItalic r:id="rId5" w:fontKey="{994ACFD4-667D-5143-9092-7700F2CF53D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A282AFF-7B93-1E49-9C52-A81C06D6299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A5A9BCCB-7958-8F4B-A3C7-A10E768C3F58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ED4B085-1990-944E-9A17-878D94CDA96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A7AF2ACA-8B2B-6149-B468-E289517E60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8CD3DB8-EC65-DE43-BF93-19785DF3CD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8F721D3D-AAE2-474E-A94D-2FDA52E1A251}"/>
    <w:embedItalic r:id="rId13" w:fontKey="{58BC8FCD-DAC6-AD40-AA91-937A375659BF}"/>
  </w:font>
  <w:font w:name="+mn-ea">
    <w:altName w:val="Times New Roman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A82B1E"/>
    <w:multiLevelType w:val="multilevel"/>
    <w:tmpl w:val="CFA0D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86182"/>
    <w:multiLevelType w:val="multilevel"/>
    <w:tmpl w:val="1FAC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584347"/>
    <w:multiLevelType w:val="multilevel"/>
    <w:tmpl w:val="7902BFD6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lowerLetter"/>
      <w:lvlText w:val="%2."/>
      <w:lvlJc w:val="left"/>
      <w:pPr>
        <w:ind w:left="1443" w:hanging="360"/>
      </w:p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4" w15:restartNumberingAfterBreak="0">
    <w:nsid w:val="2858714B"/>
    <w:multiLevelType w:val="multilevel"/>
    <w:tmpl w:val="503A4544"/>
    <w:lvl w:ilvl="0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8751CA"/>
    <w:multiLevelType w:val="multilevel"/>
    <w:tmpl w:val="EB10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8B068F"/>
    <w:multiLevelType w:val="hybridMultilevel"/>
    <w:tmpl w:val="7924B4F8"/>
    <w:lvl w:ilvl="0" w:tplc="25802D6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331562C4"/>
    <w:multiLevelType w:val="multilevel"/>
    <w:tmpl w:val="830CC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281348"/>
    <w:multiLevelType w:val="multilevel"/>
    <w:tmpl w:val="E00EF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883843"/>
    <w:multiLevelType w:val="multilevel"/>
    <w:tmpl w:val="1F263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0A42E8"/>
    <w:multiLevelType w:val="hybridMultilevel"/>
    <w:tmpl w:val="319C7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87CD6"/>
    <w:multiLevelType w:val="multilevel"/>
    <w:tmpl w:val="75C69BB0"/>
    <w:lvl w:ilvl="0">
      <w:start w:val="1"/>
      <w:numFmt w:val="bullet"/>
      <w:lvlText w:val="✔"/>
      <w:lvlJc w:val="left"/>
      <w:pPr>
        <w:ind w:left="360" w:hanging="360"/>
      </w:pPr>
      <w:rPr>
        <w:color w:val="auto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2" w15:restartNumberingAfterBreak="0">
    <w:nsid w:val="64B537A2"/>
    <w:multiLevelType w:val="hybridMultilevel"/>
    <w:tmpl w:val="00A4CB8C"/>
    <w:lvl w:ilvl="0" w:tplc="A82C4130">
      <w:numFmt w:val="bullet"/>
      <w:lvlText w:val="•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E710CEBC">
      <w:numFmt w:val="bullet"/>
      <w:lvlText w:val="-"/>
      <w:lvlJc w:val="left"/>
      <w:pPr>
        <w:ind w:left="1789" w:hanging="360"/>
      </w:pPr>
      <w:rPr>
        <w:rFonts w:ascii="Times New Roman" w:eastAsia="Calibri" w:hAnsi="Times New Roman" w:cs="Times New Roman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706A5798"/>
    <w:multiLevelType w:val="multilevel"/>
    <w:tmpl w:val="602E3F2C"/>
    <w:lvl w:ilvl="0">
      <w:start w:val="1"/>
      <w:numFmt w:val="bullet"/>
      <w:lvlText w:val="−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2FC0683"/>
    <w:multiLevelType w:val="multilevel"/>
    <w:tmpl w:val="FAB6A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8054BF"/>
    <w:multiLevelType w:val="multilevel"/>
    <w:tmpl w:val="B5D65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263473"/>
    <w:multiLevelType w:val="multilevel"/>
    <w:tmpl w:val="BD8AD9D2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709302772">
    <w:abstractNumId w:val="16"/>
  </w:num>
  <w:num w:numId="2" w16cid:durableId="785390887">
    <w:abstractNumId w:val="4"/>
  </w:num>
  <w:num w:numId="3" w16cid:durableId="436758807">
    <w:abstractNumId w:val="13"/>
  </w:num>
  <w:num w:numId="4" w16cid:durableId="16661005">
    <w:abstractNumId w:val="3"/>
  </w:num>
  <w:num w:numId="5" w16cid:durableId="259611379">
    <w:abstractNumId w:val="0"/>
  </w:num>
  <w:num w:numId="6" w16cid:durableId="373236682">
    <w:abstractNumId w:val="5"/>
  </w:num>
  <w:num w:numId="7" w16cid:durableId="230966336">
    <w:abstractNumId w:val="8"/>
  </w:num>
  <w:num w:numId="8" w16cid:durableId="2047561206">
    <w:abstractNumId w:val="2"/>
  </w:num>
  <w:num w:numId="9" w16cid:durableId="584993998">
    <w:abstractNumId w:val="1"/>
  </w:num>
  <w:num w:numId="10" w16cid:durableId="1138961732">
    <w:abstractNumId w:val="7"/>
  </w:num>
  <w:num w:numId="11" w16cid:durableId="1313869874">
    <w:abstractNumId w:val="9"/>
  </w:num>
  <w:num w:numId="12" w16cid:durableId="423305434">
    <w:abstractNumId w:val="14"/>
  </w:num>
  <w:num w:numId="13" w16cid:durableId="1375077864">
    <w:abstractNumId w:val="15"/>
  </w:num>
  <w:num w:numId="14" w16cid:durableId="999695784">
    <w:abstractNumId w:val="12"/>
  </w:num>
  <w:num w:numId="15" w16cid:durableId="787503913">
    <w:abstractNumId w:val="6"/>
  </w:num>
  <w:num w:numId="16" w16cid:durableId="384378653">
    <w:abstractNumId w:val="11"/>
  </w:num>
  <w:num w:numId="17" w16cid:durableId="4075778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DE6"/>
    <w:rsid w:val="000370A9"/>
    <w:rsid w:val="005D7476"/>
    <w:rsid w:val="009926DC"/>
    <w:rsid w:val="009A4DE6"/>
    <w:rsid w:val="00B51EAB"/>
    <w:rsid w:val="00CC766C"/>
    <w:rsid w:val="00CF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82AFB"/>
  <w15:docId w15:val="{006D882F-7B3B-49E7-BDE0-7011EE1C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9ED"/>
  </w:style>
  <w:style w:type="paragraph" w:styleId="1">
    <w:name w:val="heading 1"/>
    <w:basedOn w:val="a"/>
    <w:uiPriority w:val="9"/>
    <w:qFormat/>
    <w:rsid w:val="000749ED"/>
    <w:pPr>
      <w:ind w:left="321" w:right="516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33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rsid w:val="000749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sid w:val="000749ED"/>
    <w:pPr>
      <w:ind w:left="859"/>
      <w:jc w:val="both"/>
    </w:pPr>
    <w:rPr>
      <w:sz w:val="24"/>
      <w:szCs w:val="24"/>
    </w:rPr>
  </w:style>
  <w:style w:type="paragraph" w:styleId="a5">
    <w:name w:val="List Paragraph"/>
    <w:basedOn w:val="a"/>
    <w:link w:val="a6"/>
    <w:uiPriority w:val="99"/>
    <w:qFormat/>
    <w:rsid w:val="000749ED"/>
    <w:pPr>
      <w:ind w:left="859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749ED"/>
    <w:pPr>
      <w:ind w:left="105"/>
    </w:pPr>
  </w:style>
  <w:style w:type="character" w:styleId="a7">
    <w:name w:val="Hyperlink"/>
    <w:basedOn w:val="a0"/>
    <w:uiPriority w:val="99"/>
    <w:unhideWhenUsed/>
    <w:rsid w:val="005B79C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B79C8"/>
    <w:rPr>
      <w:color w:val="800080" w:themeColor="followedHyperlink"/>
      <w:u w:val="single"/>
    </w:rPr>
  </w:style>
  <w:style w:type="table" w:styleId="a9">
    <w:name w:val="Table Grid"/>
    <w:basedOn w:val="a1"/>
    <w:uiPriority w:val="39"/>
    <w:rsid w:val="00D20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46C2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6C20"/>
    <w:rPr>
      <w:rFonts w:ascii="Tahoma" w:eastAsia="Times New Roman" w:hAnsi="Tahoma" w:cs="Tahoma"/>
      <w:sz w:val="16"/>
      <w:szCs w:val="16"/>
      <w:lang w:val="uk-UA"/>
    </w:rPr>
  </w:style>
  <w:style w:type="paragraph" w:customStyle="1" w:styleId="Default">
    <w:name w:val="Default"/>
    <w:rsid w:val="007412CF"/>
    <w:pPr>
      <w:widowControl/>
      <w:adjustRightInd w:val="0"/>
    </w:pPr>
    <w:rPr>
      <w:color w:val="000000"/>
      <w:sz w:val="24"/>
      <w:szCs w:val="24"/>
      <w:lang w:val="ru-RU"/>
    </w:rPr>
  </w:style>
  <w:style w:type="character" w:customStyle="1" w:styleId="iudoqc">
    <w:name w:val="iudoqc"/>
    <w:basedOn w:val="a0"/>
    <w:rsid w:val="00242E85"/>
  </w:style>
  <w:style w:type="character" w:customStyle="1" w:styleId="10">
    <w:name w:val="Неразрешенное упоминание1"/>
    <w:basedOn w:val="a0"/>
    <w:uiPriority w:val="99"/>
    <w:semiHidden/>
    <w:unhideWhenUsed/>
    <w:rsid w:val="003B13FB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FE500F"/>
    <w:pPr>
      <w:widowControl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docdata">
    <w:name w:val="docdata"/>
    <w:aliases w:val="docy,v5,12343,baiaagaaboqcaaadxigaaauxlaaaaaaaaaaaaaaaaaaaaaaaaaaaaaaaaaaaaaaaaaaaaaaaaaaaaaaaaaaaaaaaaaaaaaaaaaaaaaaaaaaaaaaaaaaaaaaaaaaaaaaaaaaaaaaaaaaaaaaaaaaaaaaaaaaaaaaaaaaaaaaaaaaaaaaaaaaaaaaaaaaaaaaaaaaaaaaaaaaaaaaaaaaaaaaaaaaaaaaaaaaaaaa"/>
    <w:basedOn w:val="a"/>
    <w:rsid w:val="00FE500F"/>
    <w:pPr>
      <w:widowControl/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371D03"/>
    <w:rPr>
      <w:color w:val="605E5C"/>
      <w:shd w:val="clear" w:color="auto" w:fill="E1DFDD"/>
    </w:rPr>
  </w:style>
  <w:style w:type="character" w:styleId="ad">
    <w:name w:val="Emphasis"/>
    <w:basedOn w:val="a0"/>
    <w:uiPriority w:val="20"/>
    <w:qFormat/>
    <w:rsid w:val="00042370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D3333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/>
    </w:rPr>
  </w:style>
  <w:style w:type="character" w:customStyle="1" w:styleId="go">
    <w:name w:val="go"/>
    <w:basedOn w:val="a0"/>
    <w:rsid w:val="00D3333E"/>
  </w:style>
  <w:style w:type="character" w:customStyle="1" w:styleId="qu">
    <w:name w:val="qu"/>
    <w:basedOn w:val="a0"/>
    <w:rsid w:val="00F574FE"/>
  </w:style>
  <w:style w:type="character" w:customStyle="1" w:styleId="gd">
    <w:name w:val="gd"/>
    <w:basedOn w:val="a0"/>
    <w:rsid w:val="00F574FE"/>
  </w:style>
  <w:style w:type="character" w:customStyle="1" w:styleId="markedcontent">
    <w:name w:val="markedcontent"/>
    <w:basedOn w:val="a0"/>
    <w:rsid w:val="00D233DC"/>
  </w:style>
  <w:style w:type="character" w:styleId="ae">
    <w:name w:val="Unresolved Mention"/>
    <w:basedOn w:val="a0"/>
    <w:uiPriority w:val="99"/>
    <w:semiHidden/>
    <w:unhideWhenUsed/>
    <w:rsid w:val="00C57D9C"/>
    <w:rPr>
      <w:color w:val="605E5C"/>
      <w:shd w:val="clear" w:color="auto" w:fill="E1DFDD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6">
    <w:name w:val="Абзац списка Знак"/>
    <w:link w:val="a5"/>
    <w:uiPriority w:val="99"/>
    <w:locked/>
    <w:rsid w:val="009926DC"/>
  </w:style>
  <w:style w:type="character" w:styleId="af2">
    <w:name w:val="Strong"/>
    <w:basedOn w:val="a0"/>
    <w:uiPriority w:val="22"/>
    <w:qFormat/>
    <w:rsid w:val="000370A9"/>
    <w:rPr>
      <w:b/>
      <w:bCs/>
    </w:rPr>
  </w:style>
  <w:style w:type="paragraph" w:styleId="af3">
    <w:basedOn w:val="a"/>
    <w:next w:val="ac"/>
    <w:uiPriority w:val="99"/>
    <w:unhideWhenUsed/>
    <w:rsid w:val="000370A9"/>
    <w:pPr>
      <w:widowControl/>
      <w:spacing w:before="100" w:beforeAutospacing="1" w:after="100" w:afterAutospacing="1"/>
    </w:pPr>
    <w:rPr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ukvoid.com.ua/" TargetMode="External"/><Relationship Id="rId18" Type="http://schemas.openxmlformats.org/officeDocument/2006/relationships/hyperlink" Target="https://litakcent.online/" TargetMode="External"/><Relationship Id="rId26" Type="http://schemas.openxmlformats.org/officeDocument/2006/relationships/hyperlink" Target="https://www.youtube.com/watch?v=mzggZF5b5pA" TargetMode="External"/><Relationship Id="rId39" Type="http://schemas.openxmlformats.org/officeDocument/2006/relationships/hyperlink" Target="https://muse.jhu.edu/" TargetMode="External"/><Relationship Id="rId21" Type="http://schemas.openxmlformats.org/officeDocument/2006/relationships/hyperlink" Target="http://lsd.co.ua/pro-oseredok-literaturnoyi-krytyky-lsd-ta-kontseptsiyu-literaturnoyi-krytyky/" TargetMode="External"/><Relationship Id="rId34" Type="http://schemas.openxmlformats.org/officeDocument/2006/relationships/hyperlink" Target="https://scholar.google.com.ua/schhp?hl=ru&amp;authuser=2" TargetMode="External"/><Relationship Id="rId42" Type="http://schemas.openxmlformats.org/officeDocument/2006/relationships/hyperlink" Target="https://www.theguardian.com/books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tliterature.chnu.edu.ua/pro-kafedru/spivrobitnyky/alona-romanivna-tychinin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rytyka.com/en" TargetMode="External"/><Relationship Id="rId29" Type="http://schemas.openxmlformats.org/officeDocument/2006/relationships/hyperlink" Target="https://www.youtube.com/@shaleniavtork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barabooka.com.ua" TargetMode="External"/><Relationship Id="rId24" Type="http://schemas.openxmlformats.org/officeDocument/2006/relationships/hyperlink" Target="https://prostory.net.ua/ua/redaktsiia" TargetMode="External"/><Relationship Id="rId32" Type="http://schemas.openxmlformats.org/officeDocument/2006/relationships/hyperlink" Target="http://diasporiana.org.ua" TargetMode="External"/><Relationship Id="rId37" Type="http://schemas.openxmlformats.org/officeDocument/2006/relationships/hyperlink" Target="https://lareviewofbooks.org/" TargetMode="External"/><Relationship Id="rId40" Type="http://schemas.openxmlformats.org/officeDocument/2006/relationships/hyperlink" Target="https://www.facebook.com/groups/278463655688183" TargetMode="External"/><Relationship Id="rId45" Type="http://schemas.openxmlformats.org/officeDocument/2006/relationships/hyperlink" Target="https://www.youtube.com/@VivatPublish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bruc.eu" TargetMode="External"/><Relationship Id="rId23" Type="http://schemas.openxmlformats.org/officeDocument/2006/relationships/hyperlink" Target="http://www.lit-md.org/wp-content/uploads/2014/11/LitMajdanchik_Concept-Short20151122.pdf" TargetMode="External"/><Relationship Id="rId28" Type="http://schemas.openxmlformats.org/officeDocument/2006/relationships/hyperlink" Target="https://chytomo.com/" TargetMode="External"/><Relationship Id="rId36" Type="http://schemas.openxmlformats.org/officeDocument/2006/relationships/hyperlink" Target="https://www.lrb.co.uk/" TargetMode="External"/><Relationship Id="rId10" Type="http://schemas.openxmlformats.org/officeDocument/2006/relationships/hyperlink" Target="https://media.chnu.edu.ua/media/hkzbr1b2/polozhennia-pro-vyiavlennia-ta-zapobihannia-akademichnomu-plahiatu-u-chnu-2025.pdf?_gl=1*sf6k7v*_ga*OTM2NjM2MjY3LjE3NTE0NzQ2MDU.*_ga_Q6273NZQ6Z*czE3NzI2MTc4NDEkbzIyOSRnMSR0MTc3MjYxNzg2MCRqNDEkbDAkaDA&#1100;" TargetMode="External"/><Relationship Id="rId19" Type="http://schemas.openxmlformats.org/officeDocument/2006/relationships/hyperlink" Target="https://www.ukrlib.com.ua/krstat/" TargetMode="External"/><Relationship Id="rId31" Type="http://schemas.openxmlformats.org/officeDocument/2006/relationships/hyperlink" Target="http://www.academia.edu" TargetMode="External"/><Relationship Id="rId44" Type="http://schemas.openxmlformats.org/officeDocument/2006/relationships/hyperlink" Target="https://theukrainians.org/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nu.edu.ua/media/jxdbs0zb/etychnyi-kodeks-chernivetskoho-natsionalnoho-universytetu.pdf" TargetMode="External"/><Relationship Id="rId14" Type="http://schemas.openxmlformats.org/officeDocument/2006/relationships/hyperlink" Target="https://bokmal.com.ua/about-us/" TargetMode="External"/><Relationship Id="rId22" Type="http://schemas.openxmlformats.org/officeDocument/2006/relationships/hyperlink" Target="https://docs.google/" TargetMode="External"/><Relationship Id="rId27" Type="http://schemas.openxmlformats.org/officeDocument/2006/relationships/hyperlink" Target="https://chytay-ua.com/" TargetMode="External"/><Relationship Id="rId30" Type="http://schemas.openxmlformats.org/officeDocument/2006/relationships/hyperlink" Target="https://texty.org.ua/archive-blogs/48776/Shist_problem_literaturnoji_krytyky_Konspekt_majsterklasiv-48776/" TargetMode="External"/><Relationship Id="rId35" Type="http://schemas.openxmlformats.org/officeDocument/2006/relationships/hyperlink" Target="https://www.jstor.org/" TargetMode="External"/><Relationship Id="rId43" Type="http://schemas.openxmlformats.org/officeDocument/2006/relationships/hyperlink" Target="https://www.nybooks.com/" TargetMode="External"/><Relationship Id="rId8" Type="http://schemas.openxmlformats.org/officeDocument/2006/relationships/hyperlink" Target="https://moodle.chnu.edu.ua/course/view.php?id=3762" TargetMode="External"/><Relationship Id="rId3" Type="http://schemas.openxmlformats.org/officeDocument/2006/relationships/styles" Target="styles.xml"/><Relationship Id="rId12" Type="http://schemas.openxmlformats.org/officeDocument/2006/relationships/hyperlink" Target="https://blog.yakaboo.ua" TargetMode="External"/><Relationship Id="rId17" Type="http://schemas.openxmlformats.org/officeDocument/2006/relationships/hyperlink" Target="https://www.youtube.com/channel/UCbRV2Ky5Wo9fhjg2aRu-Vlg" TargetMode="External"/><Relationship Id="rId25" Type="http://schemas.openxmlformats.org/officeDocument/2006/relationships/hyperlink" Target="https://www.youtube.com/@sens_kyiv" TargetMode="External"/><Relationship Id="rId33" Type="http://schemas.openxmlformats.org/officeDocument/2006/relationships/hyperlink" Target="https://www.goodreads.com/" TargetMode="External"/><Relationship Id="rId38" Type="http://schemas.openxmlformats.org/officeDocument/2006/relationships/hyperlink" Target="https://oxfordre.com/literature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://book-ua.net/novyny" TargetMode="External"/><Relationship Id="rId41" Type="http://schemas.openxmlformats.org/officeDocument/2006/relationships/hyperlink" Target="https://thestorygraph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b177+ZD/VAdFt1/D+7ySAqHkWA==">CgMxLjAyCWlkLmdqZGd4czgAciExZ3dlZDM2TkhGZXRpUnJTeDdHTkZhY19DNEtBVXBheWQ=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1631</Words>
  <Characters>11336</Characters>
  <Application>Microsoft Office Word</Application>
  <DocSecurity>0</DocSecurity>
  <Lines>354</Lines>
  <Paragraphs>158</Paragraphs>
  <ScaleCrop>false</ScaleCrop>
  <Company/>
  <LinksUpToDate>false</LinksUpToDate>
  <CharactersWithSpaces>12809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Альона</cp:lastModifiedBy>
  <cp:revision>4</cp:revision>
  <dcterms:created xsi:type="dcterms:W3CDTF">2026-03-04T10:59:00Z</dcterms:created>
  <dcterms:modified xsi:type="dcterms:W3CDTF">2026-03-04T11:01:00Z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2020-05-09T00:00:00Z</vt:lpwstr>
  </property>
  <property fmtid="{D5CDD505-2E9C-101B-9397-08002B2CF9AE}" pid="3" name="Creator">
    <vt:lpwstr>Acrobat PDFMaker 20 для Word</vt:lpwstr>
  </property>
  <property fmtid="{D5CDD505-2E9C-101B-9397-08002B2CF9AE}" pid="4" name="LastSaved">
    <vt:lpwstr>2020-11-23T00:00:00Z</vt:lpwstr>
  </property>
</Properties>
</file>