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98F" w:rsidRPr="009B6495" w:rsidRDefault="00CA1254" w:rsidP="0028798F">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val="ru-RU" w:eastAsia="ru-RU"/>
        </w:rPr>
        <w:drawing>
          <wp:anchor distT="0" distB="0" distL="114300" distR="114300" simplePos="0" relativeHeight="251658240" behindDoc="1" locked="0" layoutInCell="1" allowOverlap="1">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anchor>
        </w:drawing>
      </w:r>
      <w:r w:rsidR="0028798F" w:rsidRPr="009B6495">
        <w:rPr>
          <w:b/>
          <w:color w:val="632423" w:themeColor="accent2" w:themeShade="80"/>
          <w:sz w:val="28"/>
          <w:szCs w:val="28"/>
        </w:rPr>
        <w:t>СИЛАБУС НАВЧАЛЬНОЇ ДИСЦИПЛІНИ</w:t>
      </w:r>
    </w:p>
    <w:p w:rsidR="00705F1C" w:rsidRDefault="008532F2" w:rsidP="0028798F">
      <w:pPr>
        <w:widowControl/>
        <w:adjustRightInd w:val="0"/>
        <w:ind w:right="517"/>
        <w:jc w:val="center"/>
        <w:rPr>
          <w:b/>
          <w:bCs/>
          <w:color w:val="632423" w:themeColor="accent2" w:themeShade="80"/>
          <w:sz w:val="28"/>
          <w:szCs w:val="28"/>
        </w:rPr>
      </w:pPr>
      <w:r w:rsidRPr="008532F2">
        <w:rPr>
          <w:b/>
          <w:color w:val="632423" w:themeColor="accent2" w:themeShade="80"/>
          <w:sz w:val="40"/>
          <w:szCs w:val="40"/>
        </w:rPr>
        <w:t>«</w:t>
      </w:r>
      <w:r w:rsidR="00705F1C" w:rsidRPr="00705F1C">
        <w:rPr>
          <w:b/>
          <w:bCs/>
          <w:color w:val="632423" w:themeColor="accent2" w:themeShade="80"/>
          <w:sz w:val="28"/>
          <w:szCs w:val="28"/>
        </w:rPr>
        <w:t>АКТУАЛЬНІ ПИТАННЯ ІСТОРІЇ</w:t>
      </w:r>
    </w:p>
    <w:p w:rsidR="0028798F" w:rsidRPr="00DA68D4" w:rsidRDefault="00705F1C" w:rsidP="0028798F">
      <w:pPr>
        <w:widowControl/>
        <w:adjustRightInd w:val="0"/>
        <w:ind w:right="517"/>
        <w:jc w:val="center"/>
        <w:rPr>
          <w:rFonts w:eastAsiaTheme="minorHAnsi"/>
          <w:color w:val="632423" w:themeColor="accent2" w:themeShade="80"/>
          <w:sz w:val="40"/>
          <w:szCs w:val="40"/>
        </w:rPr>
      </w:pPr>
      <w:r w:rsidRPr="00705F1C">
        <w:rPr>
          <w:b/>
          <w:bCs/>
          <w:color w:val="632423" w:themeColor="accent2" w:themeShade="80"/>
          <w:sz w:val="28"/>
          <w:szCs w:val="28"/>
        </w:rPr>
        <w:t>ТА КУЛЬТУРИ УКРАЇНИ</w:t>
      </w:r>
      <w:r w:rsidR="008532F2" w:rsidRPr="008532F2">
        <w:rPr>
          <w:b/>
          <w:bCs/>
          <w:color w:val="632423" w:themeColor="accent2" w:themeShade="80"/>
          <w:sz w:val="40"/>
          <w:szCs w:val="40"/>
        </w:rPr>
        <w:t>»</w:t>
      </w:r>
    </w:p>
    <w:p w:rsidR="0028798F" w:rsidRPr="00B76FC8" w:rsidRDefault="0028798F" w:rsidP="0028798F">
      <w:pPr>
        <w:widowControl/>
        <w:adjustRightInd w:val="0"/>
        <w:ind w:right="517"/>
        <w:jc w:val="center"/>
        <w:rPr>
          <w:rFonts w:eastAsiaTheme="minorHAnsi"/>
          <w:color w:val="000000"/>
          <w:sz w:val="28"/>
          <w:szCs w:val="28"/>
        </w:rPr>
      </w:pPr>
    </w:p>
    <w:p w:rsidR="0028798F" w:rsidRPr="00705F1C" w:rsidRDefault="0028798F" w:rsidP="0028798F">
      <w:pPr>
        <w:widowControl/>
        <w:adjustRightInd w:val="0"/>
        <w:ind w:right="517"/>
        <w:jc w:val="center"/>
        <w:rPr>
          <w:rFonts w:eastAsiaTheme="minorHAnsi"/>
          <w:color w:val="000000" w:themeColor="text1"/>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Pr>
          <w:rFonts w:eastAsiaTheme="minorHAnsi"/>
          <w:i/>
          <w:iCs/>
          <w:color w:val="000000"/>
          <w:sz w:val="28"/>
          <w:szCs w:val="28"/>
        </w:rPr>
        <w:t>–</w:t>
      </w:r>
      <w:r w:rsidRPr="00B76FC8">
        <w:rPr>
          <w:rFonts w:eastAsiaTheme="minorHAnsi"/>
          <w:i/>
          <w:iCs/>
          <w:color w:val="000000"/>
          <w:sz w:val="28"/>
          <w:szCs w:val="28"/>
        </w:rPr>
        <w:t xml:space="preserve"> </w:t>
      </w:r>
      <w:r w:rsidRPr="00705F1C">
        <w:rPr>
          <w:rFonts w:eastAsiaTheme="minorHAnsi"/>
          <w:b/>
          <w:bCs/>
          <w:i/>
          <w:iCs/>
          <w:color w:val="000000" w:themeColor="text1"/>
          <w:sz w:val="28"/>
          <w:szCs w:val="28"/>
          <w:u w:val="single"/>
        </w:rPr>
        <w:t>обов’язкова</w:t>
      </w:r>
      <w:r w:rsidRPr="00705F1C">
        <w:rPr>
          <w:rFonts w:eastAsiaTheme="minorHAnsi"/>
          <w:i/>
          <w:iCs/>
          <w:color w:val="000000" w:themeColor="text1"/>
          <w:sz w:val="28"/>
          <w:szCs w:val="28"/>
        </w:rPr>
        <w:t xml:space="preserve"> </w:t>
      </w:r>
      <w:r w:rsidRPr="00705F1C">
        <w:rPr>
          <w:rFonts w:eastAsiaTheme="minorHAnsi"/>
          <w:color w:val="000000" w:themeColor="text1"/>
          <w:sz w:val="28"/>
          <w:szCs w:val="28"/>
        </w:rPr>
        <w:t>(</w:t>
      </w:r>
      <w:r w:rsidR="00725072">
        <w:rPr>
          <w:rFonts w:eastAsiaTheme="minorHAnsi"/>
          <w:color w:val="000000" w:themeColor="text1"/>
          <w:sz w:val="28"/>
          <w:szCs w:val="28"/>
        </w:rPr>
        <w:t>4</w:t>
      </w:r>
      <w:r w:rsidR="00DA68D4" w:rsidRPr="00705F1C">
        <w:rPr>
          <w:rFonts w:eastAsiaTheme="minorHAnsi"/>
          <w:i/>
          <w:color w:val="000000" w:themeColor="text1"/>
          <w:sz w:val="28"/>
          <w:szCs w:val="28"/>
        </w:rPr>
        <w:t xml:space="preserve"> кредит</w:t>
      </w:r>
      <w:r w:rsidR="008532F2" w:rsidRPr="00705F1C">
        <w:rPr>
          <w:rFonts w:eastAsiaTheme="minorHAnsi"/>
          <w:i/>
          <w:color w:val="000000" w:themeColor="text1"/>
          <w:sz w:val="28"/>
          <w:szCs w:val="28"/>
        </w:rPr>
        <w:t>и</w:t>
      </w:r>
      <w:r w:rsidRPr="00705F1C">
        <w:rPr>
          <w:rFonts w:eastAsiaTheme="minorHAnsi"/>
          <w:color w:val="000000" w:themeColor="text1"/>
          <w:sz w:val="28"/>
          <w:szCs w:val="28"/>
        </w:rPr>
        <w:t>)</w:t>
      </w:r>
    </w:p>
    <w:p w:rsidR="008F3961" w:rsidRDefault="008F3961" w:rsidP="00CA1254">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3795"/>
        <w:gridCol w:w="6238"/>
      </w:tblGrid>
      <w:tr w:rsidR="005053F8" w:rsidTr="00536CB4">
        <w:tc>
          <w:tcPr>
            <w:tcW w:w="3795" w:type="dxa"/>
          </w:tcPr>
          <w:p w:rsidR="005053F8" w:rsidRDefault="005053F8" w:rsidP="00371D03">
            <w:pPr>
              <w:pStyle w:val="TableParagraph"/>
              <w:ind w:left="0"/>
              <w:rPr>
                <w:b/>
                <w:sz w:val="28"/>
                <w:szCs w:val="28"/>
              </w:rPr>
            </w:pPr>
            <w:r w:rsidRPr="00CA1254">
              <w:rPr>
                <w:b/>
                <w:bCs/>
                <w:sz w:val="28"/>
                <w:szCs w:val="28"/>
              </w:rPr>
              <w:t>Освітньо-професійна програма</w:t>
            </w:r>
          </w:p>
        </w:tc>
        <w:tc>
          <w:tcPr>
            <w:tcW w:w="6238" w:type="dxa"/>
          </w:tcPr>
          <w:p w:rsidR="005053F8" w:rsidRPr="00C17DBB" w:rsidRDefault="00725072" w:rsidP="00703EC3">
            <w:pPr>
              <w:pStyle w:val="TableParagraph"/>
              <w:ind w:left="0"/>
              <w:rPr>
                <w:sz w:val="28"/>
                <w:szCs w:val="28"/>
              </w:rPr>
            </w:pPr>
            <w:r w:rsidRPr="00725072">
              <w:rPr>
                <w:sz w:val="28"/>
                <w:szCs w:val="28"/>
              </w:rPr>
              <w:t>«</w:t>
            </w:r>
            <w:r w:rsidR="00703EC3">
              <w:rPr>
                <w:sz w:val="28"/>
                <w:szCs w:val="28"/>
              </w:rPr>
              <w:t>Облік і оподаткування</w:t>
            </w:r>
            <w:r w:rsidRPr="00725072">
              <w:rPr>
                <w:sz w:val="28"/>
                <w:szCs w:val="28"/>
              </w:rPr>
              <w:t>»</w:t>
            </w:r>
          </w:p>
        </w:tc>
      </w:tr>
      <w:tr w:rsidR="00536CB4" w:rsidTr="00536CB4">
        <w:tc>
          <w:tcPr>
            <w:tcW w:w="3795" w:type="dxa"/>
          </w:tcPr>
          <w:p w:rsidR="00536CB4" w:rsidRDefault="00536CB4" w:rsidP="00536CB4">
            <w:pPr>
              <w:pStyle w:val="TableParagraph"/>
              <w:ind w:left="0"/>
              <w:rPr>
                <w:b/>
                <w:sz w:val="28"/>
                <w:szCs w:val="28"/>
              </w:rPr>
            </w:pPr>
            <w:bookmarkStart w:id="0" w:name="_GoBack" w:colFirst="1" w:colLast="1"/>
            <w:r w:rsidRPr="00CA1254">
              <w:rPr>
                <w:b/>
                <w:bCs/>
                <w:sz w:val="28"/>
                <w:szCs w:val="28"/>
              </w:rPr>
              <w:t>Спеціальність</w:t>
            </w:r>
          </w:p>
        </w:tc>
        <w:tc>
          <w:tcPr>
            <w:tcW w:w="6238" w:type="dxa"/>
          </w:tcPr>
          <w:p w:rsidR="00536CB4" w:rsidRPr="00536CB4" w:rsidRDefault="00536CB4" w:rsidP="00536CB4">
            <w:pPr>
              <w:pStyle w:val="TableParagraph"/>
              <w:spacing w:line="302" w:lineRule="exact"/>
              <w:rPr>
                <w:sz w:val="28"/>
                <w:szCs w:val="28"/>
              </w:rPr>
            </w:pPr>
            <w:r w:rsidRPr="00536CB4">
              <w:rPr>
                <w:sz w:val="28"/>
                <w:szCs w:val="28"/>
                <w:shd w:val="clear" w:color="auto" w:fill="FFFFFF"/>
              </w:rPr>
              <w:t>071 «Облік і оподаткування»</w:t>
            </w:r>
          </w:p>
        </w:tc>
      </w:tr>
      <w:tr w:rsidR="00536CB4" w:rsidTr="00536CB4">
        <w:tc>
          <w:tcPr>
            <w:tcW w:w="3795" w:type="dxa"/>
          </w:tcPr>
          <w:p w:rsidR="00536CB4" w:rsidRDefault="00536CB4" w:rsidP="00536CB4">
            <w:pPr>
              <w:pStyle w:val="TableParagraph"/>
              <w:ind w:left="0"/>
              <w:rPr>
                <w:b/>
                <w:sz w:val="28"/>
                <w:szCs w:val="28"/>
              </w:rPr>
            </w:pPr>
            <w:r w:rsidRPr="00CA1254">
              <w:rPr>
                <w:b/>
                <w:bCs/>
                <w:sz w:val="28"/>
                <w:szCs w:val="28"/>
              </w:rPr>
              <w:t>Галузь знань</w:t>
            </w:r>
          </w:p>
        </w:tc>
        <w:tc>
          <w:tcPr>
            <w:tcW w:w="6238" w:type="dxa"/>
          </w:tcPr>
          <w:p w:rsidR="00536CB4" w:rsidRPr="00536CB4" w:rsidRDefault="00536CB4" w:rsidP="00536CB4">
            <w:pPr>
              <w:pStyle w:val="TableParagraph"/>
              <w:rPr>
                <w:sz w:val="28"/>
                <w:szCs w:val="28"/>
              </w:rPr>
            </w:pPr>
            <w:r w:rsidRPr="00536CB4">
              <w:rPr>
                <w:sz w:val="28"/>
                <w:szCs w:val="28"/>
                <w:shd w:val="clear" w:color="auto" w:fill="FFFFFF"/>
              </w:rPr>
              <w:t>07 «Адміністрування та управління»</w:t>
            </w:r>
          </w:p>
        </w:tc>
      </w:tr>
      <w:bookmarkEnd w:id="0"/>
      <w:tr w:rsidR="005053F8" w:rsidTr="00536CB4">
        <w:tc>
          <w:tcPr>
            <w:tcW w:w="3795" w:type="dxa"/>
          </w:tcPr>
          <w:p w:rsidR="005053F8" w:rsidRDefault="005053F8" w:rsidP="00371D03">
            <w:pPr>
              <w:pStyle w:val="TableParagraph"/>
              <w:ind w:left="0"/>
              <w:rPr>
                <w:b/>
                <w:sz w:val="28"/>
                <w:szCs w:val="28"/>
              </w:rPr>
            </w:pPr>
            <w:r w:rsidRPr="00CA1254">
              <w:rPr>
                <w:b/>
                <w:bCs/>
                <w:sz w:val="28"/>
                <w:szCs w:val="28"/>
              </w:rPr>
              <w:t>Рівень вищої освіти</w:t>
            </w:r>
          </w:p>
        </w:tc>
        <w:tc>
          <w:tcPr>
            <w:tcW w:w="6238" w:type="dxa"/>
          </w:tcPr>
          <w:p w:rsidR="005053F8" w:rsidRPr="00C17DBB" w:rsidRDefault="00815FF3" w:rsidP="00422548">
            <w:pPr>
              <w:pStyle w:val="TableParagraph"/>
              <w:ind w:left="0"/>
              <w:rPr>
                <w:bCs/>
                <w:sz w:val="28"/>
                <w:szCs w:val="28"/>
              </w:rPr>
            </w:pPr>
            <w:r w:rsidRPr="00815FF3">
              <w:rPr>
                <w:bCs/>
                <w:sz w:val="28"/>
                <w:szCs w:val="28"/>
              </w:rPr>
              <w:t>перший (бакалаврський)</w:t>
            </w:r>
          </w:p>
        </w:tc>
      </w:tr>
      <w:tr w:rsidR="00CA1254" w:rsidTr="00536CB4">
        <w:tc>
          <w:tcPr>
            <w:tcW w:w="3795" w:type="dxa"/>
          </w:tcPr>
          <w:p w:rsidR="00CA1254" w:rsidRDefault="00CA1254" w:rsidP="00371D03">
            <w:pPr>
              <w:pStyle w:val="TableParagraph"/>
              <w:ind w:left="0"/>
              <w:rPr>
                <w:b/>
                <w:sz w:val="28"/>
                <w:szCs w:val="28"/>
              </w:rPr>
            </w:pPr>
            <w:r w:rsidRPr="00CA1254">
              <w:rPr>
                <w:b/>
                <w:bCs/>
                <w:sz w:val="28"/>
                <w:szCs w:val="28"/>
              </w:rPr>
              <w:t>Мова навчання</w:t>
            </w:r>
          </w:p>
        </w:tc>
        <w:tc>
          <w:tcPr>
            <w:tcW w:w="6238" w:type="dxa"/>
          </w:tcPr>
          <w:p w:rsidR="00CA1254" w:rsidRPr="00CA1254" w:rsidRDefault="00CA1254" w:rsidP="00371D03">
            <w:pPr>
              <w:pStyle w:val="TableParagraph"/>
              <w:ind w:left="0"/>
              <w:rPr>
                <w:sz w:val="28"/>
                <w:szCs w:val="28"/>
              </w:rPr>
            </w:pPr>
            <w:r w:rsidRPr="00CA1254">
              <w:rPr>
                <w:bCs/>
                <w:sz w:val="28"/>
                <w:szCs w:val="28"/>
              </w:rPr>
              <w:t>українська</w:t>
            </w:r>
          </w:p>
        </w:tc>
      </w:tr>
      <w:tr w:rsidR="00371D03" w:rsidTr="00536CB4">
        <w:tc>
          <w:tcPr>
            <w:tcW w:w="3795" w:type="dxa"/>
          </w:tcPr>
          <w:p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6238" w:type="dxa"/>
          </w:tcPr>
          <w:p w:rsidR="000B460A" w:rsidRDefault="005053F8" w:rsidP="000B460A">
            <w:pPr>
              <w:pStyle w:val="TableParagraph"/>
              <w:ind w:left="0"/>
            </w:pPr>
            <w:r>
              <w:rPr>
                <w:bCs/>
                <w:iCs/>
                <w:sz w:val="28"/>
                <w:szCs w:val="28"/>
              </w:rPr>
              <w:t xml:space="preserve">Руснак Олександр Валерійович </w:t>
            </w:r>
            <w:r>
              <w:rPr>
                <w:bCs/>
                <w:sz w:val="28"/>
                <w:szCs w:val="28"/>
              </w:rPr>
              <w:t>–</w:t>
            </w:r>
            <w:r w:rsidR="00554C48">
              <w:rPr>
                <w:bCs/>
                <w:sz w:val="28"/>
                <w:szCs w:val="28"/>
              </w:rPr>
              <w:t xml:space="preserve"> </w:t>
            </w:r>
            <w:r>
              <w:rPr>
                <w:bCs/>
                <w:sz w:val="28"/>
                <w:szCs w:val="28"/>
              </w:rPr>
              <w:t>кандидат історичних наук</w:t>
            </w:r>
            <w:r w:rsidR="00371D03" w:rsidRPr="008B2C9D">
              <w:rPr>
                <w:bCs/>
                <w:sz w:val="28"/>
                <w:szCs w:val="28"/>
              </w:rPr>
              <w:t xml:space="preserve">, </w:t>
            </w:r>
            <w:r>
              <w:rPr>
                <w:bCs/>
                <w:sz w:val="28"/>
                <w:szCs w:val="28"/>
              </w:rPr>
              <w:t xml:space="preserve">асистент кафедри історії України </w:t>
            </w:r>
          </w:p>
          <w:p w:rsidR="00371D03" w:rsidRDefault="00536CB4" w:rsidP="009C4EC9">
            <w:pPr>
              <w:pStyle w:val="TableParagraph"/>
              <w:ind w:left="0"/>
              <w:rPr>
                <w:b/>
                <w:sz w:val="28"/>
                <w:szCs w:val="28"/>
              </w:rPr>
            </w:pPr>
            <w:hyperlink r:id="rId7" w:history="1">
              <w:r w:rsidR="000B460A" w:rsidRPr="007B3FC9">
                <w:rPr>
                  <w:rStyle w:val="a5"/>
                  <w:bCs/>
                  <w:i/>
                  <w:iCs/>
                  <w:sz w:val="28"/>
                  <w:szCs w:val="28"/>
                </w:rPr>
                <w:t>https://fipmv.chnu.edu.ua/dep/histukr/spivrobitnyky-kafedry-istorii-ukrainy/rusnak-oleksandr-valeriiovych/</w:t>
              </w:r>
            </w:hyperlink>
            <w:r w:rsidR="000B460A">
              <w:rPr>
                <w:bCs/>
                <w:i/>
                <w:iCs/>
                <w:color w:val="0070C0"/>
                <w:sz w:val="28"/>
                <w:szCs w:val="28"/>
              </w:rPr>
              <w:t xml:space="preserve"> </w:t>
            </w:r>
          </w:p>
        </w:tc>
      </w:tr>
      <w:tr w:rsidR="00371D03" w:rsidTr="00536CB4">
        <w:tc>
          <w:tcPr>
            <w:tcW w:w="3795" w:type="dxa"/>
          </w:tcPr>
          <w:p w:rsidR="00371D03" w:rsidRPr="00CA1254" w:rsidRDefault="00371D03" w:rsidP="00371D03">
            <w:pPr>
              <w:pStyle w:val="TableParagraph"/>
              <w:ind w:left="0"/>
              <w:rPr>
                <w:b/>
                <w:bCs/>
                <w:sz w:val="28"/>
                <w:szCs w:val="28"/>
              </w:rPr>
            </w:pPr>
            <w:r w:rsidRPr="00CA1254">
              <w:rPr>
                <w:b/>
                <w:bCs/>
                <w:sz w:val="28"/>
                <w:szCs w:val="28"/>
              </w:rPr>
              <w:t>Контактний тел.</w:t>
            </w:r>
          </w:p>
        </w:tc>
        <w:tc>
          <w:tcPr>
            <w:tcW w:w="6238" w:type="dxa"/>
          </w:tcPr>
          <w:p w:rsidR="00371D03" w:rsidRPr="00CA1254" w:rsidRDefault="00371D03" w:rsidP="001D081F">
            <w:pPr>
              <w:pStyle w:val="TableParagraph"/>
              <w:ind w:left="0"/>
              <w:rPr>
                <w:sz w:val="28"/>
                <w:szCs w:val="28"/>
              </w:rPr>
            </w:pPr>
            <w:r w:rsidRPr="00CA1254">
              <w:rPr>
                <w:sz w:val="28"/>
                <w:szCs w:val="28"/>
              </w:rPr>
              <w:t>+38</w:t>
            </w:r>
            <w:r>
              <w:rPr>
                <w:sz w:val="28"/>
                <w:szCs w:val="28"/>
              </w:rPr>
              <w:t>0</w:t>
            </w:r>
            <w:r w:rsidR="001D081F">
              <w:rPr>
                <w:sz w:val="28"/>
                <w:szCs w:val="28"/>
              </w:rPr>
              <w:t>953317271</w:t>
            </w:r>
          </w:p>
        </w:tc>
      </w:tr>
      <w:tr w:rsidR="00371D03" w:rsidTr="00536CB4">
        <w:tc>
          <w:tcPr>
            <w:tcW w:w="3795" w:type="dxa"/>
          </w:tcPr>
          <w:p w:rsidR="00371D03" w:rsidRPr="00CA1254" w:rsidRDefault="00371D03" w:rsidP="00371D03">
            <w:pPr>
              <w:pStyle w:val="TableParagraph"/>
              <w:ind w:left="0"/>
              <w:rPr>
                <w:b/>
                <w:bCs/>
                <w:sz w:val="28"/>
                <w:szCs w:val="28"/>
              </w:rPr>
            </w:pPr>
            <w:r w:rsidRPr="00CA1254">
              <w:rPr>
                <w:b/>
                <w:bCs/>
                <w:sz w:val="28"/>
                <w:szCs w:val="28"/>
                <w:lang w:val="pl-PL"/>
              </w:rPr>
              <w:t>E-mail:</w:t>
            </w:r>
          </w:p>
        </w:tc>
        <w:tc>
          <w:tcPr>
            <w:tcW w:w="6238" w:type="dxa"/>
          </w:tcPr>
          <w:p w:rsidR="00371D03" w:rsidRPr="00CA1254" w:rsidRDefault="00536CB4" w:rsidP="004D7587">
            <w:pPr>
              <w:pStyle w:val="TableParagraph"/>
              <w:ind w:left="0"/>
              <w:rPr>
                <w:sz w:val="28"/>
                <w:szCs w:val="28"/>
              </w:rPr>
            </w:pPr>
            <w:hyperlink r:id="rId8" w:history="1">
              <w:r w:rsidR="005D67AB" w:rsidRPr="007B3FC9">
                <w:rPr>
                  <w:rStyle w:val="a5"/>
                  <w:bCs/>
                  <w:sz w:val="28"/>
                  <w:szCs w:val="28"/>
                  <w:lang w:val="en-US"/>
                </w:rPr>
                <w:t>o.rusnak</w:t>
              </w:r>
              <w:r w:rsidR="005D67AB" w:rsidRPr="007B3FC9">
                <w:rPr>
                  <w:rStyle w:val="a5"/>
                  <w:bCs/>
                  <w:sz w:val="28"/>
                  <w:szCs w:val="28"/>
                </w:rPr>
                <w:t>@chnu.edu.ua</w:t>
              </w:r>
            </w:hyperlink>
            <w:r w:rsidR="005D67AB">
              <w:rPr>
                <w:bCs/>
                <w:sz w:val="28"/>
                <w:szCs w:val="28"/>
              </w:rPr>
              <w:t xml:space="preserve"> </w:t>
            </w:r>
          </w:p>
        </w:tc>
      </w:tr>
      <w:tr w:rsidR="00371D03" w:rsidTr="00536CB4">
        <w:tc>
          <w:tcPr>
            <w:tcW w:w="3795" w:type="dxa"/>
          </w:tcPr>
          <w:p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6238" w:type="dxa"/>
          </w:tcPr>
          <w:p w:rsidR="00794347" w:rsidRPr="005D67AB" w:rsidRDefault="00536CB4" w:rsidP="00794347">
            <w:pPr>
              <w:pStyle w:val="TableParagraph"/>
              <w:ind w:left="0"/>
              <w:jc w:val="both"/>
              <w:rPr>
                <w:iCs/>
                <w:color w:val="0000FF"/>
                <w:sz w:val="28"/>
                <w:szCs w:val="28"/>
              </w:rPr>
            </w:pPr>
            <w:hyperlink r:id="rId9" w:history="1">
              <w:r w:rsidR="00794347" w:rsidRPr="005D67AB">
                <w:rPr>
                  <w:rStyle w:val="a5"/>
                  <w:bCs/>
                  <w:iCs/>
                  <w:color w:val="0000FF"/>
                  <w:sz w:val="28"/>
                  <w:szCs w:val="28"/>
                </w:rPr>
                <w:t>https://moodle.chnu.edu.ua/course/view.php?id=2497</w:t>
              </w:r>
            </w:hyperlink>
          </w:p>
        </w:tc>
      </w:tr>
      <w:tr w:rsidR="00371D03" w:rsidTr="00536CB4">
        <w:tc>
          <w:tcPr>
            <w:tcW w:w="3795" w:type="dxa"/>
          </w:tcPr>
          <w:p w:rsidR="00371D03" w:rsidRPr="00CA1254" w:rsidRDefault="00371D03" w:rsidP="00371D03">
            <w:pPr>
              <w:pStyle w:val="TableParagraph"/>
              <w:ind w:left="0"/>
              <w:rPr>
                <w:b/>
                <w:bCs/>
                <w:sz w:val="28"/>
                <w:szCs w:val="28"/>
              </w:rPr>
            </w:pPr>
            <w:r w:rsidRPr="00CA1254">
              <w:rPr>
                <w:b/>
                <w:bCs/>
                <w:sz w:val="28"/>
                <w:szCs w:val="28"/>
              </w:rPr>
              <w:t>Консультації</w:t>
            </w:r>
          </w:p>
        </w:tc>
        <w:tc>
          <w:tcPr>
            <w:tcW w:w="6238" w:type="dxa"/>
          </w:tcPr>
          <w:p w:rsidR="00371D03" w:rsidRPr="00CA1254" w:rsidRDefault="004D7587" w:rsidP="001A5ACB">
            <w:pPr>
              <w:pStyle w:val="TableParagraph"/>
              <w:ind w:left="0"/>
              <w:rPr>
                <w:sz w:val="28"/>
                <w:szCs w:val="28"/>
              </w:rPr>
            </w:pPr>
            <w:r w:rsidRPr="004D7587">
              <w:rPr>
                <w:bCs/>
                <w:sz w:val="28"/>
                <w:szCs w:val="28"/>
              </w:rPr>
              <w:t xml:space="preserve">п’ятниця </w:t>
            </w:r>
            <w:r>
              <w:rPr>
                <w:bCs/>
                <w:sz w:val="28"/>
                <w:szCs w:val="28"/>
              </w:rPr>
              <w:t xml:space="preserve">з </w:t>
            </w:r>
            <w:r w:rsidRPr="004D7587">
              <w:rPr>
                <w:bCs/>
                <w:sz w:val="28"/>
                <w:szCs w:val="28"/>
              </w:rPr>
              <w:t>14</w:t>
            </w:r>
            <w:r w:rsidR="001A5ACB">
              <w:rPr>
                <w:bCs/>
                <w:sz w:val="28"/>
                <w:szCs w:val="28"/>
              </w:rPr>
              <w:t>.0</w:t>
            </w:r>
            <w:r w:rsidRPr="004D7587">
              <w:rPr>
                <w:bCs/>
                <w:sz w:val="28"/>
                <w:szCs w:val="28"/>
              </w:rPr>
              <w:t>0</w:t>
            </w:r>
            <w:r w:rsidR="001A5ACB">
              <w:rPr>
                <w:bCs/>
                <w:sz w:val="28"/>
                <w:szCs w:val="28"/>
              </w:rPr>
              <w:t xml:space="preserve"> до </w:t>
            </w:r>
            <w:r w:rsidRPr="004D7587">
              <w:rPr>
                <w:bCs/>
                <w:sz w:val="28"/>
                <w:szCs w:val="28"/>
              </w:rPr>
              <w:t>1</w:t>
            </w:r>
            <w:r w:rsidR="001A5ACB">
              <w:rPr>
                <w:bCs/>
                <w:sz w:val="28"/>
                <w:szCs w:val="28"/>
              </w:rPr>
              <w:t>6</w:t>
            </w:r>
            <w:r w:rsidRPr="004D7587">
              <w:rPr>
                <w:bCs/>
                <w:sz w:val="28"/>
                <w:szCs w:val="28"/>
              </w:rPr>
              <w:t>.</w:t>
            </w:r>
            <w:r w:rsidR="001A5ACB">
              <w:rPr>
                <w:bCs/>
                <w:sz w:val="28"/>
                <w:szCs w:val="28"/>
              </w:rPr>
              <w:t>0</w:t>
            </w:r>
            <w:r w:rsidRPr="004D7587">
              <w:rPr>
                <w:bCs/>
                <w:sz w:val="28"/>
                <w:szCs w:val="28"/>
              </w:rPr>
              <w:t>0</w:t>
            </w:r>
          </w:p>
        </w:tc>
      </w:tr>
    </w:tbl>
    <w:p w:rsidR="00E710F2" w:rsidRPr="00B76FC8" w:rsidRDefault="00E710F2" w:rsidP="00B76FC8">
      <w:pPr>
        <w:pStyle w:val="a3"/>
        <w:ind w:left="0" w:right="517"/>
        <w:jc w:val="left"/>
        <w:rPr>
          <w:sz w:val="28"/>
          <w:szCs w:val="28"/>
        </w:rPr>
      </w:pPr>
    </w:p>
    <w:p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rsidR="0014685B" w:rsidRPr="0014685B" w:rsidRDefault="0014685B" w:rsidP="0014685B">
      <w:pPr>
        <w:pStyle w:val="a4"/>
        <w:tabs>
          <w:tab w:val="left" w:pos="1450"/>
        </w:tabs>
        <w:spacing w:before="6" w:line="237" w:lineRule="auto"/>
        <w:ind w:left="0" w:right="517" w:firstLine="709"/>
        <w:rPr>
          <w:bCs/>
          <w:sz w:val="28"/>
          <w:szCs w:val="28"/>
        </w:rPr>
      </w:pPr>
      <w:r w:rsidRPr="0014685B">
        <w:rPr>
          <w:bCs/>
          <w:sz w:val="28"/>
          <w:szCs w:val="28"/>
        </w:rPr>
        <w:t>Курс «Актуальні питання історії та культури України» зосереджує увагу здобувача на особливостях проявів минулого в культурному просторі України. У своїй основі сприятиме отриманню майбутніми фахівцями-фінансистами системи історичних знань, умінь і навичок, здатність до творчого мислення, судження, усвідомлення загальнолюдських цінностей у світлі історичних подій. Навчить здобувача рухатись у просторі ідей, фактів, відрізнити міф, кліше від історичного факту, віднайти істину. Допоможе виробити цілісний погляд на світ і сприятиме формуванню свідомого громадянського суспільства в умовах розбудови незалежної України.</w:t>
      </w:r>
    </w:p>
    <w:p w:rsidR="0014685B" w:rsidRPr="0014685B" w:rsidRDefault="0014685B" w:rsidP="0014685B">
      <w:pPr>
        <w:pStyle w:val="a4"/>
        <w:tabs>
          <w:tab w:val="left" w:pos="1450"/>
        </w:tabs>
        <w:spacing w:before="6" w:line="237" w:lineRule="auto"/>
        <w:ind w:left="0" w:right="517" w:firstLine="709"/>
        <w:rPr>
          <w:bCs/>
          <w:sz w:val="28"/>
          <w:szCs w:val="28"/>
        </w:rPr>
      </w:pPr>
      <w:r w:rsidRPr="0014685B">
        <w:rPr>
          <w:bCs/>
          <w:sz w:val="28"/>
          <w:szCs w:val="28"/>
        </w:rPr>
        <w:t>Метою вивчення курсу для здобувачів освітньо-професійної програми «</w:t>
      </w:r>
      <w:r w:rsidR="00CA43B7" w:rsidRPr="00CA43B7">
        <w:rPr>
          <w:bCs/>
          <w:sz w:val="28"/>
          <w:szCs w:val="28"/>
        </w:rPr>
        <w:t>Облік і оподаткування</w:t>
      </w:r>
      <w:r w:rsidRPr="0014685B">
        <w:rPr>
          <w:bCs/>
          <w:sz w:val="28"/>
          <w:szCs w:val="28"/>
        </w:rPr>
        <w:t>» є систематизація знань здобувачів з історії та культури України, аналіз історико-культурологічних фактів, надбань, умінь робити висновки, які допоможуть орієнтуватися в сучасному житті країни; закласти основи політичної культури здобувачів; допомогти здобувачам засвоїти прийоми роботи з науковою літературою суспільно-політичного та культурологічного спрямування; розгляд проблем розвитку української культури від первісного ладу до наших днів, зосередження основної уваги на найвидатніших досягненнях культури на кожному її етапі розвитку, розгляд взаємозв’язків української культури зі світовою, етапних досягнень українського народу в галузі культури упродовж тривалої боротьби за національну нез</w:t>
      </w:r>
      <w:r>
        <w:rPr>
          <w:bCs/>
          <w:sz w:val="28"/>
          <w:szCs w:val="28"/>
        </w:rPr>
        <w:t>алежність і власну державність.</w:t>
      </w:r>
    </w:p>
    <w:p w:rsidR="0014685B" w:rsidRPr="0014685B" w:rsidRDefault="0014685B" w:rsidP="0014685B">
      <w:pPr>
        <w:pStyle w:val="a4"/>
        <w:tabs>
          <w:tab w:val="left" w:pos="1450"/>
        </w:tabs>
        <w:spacing w:before="6" w:line="237" w:lineRule="auto"/>
        <w:ind w:left="0" w:right="517" w:firstLine="709"/>
        <w:rPr>
          <w:bCs/>
          <w:sz w:val="28"/>
          <w:szCs w:val="28"/>
        </w:rPr>
      </w:pPr>
      <w:r w:rsidRPr="0014685B">
        <w:rPr>
          <w:bCs/>
          <w:sz w:val="28"/>
          <w:szCs w:val="28"/>
        </w:rPr>
        <w:lastRenderedPageBreak/>
        <w:t>Через ознайомлення здобувачів з історією та культурою українського народу у боротьбі за власне існування, національну державність прищепити почуття гордості</w:t>
      </w:r>
      <w:r w:rsidR="0083496F">
        <w:rPr>
          <w:bCs/>
          <w:sz w:val="28"/>
          <w:szCs w:val="28"/>
        </w:rPr>
        <w:t xml:space="preserve"> за свій народ і відповідальн</w:t>
      </w:r>
      <w:r w:rsidRPr="0014685B">
        <w:rPr>
          <w:bCs/>
          <w:sz w:val="28"/>
          <w:szCs w:val="28"/>
        </w:rPr>
        <w:t xml:space="preserve">ість за майбутнє України. </w:t>
      </w:r>
    </w:p>
    <w:p w:rsidR="0014685B" w:rsidRPr="0014685B" w:rsidRDefault="0014685B" w:rsidP="0014685B">
      <w:pPr>
        <w:pStyle w:val="a4"/>
        <w:tabs>
          <w:tab w:val="left" w:pos="1450"/>
        </w:tabs>
        <w:spacing w:before="6" w:line="237" w:lineRule="auto"/>
        <w:ind w:left="0" w:right="517" w:firstLine="709"/>
        <w:rPr>
          <w:bCs/>
          <w:sz w:val="28"/>
          <w:szCs w:val="28"/>
        </w:rPr>
      </w:pPr>
      <w:r w:rsidRPr="0014685B">
        <w:rPr>
          <w:bCs/>
          <w:sz w:val="28"/>
          <w:szCs w:val="28"/>
        </w:rPr>
        <w:t>Завдання дисципліни полягає в тому, щоб забезпечити послідовне і цілісне вивчення курсу, використовуючи для цього всі види занять (лекції, практичні заняття, самостійну роботу). При цьому слід пояснити с здобувачам особливості вивчення цієї дисципліни, як науки, що відчуває на собі суб’єктивний вплив авторів, щодо історико-культурних процесів.</w:t>
      </w:r>
    </w:p>
    <w:p w:rsidR="0014685B" w:rsidRPr="0014685B" w:rsidRDefault="0014685B" w:rsidP="0014685B">
      <w:pPr>
        <w:pStyle w:val="a4"/>
        <w:tabs>
          <w:tab w:val="left" w:pos="1450"/>
        </w:tabs>
        <w:spacing w:before="6" w:line="237" w:lineRule="auto"/>
        <w:ind w:left="0" w:right="517" w:firstLine="709"/>
        <w:rPr>
          <w:bCs/>
          <w:sz w:val="28"/>
          <w:szCs w:val="28"/>
        </w:rPr>
      </w:pPr>
      <w:r w:rsidRPr="0014685B">
        <w:rPr>
          <w:bCs/>
          <w:sz w:val="28"/>
          <w:szCs w:val="28"/>
        </w:rPr>
        <w:t>Питання історії та культури України мають викладатися у прямому логічному зв’язку з поточним матеріалом з метою формування у здобувачів матеріалістичного світогляду і діалектичного методу пізнання.</w:t>
      </w:r>
    </w:p>
    <w:p w:rsidR="00FE1FC5" w:rsidRPr="008024E7" w:rsidRDefault="0014685B" w:rsidP="0014685B">
      <w:pPr>
        <w:pStyle w:val="a4"/>
        <w:tabs>
          <w:tab w:val="left" w:pos="1450"/>
        </w:tabs>
        <w:spacing w:before="6" w:line="237" w:lineRule="auto"/>
        <w:ind w:left="0" w:right="517" w:firstLine="709"/>
        <w:rPr>
          <w:bCs/>
          <w:color w:val="000000" w:themeColor="text1"/>
          <w:sz w:val="28"/>
          <w:szCs w:val="28"/>
        </w:rPr>
      </w:pPr>
      <w:r w:rsidRPr="0014685B">
        <w:rPr>
          <w:bCs/>
          <w:sz w:val="28"/>
          <w:szCs w:val="28"/>
        </w:rPr>
        <w:t>Одночасно з вивченням дисципліни здобувачі освіти набувають знань з курсів: «Іноземна мова» та «Українська мова».</w:t>
      </w:r>
    </w:p>
    <w:p w:rsidR="008024E7" w:rsidRPr="008024E7" w:rsidRDefault="008024E7" w:rsidP="0014685B">
      <w:pPr>
        <w:pStyle w:val="a4"/>
        <w:tabs>
          <w:tab w:val="left" w:pos="1450"/>
        </w:tabs>
        <w:spacing w:before="6" w:line="237" w:lineRule="auto"/>
        <w:ind w:left="0" w:right="517" w:firstLine="709"/>
        <w:rPr>
          <w:b/>
          <w:color w:val="000000" w:themeColor="text1"/>
          <w:sz w:val="28"/>
          <w:szCs w:val="28"/>
        </w:rPr>
      </w:pPr>
    </w:p>
    <w:p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tbl>
      <w:tblPr>
        <w:tblStyle w:val="a7"/>
        <w:tblW w:w="0" w:type="auto"/>
        <w:tblLook w:val="04A0" w:firstRow="1" w:lastRow="0" w:firstColumn="1" w:lastColumn="0" w:noHBand="0" w:noVBand="1"/>
      </w:tblPr>
      <w:tblGrid>
        <w:gridCol w:w="1242"/>
        <w:gridCol w:w="8899"/>
      </w:tblGrid>
      <w:tr w:rsidR="00F547E8" w:rsidRPr="00371D03" w:rsidTr="005A633E">
        <w:tc>
          <w:tcPr>
            <w:tcW w:w="10141" w:type="dxa"/>
            <w:gridSpan w:val="2"/>
          </w:tcPr>
          <w:p w:rsidR="00A64A4A" w:rsidRDefault="00F547E8" w:rsidP="000C1F6C">
            <w:pPr>
              <w:pStyle w:val="a4"/>
              <w:tabs>
                <w:tab w:val="left" w:pos="1450"/>
              </w:tabs>
              <w:spacing w:before="6" w:line="237" w:lineRule="auto"/>
              <w:ind w:left="0" w:right="517" w:firstLine="0"/>
              <w:jc w:val="center"/>
              <w:rPr>
                <w:b/>
                <w:caps/>
                <w:sz w:val="28"/>
                <w:szCs w:val="28"/>
              </w:rPr>
            </w:pPr>
            <w:r w:rsidRPr="00F547E8">
              <w:rPr>
                <w:b/>
                <w:caps/>
                <w:sz w:val="28"/>
                <w:szCs w:val="28"/>
              </w:rPr>
              <w:t xml:space="preserve">МОДУЛЬ 1. </w:t>
            </w:r>
            <w:r w:rsidR="005C3487" w:rsidRPr="005C3487">
              <w:rPr>
                <w:b/>
                <w:caps/>
                <w:sz w:val="28"/>
                <w:szCs w:val="28"/>
              </w:rPr>
              <w:t>Політико-культурний простір</w:t>
            </w:r>
          </w:p>
          <w:p w:rsidR="00F547E8" w:rsidRPr="00371D03" w:rsidRDefault="005C3487" w:rsidP="000C1F6C">
            <w:pPr>
              <w:pStyle w:val="a4"/>
              <w:tabs>
                <w:tab w:val="left" w:pos="1450"/>
              </w:tabs>
              <w:spacing w:before="6" w:line="237" w:lineRule="auto"/>
              <w:ind w:left="0" w:right="517" w:firstLine="0"/>
              <w:jc w:val="center"/>
              <w:rPr>
                <w:b/>
                <w:caps/>
                <w:sz w:val="28"/>
                <w:szCs w:val="28"/>
              </w:rPr>
            </w:pPr>
            <w:r w:rsidRPr="005C3487">
              <w:rPr>
                <w:b/>
                <w:caps/>
                <w:sz w:val="28"/>
                <w:szCs w:val="28"/>
              </w:rPr>
              <w:t>українського минулого в епоху середньовіччя та раннього нового часу (IX – кінець XVIII ст.)</w:t>
            </w:r>
          </w:p>
        </w:tc>
      </w:tr>
      <w:tr w:rsidR="00CA5CE1" w:rsidRPr="00371D03" w:rsidTr="0019313A">
        <w:tc>
          <w:tcPr>
            <w:tcW w:w="1242" w:type="dxa"/>
          </w:tcPr>
          <w:p w:rsidR="00CA5CE1" w:rsidRDefault="00CA5CE1" w:rsidP="00F547E8">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vAlign w:val="center"/>
          </w:tcPr>
          <w:p w:rsidR="00CA5CE1" w:rsidRPr="00CA5CE1" w:rsidRDefault="005C3487" w:rsidP="00CA5CE1">
            <w:pPr>
              <w:rPr>
                <w:rFonts w:ascii="Arial" w:hAnsi="Arial" w:cs="Arial"/>
                <w:sz w:val="28"/>
                <w:szCs w:val="28"/>
                <w:lang w:eastAsia="uk-UA"/>
              </w:rPr>
            </w:pPr>
            <w:r w:rsidRPr="005C3487">
              <w:rPr>
                <w:color w:val="000000" w:themeColor="text1"/>
                <w:kern w:val="24"/>
                <w:sz w:val="28"/>
                <w:szCs w:val="28"/>
                <w:lang w:eastAsia="uk-UA"/>
              </w:rPr>
              <w:t>Середньовічна Русь у культурному просторі українського минулого</w:t>
            </w:r>
          </w:p>
        </w:tc>
      </w:tr>
      <w:tr w:rsidR="00CA5CE1" w:rsidRPr="00371D03" w:rsidTr="0019313A">
        <w:tc>
          <w:tcPr>
            <w:tcW w:w="1242" w:type="dxa"/>
          </w:tcPr>
          <w:p w:rsidR="00CA5CE1" w:rsidRDefault="00CA5CE1" w:rsidP="00F547E8">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vAlign w:val="center"/>
          </w:tcPr>
          <w:p w:rsidR="00CA5CE1" w:rsidRPr="00CA5CE1" w:rsidRDefault="005C3487" w:rsidP="00422548">
            <w:pPr>
              <w:rPr>
                <w:rFonts w:ascii="Arial" w:hAnsi="Arial" w:cs="Arial"/>
                <w:sz w:val="28"/>
                <w:szCs w:val="28"/>
                <w:lang w:eastAsia="uk-UA"/>
              </w:rPr>
            </w:pPr>
            <w:proofErr w:type="spellStart"/>
            <w:r w:rsidRPr="005C3487">
              <w:rPr>
                <w:color w:val="000000" w:themeColor="text1"/>
                <w:kern w:val="24"/>
                <w:sz w:val="28"/>
                <w:szCs w:val="28"/>
                <w:lang w:eastAsia="uk-UA"/>
              </w:rPr>
              <w:t>Regnum</w:t>
            </w:r>
            <w:proofErr w:type="spellEnd"/>
            <w:r w:rsidRPr="005C3487">
              <w:rPr>
                <w:color w:val="000000" w:themeColor="text1"/>
                <w:kern w:val="24"/>
                <w:sz w:val="28"/>
                <w:szCs w:val="28"/>
                <w:lang w:eastAsia="uk-UA"/>
              </w:rPr>
              <w:t xml:space="preserve"> </w:t>
            </w:r>
            <w:proofErr w:type="spellStart"/>
            <w:r w:rsidRPr="005C3487">
              <w:rPr>
                <w:color w:val="000000" w:themeColor="text1"/>
                <w:kern w:val="24"/>
                <w:sz w:val="28"/>
                <w:szCs w:val="28"/>
                <w:lang w:eastAsia="uk-UA"/>
              </w:rPr>
              <w:t>Ruthenorum</w:t>
            </w:r>
            <w:proofErr w:type="spellEnd"/>
            <w:r w:rsidRPr="005C3487">
              <w:rPr>
                <w:color w:val="000000" w:themeColor="text1"/>
                <w:kern w:val="24"/>
                <w:sz w:val="28"/>
                <w:szCs w:val="28"/>
                <w:lang w:eastAsia="uk-UA"/>
              </w:rPr>
              <w:t xml:space="preserve"> – феномен української державності</w:t>
            </w:r>
          </w:p>
        </w:tc>
      </w:tr>
      <w:tr w:rsidR="00CA5CE1" w:rsidRPr="00371D03" w:rsidTr="0019313A">
        <w:tc>
          <w:tcPr>
            <w:tcW w:w="1242" w:type="dxa"/>
          </w:tcPr>
          <w:p w:rsidR="00CA5CE1" w:rsidRDefault="00CA5CE1" w:rsidP="00CA5CE1">
            <w:pPr>
              <w:pStyle w:val="a4"/>
              <w:spacing w:before="6" w:line="237" w:lineRule="auto"/>
              <w:ind w:left="0" w:right="-58" w:firstLine="0"/>
              <w:jc w:val="left"/>
              <w:rPr>
                <w:b/>
                <w:caps/>
                <w:sz w:val="28"/>
                <w:szCs w:val="28"/>
              </w:rPr>
            </w:pPr>
            <w:r>
              <w:rPr>
                <w:b/>
                <w:sz w:val="28"/>
                <w:szCs w:val="28"/>
              </w:rPr>
              <w:t>Тема</w:t>
            </w:r>
            <w:r>
              <w:rPr>
                <w:b/>
                <w:caps/>
                <w:sz w:val="28"/>
                <w:szCs w:val="28"/>
              </w:rPr>
              <w:t xml:space="preserve"> 3</w:t>
            </w:r>
          </w:p>
        </w:tc>
        <w:tc>
          <w:tcPr>
            <w:tcW w:w="8899" w:type="dxa"/>
            <w:vAlign w:val="center"/>
          </w:tcPr>
          <w:p w:rsidR="00CA5CE1" w:rsidRPr="00CA5CE1" w:rsidRDefault="005C3487" w:rsidP="00422548">
            <w:pPr>
              <w:rPr>
                <w:color w:val="000000" w:themeColor="text1"/>
                <w:kern w:val="24"/>
                <w:sz w:val="28"/>
                <w:szCs w:val="28"/>
                <w:lang w:eastAsia="uk-UA"/>
              </w:rPr>
            </w:pPr>
            <w:r w:rsidRPr="005C3487">
              <w:rPr>
                <w:color w:val="000000" w:themeColor="text1"/>
                <w:kern w:val="24"/>
                <w:sz w:val="28"/>
                <w:szCs w:val="28"/>
                <w:lang w:eastAsia="uk-UA"/>
              </w:rPr>
              <w:t>На перехресті нових світів: Русь-Україна у складі ВКЛ та Королівства Польського (середина ХІV – ХVІ ст.)</w:t>
            </w:r>
          </w:p>
        </w:tc>
      </w:tr>
      <w:tr w:rsidR="00CA5CE1" w:rsidRPr="00371D03" w:rsidTr="0019313A">
        <w:tc>
          <w:tcPr>
            <w:tcW w:w="1242" w:type="dxa"/>
          </w:tcPr>
          <w:p w:rsidR="00CA5CE1" w:rsidRDefault="00CA5CE1" w:rsidP="00F547E8">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vAlign w:val="center"/>
          </w:tcPr>
          <w:p w:rsidR="00CA5CE1" w:rsidRPr="00CA5CE1" w:rsidRDefault="00A64A4A" w:rsidP="000D00D1">
            <w:pPr>
              <w:rPr>
                <w:b/>
                <w:color w:val="000000" w:themeColor="text1"/>
                <w:kern w:val="24"/>
                <w:sz w:val="28"/>
                <w:szCs w:val="28"/>
                <w:lang w:eastAsia="uk-UA"/>
              </w:rPr>
            </w:pPr>
            <w:r w:rsidRPr="005C3487">
              <w:rPr>
                <w:color w:val="000000" w:themeColor="text1"/>
                <w:kern w:val="24"/>
                <w:sz w:val="28"/>
                <w:szCs w:val="28"/>
                <w:lang w:eastAsia="uk-UA"/>
              </w:rPr>
              <w:t>Ґенеза</w:t>
            </w:r>
            <w:r w:rsidR="005C3487" w:rsidRPr="005C3487">
              <w:rPr>
                <w:color w:val="000000" w:themeColor="text1"/>
                <w:kern w:val="24"/>
                <w:sz w:val="28"/>
                <w:szCs w:val="28"/>
                <w:lang w:eastAsia="uk-UA"/>
              </w:rPr>
              <w:t xml:space="preserve"> українського козацтва. Еволюція Війська Запорозького у ХVI – перша половина ХVІІ ст.</w:t>
            </w:r>
          </w:p>
        </w:tc>
      </w:tr>
      <w:tr w:rsidR="00CA5CE1" w:rsidRPr="00371D03" w:rsidTr="0019313A">
        <w:tc>
          <w:tcPr>
            <w:tcW w:w="1242" w:type="dxa"/>
          </w:tcPr>
          <w:p w:rsidR="00CA5CE1" w:rsidRDefault="00CA5CE1" w:rsidP="00F547E8">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vAlign w:val="center"/>
          </w:tcPr>
          <w:p w:rsidR="00CA5CE1" w:rsidRPr="00CA5CE1" w:rsidRDefault="002B06FA" w:rsidP="000D00D1">
            <w:pPr>
              <w:rPr>
                <w:b/>
                <w:color w:val="000000" w:themeColor="text1"/>
                <w:kern w:val="24"/>
                <w:sz w:val="28"/>
                <w:szCs w:val="28"/>
                <w:lang w:eastAsia="uk-UA"/>
              </w:rPr>
            </w:pPr>
            <w:r w:rsidRPr="002B06FA">
              <w:rPr>
                <w:color w:val="000000" w:themeColor="text1"/>
                <w:kern w:val="24"/>
                <w:sz w:val="28"/>
                <w:szCs w:val="28"/>
                <w:lang w:eastAsia="uk-UA"/>
              </w:rPr>
              <w:t>Епоха Хмельниччини. Козацька революція середини ХVІІ ст. і відродження державності</w:t>
            </w:r>
          </w:p>
        </w:tc>
      </w:tr>
      <w:tr w:rsidR="00CA5CE1" w:rsidRPr="00371D03" w:rsidTr="0019313A">
        <w:tc>
          <w:tcPr>
            <w:tcW w:w="1242" w:type="dxa"/>
          </w:tcPr>
          <w:p w:rsidR="00CA5CE1" w:rsidRDefault="00CA5CE1" w:rsidP="00F547E8">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6</w:t>
            </w:r>
          </w:p>
        </w:tc>
        <w:tc>
          <w:tcPr>
            <w:tcW w:w="8899" w:type="dxa"/>
            <w:vAlign w:val="center"/>
          </w:tcPr>
          <w:p w:rsidR="00CA5CE1" w:rsidRPr="00CA5CE1" w:rsidRDefault="002B06FA" w:rsidP="000D00D1">
            <w:pPr>
              <w:rPr>
                <w:b/>
                <w:color w:val="000000" w:themeColor="text1"/>
                <w:kern w:val="24"/>
                <w:sz w:val="28"/>
                <w:szCs w:val="28"/>
                <w:lang w:eastAsia="uk-UA"/>
              </w:rPr>
            </w:pPr>
            <w:r w:rsidRPr="002B06FA">
              <w:rPr>
                <w:color w:val="000000" w:themeColor="text1"/>
                <w:kern w:val="24"/>
                <w:sz w:val="28"/>
                <w:szCs w:val="28"/>
                <w:lang w:eastAsia="uk-UA"/>
              </w:rPr>
              <w:t>Феномен Руїни в українській історії. Культурний вимір «козацької епохи»</w:t>
            </w:r>
          </w:p>
        </w:tc>
      </w:tr>
      <w:tr w:rsidR="002B06FA" w:rsidRPr="00371D03" w:rsidTr="0019313A">
        <w:tc>
          <w:tcPr>
            <w:tcW w:w="1242" w:type="dxa"/>
          </w:tcPr>
          <w:p w:rsidR="002B06FA" w:rsidRDefault="002B06FA" w:rsidP="00E46038">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7</w:t>
            </w:r>
          </w:p>
        </w:tc>
        <w:tc>
          <w:tcPr>
            <w:tcW w:w="8899" w:type="dxa"/>
            <w:vAlign w:val="center"/>
          </w:tcPr>
          <w:p w:rsidR="002B06FA" w:rsidRPr="002B06FA" w:rsidRDefault="002B06FA" w:rsidP="000D00D1">
            <w:pPr>
              <w:rPr>
                <w:color w:val="000000" w:themeColor="text1"/>
                <w:kern w:val="24"/>
                <w:sz w:val="28"/>
                <w:szCs w:val="28"/>
                <w:lang w:eastAsia="uk-UA"/>
              </w:rPr>
            </w:pPr>
            <w:r w:rsidRPr="002B06FA">
              <w:rPr>
                <w:color w:val="000000" w:themeColor="text1"/>
                <w:kern w:val="24"/>
                <w:sz w:val="28"/>
                <w:szCs w:val="28"/>
                <w:lang w:eastAsia="uk-UA"/>
              </w:rPr>
              <w:t>«</w:t>
            </w:r>
            <w:proofErr w:type="spellStart"/>
            <w:r w:rsidRPr="002B06FA">
              <w:rPr>
                <w:color w:val="000000" w:themeColor="text1"/>
                <w:kern w:val="24"/>
                <w:sz w:val="28"/>
                <w:szCs w:val="28"/>
                <w:lang w:eastAsia="uk-UA"/>
              </w:rPr>
              <w:t>Мазепинська</w:t>
            </w:r>
            <w:proofErr w:type="spellEnd"/>
            <w:r w:rsidRPr="002B06FA">
              <w:rPr>
                <w:color w:val="000000" w:themeColor="text1"/>
                <w:kern w:val="24"/>
                <w:sz w:val="28"/>
                <w:szCs w:val="28"/>
                <w:lang w:eastAsia="uk-UA"/>
              </w:rPr>
              <w:t xml:space="preserve"> доба» та згасання козацьких автономій у кінці XVII – другій половині ХVІІІ ст.</w:t>
            </w:r>
          </w:p>
        </w:tc>
      </w:tr>
      <w:tr w:rsidR="002B06FA" w:rsidRPr="00371D03" w:rsidTr="006C698F">
        <w:tc>
          <w:tcPr>
            <w:tcW w:w="10141" w:type="dxa"/>
            <w:gridSpan w:val="2"/>
          </w:tcPr>
          <w:p w:rsidR="002B06FA" w:rsidRPr="00953BB7" w:rsidRDefault="002B06FA" w:rsidP="002B06FA">
            <w:pPr>
              <w:pStyle w:val="a4"/>
              <w:tabs>
                <w:tab w:val="left" w:pos="1450"/>
              </w:tabs>
              <w:spacing w:before="6" w:line="237" w:lineRule="auto"/>
              <w:ind w:left="0" w:right="517" w:firstLine="0"/>
              <w:jc w:val="center"/>
              <w:rPr>
                <w:bCs/>
                <w:sz w:val="28"/>
                <w:szCs w:val="28"/>
              </w:rPr>
            </w:pPr>
            <w:r>
              <w:rPr>
                <w:b/>
                <w:caps/>
                <w:sz w:val="28"/>
                <w:szCs w:val="28"/>
              </w:rPr>
              <w:t xml:space="preserve">МОДУЛЬ 2. </w:t>
            </w:r>
            <w:r w:rsidRPr="002B06FA">
              <w:rPr>
                <w:b/>
                <w:caps/>
                <w:sz w:val="28"/>
                <w:szCs w:val="28"/>
              </w:rPr>
              <w:t>Формування української модерної ідентичності у боротьбі за відновлення державності</w:t>
            </w:r>
          </w:p>
        </w:tc>
      </w:tr>
      <w:tr w:rsidR="003B05B6" w:rsidRPr="00371D03" w:rsidTr="00604525">
        <w:tc>
          <w:tcPr>
            <w:tcW w:w="1242" w:type="dxa"/>
          </w:tcPr>
          <w:p w:rsidR="003B05B6" w:rsidRDefault="003B05B6" w:rsidP="00C95F41">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vAlign w:val="center"/>
          </w:tcPr>
          <w:p w:rsidR="003B05B6" w:rsidRPr="002C215B" w:rsidRDefault="003B05B6" w:rsidP="002C215B">
            <w:pPr>
              <w:rPr>
                <w:rFonts w:ascii="Arial" w:hAnsi="Arial" w:cs="Arial"/>
                <w:sz w:val="28"/>
                <w:szCs w:val="28"/>
                <w:lang w:eastAsia="uk-UA"/>
              </w:rPr>
            </w:pPr>
            <w:r w:rsidRPr="003B05B6">
              <w:rPr>
                <w:color w:val="000000" w:themeColor="text1"/>
                <w:kern w:val="24"/>
                <w:sz w:val="28"/>
                <w:szCs w:val="28"/>
                <w:lang w:eastAsia="uk-UA"/>
              </w:rPr>
              <w:t>«Два світи»: українські землі у складі Російської та Австрійської імперій у ХІХ ст.</w:t>
            </w:r>
          </w:p>
        </w:tc>
      </w:tr>
      <w:tr w:rsidR="003B05B6" w:rsidRPr="00371D03" w:rsidTr="00604525">
        <w:tc>
          <w:tcPr>
            <w:tcW w:w="1242" w:type="dxa"/>
          </w:tcPr>
          <w:p w:rsidR="003B05B6" w:rsidRDefault="003B05B6" w:rsidP="00C95F41">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vAlign w:val="center"/>
          </w:tcPr>
          <w:p w:rsidR="003B05B6" w:rsidRPr="002C215B" w:rsidRDefault="003B05B6" w:rsidP="00422548">
            <w:pPr>
              <w:rPr>
                <w:rFonts w:ascii="Arial" w:hAnsi="Arial" w:cs="Arial"/>
                <w:sz w:val="28"/>
                <w:szCs w:val="28"/>
                <w:lang w:eastAsia="uk-UA"/>
              </w:rPr>
            </w:pPr>
            <w:r w:rsidRPr="003B05B6">
              <w:rPr>
                <w:color w:val="000000" w:themeColor="text1"/>
                <w:kern w:val="24"/>
                <w:sz w:val="28"/>
                <w:szCs w:val="28"/>
                <w:lang w:eastAsia="uk-UA"/>
              </w:rPr>
              <w:t>«Із селян у націю»: формування модерної української ідентичності та культурний вимір українського відродження у XIX ст.</w:t>
            </w:r>
          </w:p>
        </w:tc>
      </w:tr>
      <w:tr w:rsidR="003B05B6" w:rsidRPr="00371D03" w:rsidTr="00604525">
        <w:tc>
          <w:tcPr>
            <w:tcW w:w="1242" w:type="dxa"/>
          </w:tcPr>
          <w:p w:rsidR="003B05B6" w:rsidRDefault="003B05B6" w:rsidP="00C95F41">
            <w:pPr>
              <w:pStyle w:val="a4"/>
              <w:spacing w:before="6" w:line="237" w:lineRule="auto"/>
              <w:ind w:left="0" w:right="-58" w:firstLine="0"/>
              <w:jc w:val="left"/>
              <w:rPr>
                <w:b/>
                <w:caps/>
                <w:sz w:val="28"/>
                <w:szCs w:val="28"/>
              </w:rPr>
            </w:pPr>
            <w:r>
              <w:rPr>
                <w:b/>
                <w:sz w:val="28"/>
                <w:szCs w:val="28"/>
              </w:rPr>
              <w:t>Тема</w:t>
            </w:r>
            <w:r>
              <w:rPr>
                <w:b/>
                <w:caps/>
                <w:sz w:val="28"/>
                <w:szCs w:val="28"/>
              </w:rPr>
              <w:t xml:space="preserve"> 3</w:t>
            </w:r>
          </w:p>
        </w:tc>
        <w:tc>
          <w:tcPr>
            <w:tcW w:w="8899" w:type="dxa"/>
            <w:vAlign w:val="center"/>
          </w:tcPr>
          <w:p w:rsidR="003B05B6" w:rsidRPr="002C215B" w:rsidRDefault="003B05B6" w:rsidP="002C215B">
            <w:pPr>
              <w:rPr>
                <w:b/>
                <w:color w:val="000000" w:themeColor="text1"/>
                <w:kern w:val="24"/>
                <w:sz w:val="28"/>
                <w:szCs w:val="28"/>
                <w:lang w:eastAsia="uk-UA"/>
              </w:rPr>
            </w:pPr>
            <w:r w:rsidRPr="003B05B6">
              <w:rPr>
                <w:color w:val="000000" w:themeColor="text1"/>
                <w:kern w:val="24"/>
                <w:sz w:val="28"/>
                <w:szCs w:val="28"/>
                <w:lang w:eastAsia="uk-UA"/>
              </w:rPr>
              <w:t>«Україна в огні і революції»: Відродження державності українського народу у першій чверті XX ст.</w:t>
            </w:r>
          </w:p>
        </w:tc>
      </w:tr>
      <w:tr w:rsidR="003B05B6" w:rsidRPr="00371D03" w:rsidTr="00604525">
        <w:tc>
          <w:tcPr>
            <w:tcW w:w="1242" w:type="dxa"/>
          </w:tcPr>
          <w:p w:rsidR="003B05B6" w:rsidRDefault="003B05B6" w:rsidP="00C95F41">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vAlign w:val="center"/>
          </w:tcPr>
          <w:p w:rsidR="003B05B6" w:rsidRPr="002C215B" w:rsidRDefault="003B05B6" w:rsidP="00422548">
            <w:pPr>
              <w:rPr>
                <w:color w:val="000000" w:themeColor="text1"/>
                <w:kern w:val="24"/>
                <w:sz w:val="28"/>
                <w:szCs w:val="28"/>
                <w:lang w:eastAsia="uk-UA"/>
              </w:rPr>
            </w:pPr>
            <w:r w:rsidRPr="003B05B6">
              <w:rPr>
                <w:color w:val="000000" w:themeColor="text1"/>
                <w:kern w:val="24"/>
                <w:sz w:val="28"/>
                <w:szCs w:val="28"/>
                <w:lang w:eastAsia="uk-UA"/>
              </w:rPr>
              <w:t>Україна у міжвоєнний період: від національного ренесансу до московського терору</w:t>
            </w:r>
          </w:p>
        </w:tc>
      </w:tr>
      <w:tr w:rsidR="003B05B6" w:rsidRPr="00371D03" w:rsidTr="00604525">
        <w:tc>
          <w:tcPr>
            <w:tcW w:w="1242" w:type="dxa"/>
          </w:tcPr>
          <w:p w:rsidR="003B05B6" w:rsidRDefault="003B05B6" w:rsidP="00C95F41">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vAlign w:val="center"/>
          </w:tcPr>
          <w:p w:rsidR="003B05B6" w:rsidRPr="002C215B" w:rsidRDefault="003B05B6" w:rsidP="00422548">
            <w:pPr>
              <w:rPr>
                <w:color w:val="000000" w:themeColor="text1"/>
                <w:kern w:val="24"/>
                <w:sz w:val="28"/>
                <w:szCs w:val="28"/>
                <w:lang w:eastAsia="uk-UA"/>
              </w:rPr>
            </w:pPr>
            <w:r w:rsidRPr="003B05B6">
              <w:rPr>
                <w:color w:val="000000" w:themeColor="text1"/>
                <w:kern w:val="24"/>
                <w:sz w:val="28"/>
                <w:szCs w:val="28"/>
                <w:lang w:eastAsia="uk-UA"/>
              </w:rPr>
              <w:t>«Між двома проваллями»: Україна у Другій світовій війні</w:t>
            </w:r>
          </w:p>
        </w:tc>
      </w:tr>
      <w:tr w:rsidR="003B05B6" w:rsidRPr="00371D03" w:rsidTr="00604525">
        <w:tc>
          <w:tcPr>
            <w:tcW w:w="1242" w:type="dxa"/>
          </w:tcPr>
          <w:p w:rsidR="003B05B6" w:rsidRDefault="003B05B6" w:rsidP="00C95F41">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6</w:t>
            </w:r>
          </w:p>
        </w:tc>
        <w:tc>
          <w:tcPr>
            <w:tcW w:w="8899" w:type="dxa"/>
            <w:vAlign w:val="center"/>
          </w:tcPr>
          <w:p w:rsidR="003B05B6" w:rsidRPr="002C215B" w:rsidRDefault="003B05B6" w:rsidP="00422548">
            <w:pPr>
              <w:rPr>
                <w:color w:val="000000" w:themeColor="text1"/>
                <w:kern w:val="24"/>
                <w:sz w:val="28"/>
                <w:szCs w:val="28"/>
                <w:lang w:eastAsia="uk-UA"/>
              </w:rPr>
            </w:pPr>
            <w:r w:rsidRPr="003B05B6">
              <w:rPr>
                <w:color w:val="000000" w:themeColor="text1"/>
                <w:kern w:val="24"/>
                <w:sz w:val="28"/>
                <w:szCs w:val="28"/>
                <w:lang w:eastAsia="uk-UA"/>
              </w:rPr>
              <w:t>Український вимір у десятиліття контрольованого лібералізму й наростання системної кризи Радянського Союзу</w:t>
            </w:r>
          </w:p>
        </w:tc>
      </w:tr>
      <w:tr w:rsidR="003B05B6" w:rsidRPr="00371D03" w:rsidTr="00604525">
        <w:tc>
          <w:tcPr>
            <w:tcW w:w="1242" w:type="dxa"/>
          </w:tcPr>
          <w:p w:rsidR="003B05B6" w:rsidRDefault="003B05B6" w:rsidP="00C95F41">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7</w:t>
            </w:r>
          </w:p>
        </w:tc>
        <w:tc>
          <w:tcPr>
            <w:tcW w:w="8899" w:type="dxa"/>
            <w:vAlign w:val="center"/>
          </w:tcPr>
          <w:p w:rsidR="003B05B6" w:rsidRPr="002C215B" w:rsidRDefault="003B05B6" w:rsidP="00422548">
            <w:pPr>
              <w:rPr>
                <w:color w:val="000000" w:themeColor="text1"/>
                <w:kern w:val="24"/>
                <w:sz w:val="28"/>
                <w:szCs w:val="28"/>
                <w:lang w:eastAsia="uk-UA"/>
              </w:rPr>
            </w:pPr>
            <w:r w:rsidRPr="003B05B6">
              <w:rPr>
                <w:color w:val="000000" w:themeColor="text1"/>
                <w:kern w:val="24"/>
                <w:sz w:val="28"/>
                <w:szCs w:val="28"/>
                <w:lang w:eastAsia="uk-UA"/>
              </w:rPr>
              <w:t>Україна від «перебудови» до незалежності</w:t>
            </w:r>
          </w:p>
        </w:tc>
      </w:tr>
      <w:tr w:rsidR="003B05B6" w:rsidRPr="00371D03" w:rsidTr="00604525">
        <w:tc>
          <w:tcPr>
            <w:tcW w:w="1242" w:type="dxa"/>
          </w:tcPr>
          <w:p w:rsidR="003B05B6" w:rsidRDefault="003B05B6" w:rsidP="003B05B6">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8</w:t>
            </w:r>
          </w:p>
        </w:tc>
        <w:tc>
          <w:tcPr>
            <w:tcW w:w="8899" w:type="dxa"/>
            <w:vAlign w:val="center"/>
          </w:tcPr>
          <w:p w:rsidR="003B05B6" w:rsidRPr="002C215B" w:rsidRDefault="007E42E2" w:rsidP="007E42E2">
            <w:pPr>
              <w:rPr>
                <w:color w:val="000000" w:themeColor="text1"/>
                <w:kern w:val="24"/>
                <w:sz w:val="28"/>
                <w:szCs w:val="28"/>
                <w:lang w:eastAsia="uk-UA"/>
              </w:rPr>
            </w:pPr>
            <w:r w:rsidRPr="007E42E2">
              <w:rPr>
                <w:color w:val="000000" w:themeColor="text1"/>
                <w:kern w:val="24"/>
                <w:sz w:val="28"/>
                <w:szCs w:val="28"/>
                <w:lang w:eastAsia="uk-UA"/>
              </w:rPr>
              <w:t>Україна в 1991–2022 рр.: політичні, економічні та</w:t>
            </w:r>
            <w:r>
              <w:rPr>
                <w:color w:val="000000" w:themeColor="text1"/>
                <w:kern w:val="24"/>
                <w:sz w:val="28"/>
                <w:szCs w:val="28"/>
                <w:lang w:eastAsia="uk-UA"/>
              </w:rPr>
              <w:t xml:space="preserve"> </w:t>
            </w:r>
            <w:r w:rsidRPr="007E42E2">
              <w:rPr>
                <w:color w:val="000000" w:themeColor="text1"/>
                <w:kern w:val="24"/>
                <w:sz w:val="28"/>
                <w:szCs w:val="28"/>
                <w:lang w:eastAsia="uk-UA"/>
              </w:rPr>
              <w:t>соціокультурні трансформації</w:t>
            </w:r>
          </w:p>
        </w:tc>
      </w:tr>
    </w:tbl>
    <w:p w:rsidR="002C4BD7" w:rsidRDefault="002C4BD7" w:rsidP="004D07A2">
      <w:pPr>
        <w:pStyle w:val="Default"/>
        <w:ind w:right="517"/>
        <w:jc w:val="center"/>
        <w:rPr>
          <w:b/>
          <w:color w:val="632423" w:themeColor="accent2" w:themeShade="80"/>
          <w:kern w:val="24"/>
          <w:sz w:val="28"/>
          <w:szCs w:val="28"/>
          <w:lang w:val="uk-UA"/>
        </w:rPr>
      </w:pPr>
      <w:bookmarkStart w:id="1" w:name="_Hlk172196169"/>
      <w:bookmarkStart w:id="2" w:name="_Hlk172196148"/>
    </w:p>
    <w:p w:rsidR="002C4BD7" w:rsidRPr="002C4BD7" w:rsidRDefault="002C4BD7" w:rsidP="004D07A2">
      <w:pPr>
        <w:pStyle w:val="Default"/>
        <w:ind w:right="517"/>
        <w:jc w:val="center"/>
        <w:rPr>
          <w:b/>
          <w:color w:val="632423" w:themeColor="accent2" w:themeShade="80"/>
          <w:kern w:val="24"/>
          <w:sz w:val="28"/>
          <w:szCs w:val="28"/>
          <w:lang w:val="uk-UA"/>
        </w:rPr>
      </w:pPr>
      <w:r w:rsidRPr="002C4BD7">
        <w:rPr>
          <w:b/>
          <w:color w:val="632423" w:themeColor="accent2" w:themeShade="80"/>
          <w:kern w:val="24"/>
          <w:sz w:val="28"/>
          <w:szCs w:val="28"/>
          <w:lang w:val="uk-UA"/>
        </w:rPr>
        <w:t>ФОРМИ, МЕТОДИ ТА ОСВІТНІ ТЕХНОЛОГІЇ НАВЧАННЯ</w:t>
      </w:r>
    </w:p>
    <w:bookmarkEnd w:id="1"/>
    <w:bookmarkEnd w:id="2"/>
    <w:p w:rsidR="008605DD" w:rsidRPr="008605DD" w:rsidRDefault="008605DD" w:rsidP="008605DD">
      <w:pPr>
        <w:ind w:right="140" w:firstLine="709"/>
        <w:jc w:val="both"/>
        <w:rPr>
          <w:color w:val="000000"/>
          <w:kern w:val="24"/>
          <w:sz w:val="28"/>
          <w:szCs w:val="28"/>
        </w:rPr>
      </w:pPr>
      <w:r w:rsidRPr="008605DD">
        <w:rPr>
          <w:color w:val="000000"/>
          <w:kern w:val="24"/>
          <w:sz w:val="28"/>
          <w:szCs w:val="28"/>
        </w:rPr>
        <w:t>Під час вивчення навчальної дисципліни передбачається використання традиційних та інтерактивних методів навчання: лекція-візуалізація, проблемна лекція, семінар-дискусія, семінар-діалог, самостійно-дослідницька робота, аналіз і рішення ситуативних професійних психолого-педагогічних задач (</w:t>
      </w:r>
      <w:proofErr w:type="spellStart"/>
      <w:r w:rsidRPr="008605DD">
        <w:rPr>
          <w:color w:val="000000"/>
          <w:kern w:val="24"/>
          <w:sz w:val="28"/>
          <w:szCs w:val="28"/>
        </w:rPr>
        <w:t>Case</w:t>
      </w:r>
      <w:proofErr w:type="spellEnd"/>
      <w:r w:rsidRPr="008605DD">
        <w:rPr>
          <w:color w:val="000000"/>
          <w:kern w:val="24"/>
          <w:sz w:val="28"/>
          <w:szCs w:val="28"/>
        </w:rPr>
        <w:t xml:space="preserve"> </w:t>
      </w:r>
      <w:proofErr w:type="spellStart"/>
      <w:r w:rsidRPr="008605DD">
        <w:rPr>
          <w:color w:val="000000"/>
          <w:kern w:val="24"/>
          <w:sz w:val="28"/>
          <w:szCs w:val="28"/>
        </w:rPr>
        <w:t>study</w:t>
      </w:r>
      <w:proofErr w:type="spellEnd"/>
      <w:r w:rsidRPr="008605DD">
        <w:rPr>
          <w:color w:val="000000"/>
          <w:kern w:val="24"/>
          <w:sz w:val="28"/>
          <w:szCs w:val="28"/>
        </w:rPr>
        <w:t xml:space="preserve">), </w:t>
      </w:r>
      <w:proofErr w:type="spellStart"/>
      <w:r w:rsidRPr="008605DD">
        <w:rPr>
          <w:color w:val="000000"/>
          <w:kern w:val="24"/>
          <w:sz w:val="28"/>
          <w:szCs w:val="28"/>
        </w:rPr>
        <w:t>проєктна</w:t>
      </w:r>
      <w:proofErr w:type="spellEnd"/>
      <w:r w:rsidRPr="008605DD">
        <w:rPr>
          <w:color w:val="000000"/>
          <w:kern w:val="24"/>
          <w:sz w:val="28"/>
          <w:szCs w:val="28"/>
        </w:rPr>
        <w:t xml:space="preserve"> діяльність з використанням мультимедіа;</w:t>
      </w:r>
      <w:r w:rsidR="0096229C">
        <w:rPr>
          <w:color w:val="000000"/>
          <w:kern w:val="24"/>
          <w:sz w:val="28"/>
          <w:szCs w:val="28"/>
        </w:rPr>
        <w:t xml:space="preserve"> </w:t>
      </w:r>
      <w:r w:rsidRPr="008605DD">
        <w:rPr>
          <w:color w:val="000000"/>
          <w:kern w:val="24"/>
          <w:sz w:val="28"/>
          <w:szCs w:val="28"/>
        </w:rPr>
        <w:t>інноваційні освітні технології: інформаційно-комунікаційні, ігрові, технології особистісно-орієнтованого навчання.</w:t>
      </w:r>
    </w:p>
    <w:p w:rsidR="008605DD" w:rsidRPr="008605DD" w:rsidRDefault="008605DD" w:rsidP="008605DD">
      <w:pPr>
        <w:ind w:right="140" w:firstLine="709"/>
        <w:jc w:val="both"/>
        <w:rPr>
          <w:color w:val="000000"/>
          <w:kern w:val="24"/>
          <w:sz w:val="28"/>
          <w:szCs w:val="28"/>
        </w:rPr>
      </w:pPr>
      <w:r w:rsidRPr="008605DD">
        <w:rPr>
          <w:color w:val="000000"/>
          <w:kern w:val="24"/>
          <w:sz w:val="28"/>
          <w:szCs w:val="28"/>
        </w:rPr>
        <w:t xml:space="preserve">Основними методами навчання освітньої компоненти є проблемні й оглядові лекції, інтерактивні заняття (заняття дискусійна група, заняття за технологією </w:t>
      </w:r>
      <w:proofErr w:type="spellStart"/>
      <w:r w:rsidRPr="008605DD">
        <w:rPr>
          <w:color w:val="000000"/>
          <w:kern w:val="24"/>
          <w:sz w:val="28"/>
          <w:szCs w:val="28"/>
        </w:rPr>
        <w:t>взаємонавчання</w:t>
      </w:r>
      <w:proofErr w:type="spellEnd"/>
      <w:r w:rsidRPr="008605DD">
        <w:rPr>
          <w:color w:val="000000"/>
          <w:kern w:val="24"/>
          <w:sz w:val="28"/>
          <w:szCs w:val="28"/>
        </w:rPr>
        <w:t xml:space="preserve">), інтегровані заняття, проблемні заняття, </w:t>
      </w:r>
      <w:proofErr w:type="spellStart"/>
      <w:r w:rsidRPr="008605DD">
        <w:rPr>
          <w:color w:val="000000"/>
          <w:kern w:val="24"/>
          <w:sz w:val="28"/>
          <w:szCs w:val="28"/>
        </w:rPr>
        <w:t>відеозаняття</w:t>
      </w:r>
      <w:proofErr w:type="spellEnd"/>
      <w:r w:rsidRPr="008605DD">
        <w:rPr>
          <w:color w:val="000000"/>
          <w:kern w:val="24"/>
          <w:sz w:val="28"/>
          <w:szCs w:val="28"/>
        </w:rPr>
        <w:t>, прес-конференції тощо.</w:t>
      </w:r>
    </w:p>
    <w:p w:rsidR="00B33C68" w:rsidRPr="00C17DBB" w:rsidRDefault="008605DD" w:rsidP="008605DD">
      <w:pPr>
        <w:ind w:right="140" w:firstLine="709"/>
        <w:jc w:val="both"/>
        <w:rPr>
          <w:color w:val="000000"/>
          <w:kern w:val="24"/>
          <w:sz w:val="28"/>
          <w:szCs w:val="28"/>
        </w:rPr>
      </w:pPr>
      <w:r w:rsidRPr="008605DD">
        <w:rPr>
          <w:color w:val="000000"/>
          <w:kern w:val="24"/>
          <w:sz w:val="28"/>
          <w:szCs w:val="28"/>
        </w:rPr>
        <w:t xml:space="preserve">Перевага надається продуктивним методам, спрямованим на активізацію і стимулювання </w:t>
      </w:r>
      <w:proofErr w:type="spellStart"/>
      <w:r w:rsidRPr="008605DD">
        <w:rPr>
          <w:color w:val="000000"/>
          <w:kern w:val="24"/>
          <w:sz w:val="28"/>
          <w:szCs w:val="28"/>
        </w:rPr>
        <w:t>освітньо</w:t>
      </w:r>
      <w:proofErr w:type="spellEnd"/>
      <w:r w:rsidRPr="008605DD">
        <w:rPr>
          <w:color w:val="000000"/>
          <w:kern w:val="24"/>
          <w:sz w:val="28"/>
          <w:szCs w:val="28"/>
        </w:rPr>
        <w:t>-пізнавальної діяльності студентів, зокрема: проблемний виклад, частково-пошукові та дослідницькі методи, презентації, кейс-стаді, тренінги, бесіди і дискусії, робота в інтернет-класі: електронні лекції, дистанційні консультації та ін.</w:t>
      </w:r>
    </w:p>
    <w:p w:rsidR="00B76FC8" w:rsidRPr="00B76FC8" w:rsidRDefault="00B76FC8" w:rsidP="00B76FC8">
      <w:pPr>
        <w:widowControl/>
        <w:adjustRightInd w:val="0"/>
        <w:ind w:right="517"/>
        <w:rPr>
          <w:b/>
          <w:bCs/>
          <w:sz w:val="28"/>
          <w:szCs w:val="28"/>
        </w:rPr>
      </w:pPr>
    </w:p>
    <w:p w:rsidR="00B76FC8" w:rsidRPr="00DA68D4" w:rsidRDefault="004D07A2" w:rsidP="00453EF7">
      <w:pPr>
        <w:pStyle w:val="aa"/>
        <w:spacing w:before="0" w:beforeAutospacing="0" w:after="0" w:afterAutospacing="0"/>
        <w:ind w:right="517"/>
        <w:jc w:val="center"/>
        <w:rPr>
          <w:color w:val="632423" w:themeColor="accent2" w:themeShade="80"/>
          <w:sz w:val="28"/>
          <w:szCs w:val="28"/>
        </w:rPr>
      </w:pPr>
      <w:bookmarkStart w:id="3" w:name="_Hlk172198208"/>
      <w:r w:rsidRPr="00DA68D4">
        <w:rPr>
          <w:rFonts w:eastAsia="+mn-ea"/>
          <w:b/>
          <w:bCs/>
          <w:color w:val="632423" w:themeColor="accent2" w:themeShade="80"/>
          <w:kern w:val="24"/>
          <w:sz w:val="28"/>
          <w:szCs w:val="28"/>
        </w:rPr>
        <w:t>ФОРМИ</w:t>
      </w:r>
      <w:r w:rsidR="00F547E8">
        <w:rPr>
          <w:rFonts w:eastAsia="+mn-ea"/>
          <w:b/>
          <w:bCs/>
          <w:color w:val="632423" w:themeColor="accent2" w:themeShade="80"/>
          <w:kern w:val="24"/>
          <w:sz w:val="28"/>
          <w:szCs w:val="28"/>
        </w:rPr>
        <w:t xml:space="preserve"> </w:t>
      </w:r>
      <w:r w:rsidR="006E6843">
        <w:rPr>
          <w:rFonts w:eastAsia="+mn-ea"/>
          <w:b/>
          <w:bCs/>
          <w:color w:val="632423" w:themeColor="accent2" w:themeShade="80"/>
          <w:kern w:val="24"/>
          <w:sz w:val="28"/>
          <w:szCs w:val="28"/>
        </w:rPr>
        <w:t xml:space="preserve">Й </w:t>
      </w:r>
      <w:r w:rsidR="00F547E8">
        <w:rPr>
          <w:rFonts w:eastAsia="+mn-ea"/>
          <w:b/>
          <w:bCs/>
          <w:color w:val="632423" w:themeColor="accent2" w:themeShade="80"/>
          <w:kern w:val="24"/>
          <w:sz w:val="28"/>
          <w:szCs w:val="28"/>
        </w:rPr>
        <w:t>МЕТОДИ</w:t>
      </w:r>
      <w:r w:rsidR="00F547E8" w:rsidRPr="00DA68D4">
        <w:rPr>
          <w:rFonts w:eastAsia="+mn-ea"/>
          <w:b/>
          <w:bCs/>
          <w:color w:val="632423" w:themeColor="accent2" w:themeShade="80"/>
          <w:kern w:val="24"/>
          <w:sz w:val="28"/>
          <w:szCs w:val="28"/>
        </w:rPr>
        <w:t xml:space="preserve"> </w:t>
      </w:r>
      <w:r w:rsidRPr="00DA68D4">
        <w:rPr>
          <w:rFonts w:eastAsia="+mn-ea"/>
          <w:b/>
          <w:bCs/>
          <w:color w:val="632423" w:themeColor="accent2" w:themeShade="80"/>
          <w:kern w:val="24"/>
          <w:sz w:val="28"/>
          <w:szCs w:val="28"/>
        </w:rPr>
        <w:t>КОНТРОЛЮ ТА ОЦІНЮВАННЯ</w:t>
      </w:r>
    </w:p>
    <w:bookmarkEnd w:id="3"/>
    <w:p w:rsidR="00B76FC8" w:rsidRPr="00B76FC8" w:rsidRDefault="00B76FC8" w:rsidP="006A3F7E">
      <w:pPr>
        <w:pStyle w:val="aa"/>
        <w:spacing w:before="0" w:beforeAutospacing="0" w:after="0" w:afterAutospacing="0"/>
        <w:ind w:right="517" w:firstLine="709"/>
        <w:jc w:val="both"/>
        <w:rPr>
          <w:sz w:val="28"/>
          <w:szCs w:val="28"/>
        </w:rPr>
      </w:pPr>
      <w:r w:rsidRPr="004D07A2">
        <w:rPr>
          <w:rFonts w:eastAsia="+mn-ea"/>
          <w:b/>
          <w:bCs/>
          <w:i/>
          <w:color w:val="000000"/>
          <w:kern w:val="24"/>
          <w:sz w:val="28"/>
          <w:szCs w:val="28"/>
        </w:rPr>
        <w:t>Поточний контроль</w:t>
      </w:r>
      <w:r w:rsidRPr="004D07A2">
        <w:rPr>
          <w:rFonts w:eastAsia="+mn-ea"/>
          <w:b/>
          <w:bCs/>
          <w:color w:val="000000"/>
          <w:kern w:val="24"/>
          <w:sz w:val="28"/>
          <w:szCs w:val="28"/>
        </w:rPr>
        <w:t>:</w:t>
      </w:r>
      <w:r w:rsidRPr="00B76FC8">
        <w:rPr>
          <w:rFonts w:eastAsia="+mn-ea"/>
          <w:color w:val="000000"/>
          <w:kern w:val="24"/>
          <w:sz w:val="28"/>
          <w:szCs w:val="28"/>
        </w:rPr>
        <w:t xml:space="preserve"> усне</w:t>
      </w:r>
      <w:r w:rsidR="004D07A2">
        <w:rPr>
          <w:rFonts w:eastAsia="+mn-ea"/>
          <w:color w:val="000000"/>
          <w:kern w:val="24"/>
          <w:sz w:val="28"/>
          <w:szCs w:val="28"/>
        </w:rPr>
        <w:t xml:space="preserve"> та</w:t>
      </w:r>
      <w:r w:rsidRPr="00B76FC8">
        <w:rPr>
          <w:rFonts w:eastAsia="+mn-ea"/>
          <w:color w:val="000000"/>
          <w:kern w:val="24"/>
          <w:sz w:val="28"/>
          <w:szCs w:val="28"/>
        </w:rPr>
        <w:t xml:space="preserve"> письмове опитування, тестування, есе, творча робота, про</w:t>
      </w:r>
      <w:r w:rsidR="00B33C68">
        <w:rPr>
          <w:rFonts w:eastAsia="+mn-ea"/>
          <w:color w:val="000000"/>
          <w:kern w:val="24"/>
          <w:sz w:val="28"/>
          <w:szCs w:val="28"/>
        </w:rPr>
        <w:t>є</w:t>
      </w:r>
      <w:r w:rsidRPr="00B76FC8">
        <w:rPr>
          <w:rFonts w:eastAsia="+mn-ea"/>
          <w:color w:val="000000"/>
          <w:kern w:val="24"/>
          <w:sz w:val="28"/>
          <w:szCs w:val="28"/>
        </w:rPr>
        <w:t>кт, презентація та ін.</w:t>
      </w:r>
    </w:p>
    <w:p w:rsidR="00B76FC8" w:rsidRPr="00364DB8" w:rsidRDefault="00B76FC8" w:rsidP="006A3F7E">
      <w:pPr>
        <w:pStyle w:val="aa"/>
        <w:spacing w:before="0" w:beforeAutospacing="0" w:after="0" w:afterAutospacing="0"/>
        <w:ind w:right="517" w:firstLine="709"/>
        <w:rPr>
          <w:rFonts w:eastAsia="+mn-ea"/>
          <w:b/>
          <w:bCs/>
          <w:color w:val="000000" w:themeColor="text1"/>
          <w:kern w:val="24"/>
          <w:sz w:val="28"/>
          <w:szCs w:val="28"/>
        </w:rPr>
      </w:pPr>
      <w:r w:rsidRPr="00364DB8">
        <w:rPr>
          <w:rFonts w:eastAsia="+mn-ea"/>
          <w:b/>
          <w:bCs/>
          <w:i/>
          <w:color w:val="000000" w:themeColor="text1"/>
          <w:kern w:val="24"/>
          <w:sz w:val="28"/>
          <w:szCs w:val="28"/>
        </w:rPr>
        <w:t>Підсумковий контроль</w:t>
      </w:r>
      <w:r w:rsidRPr="00364DB8">
        <w:rPr>
          <w:rFonts w:eastAsia="+mn-ea"/>
          <w:b/>
          <w:bCs/>
          <w:color w:val="000000" w:themeColor="text1"/>
          <w:kern w:val="24"/>
          <w:sz w:val="28"/>
          <w:szCs w:val="28"/>
        </w:rPr>
        <w:t xml:space="preserve"> </w:t>
      </w:r>
      <w:r w:rsidRPr="00364DB8">
        <w:rPr>
          <w:rFonts w:eastAsia="+mn-ea"/>
          <w:color w:val="000000" w:themeColor="text1"/>
          <w:kern w:val="24"/>
          <w:sz w:val="28"/>
          <w:szCs w:val="28"/>
        </w:rPr>
        <w:t>–</w:t>
      </w:r>
      <w:r w:rsidRPr="00364DB8">
        <w:rPr>
          <w:rFonts w:eastAsia="+mn-ea"/>
          <w:b/>
          <w:bCs/>
          <w:color w:val="000000" w:themeColor="text1"/>
          <w:kern w:val="24"/>
          <w:sz w:val="28"/>
          <w:szCs w:val="28"/>
        </w:rPr>
        <w:t xml:space="preserve"> </w:t>
      </w:r>
      <w:r w:rsidRPr="00364DB8">
        <w:rPr>
          <w:rFonts w:eastAsia="+mn-ea"/>
          <w:color w:val="000000" w:themeColor="text1"/>
          <w:kern w:val="24"/>
          <w:sz w:val="28"/>
          <w:szCs w:val="28"/>
        </w:rPr>
        <w:t>екзамен.</w:t>
      </w:r>
    </w:p>
    <w:p w:rsidR="00496BAC" w:rsidRDefault="00496BAC" w:rsidP="00B76FC8">
      <w:pPr>
        <w:pStyle w:val="aa"/>
        <w:spacing w:before="0" w:beforeAutospacing="0" w:after="0" w:afterAutospacing="0"/>
        <w:ind w:left="144" w:right="517" w:firstLine="576"/>
        <w:rPr>
          <w:rFonts w:eastAsia="+mn-ea"/>
          <w:b/>
          <w:bCs/>
          <w:color w:val="000000"/>
          <w:kern w:val="24"/>
          <w:sz w:val="28"/>
          <w:szCs w:val="28"/>
        </w:rPr>
      </w:pPr>
    </w:p>
    <w:p w:rsidR="00B76FC8" w:rsidRPr="00DA68D4" w:rsidRDefault="00E2612B" w:rsidP="00B76FC8">
      <w:pPr>
        <w:pStyle w:val="aa"/>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rsidR="006A3F7E" w:rsidRDefault="00E2612B" w:rsidP="00E2612B">
      <w:pPr>
        <w:pStyle w:val="aa"/>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p>
    <w:p w:rsidR="00B76FC8" w:rsidRDefault="00B76FC8" w:rsidP="006E6843">
      <w:pPr>
        <w:pStyle w:val="aa"/>
        <w:spacing w:before="0" w:beforeAutospacing="0" w:after="0" w:afterAutospacing="0"/>
        <w:ind w:right="517" w:firstLine="709"/>
        <w:jc w:val="both"/>
        <w:rPr>
          <w:rFonts w:eastAsia="+mn-ea"/>
          <w:color w:val="000000"/>
          <w:kern w:val="24"/>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w:t>
      </w:r>
      <w:r w:rsidR="006A3F7E">
        <w:rPr>
          <w:rFonts w:eastAsia="+mn-ea"/>
          <w:color w:val="000000"/>
          <w:kern w:val="24"/>
          <w:sz w:val="28"/>
          <w:szCs w:val="28"/>
        </w:rPr>
        <w:t>.</w:t>
      </w:r>
    </w:p>
    <w:p w:rsidR="006A3F7E" w:rsidRPr="00B76FC8" w:rsidRDefault="006A3F7E" w:rsidP="006E6843">
      <w:pPr>
        <w:pStyle w:val="aa"/>
        <w:spacing w:before="0" w:beforeAutospacing="0" w:after="0" w:afterAutospacing="0"/>
        <w:ind w:right="517" w:firstLine="709"/>
        <w:jc w:val="both"/>
        <w:rPr>
          <w:rFonts w:eastAsiaTheme="minorHAnsi"/>
          <w:b/>
          <w:bCs/>
          <w:color w:val="000000"/>
          <w:sz w:val="28"/>
          <w:szCs w:val="28"/>
        </w:rPr>
      </w:pPr>
    </w:p>
    <w:p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rsidR="00E2612B" w:rsidRDefault="00E2612B" w:rsidP="006A3F7E">
      <w:pPr>
        <w:pStyle w:val="a4"/>
        <w:spacing w:line="242" w:lineRule="auto"/>
        <w:ind w:left="0" w:firstLine="709"/>
        <w:rPr>
          <w:bCs/>
          <w:color w:val="000000" w:themeColor="text1"/>
          <w:sz w:val="28"/>
          <w:szCs w:val="28"/>
        </w:rPr>
      </w:pPr>
      <w:r>
        <w:rPr>
          <w:bCs/>
          <w:color w:val="000000" w:themeColor="text1"/>
          <w:sz w:val="28"/>
          <w:szCs w:val="28"/>
        </w:rPr>
        <w:t>Д</w:t>
      </w:r>
      <w:r w:rsidRPr="00453EF7">
        <w:rPr>
          <w:bCs/>
          <w:color w:val="000000" w:themeColor="text1"/>
          <w:sz w:val="28"/>
          <w:szCs w:val="28"/>
        </w:rPr>
        <w:t>отрим</w:t>
      </w:r>
      <w:r>
        <w:rPr>
          <w:bCs/>
          <w:color w:val="000000" w:themeColor="text1"/>
          <w:sz w:val="28"/>
          <w:szCs w:val="28"/>
        </w:rPr>
        <w:t>ання</w:t>
      </w:r>
      <w:r w:rsidRPr="00453EF7">
        <w:rPr>
          <w:bCs/>
          <w:color w:val="000000" w:themeColor="text1"/>
          <w:sz w:val="28"/>
          <w:szCs w:val="28"/>
        </w:rPr>
        <w:t xml:space="preserve"> політики щодо академічної доброчесності </w:t>
      </w:r>
      <w:r>
        <w:rPr>
          <w:bCs/>
          <w:color w:val="000000" w:themeColor="text1"/>
          <w:sz w:val="28"/>
          <w:szCs w:val="28"/>
        </w:rPr>
        <w:t>учасниками</w:t>
      </w:r>
      <w:r w:rsidRPr="00453EF7">
        <w:rPr>
          <w:bCs/>
          <w:color w:val="000000" w:themeColor="text1"/>
          <w:sz w:val="28"/>
          <w:szCs w:val="28"/>
        </w:rPr>
        <w:t xml:space="preserve"> освітнього процесу </w:t>
      </w:r>
      <w:r>
        <w:rPr>
          <w:bCs/>
          <w:color w:val="000000" w:themeColor="text1"/>
          <w:sz w:val="28"/>
          <w:szCs w:val="28"/>
        </w:rPr>
        <w:t>при</w:t>
      </w:r>
      <w:r w:rsidR="00453EF7" w:rsidRPr="00453EF7">
        <w:rPr>
          <w:bCs/>
          <w:color w:val="000000" w:themeColor="text1"/>
          <w:sz w:val="28"/>
          <w:szCs w:val="28"/>
        </w:rPr>
        <w:t xml:space="preserve"> вивченн</w:t>
      </w:r>
      <w:r>
        <w:rPr>
          <w:bCs/>
          <w:color w:val="000000" w:themeColor="text1"/>
          <w:sz w:val="28"/>
          <w:szCs w:val="28"/>
        </w:rPr>
        <w:t>і</w:t>
      </w:r>
      <w:r w:rsidR="00453EF7" w:rsidRPr="00453EF7">
        <w:rPr>
          <w:bCs/>
          <w:color w:val="000000" w:themeColor="text1"/>
          <w:sz w:val="28"/>
          <w:szCs w:val="28"/>
        </w:rPr>
        <w:t xml:space="preserve"> навчальної дисципліни </w:t>
      </w:r>
      <w:r>
        <w:rPr>
          <w:bCs/>
          <w:color w:val="000000" w:themeColor="text1"/>
          <w:sz w:val="28"/>
          <w:szCs w:val="28"/>
        </w:rPr>
        <w:t>регламентовано такими документами:</w:t>
      </w:r>
    </w:p>
    <w:p w:rsidR="00E2612B" w:rsidRDefault="00DA68D4" w:rsidP="00E2612B">
      <w:pPr>
        <w:pStyle w:val="a4"/>
        <w:numPr>
          <w:ilvl w:val="0"/>
          <w:numId w:val="11"/>
        </w:numPr>
        <w:spacing w:line="242" w:lineRule="auto"/>
        <w:rPr>
          <w:bCs/>
          <w:color w:val="000000" w:themeColor="text1"/>
          <w:sz w:val="28"/>
          <w:szCs w:val="28"/>
        </w:rPr>
      </w:pPr>
      <w:r w:rsidRPr="00453EF7">
        <w:rPr>
          <w:bCs/>
          <w:color w:val="000000" w:themeColor="text1"/>
          <w:sz w:val="28"/>
          <w:szCs w:val="28"/>
        </w:rPr>
        <w:t>«Етични</w:t>
      </w:r>
      <w:r w:rsidR="00E2612B">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10" w:history="1">
        <w:r w:rsidR="008743EF" w:rsidRPr="0083496F">
          <w:rPr>
            <w:rStyle w:val="a5"/>
            <w:bCs/>
            <w:color w:val="0000FF"/>
            <w:sz w:val="28"/>
            <w:szCs w:val="28"/>
          </w:rPr>
          <w:t>https://www.chnu.edu.ua/media/jxdbs0zb/etychnyi-kodeks-chernivets koho-natsionalnoho-universytetu.pdf</w:t>
        </w:r>
      </w:hyperlink>
      <w:r w:rsidR="00287A0C">
        <w:rPr>
          <w:rStyle w:val="a5"/>
          <w:bCs/>
          <w:color w:val="0070C0"/>
          <w:sz w:val="28"/>
          <w:szCs w:val="28"/>
        </w:rPr>
        <w:t xml:space="preserve"> </w:t>
      </w:r>
      <w:r w:rsidR="00287A0C" w:rsidRPr="00287A0C">
        <w:rPr>
          <w:rStyle w:val="a5"/>
          <w:bCs/>
          <w:color w:val="auto"/>
          <w:sz w:val="28"/>
          <w:szCs w:val="28"/>
          <w:u w:val="none"/>
        </w:rPr>
        <w:t>;</w:t>
      </w:r>
    </w:p>
    <w:p w:rsidR="00453EF7" w:rsidRDefault="00453EF7" w:rsidP="00E2612B">
      <w:pPr>
        <w:pStyle w:val="a4"/>
        <w:numPr>
          <w:ilvl w:val="0"/>
          <w:numId w:val="11"/>
        </w:numPr>
        <w:spacing w:line="242" w:lineRule="auto"/>
        <w:rPr>
          <w:bCs/>
          <w:color w:val="000000" w:themeColor="text1"/>
          <w:sz w:val="28"/>
          <w:szCs w:val="28"/>
        </w:rPr>
      </w:pPr>
      <w:r w:rsidRPr="00453EF7">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11" w:history="1">
        <w:r w:rsidR="00083845" w:rsidRPr="0083496F">
          <w:rPr>
            <w:rStyle w:val="a5"/>
            <w:bCs/>
            <w:color w:val="0000FF"/>
            <w:sz w:val="28"/>
            <w:szCs w:val="28"/>
          </w:rPr>
          <w:t>https://www.chnu.edu.ua/media/hkzbr1b2/polozhennia-pro-vyiavlennia-ta-zapobihannia-akademichnomu-plahiatu-u-chnu-2025.pdf</w:t>
        </w:r>
      </w:hyperlink>
      <w:r w:rsidR="00083845">
        <w:rPr>
          <w:bCs/>
          <w:color w:val="000000" w:themeColor="text1"/>
          <w:sz w:val="28"/>
          <w:szCs w:val="28"/>
        </w:rPr>
        <w:t> .</w:t>
      </w:r>
    </w:p>
    <w:p w:rsidR="00083845" w:rsidRPr="00453EF7" w:rsidRDefault="00083845" w:rsidP="004304EF">
      <w:pPr>
        <w:pStyle w:val="a4"/>
        <w:spacing w:line="242" w:lineRule="auto"/>
        <w:ind w:left="360" w:firstLine="0"/>
        <w:rPr>
          <w:bCs/>
          <w:color w:val="000000" w:themeColor="text1"/>
          <w:sz w:val="28"/>
          <w:szCs w:val="28"/>
        </w:rPr>
      </w:pPr>
    </w:p>
    <w:p w:rsidR="00453EF7" w:rsidRDefault="00453EF7" w:rsidP="00E2612B">
      <w:pPr>
        <w:pStyle w:val="a4"/>
        <w:tabs>
          <w:tab w:val="left" w:pos="0"/>
        </w:tabs>
        <w:spacing w:line="242" w:lineRule="auto"/>
        <w:ind w:left="0" w:firstLine="0"/>
        <w:rPr>
          <w:bCs/>
          <w:color w:val="000000" w:themeColor="text1"/>
          <w:sz w:val="28"/>
          <w:szCs w:val="28"/>
        </w:rPr>
      </w:pPr>
    </w:p>
    <w:p w:rsidR="009B6495" w:rsidRDefault="009B6495" w:rsidP="009B6495">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rsidR="00364DB8" w:rsidRPr="0083496F" w:rsidRDefault="00536CB4"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2" w:history="1">
        <w:r w:rsidR="0083496F" w:rsidRPr="007B3FC9">
          <w:rPr>
            <w:rStyle w:val="a5"/>
            <w:rFonts w:eastAsia="+mn-ea"/>
            <w:i/>
            <w:kern w:val="24"/>
            <w:sz w:val="28"/>
            <w:szCs w:val="28"/>
          </w:rPr>
          <w:t>http://www.history.org.ua</w:t>
        </w:r>
      </w:hyperlink>
      <w:r w:rsidR="0083496F">
        <w:rPr>
          <w:rFonts w:eastAsia="+mn-ea"/>
          <w:i/>
          <w:color w:val="0000FF"/>
          <w:kern w:val="24"/>
          <w:sz w:val="28"/>
          <w:szCs w:val="28"/>
        </w:rPr>
        <w:t xml:space="preserve"> </w:t>
      </w:r>
    </w:p>
    <w:p w:rsidR="00364DB8" w:rsidRPr="0083496F" w:rsidRDefault="00536CB4"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3" w:history="1">
        <w:r w:rsidR="0083496F" w:rsidRPr="007B3FC9">
          <w:rPr>
            <w:rStyle w:val="a5"/>
            <w:rFonts w:eastAsia="+mn-ea"/>
            <w:i/>
            <w:kern w:val="24"/>
            <w:sz w:val="28"/>
            <w:szCs w:val="28"/>
          </w:rPr>
          <w:t>http://www.history.com.ua</w:t>
        </w:r>
      </w:hyperlink>
      <w:r w:rsidR="0083496F">
        <w:rPr>
          <w:rFonts w:eastAsia="+mn-ea"/>
          <w:i/>
          <w:color w:val="0000FF"/>
          <w:kern w:val="24"/>
          <w:sz w:val="28"/>
          <w:szCs w:val="28"/>
        </w:rPr>
        <w:t xml:space="preserve"> </w:t>
      </w:r>
    </w:p>
    <w:p w:rsidR="00364DB8" w:rsidRPr="0083496F" w:rsidRDefault="00536CB4"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4" w:history="1">
        <w:r w:rsidR="0083496F" w:rsidRPr="007B3FC9">
          <w:rPr>
            <w:rStyle w:val="a5"/>
            <w:rFonts w:eastAsia="+mn-ea"/>
            <w:i/>
            <w:kern w:val="24"/>
            <w:sz w:val="28"/>
            <w:szCs w:val="28"/>
          </w:rPr>
          <w:t>http://litopys.org.ua</w:t>
        </w:r>
      </w:hyperlink>
      <w:r w:rsidR="0083496F">
        <w:rPr>
          <w:rFonts w:eastAsia="+mn-ea"/>
          <w:i/>
          <w:color w:val="0000FF"/>
          <w:kern w:val="24"/>
          <w:sz w:val="28"/>
          <w:szCs w:val="28"/>
        </w:rPr>
        <w:t xml:space="preserve"> </w:t>
      </w:r>
    </w:p>
    <w:p w:rsidR="00364DB8" w:rsidRPr="0083496F" w:rsidRDefault="00536CB4"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5" w:history="1">
        <w:r w:rsidR="0083496F" w:rsidRPr="007B3FC9">
          <w:rPr>
            <w:rStyle w:val="a5"/>
            <w:rFonts w:eastAsia="+mn-ea"/>
            <w:i/>
            <w:kern w:val="24"/>
            <w:sz w:val="28"/>
            <w:szCs w:val="28"/>
          </w:rPr>
          <w:t>http://ukrhist.at.ua</w:t>
        </w:r>
      </w:hyperlink>
      <w:r w:rsidR="0083496F">
        <w:rPr>
          <w:rFonts w:eastAsia="+mn-ea"/>
          <w:i/>
          <w:color w:val="0000FF"/>
          <w:kern w:val="24"/>
          <w:sz w:val="28"/>
          <w:szCs w:val="28"/>
        </w:rPr>
        <w:t xml:space="preserve"> </w:t>
      </w:r>
    </w:p>
    <w:p w:rsidR="00364DB8" w:rsidRPr="0083496F" w:rsidRDefault="00536CB4"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6" w:history="1">
        <w:r w:rsidR="0083496F" w:rsidRPr="007B3FC9">
          <w:rPr>
            <w:rStyle w:val="a5"/>
            <w:rFonts w:eastAsia="+mn-ea"/>
            <w:i/>
            <w:kern w:val="24"/>
            <w:sz w:val="28"/>
            <w:szCs w:val="28"/>
          </w:rPr>
          <w:t>http://incognita.day.kiev.ua</w:t>
        </w:r>
      </w:hyperlink>
      <w:r w:rsidR="0083496F">
        <w:rPr>
          <w:rFonts w:eastAsia="+mn-ea"/>
          <w:i/>
          <w:color w:val="0000FF"/>
          <w:kern w:val="24"/>
          <w:sz w:val="28"/>
          <w:szCs w:val="28"/>
        </w:rPr>
        <w:t xml:space="preserve"> </w:t>
      </w:r>
    </w:p>
    <w:p w:rsidR="009236D2" w:rsidRPr="0083496F" w:rsidRDefault="00536CB4"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7" w:history="1">
        <w:r w:rsidR="0083496F" w:rsidRPr="007B3FC9">
          <w:rPr>
            <w:rStyle w:val="a5"/>
            <w:rFonts w:eastAsia="+mn-ea"/>
            <w:i/>
            <w:kern w:val="24"/>
            <w:sz w:val="28"/>
            <w:szCs w:val="28"/>
          </w:rPr>
          <w:t>http://www.istpravda.com.ua</w:t>
        </w:r>
      </w:hyperlink>
      <w:r w:rsidR="0083496F">
        <w:rPr>
          <w:rFonts w:eastAsia="+mn-ea"/>
          <w:i/>
          <w:color w:val="0000FF"/>
          <w:kern w:val="24"/>
          <w:sz w:val="28"/>
          <w:szCs w:val="28"/>
        </w:rPr>
        <w:t xml:space="preserve"> </w:t>
      </w:r>
    </w:p>
    <w:sectPr w:rsidR="009236D2" w:rsidRPr="0083496F"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5"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6"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7"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D872C2"/>
    <w:multiLevelType w:val="hybridMultilevel"/>
    <w:tmpl w:val="CFC07D3A"/>
    <w:lvl w:ilvl="0" w:tplc="1E783CCC">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5"/>
  </w:num>
  <w:num w:numId="2">
    <w:abstractNumId w:val="11"/>
  </w:num>
  <w:num w:numId="3">
    <w:abstractNumId w:val="6"/>
  </w:num>
  <w:num w:numId="4">
    <w:abstractNumId w:val="3"/>
  </w:num>
  <w:num w:numId="5">
    <w:abstractNumId w:val="10"/>
  </w:num>
  <w:num w:numId="6">
    <w:abstractNumId w:val="4"/>
  </w:num>
  <w:num w:numId="7">
    <w:abstractNumId w:val="2"/>
  </w:num>
  <w:num w:numId="8">
    <w:abstractNumId w:val="9"/>
  </w:num>
  <w:num w:numId="9">
    <w:abstractNumId w:val="7"/>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E710F2"/>
    <w:rsid w:val="00083845"/>
    <w:rsid w:val="000B460A"/>
    <w:rsid w:val="000C17AD"/>
    <w:rsid w:val="000C1F6C"/>
    <w:rsid w:val="000D008C"/>
    <w:rsid w:val="000D00D1"/>
    <w:rsid w:val="000D6030"/>
    <w:rsid w:val="000F018E"/>
    <w:rsid w:val="000F3775"/>
    <w:rsid w:val="00114E11"/>
    <w:rsid w:val="0014599E"/>
    <w:rsid w:val="0014685B"/>
    <w:rsid w:val="001A5ACB"/>
    <w:rsid w:val="001D081F"/>
    <w:rsid w:val="001E34A8"/>
    <w:rsid w:val="0022660A"/>
    <w:rsid w:val="00242E85"/>
    <w:rsid w:val="00277334"/>
    <w:rsid w:val="00282A8B"/>
    <w:rsid w:val="0028798F"/>
    <w:rsid w:val="00287A0C"/>
    <w:rsid w:val="00292FF4"/>
    <w:rsid w:val="002B06FA"/>
    <w:rsid w:val="002C215B"/>
    <w:rsid w:val="002C494F"/>
    <w:rsid w:val="002C4BD7"/>
    <w:rsid w:val="0034176F"/>
    <w:rsid w:val="00343542"/>
    <w:rsid w:val="003507F8"/>
    <w:rsid w:val="00364DB8"/>
    <w:rsid w:val="00367B8B"/>
    <w:rsid w:val="0037157D"/>
    <w:rsid w:val="00371D03"/>
    <w:rsid w:val="003810E3"/>
    <w:rsid w:val="00393D22"/>
    <w:rsid w:val="003B05B6"/>
    <w:rsid w:val="003B13FB"/>
    <w:rsid w:val="003E6191"/>
    <w:rsid w:val="003F46A1"/>
    <w:rsid w:val="003F5323"/>
    <w:rsid w:val="0043028E"/>
    <w:rsid w:val="004304EF"/>
    <w:rsid w:val="00440C69"/>
    <w:rsid w:val="00443EF9"/>
    <w:rsid w:val="00453EF7"/>
    <w:rsid w:val="004671E6"/>
    <w:rsid w:val="00496BAC"/>
    <w:rsid w:val="004C3E97"/>
    <w:rsid w:val="004D05DA"/>
    <w:rsid w:val="004D07A2"/>
    <w:rsid w:val="004D7587"/>
    <w:rsid w:val="004E28E7"/>
    <w:rsid w:val="005053F8"/>
    <w:rsid w:val="00510F42"/>
    <w:rsid w:val="005173E4"/>
    <w:rsid w:val="00531035"/>
    <w:rsid w:val="00536CB4"/>
    <w:rsid w:val="005451FE"/>
    <w:rsid w:val="00554C48"/>
    <w:rsid w:val="0057344F"/>
    <w:rsid w:val="0058589D"/>
    <w:rsid w:val="00586867"/>
    <w:rsid w:val="00595801"/>
    <w:rsid w:val="005962F3"/>
    <w:rsid w:val="005A7C49"/>
    <w:rsid w:val="005B79C8"/>
    <w:rsid w:val="005C3487"/>
    <w:rsid w:val="005C6CF2"/>
    <w:rsid w:val="005D67AB"/>
    <w:rsid w:val="006300A8"/>
    <w:rsid w:val="00640C33"/>
    <w:rsid w:val="00646874"/>
    <w:rsid w:val="00656222"/>
    <w:rsid w:val="006A3F7E"/>
    <w:rsid w:val="006C4A9D"/>
    <w:rsid w:val="006E6843"/>
    <w:rsid w:val="006F585A"/>
    <w:rsid w:val="00703EC3"/>
    <w:rsid w:val="00705F1C"/>
    <w:rsid w:val="00725072"/>
    <w:rsid w:val="007412CF"/>
    <w:rsid w:val="007601B3"/>
    <w:rsid w:val="00767F90"/>
    <w:rsid w:val="0077128C"/>
    <w:rsid w:val="00775107"/>
    <w:rsid w:val="00787B9C"/>
    <w:rsid w:val="00794347"/>
    <w:rsid w:val="0079473A"/>
    <w:rsid w:val="0079638D"/>
    <w:rsid w:val="007E2B5E"/>
    <w:rsid w:val="007E42E2"/>
    <w:rsid w:val="008024E7"/>
    <w:rsid w:val="00812558"/>
    <w:rsid w:val="008154F3"/>
    <w:rsid w:val="00815FF3"/>
    <w:rsid w:val="0082412D"/>
    <w:rsid w:val="0083496F"/>
    <w:rsid w:val="00842358"/>
    <w:rsid w:val="008532F2"/>
    <w:rsid w:val="008605DD"/>
    <w:rsid w:val="008621C2"/>
    <w:rsid w:val="008743EF"/>
    <w:rsid w:val="008B2C9D"/>
    <w:rsid w:val="008B4F1F"/>
    <w:rsid w:val="008E5E6A"/>
    <w:rsid w:val="008F3961"/>
    <w:rsid w:val="008F4C05"/>
    <w:rsid w:val="009236D2"/>
    <w:rsid w:val="009440C0"/>
    <w:rsid w:val="00953BB7"/>
    <w:rsid w:val="009557E1"/>
    <w:rsid w:val="0096229C"/>
    <w:rsid w:val="009A0DBE"/>
    <w:rsid w:val="009A1987"/>
    <w:rsid w:val="009A4AD2"/>
    <w:rsid w:val="009B6495"/>
    <w:rsid w:val="009C4EC9"/>
    <w:rsid w:val="009D17EA"/>
    <w:rsid w:val="009D3C3C"/>
    <w:rsid w:val="00A50D19"/>
    <w:rsid w:val="00A64A4A"/>
    <w:rsid w:val="00AD052A"/>
    <w:rsid w:val="00AD06D4"/>
    <w:rsid w:val="00AD532E"/>
    <w:rsid w:val="00AF2B34"/>
    <w:rsid w:val="00B133CA"/>
    <w:rsid w:val="00B27D60"/>
    <w:rsid w:val="00B33C68"/>
    <w:rsid w:val="00B76FC8"/>
    <w:rsid w:val="00BE271A"/>
    <w:rsid w:val="00BF6B08"/>
    <w:rsid w:val="00C260D8"/>
    <w:rsid w:val="00C43FA9"/>
    <w:rsid w:val="00C815BE"/>
    <w:rsid w:val="00CA1254"/>
    <w:rsid w:val="00CA43B7"/>
    <w:rsid w:val="00CA5CE1"/>
    <w:rsid w:val="00D01C9D"/>
    <w:rsid w:val="00D20CA0"/>
    <w:rsid w:val="00D249DF"/>
    <w:rsid w:val="00D27CD5"/>
    <w:rsid w:val="00D66153"/>
    <w:rsid w:val="00D75961"/>
    <w:rsid w:val="00D87C6E"/>
    <w:rsid w:val="00DA11F2"/>
    <w:rsid w:val="00DA68D4"/>
    <w:rsid w:val="00DB5B9F"/>
    <w:rsid w:val="00DC5607"/>
    <w:rsid w:val="00E01315"/>
    <w:rsid w:val="00E16870"/>
    <w:rsid w:val="00E2612B"/>
    <w:rsid w:val="00E41B39"/>
    <w:rsid w:val="00E44C8E"/>
    <w:rsid w:val="00E515C1"/>
    <w:rsid w:val="00E710F2"/>
    <w:rsid w:val="00E80CE0"/>
    <w:rsid w:val="00EB4BA8"/>
    <w:rsid w:val="00EC2A70"/>
    <w:rsid w:val="00ED727A"/>
    <w:rsid w:val="00F46C20"/>
    <w:rsid w:val="00F547E8"/>
    <w:rsid w:val="00F550A1"/>
    <w:rsid w:val="00F56B20"/>
    <w:rsid w:val="00F57AA5"/>
    <w:rsid w:val="00F853CC"/>
    <w:rsid w:val="00F96C0B"/>
    <w:rsid w:val="00FB44B4"/>
    <w:rsid w:val="00FB6749"/>
    <w:rsid w:val="00FD2BDA"/>
    <w:rsid w:val="00FE1FC5"/>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97F55-B3DF-47F0-A9DF-81F2251E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4AD2"/>
    <w:rPr>
      <w:rFonts w:ascii="Times New Roman" w:eastAsia="Times New Roman" w:hAnsi="Times New Roman" w:cs="Times New Roman"/>
      <w:lang w:val="uk-UA"/>
    </w:rPr>
  </w:style>
  <w:style w:type="paragraph" w:styleId="1">
    <w:name w:val="heading 1"/>
    <w:basedOn w:val="a"/>
    <w:uiPriority w:val="1"/>
    <w:qFormat/>
    <w:rsid w:val="009A4AD2"/>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4AD2"/>
    <w:tblPr>
      <w:tblInd w:w="0" w:type="dxa"/>
      <w:tblCellMar>
        <w:top w:w="0" w:type="dxa"/>
        <w:left w:w="0" w:type="dxa"/>
        <w:bottom w:w="0" w:type="dxa"/>
        <w:right w:w="0" w:type="dxa"/>
      </w:tblCellMar>
    </w:tblPr>
  </w:style>
  <w:style w:type="paragraph" w:styleId="a3">
    <w:name w:val="Body Text"/>
    <w:basedOn w:val="a"/>
    <w:uiPriority w:val="1"/>
    <w:qFormat/>
    <w:rsid w:val="009A4AD2"/>
    <w:pPr>
      <w:ind w:left="859"/>
      <w:jc w:val="both"/>
    </w:pPr>
    <w:rPr>
      <w:sz w:val="24"/>
      <w:szCs w:val="24"/>
    </w:rPr>
  </w:style>
  <w:style w:type="paragraph" w:styleId="a4">
    <w:name w:val="List Paragraph"/>
    <w:basedOn w:val="a"/>
    <w:uiPriority w:val="1"/>
    <w:qFormat/>
    <w:rsid w:val="009A4AD2"/>
    <w:pPr>
      <w:ind w:left="859" w:hanging="360"/>
      <w:jc w:val="both"/>
    </w:pPr>
  </w:style>
  <w:style w:type="paragraph" w:customStyle="1" w:styleId="TableParagraph">
    <w:name w:val="Table Paragraph"/>
    <w:basedOn w:val="a"/>
    <w:uiPriority w:val="1"/>
    <w:qFormat/>
    <w:rsid w:val="009A4AD2"/>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UnresolvedMention">
    <w:name w:val="Unresolved Mention"/>
    <w:basedOn w:val="a0"/>
    <w:uiPriority w:val="99"/>
    <w:semiHidden/>
    <w:unhideWhenUsed/>
    <w:rsid w:val="00371D03"/>
    <w:rPr>
      <w:color w:val="605E5C"/>
      <w:shd w:val="clear" w:color="auto" w:fill="E1DFDD"/>
    </w:rPr>
  </w:style>
  <w:style w:type="character" w:styleId="ab">
    <w:name w:val="Emphasis"/>
    <w:basedOn w:val="a0"/>
    <w:uiPriority w:val="20"/>
    <w:qFormat/>
    <w:rsid w:val="005451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snak@chnu.edu.ua" TargetMode="External"/><Relationship Id="rId13" Type="http://schemas.openxmlformats.org/officeDocument/2006/relationships/hyperlink" Target="http://www.history.com.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ipmv.chnu.edu.ua/dep/histukr/spivrobitnyky-kafedry-istorii-ukrainy/rusnak-oleksandr-valeriiovych/" TargetMode="External"/><Relationship Id="rId12" Type="http://schemas.openxmlformats.org/officeDocument/2006/relationships/hyperlink" Target="http://www.history.org.ua" TargetMode="External"/><Relationship Id="rId17" Type="http://schemas.openxmlformats.org/officeDocument/2006/relationships/hyperlink" Target="http://www.istpravda.com.ua" TargetMode="External"/><Relationship Id="rId2" Type="http://schemas.openxmlformats.org/officeDocument/2006/relationships/numbering" Target="numbering.xml"/><Relationship Id="rId16" Type="http://schemas.openxmlformats.org/officeDocument/2006/relationships/hyperlink" Target="http://incognita.day.kiev.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hkzbr1b2/polozhennia-pro-vyiavlennia-ta-zapobihannia-akademichnomu-plahiatu-u-chnu-2025.pdf" TargetMode="External"/><Relationship Id="rId5" Type="http://schemas.openxmlformats.org/officeDocument/2006/relationships/webSettings" Target="webSettings.xml"/><Relationship Id="rId15" Type="http://schemas.openxmlformats.org/officeDocument/2006/relationships/hyperlink" Target="http://ukrhist.at.ua" TargetMode="External"/><Relationship Id="rId10" Type="http://schemas.openxmlformats.org/officeDocument/2006/relationships/hyperlink" Target="https://www.chnu.edu.ua/media/jxdbs0zb/etychnyi-kodeks-chernivets%20koho-natsionalnoho-universytetu.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chnu.edu.ua/course/view.php?id=2497" TargetMode="External"/><Relationship Id="rId14" Type="http://schemas.openxmlformats.org/officeDocument/2006/relationships/hyperlink" Target="http://litopys.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1C98-421A-482E-990A-7CFB9C2F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1171</Words>
  <Characters>6678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User</cp:lastModifiedBy>
  <cp:revision>5</cp:revision>
  <dcterms:created xsi:type="dcterms:W3CDTF">2025-10-12T07:51:00Z</dcterms:created>
  <dcterms:modified xsi:type="dcterms:W3CDTF">2025-11-02T10:05:00Z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