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91CF4" w14:textId="3A17F918" w:rsidR="00B52224" w:rsidRPr="00B52224" w:rsidRDefault="00393068" w:rsidP="00393068">
      <w:pPr>
        <w:spacing w:after="160" w:line="259" w:lineRule="auto"/>
        <w:ind w:hanging="1417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4BBE2D6" wp14:editId="0A173DE7">
            <wp:extent cx="7686675" cy="1093311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3742" cy="109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224" w:rsidRPr="00B52224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br w:type="page"/>
      </w:r>
    </w:p>
    <w:p w14:paraId="3D12054B" w14:textId="69550CC4" w:rsidR="00DA1871" w:rsidRPr="00B52224" w:rsidRDefault="00393068" w:rsidP="00393068">
      <w:pPr>
        <w:spacing w:after="0" w:line="240" w:lineRule="auto"/>
        <w:ind w:hanging="1417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ED7A5AC" wp14:editId="55B5F0F4">
            <wp:extent cx="7734300" cy="110650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9383" cy="110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61EA1B" w14:textId="77777777" w:rsidR="00042600" w:rsidRDefault="00042600" w:rsidP="00B44A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sectPr w:rsidR="00042600" w:rsidSect="00393068">
          <w:pgSz w:w="11906" w:h="16838"/>
          <w:pgMar w:top="0" w:right="850" w:bottom="850" w:left="1417" w:header="708" w:footer="708" w:gutter="0"/>
          <w:cols w:space="708"/>
          <w:docGrid w:linePitch="360"/>
        </w:sectPr>
      </w:pPr>
    </w:p>
    <w:p w14:paraId="025F0DA4" w14:textId="77777777" w:rsidR="009C3580" w:rsidRPr="002A543B" w:rsidRDefault="00D50D11" w:rsidP="005B71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A543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 xml:space="preserve">Мета навчальної </w:t>
      </w:r>
      <w:r w:rsidR="00F77798" w:rsidRPr="002A543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дисципліни</w:t>
      </w:r>
      <w:r w:rsidR="00DA187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</w:p>
    <w:p w14:paraId="139AFB90" w14:textId="77777777" w:rsidR="009C3580" w:rsidRPr="002A543B" w:rsidRDefault="009C3580" w:rsidP="009C35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Дисципліна «Зовнішньоекономічна діяльність» є дисципліною базової складової навчального плану, циклу дисциплін, які формують </w:t>
      </w:r>
      <w:r w:rsidR="007A3166" w:rsidRPr="002A54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спеціальні </w:t>
      </w:r>
      <w:r w:rsidRPr="002A54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компетентності фахівців з </w:t>
      </w:r>
      <w:r w:rsidR="00582B9A" w:rsidRPr="002A543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uk-UA" w:bidi="uk-UA"/>
        </w:rPr>
        <w:t>підприємництва, торгівлі та біржової діяльності.</w:t>
      </w:r>
    </w:p>
    <w:p w14:paraId="3BB17285" w14:textId="77777777" w:rsidR="009C3580" w:rsidRPr="002A543B" w:rsidRDefault="005B71C1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Мета навчальної дисципліни</w:t>
      </w:r>
      <w:r w:rsidR="00D50D11" w:rsidRPr="002A54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-</w:t>
      </w:r>
      <w:r w:rsidR="009C3580" w:rsidRPr="002A543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C3580"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формування у студента сучасного економічного мислення та системи спеціальних теоретичних і практичних знань у сфері зовнішньоекономічної діяльності, організації та функціонування зовнішньоекономічних зв’язків. Тому перед навчальною дисципліною «Зовнішньоекономічна діяльність» постають чотири завдання:</w:t>
      </w:r>
    </w:p>
    <w:p w14:paraId="2183336E" w14:textId="77777777" w:rsidR="009C3580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сформувати у студентів цілісну систему знань з організації і економіки зовнішньоекономічних зв’язків;</w:t>
      </w:r>
    </w:p>
    <w:p w14:paraId="4158D801" w14:textId="77777777" w:rsidR="009C3580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ознайомити з понятійно-термінологічним апаратом, що характеризує організацію й економіку зовнішньоекономічних зв’язків; </w:t>
      </w:r>
    </w:p>
    <w:p w14:paraId="08637E6D" w14:textId="77777777" w:rsidR="009C3580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розкрити взаємозв’язок усіх понять, внутрішню логіку та організаційно-економічну модель зовнішньоекономічної діяльності;</w:t>
      </w:r>
    </w:p>
    <w:p w14:paraId="6BF5C9D3" w14:textId="77777777" w:rsidR="005B71C1" w:rsidRPr="002A543B" w:rsidRDefault="009C3580" w:rsidP="009C35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DE5395"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</w:t>
      </w:r>
      <w:r w:rsidR="00DE5395" w:rsidRPr="002A543B">
        <w:rPr>
          <w:rFonts w:ascii="Times New Roman" w:hAnsi="Times New Roman" w:cs="Times New Roman"/>
          <w:color w:val="000000" w:themeColor="text1"/>
          <w:sz w:val="24"/>
          <w:szCs w:val="24"/>
        </w:rPr>
        <w:t>абуття навиків розв’язання прикладних проблем при прийнятті управлінських рішень у сфері зовнішньоекономічн</w:t>
      </w:r>
      <w:r w:rsidR="006E3AE4" w:rsidRPr="002A543B">
        <w:rPr>
          <w:rFonts w:ascii="Times New Roman" w:hAnsi="Times New Roman" w:cs="Times New Roman"/>
          <w:color w:val="000000" w:themeColor="text1"/>
          <w:sz w:val="24"/>
          <w:szCs w:val="24"/>
        </w:rPr>
        <w:t>ої діяльності</w:t>
      </w:r>
      <w:r w:rsidR="00DE5395" w:rsidRPr="002A54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5B71C1" w:rsidRPr="002A54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4F4CA6A0" w14:textId="77777777" w:rsidR="00D50D11" w:rsidRPr="002A543B" w:rsidRDefault="00D50D11" w:rsidP="006E3A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A13572" w14:textId="61F13DF7" w:rsidR="00DA1871" w:rsidRPr="00DA1871" w:rsidRDefault="00DA1871" w:rsidP="00DA18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proofErr w:type="spellStart"/>
      <w:r w:rsidRPr="00240D69">
        <w:rPr>
          <w:rFonts w:ascii="Times New Roman" w:eastAsia="Calibri" w:hAnsi="Times New Roman" w:cs="Times New Roman"/>
          <w:b/>
          <w:kern w:val="24"/>
          <w:sz w:val="24"/>
          <w:szCs w:val="24"/>
        </w:rPr>
        <w:t>Пререквізити</w:t>
      </w:r>
      <w:proofErr w:type="spellEnd"/>
      <w:r w:rsidRPr="00240D69">
        <w:rPr>
          <w:rFonts w:ascii="Times New Roman" w:eastAsia="Calibri" w:hAnsi="Times New Roman" w:cs="Times New Roman"/>
          <w:b/>
          <w:kern w:val="24"/>
          <w:sz w:val="24"/>
          <w:szCs w:val="24"/>
        </w:rPr>
        <w:t xml:space="preserve">. </w:t>
      </w:r>
      <w:r w:rsidRPr="00DA187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Дисципліни, обов’язкові для вивчення здобувачем вищої освіти до початку роботи над курсом «Зовнішньоекономічна діяльність»</w:t>
      </w:r>
      <w:r w:rsidR="002D3C9B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A187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- це «Економічна теорія», «Макроекономіка», «Мікроекономіка», «М</w:t>
      </w:r>
      <w:r w:rsidR="00240D69" w:rsidRPr="00240D6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аркетинг»</w:t>
      </w:r>
      <w:r w:rsidRPr="00DA187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, «М</w:t>
      </w:r>
      <w:r w:rsidR="00240D69" w:rsidRPr="00240D6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енеджмент</w:t>
      </w:r>
      <w:r w:rsidRPr="00DA187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», «</w:t>
      </w:r>
      <w:r w:rsidR="00240D69" w:rsidRPr="00240D6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Підприємництво та власний бізнес</w:t>
      </w:r>
      <w:r w:rsidRPr="00DA187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».</w:t>
      </w:r>
    </w:p>
    <w:p w14:paraId="258C30C8" w14:textId="77777777" w:rsidR="00DA1871" w:rsidRDefault="00DA1871" w:rsidP="006E3A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381E62" w14:textId="77777777" w:rsidR="005B71C1" w:rsidRPr="002A543B" w:rsidRDefault="005B71C1" w:rsidP="006E3A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 навчання</w:t>
      </w:r>
      <w:r w:rsidR="006E3AE4" w:rsidRPr="002A54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9F25225" w14:textId="77777777" w:rsidR="00071E7A" w:rsidRPr="002A543B" w:rsidRDefault="00071E7A" w:rsidP="00071E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Відповідно до освітньо-професійної програми підготовки бакалаврів галузі знань 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07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«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Управління та адміністрування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» за спеціальністю 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076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«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Підприємництво</w:t>
      </w:r>
      <w:r w:rsidR="00240D6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та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торгівля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 (освітня програма «</w:t>
      </w:r>
      <w:r w:rsidR="00366167"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Економіка та організація бізнесу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») вивчення дисципліни сприяє формуванню</w:t>
      </w:r>
      <w:r w:rsidR="00B235F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таких</w:t>
      </w:r>
      <w:r w:rsidRPr="002A543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компетентностей та програмних результатів навчання:</w:t>
      </w:r>
    </w:p>
    <w:p w14:paraId="0046264B" w14:textId="77777777" w:rsidR="002A543B" w:rsidRPr="002A543B" w:rsidRDefault="002A543B" w:rsidP="00071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</w:p>
    <w:p w14:paraId="1E37BE59" w14:textId="77777777" w:rsidR="00071E7A" w:rsidRPr="002A543B" w:rsidRDefault="00071E7A" w:rsidP="00071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  <w:r w:rsidRPr="002A543B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Загальні компетентності</w:t>
      </w:r>
      <w:r w:rsidR="00F52121" w:rsidRPr="002A543B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:</w:t>
      </w:r>
    </w:p>
    <w:p w14:paraId="5B8E3187" w14:textId="77777777" w:rsidR="00536832" w:rsidRPr="002A543B" w:rsidRDefault="00536832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ЗК 1. Здатність до абстрактного мислення, аналізу та синтезу. </w:t>
      </w:r>
    </w:p>
    <w:p w14:paraId="790EDE0F" w14:textId="77777777" w:rsidR="00536832" w:rsidRPr="002A543B" w:rsidRDefault="00536832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ЗК 6. Здатність до пошуку, оброблення та аналізу інформації з різних джерел. </w:t>
      </w:r>
    </w:p>
    <w:p w14:paraId="4A69D35E" w14:textId="77777777" w:rsidR="002A543B" w:rsidRPr="002A543B" w:rsidRDefault="002A543B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  <w:t>ЗК 8. Здатність виявляти ініціативу та підприємливість.</w:t>
      </w:r>
    </w:p>
    <w:p w14:paraId="58DEA8F8" w14:textId="77777777" w:rsidR="00BF6D20" w:rsidRDefault="00BF6D20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</w:pPr>
    </w:p>
    <w:p w14:paraId="71051A8B" w14:textId="77777777" w:rsidR="00B235FB" w:rsidRDefault="00B235FB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С</w:t>
      </w:r>
      <w:r w:rsidRPr="002A543B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пеціальні компетентності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:</w:t>
      </w:r>
    </w:p>
    <w:p w14:paraId="6BD82846" w14:textId="77777777" w:rsidR="00536832" w:rsidRPr="002A543B" w:rsidRDefault="00536832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СК 3. Здатність здійснювати діяльність у взаємодії суб’єктів ринкових відносин. </w:t>
      </w:r>
    </w:p>
    <w:p w14:paraId="5E8E0747" w14:textId="77777777" w:rsidR="00536832" w:rsidRPr="002A543B" w:rsidRDefault="00536832" w:rsidP="00BB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СК 9. Здатність до організації зовнішньоекономічної діяльності підприємницьких, торговельних і біржових структур.</w:t>
      </w:r>
    </w:p>
    <w:p w14:paraId="09BA26C2" w14:textId="77777777" w:rsidR="00BF6D20" w:rsidRDefault="00BF6D20" w:rsidP="00885A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56D8C89" w14:textId="77777777" w:rsidR="00885AF5" w:rsidRPr="002A543B" w:rsidRDefault="00BF6D20" w:rsidP="00885A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Очікувані п</w:t>
      </w:r>
      <w:r w:rsidR="00981F6E">
        <w:rPr>
          <w:rFonts w:ascii="Times New Roman" w:hAnsi="Times New Roman" w:cs="Times New Roman"/>
          <w:b/>
          <w:i/>
          <w:sz w:val="24"/>
          <w:szCs w:val="24"/>
        </w:rPr>
        <w:t>рограмні р</w:t>
      </w:r>
      <w:r w:rsidR="00885AF5" w:rsidRPr="002A543B">
        <w:rPr>
          <w:rFonts w:ascii="Times New Roman" w:hAnsi="Times New Roman" w:cs="Times New Roman"/>
          <w:b/>
          <w:i/>
          <w:sz w:val="24"/>
          <w:szCs w:val="24"/>
        </w:rPr>
        <w:t>езультати навчання</w:t>
      </w:r>
      <w:r w:rsidR="00885AF5" w:rsidRPr="002A543B">
        <w:rPr>
          <w:rFonts w:ascii="Times New Roman" w:hAnsi="Times New Roman" w:cs="Times New Roman"/>
          <w:i/>
          <w:color w:val="000000" w:themeColor="text1"/>
          <w:kern w:val="24"/>
          <w:sz w:val="24"/>
          <w:szCs w:val="24"/>
        </w:rPr>
        <w:t>:</w:t>
      </w:r>
    </w:p>
    <w:p w14:paraId="16B5361E" w14:textId="77777777" w:rsidR="002A543B" w:rsidRPr="002A543B" w:rsidRDefault="00172B1A" w:rsidP="002A54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A543B">
        <w:t xml:space="preserve">ПРН </w:t>
      </w:r>
      <w:r w:rsidR="002A543B" w:rsidRPr="002A543B">
        <w:t>2</w:t>
      </w:r>
      <w:r w:rsidRPr="002A543B">
        <w:t xml:space="preserve">. </w:t>
      </w:r>
      <w:r w:rsidR="002A543B" w:rsidRPr="002A543B">
        <w:rPr>
          <w:color w:val="000000"/>
        </w:rPr>
        <w:t>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</w:r>
    </w:p>
    <w:p w14:paraId="40E9E847" w14:textId="77777777" w:rsidR="00172B1A" w:rsidRPr="002A543B" w:rsidRDefault="00172B1A" w:rsidP="002A5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 xml:space="preserve">ПРН </w:t>
      </w:r>
      <w:r w:rsidR="002A543B" w:rsidRPr="002A543B">
        <w:rPr>
          <w:rFonts w:ascii="Times New Roman" w:hAnsi="Times New Roman" w:cs="Times New Roman"/>
          <w:sz w:val="24"/>
          <w:szCs w:val="24"/>
        </w:rPr>
        <w:t>7</w:t>
      </w:r>
      <w:r w:rsidRPr="002A543B">
        <w:rPr>
          <w:rFonts w:ascii="Times New Roman" w:hAnsi="Times New Roman" w:cs="Times New Roman"/>
          <w:sz w:val="24"/>
          <w:szCs w:val="24"/>
        </w:rPr>
        <w:t>.</w:t>
      </w:r>
      <w:r w:rsidR="002A543B" w:rsidRPr="002A543B"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  <w:t xml:space="preserve"> Демонструвати підприємливість в різних напрямах професійної діяльності та брати відповідальність за результати</w:t>
      </w:r>
      <w:r w:rsidRPr="002A54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80BB4A" w14:textId="77777777" w:rsidR="002A543B" w:rsidRPr="002A543B" w:rsidRDefault="002A543B" w:rsidP="002A543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A543B">
        <w:t>ПРН 13</w:t>
      </w:r>
      <w:r w:rsidR="00172B1A" w:rsidRPr="002A543B">
        <w:t xml:space="preserve">. </w:t>
      </w:r>
      <w:r w:rsidRPr="002A543B">
        <w:rPr>
          <w:color w:val="000000"/>
        </w:rPr>
        <w:t>Використовувати знання форм взаємодії суб'єктів ринкових відносин для забезпечення діяльності підприємницьких, торговельних та біржових структур.</w:t>
      </w:r>
    </w:p>
    <w:p w14:paraId="2D9DFB5F" w14:textId="77777777" w:rsidR="00172B1A" w:rsidRPr="002A543B" w:rsidRDefault="00172B1A" w:rsidP="002A5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543B">
        <w:rPr>
          <w:rFonts w:ascii="Times New Roman" w:hAnsi="Times New Roman" w:cs="Times New Roman"/>
          <w:sz w:val="24"/>
          <w:szCs w:val="24"/>
        </w:rPr>
        <w:t>ПРН 1</w:t>
      </w:r>
      <w:r w:rsidR="002A543B" w:rsidRPr="002A543B">
        <w:rPr>
          <w:rFonts w:ascii="Times New Roman" w:hAnsi="Times New Roman" w:cs="Times New Roman"/>
          <w:sz w:val="24"/>
          <w:szCs w:val="24"/>
        </w:rPr>
        <w:t>9</w:t>
      </w:r>
      <w:r w:rsidRPr="002A543B">
        <w:rPr>
          <w:rFonts w:ascii="Times New Roman" w:hAnsi="Times New Roman" w:cs="Times New Roman"/>
          <w:sz w:val="24"/>
          <w:szCs w:val="24"/>
        </w:rPr>
        <w:t xml:space="preserve">. </w:t>
      </w:r>
      <w:r w:rsidR="002A543B" w:rsidRPr="002A543B">
        <w:rPr>
          <w:rFonts w:ascii="Times New Roman" w:hAnsi="Times New Roman" w:cs="Times New Roman"/>
          <w:color w:val="000000"/>
          <w:sz w:val="24"/>
          <w:szCs w:val="24"/>
        </w:rPr>
        <w:t>Застосовувати знання й уміння для забезпечення ефективної організації зовнішньоекономічної діяльності підприємницьких, торговельних та біржових структур з урахуванням ринкової кон'юнктури</w:t>
      </w:r>
      <w:r w:rsidR="002A543B" w:rsidRPr="002A543B">
        <w:rPr>
          <w:rFonts w:ascii="Times New Roman" w:eastAsia="Courier New" w:hAnsi="Times New Roman" w:cs="Times New Roman"/>
          <w:color w:val="000000"/>
          <w:sz w:val="24"/>
          <w:szCs w:val="24"/>
          <w:lang w:eastAsia="uk-UA" w:bidi="uk-UA"/>
        </w:rPr>
        <w:t xml:space="preserve"> і діючих правових норм.</w:t>
      </w:r>
    </w:p>
    <w:p w14:paraId="20C13E29" w14:textId="77777777" w:rsidR="00B30C03" w:rsidRDefault="00B30C03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7A6BC9" w14:textId="77777777" w:rsidR="00BB351D" w:rsidRDefault="00BB351D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85BD08" w14:textId="77777777" w:rsidR="002A543B" w:rsidRDefault="002A543B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B1D2E5" w14:textId="77777777" w:rsidR="002A543B" w:rsidRDefault="002A543B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F45FC0" w14:textId="77777777" w:rsidR="002A543B" w:rsidRDefault="002A543B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0A2A4E" w14:textId="77777777" w:rsidR="00BF6D20" w:rsidRDefault="00BF6D20" w:rsidP="00B44AAD">
      <w:pPr>
        <w:widowControl w:val="0"/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568AFD" w14:textId="77777777" w:rsidR="00E17335" w:rsidRPr="00D50D11" w:rsidRDefault="00E17335" w:rsidP="00DA187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D50D1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>Опис навчальної дисципліни</w:t>
      </w:r>
    </w:p>
    <w:p w14:paraId="561ED929" w14:textId="77777777" w:rsidR="008C0487" w:rsidRPr="00D50D11" w:rsidRDefault="00E17335" w:rsidP="00FD4983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D50D11">
        <w:rPr>
          <w:rFonts w:ascii="Times New Roman" w:hAnsi="Times New Roman" w:cs="Times New Roman"/>
          <w:b/>
          <w:bCs/>
          <w:kern w:val="24"/>
          <w:sz w:val="24"/>
          <w:szCs w:val="24"/>
        </w:rPr>
        <w:t>Загальна інформація</w:t>
      </w:r>
    </w:p>
    <w:p w14:paraId="787DDE25" w14:textId="77777777" w:rsidR="00E35AEF" w:rsidRPr="00D50D11" w:rsidRDefault="00E35AEF" w:rsidP="00B44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75"/>
        <w:gridCol w:w="1163"/>
        <w:gridCol w:w="550"/>
        <w:gridCol w:w="639"/>
        <w:gridCol w:w="742"/>
        <w:gridCol w:w="477"/>
        <w:gridCol w:w="546"/>
        <w:gridCol w:w="474"/>
        <w:gridCol w:w="402"/>
        <w:gridCol w:w="756"/>
        <w:gridCol w:w="747"/>
        <w:gridCol w:w="1302"/>
      </w:tblGrid>
      <w:tr w:rsidR="00E35AEF" w:rsidRPr="00D50D11" w14:paraId="1482B70C" w14:textId="77777777" w:rsidTr="00093222">
        <w:tc>
          <w:tcPr>
            <w:tcW w:w="1271" w:type="dxa"/>
            <w:vMerge w:val="restart"/>
            <w:vAlign w:val="center"/>
          </w:tcPr>
          <w:p w14:paraId="0FC032FF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навчання</w:t>
            </w:r>
          </w:p>
        </w:tc>
        <w:tc>
          <w:tcPr>
            <w:tcW w:w="875" w:type="dxa"/>
            <w:vMerge w:val="restart"/>
            <w:vAlign w:val="center"/>
          </w:tcPr>
          <w:p w14:paraId="5B71165C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Рік </w:t>
            </w:r>
            <w:proofErr w:type="spellStart"/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підго-товки</w:t>
            </w:r>
            <w:proofErr w:type="spellEnd"/>
          </w:p>
        </w:tc>
        <w:tc>
          <w:tcPr>
            <w:tcW w:w="1163" w:type="dxa"/>
            <w:vMerge w:val="restart"/>
            <w:vAlign w:val="center"/>
          </w:tcPr>
          <w:p w14:paraId="1C73AA54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931" w:type="dxa"/>
            <w:gridSpan w:val="3"/>
          </w:tcPr>
          <w:p w14:paraId="1C5A295E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Кількість</w:t>
            </w:r>
          </w:p>
        </w:tc>
        <w:tc>
          <w:tcPr>
            <w:tcW w:w="3402" w:type="dxa"/>
            <w:gridSpan w:val="6"/>
            <w:vAlign w:val="center"/>
          </w:tcPr>
          <w:p w14:paraId="49F1AE40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Кількість годин</w:t>
            </w:r>
          </w:p>
        </w:tc>
        <w:tc>
          <w:tcPr>
            <w:tcW w:w="1302" w:type="dxa"/>
            <w:vMerge w:val="restart"/>
            <w:vAlign w:val="center"/>
          </w:tcPr>
          <w:p w14:paraId="57B6A271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</w:t>
            </w:r>
            <w:proofErr w:type="spellStart"/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підсум</w:t>
            </w:r>
            <w:r w:rsidR="00FD4983"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кового</w:t>
            </w:r>
            <w:proofErr w:type="spellEnd"/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контролю</w:t>
            </w:r>
          </w:p>
        </w:tc>
      </w:tr>
      <w:tr w:rsidR="00E35AEF" w:rsidRPr="00D50D11" w14:paraId="2A9B7479" w14:textId="77777777" w:rsidTr="00093222">
        <w:trPr>
          <w:trHeight w:val="1575"/>
        </w:trPr>
        <w:tc>
          <w:tcPr>
            <w:tcW w:w="1271" w:type="dxa"/>
            <w:vMerge/>
            <w:vAlign w:val="center"/>
          </w:tcPr>
          <w:p w14:paraId="75B513B5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  <w:vMerge/>
            <w:vAlign w:val="center"/>
          </w:tcPr>
          <w:p w14:paraId="3EC20A7A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3" w:type="dxa"/>
            <w:vMerge/>
            <w:vAlign w:val="center"/>
          </w:tcPr>
          <w:p w14:paraId="3518D0C0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0" w:type="dxa"/>
            <w:textDirection w:val="btLr"/>
            <w:vAlign w:val="center"/>
          </w:tcPr>
          <w:p w14:paraId="140D14D8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кредитів</w:t>
            </w:r>
          </w:p>
        </w:tc>
        <w:tc>
          <w:tcPr>
            <w:tcW w:w="639" w:type="dxa"/>
            <w:textDirection w:val="btLr"/>
          </w:tcPr>
          <w:p w14:paraId="54E553B2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годин</w:t>
            </w:r>
          </w:p>
        </w:tc>
        <w:tc>
          <w:tcPr>
            <w:tcW w:w="742" w:type="dxa"/>
            <w:textDirection w:val="btLr"/>
            <w:vAlign w:val="center"/>
          </w:tcPr>
          <w:p w14:paraId="7CC8BA76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змістових модулів</w:t>
            </w:r>
          </w:p>
        </w:tc>
        <w:tc>
          <w:tcPr>
            <w:tcW w:w="477" w:type="dxa"/>
            <w:textDirection w:val="btLr"/>
            <w:vAlign w:val="center"/>
          </w:tcPr>
          <w:p w14:paraId="3BA6492A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лекції</w:t>
            </w:r>
          </w:p>
        </w:tc>
        <w:tc>
          <w:tcPr>
            <w:tcW w:w="546" w:type="dxa"/>
            <w:textDirection w:val="btLr"/>
            <w:vAlign w:val="center"/>
          </w:tcPr>
          <w:p w14:paraId="75519351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практичні</w:t>
            </w:r>
          </w:p>
        </w:tc>
        <w:tc>
          <w:tcPr>
            <w:tcW w:w="474" w:type="dxa"/>
            <w:textDirection w:val="btLr"/>
            <w:vAlign w:val="center"/>
          </w:tcPr>
          <w:p w14:paraId="558D7A11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семінарські</w:t>
            </w:r>
          </w:p>
        </w:tc>
        <w:tc>
          <w:tcPr>
            <w:tcW w:w="402" w:type="dxa"/>
            <w:textDirection w:val="btLr"/>
            <w:vAlign w:val="center"/>
          </w:tcPr>
          <w:p w14:paraId="2F90D0E4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лабораторні</w:t>
            </w:r>
          </w:p>
        </w:tc>
        <w:tc>
          <w:tcPr>
            <w:tcW w:w="756" w:type="dxa"/>
            <w:textDirection w:val="btLr"/>
            <w:vAlign w:val="center"/>
          </w:tcPr>
          <w:p w14:paraId="61AA9830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самостійна робота</w:t>
            </w:r>
          </w:p>
        </w:tc>
        <w:tc>
          <w:tcPr>
            <w:tcW w:w="747" w:type="dxa"/>
            <w:textDirection w:val="btLr"/>
            <w:vAlign w:val="center"/>
          </w:tcPr>
          <w:p w14:paraId="689D4FB6" w14:textId="77777777" w:rsidR="00E35AEF" w:rsidRPr="003751AB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індивідуальні завдання</w:t>
            </w:r>
          </w:p>
        </w:tc>
        <w:tc>
          <w:tcPr>
            <w:tcW w:w="1302" w:type="dxa"/>
            <w:vMerge/>
            <w:vAlign w:val="center"/>
          </w:tcPr>
          <w:p w14:paraId="7607F6FE" w14:textId="77777777" w:rsidR="00E35AEF" w:rsidRPr="00D50D11" w:rsidRDefault="00E35AEF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4983" w:rsidRPr="00D50D11" w14:paraId="4675D8BC" w14:textId="77777777" w:rsidTr="00093222">
        <w:trPr>
          <w:trHeight w:val="562"/>
        </w:trPr>
        <w:tc>
          <w:tcPr>
            <w:tcW w:w="1271" w:type="dxa"/>
            <w:vAlign w:val="center"/>
          </w:tcPr>
          <w:p w14:paraId="28D005B9" w14:textId="77777777" w:rsidR="00FD4983" w:rsidRPr="003751AB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Денна</w:t>
            </w:r>
          </w:p>
        </w:tc>
        <w:tc>
          <w:tcPr>
            <w:tcW w:w="875" w:type="dxa"/>
            <w:vAlign w:val="center"/>
          </w:tcPr>
          <w:p w14:paraId="4F7853C9" w14:textId="77777777" w:rsidR="00FD4983" w:rsidRPr="00D50D11" w:rsidRDefault="00FD4983" w:rsidP="00FD498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ІІІ</w:t>
            </w:r>
          </w:p>
        </w:tc>
        <w:tc>
          <w:tcPr>
            <w:tcW w:w="1163" w:type="dxa"/>
            <w:vAlign w:val="center"/>
          </w:tcPr>
          <w:p w14:paraId="56332E18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</w:p>
        </w:tc>
        <w:tc>
          <w:tcPr>
            <w:tcW w:w="550" w:type="dxa"/>
            <w:vAlign w:val="center"/>
          </w:tcPr>
          <w:p w14:paraId="047C3407" w14:textId="77777777" w:rsidR="00FD4983" w:rsidRPr="00D50D11" w:rsidRDefault="00903B11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9" w:type="dxa"/>
            <w:vAlign w:val="center"/>
          </w:tcPr>
          <w:p w14:paraId="2BE493D6" w14:textId="77777777" w:rsidR="00FD4983" w:rsidRPr="00D50D11" w:rsidRDefault="00FD4983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03B11"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42" w:type="dxa"/>
            <w:vAlign w:val="center"/>
          </w:tcPr>
          <w:p w14:paraId="7B08416B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vAlign w:val="center"/>
          </w:tcPr>
          <w:p w14:paraId="06C2AD6C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46" w:type="dxa"/>
            <w:vAlign w:val="center"/>
          </w:tcPr>
          <w:p w14:paraId="7583ABF9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74" w:type="dxa"/>
            <w:vAlign w:val="center"/>
          </w:tcPr>
          <w:p w14:paraId="576961F2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402" w:type="dxa"/>
            <w:vAlign w:val="center"/>
          </w:tcPr>
          <w:p w14:paraId="00DF6FBD" w14:textId="77777777" w:rsidR="00FD4983" w:rsidRPr="00D50D11" w:rsidRDefault="00FD4983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14:paraId="16CE4B94" w14:textId="77777777" w:rsidR="00FD4983" w:rsidRPr="00D50D11" w:rsidRDefault="00903B11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581E50"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47" w:type="dxa"/>
            <w:vAlign w:val="center"/>
          </w:tcPr>
          <w:p w14:paraId="03361CCD" w14:textId="77777777" w:rsidR="00FD4983" w:rsidRPr="00D50D11" w:rsidRDefault="00581E50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02" w:type="dxa"/>
            <w:vAlign w:val="center"/>
          </w:tcPr>
          <w:p w14:paraId="4DFB8DA5" w14:textId="77777777" w:rsidR="00FD4983" w:rsidRPr="00D50D11" w:rsidRDefault="00903B11" w:rsidP="00093222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="007A3166"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алік</w:t>
            </w:r>
          </w:p>
        </w:tc>
      </w:tr>
      <w:tr w:rsidR="00903B11" w:rsidRPr="00D50D11" w14:paraId="398B868D" w14:textId="77777777" w:rsidTr="00093222">
        <w:trPr>
          <w:trHeight w:val="562"/>
        </w:trPr>
        <w:tc>
          <w:tcPr>
            <w:tcW w:w="1271" w:type="dxa"/>
            <w:vAlign w:val="center"/>
          </w:tcPr>
          <w:p w14:paraId="320878AB" w14:textId="77777777" w:rsidR="00903B11" w:rsidRPr="003751AB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1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Заочна</w:t>
            </w:r>
          </w:p>
        </w:tc>
        <w:tc>
          <w:tcPr>
            <w:tcW w:w="875" w:type="dxa"/>
            <w:vAlign w:val="center"/>
          </w:tcPr>
          <w:p w14:paraId="0A09FFD5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</w:p>
        </w:tc>
        <w:tc>
          <w:tcPr>
            <w:tcW w:w="1163" w:type="dxa"/>
            <w:vAlign w:val="center"/>
          </w:tcPr>
          <w:p w14:paraId="3CA83B56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</w:p>
        </w:tc>
        <w:tc>
          <w:tcPr>
            <w:tcW w:w="550" w:type="dxa"/>
            <w:vAlign w:val="center"/>
          </w:tcPr>
          <w:p w14:paraId="1CF92B7C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9" w:type="dxa"/>
            <w:vAlign w:val="center"/>
          </w:tcPr>
          <w:p w14:paraId="1E05F456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742" w:type="dxa"/>
            <w:vAlign w:val="center"/>
          </w:tcPr>
          <w:p w14:paraId="657B5B3C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vAlign w:val="center"/>
          </w:tcPr>
          <w:p w14:paraId="4867FE63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46" w:type="dxa"/>
            <w:vAlign w:val="center"/>
          </w:tcPr>
          <w:p w14:paraId="589703E4" w14:textId="77777777" w:rsidR="00903B11" w:rsidRPr="00D50D11" w:rsidRDefault="00D50D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dxa"/>
            <w:vAlign w:val="center"/>
          </w:tcPr>
          <w:p w14:paraId="347D1932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402" w:type="dxa"/>
            <w:vAlign w:val="center"/>
          </w:tcPr>
          <w:p w14:paraId="3E3C6510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56" w:type="dxa"/>
            <w:vAlign w:val="center"/>
          </w:tcPr>
          <w:p w14:paraId="2DFDDEBF" w14:textId="77777777" w:rsidR="00903B11" w:rsidRPr="00D50D11" w:rsidRDefault="00D50D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747" w:type="dxa"/>
            <w:vAlign w:val="center"/>
          </w:tcPr>
          <w:p w14:paraId="7F57073F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02" w:type="dxa"/>
            <w:vAlign w:val="center"/>
          </w:tcPr>
          <w:p w14:paraId="48BDEF20" w14:textId="77777777" w:rsidR="00903B11" w:rsidRPr="00D50D11" w:rsidRDefault="00903B11" w:rsidP="00903B11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D11">
              <w:rPr>
                <w:rFonts w:ascii="Times New Roman" w:hAnsi="Times New Roman" w:cs="Times New Roman"/>
                <w:bCs/>
                <w:sz w:val="24"/>
                <w:szCs w:val="24"/>
              </w:rPr>
              <w:t>Залік</w:t>
            </w:r>
          </w:p>
        </w:tc>
      </w:tr>
    </w:tbl>
    <w:p w14:paraId="38B5A697" w14:textId="77777777" w:rsidR="005B71C1" w:rsidRDefault="005B71C1" w:rsidP="00B44A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2BC4C0C1" w14:textId="77777777" w:rsidR="00903B11" w:rsidRDefault="00903B11" w:rsidP="00B44A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3623740C" w14:textId="77777777" w:rsidR="00D50D11" w:rsidRDefault="00D50D11" w:rsidP="00D50D11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D50D1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Структура змісту </w:t>
      </w:r>
      <w:r w:rsidRPr="00D50D11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навчальної дисципліни</w:t>
      </w:r>
      <w:r w:rsidRPr="00D50D1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</w:p>
    <w:tbl>
      <w:tblPr>
        <w:tblW w:w="9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09"/>
        <w:gridCol w:w="504"/>
        <w:gridCol w:w="554"/>
        <w:gridCol w:w="567"/>
        <w:gridCol w:w="534"/>
        <w:gridCol w:w="565"/>
        <w:gridCol w:w="753"/>
        <w:gridCol w:w="481"/>
        <w:gridCol w:w="532"/>
        <w:gridCol w:w="567"/>
        <w:gridCol w:w="534"/>
        <w:gridCol w:w="649"/>
      </w:tblGrid>
      <w:tr w:rsidR="00637B7B" w:rsidRPr="00637B7B" w14:paraId="696298E7" w14:textId="77777777" w:rsidTr="00493DD5">
        <w:trPr>
          <w:cantSplit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7B23A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69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0195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Кількість годин</w:t>
            </w:r>
          </w:p>
        </w:tc>
      </w:tr>
      <w:tr w:rsidR="00637B7B" w:rsidRPr="00637B7B" w14:paraId="3B8E05F3" w14:textId="77777777" w:rsidTr="00493DD5">
        <w:trPr>
          <w:cantSplit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0C5B7" w14:textId="77777777" w:rsidR="00637B7B" w:rsidRPr="007E6F1E" w:rsidRDefault="00637B7B" w:rsidP="00637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DB141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денна форма</w:t>
            </w:r>
          </w:p>
        </w:tc>
        <w:tc>
          <w:tcPr>
            <w:tcW w:w="35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5F828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заочна форма</w:t>
            </w:r>
          </w:p>
        </w:tc>
      </w:tr>
      <w:tr w:rsidR="00637B7B" w:rsidRPr="00637B7B" w14:paraId="251620FD" w14:textId="77777777" w:rsidTr="00493DD5">
        <w:trPr>
          <w:cantSplit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71903" w14:textId="77777777" w:rsidR="00637B7B" w:rsidRPr="007E6F1E" w:rsidRDefault="00637B7B" w:rsidP="00637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76AD9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усьо</w:t>
            </w:r>
            <w:proofErr w:type="spellEnd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-го</w:t>
            </w:r>
          </w:p>
        </w:tc>
        <w:tc>
          <w:tcPr>
            <w:tcW w:w="2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AC9BF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 тому числі</w:t>
            </w:r>
          </w:p>
        </w:tc>
        <w:tc>
          <w:tcPr>
            <w:tcW w:w="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5FBA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усьо</w:t>
            </w:r>
            <w:proofErr w:type="spellEnd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-го</w:t>
            </w:r>
          </w:p>
        </w:tc>
        <w:tc>
          <w:tcPr>
            <w:tcW w:w="27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75D61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 тому числі</w:t>
            </w:r>
          </w:p>
        </w:tc>
      </w:tr>
      <w:tr w:rsidR="00637B7B" w:rsidRPr="00637B7B" w14:paraId="2A9C9C23" w14:textId="77777777" w:rsidTr="00493DD5">
        <w:trPr>
          <w:cantSplit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C6014" w14:textId="77777777" w:rsidR="00637B7B" w:rsidRPr="007E6F1E" w:rsidRDefault="00637B7B" w:rsidP="00637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EB4C2" w14:textId="77777777" w:rsidR="00637B7B" w:rsidRPr="007E6F1E" w:rsidRDefault="00637B7B" w:rsidP="00637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959FB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D46A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AC55E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27F56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BFE6E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с.р</w:t>
            </w:r>
            <w:proofErr w:type="spellEnd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82ED" w14:textId="77777777" w:rsidR="00637B7B" w:rsidRPr="007E6F1E" w:rsidRDefault="00637B7B" w:rsidP="00637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78415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2E621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36B4A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лаб</w:t>
            </w:r>
            <w:proofErr w:type="spellEnd"/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7AD8D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інд</w:t>
            </w:r>
            <w:proofErr w:type="spellEnd"/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F8DA" w14:textId="77777777" w:rsidR="00637B7B" w:rsidRPr="007E6F1E" w:rsidRDefault="00637B7B" w:rsidP="00637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с.р</w:t>
            </w:r>
            <w:proofErr w:type="spellEnd"/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637B7B" w:rsidRPr="00637B7B" w14:paraId="16258741" w14:textId="77777777" w:rsidTr="00637B7B">
        <w:trPr>
          <w:cantSplit/>
        </w:trPr>
        <w:tc>
          <w:tcPr>
            <w:tcW w:w="992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EB57E" w14:textId="77777777" w:rsidR="00637B7B" w:rsidRPr="00493DD5" w:rsidRDefault="00637B7B" w:rsidP="00493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3DD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Змістовий модуль 1. </w:t>
            </w:r>
            <w:r w:rsidR="00493DD5" w:rsidRPr="00493DD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Теоретичні  основи зовнішньоекономічної діяльності</w:t>
            </w:r>
          </w:p>
        </w:tc>
      </w:tr>
      <w:tr w:rsidR="006D55FC" w:rsidRPr="00637B7B" w14:paraId="081B3EAC" w14:textId="77777777" w:rsidTr="005E300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9258" w14:textId="77777777" w:rsidR="006D55FC" w:rsidRPr="00493DD5" w:rsidRDefault="006D55FC" w:rsidP="006D55FC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3D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1. </w:t>
            </w:r>
            <w:r w:rsidRPr="00493D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Вступ до курсу «Зовнішньоекономічна діяльність»</w:t>
            </w:r>
          </w:p>
        </w:tc>
        <w:tc>
          <w:tcPr>
            <w:tcW w:w="709" w:type="dxa"/>
          </w:tcPr>
          <w:p w14:paraId="1B75099F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3FECF75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04" w:type="dxa"/>
          </w:tcPr>
          <w:p w14:paraId="1169AC46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E02BB25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54" w:type="dxa"/>
          </w:tcPr>
          <w:p w14:paraId="69D23961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0F02E42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14:paraId="592B62A8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074A836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46661002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481083F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75264BD3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937CFEB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3" w:type="dxa"/>
          </w:tcPr>
          <w:p w14:paraId="4D30445C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FBB5D08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81" w:type="dxa"/>
          </w:tcPr>
          <w:p w14:paraId="61ECCD0D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483610F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4F2F6785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8A348CF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14:paraId="5B2D11D4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B11C9AE" w14:textId="77777777" w:rsidR="006D55FC" w:rsidRPr="006D55FC" w:rsidRDefault="00D77FCF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47305FC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BB94C11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3EA818D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1CEDDA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6D55FC" w:rsidRPr="00637B7B" w14:paraId="40957FE7" w14:textId="77777777" w:rsidTr="005E300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F386" w14:textId="77777777" w:rsidR="006D55FC" w:rsidRPr="00493DD5" w:rsidRDefault="006D55FC" w:rsidP="006D55FC">
            <w:pPr>
              <w:widowControl w:val="0"/>
              <w:tabs>
                <w:tab w:val="left" w:pos="279"/>
              </w:tabs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3D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2. </w:t>
            </w:r>
            <w:r w:rsidRPr="00493D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Сутність, склад і види зовнішньоекономічних зв’язків та зовнішньоекономічної діяльності</w:t>
            </w:r>
          </w:p>
        </w:tc>
        <w:tc>
          <w:tcPr>
            <w:tcW w:w="709" w:type="dxa"/>
          </w:tcPr>
          <w:p w14:paraId="686E2781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4EE792C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04" w:type="dxa"/>
          </w:tcPr>
          <w:p w14:paraId="2BAB69BF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A049947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54" w:type="dxa"/>
          </w:tcPr>
          <w:p w14:paraId="4D793147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D644DA1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4C02F55A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88B4BB3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02E3C8E1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79E11B6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061A793F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0AA0F53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</w:tcPr>
          <w:p w14:paraId="571AA7C9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4A3B28C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661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481" w:type="dxa"/>
          </w:tcPr>
          <w:p w14:paraId="07056740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556B32D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1A24B6A4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D7F7DA2" w14:textId="77777777" w:rsidR="006D55FC" w:rsidRPr="006D55FC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6F037156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21FE700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4CEDE775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DD5421A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5955CE0A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BCE335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6D55FC" w:rsidRPr="00637B7B" w14:paraId="3888821A" w14:textId="77777777" w:rsidTr="005E300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AA31" w14:textId="77777777" w:rsidR="006D55FC" w:rsidRPr="00493DD5" w:rsidRDefault="006D55FC" w:rsidP="001232E9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Тема 3. </w:t>
            </w:r>
            <w:r w:rsidRPr="00493D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Зовнішньоекономічна діяльність в Україн</w:t>
            </w:r>
            <w:r w:rsidR="001232E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і</w:t>
            </w:r>
            <w:r w:rsidRPr="00493D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та напрямки її розвитку</w:t>
            </w:r>
          </w:p>
        </w:tc>
        <w:tc>
          <w:tcPr>
            <w:tcW w:w="709" w:type="dxa"/>
          </w:tcPr>
          <w:p w14:paraId="5E85FB81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50E7EAB" w14:textId="77777777" w:rsidR="006D55FC" w:rsidRPr="00493DD5" w:rsidRDefault="00B94105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6D55FC"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4" w:type="dxa"/>
          </w:tcPr>
          <w:p w14:paraId="281E5B29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F9C0318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" w:type="dxa"/>
          </w:tcPr>
          <w:p w14:paraId="0F2F8956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DB46503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7C93E37A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08AB2C9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3F99F69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A65698B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2F8ED0A4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4E6E093" w14:textId="77777777" w:rsidR="006D55FC" w:rsidRPr="00493DD5" w:rsidRDefault="001232E9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3" w:type="dxa"/>
          </w:tcPr>
          <w:p w14:paraId="78421555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A3944FC" w14:textId="77777777" w:rsidR="006D55FC" w:rsidRPr="006D55FC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481" w:type="dxa"/>
          </w:tcPr>
          <w:p w14:paraId="221828A1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3DB5AF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2" w:type="dxa"/>
          </w:tcPr>
          <w:p w14:paraId="613E8615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6AABC3B" w14:textId="77777777" w:rsidR="006D55FC" w:rsidRPr="006D55FC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4F03ECCA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49FD48D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62AA16E3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23CF15C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670429AA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5BF5765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6D55FC" w:rsidRPr="00637B7B" w14:paraId="6E34FCA0" w14:textId="77777777" w:rsidTr="005E300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F310" w14:textId="77777777" w:rsidR="006D55FC" w:rsidRPr="00493DD5" w:rsidRDefault="006D55FC" w:rsidP="006D55F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Тема 4. </w:t>
            </w:r>
            <w:r w:rsidRPr="00493D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4.</w:t>
            </w:r>
            <w:r w:rsidR="006619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Механізм державного регулю</w:t>
            </w:r>
            <w:r w:rsidRPr="00493D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вання в сфері ЗЕД</w:t>
            </w:r>
          </w:p>
          <w:p w14:paraId="14C0A1EE" w14:textId="77777777" w:rsidR="006D55FC" w:rsidRPr="00493DD5" w:rsidRDefault="006D55FC" w:rsidP="006D55FC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93D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     4.1. Регулювання ЗЕД </w:t>
            </w:r>
            <w:r w:rsidRPr="00493D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в </w:t>
            </w:r>
            <w:r w:rsidRPr="00493D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eastAsia="ru-RU"/>
              </w:rPr>
              <w:t>Україні</w:t>
            </w:r>
          </w:p>
        </w:tc>
        <w:tc>
          <w:tcPr>
            <w:tcW w:w="709" w:type="dxa"/>
          </w:tcPr>
          <w:p w14:paraId="3D10D744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A1F2132" w14:textId="77777777" w:rsidR="006D55FC" w:rsidRPr="00493DD5" w:rsidRDefault="00B94105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14:paraId="27495EAC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4C1A85A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4" w:type="dxa"/>
          </w:tcPr>
          <w:p w14:paraId="5464638E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A4C16C7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14:paraId="4412A21D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9E219DD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" w:type="dxa"/>
          </w:tcPr>
          <w:p w14:paraId="1206F945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0959892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  <w:p w14:paraId="760ADDF8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9F2777F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05DEF51E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56E394B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0098D156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1A3709E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623FC7E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D9A61B9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06A3CFC0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565AE8C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38E61ABC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E9C6B05" w14:textId="77777777" w:rsidR="006D55FC" w:rsidRPr="00493DD5" w:rsidRDefault="00B94105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14:paraId="01C29F06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25B5491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</w:tcPr>
          <w:p w14:paraId="24C7F8AD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69BBF98" w14:textId="77777777" w:rsidR="006D55FC" w:rsidRPr="006D55FC" w:rsidRDefault="00D5080F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  <w:p w14:paraId="4011ED48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AC8AC71" w14:textId="77777777" w:rsidR="006D55FC" w:rsidRPr="006D55FC" w:rsidRDefault="00D5080F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1" w:type="dxa"/>
          </w:tcPr>
          <w:p w14:paraId="4F8C10E4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B70CA40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14:paraId="410BE7C5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0C74756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2" w:type="dxa"/>
          </w:tcPr>
          <w:p w14:paraId="78086EC1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68DCB03" w14:textId="77777777" w:rsidR="006D55FC" w:rsidRPr="006D55FC" w:rsidRDefault="00D5080F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14:paraId="38B222DC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4F013A3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292E1328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7A1AF2F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40CA8D1E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5949915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0C184A9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B0B0C8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31ED702A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CF4C728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558949CF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EE162D8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14:paraId="7799A75F" w14:textId="77777777" w:rsidR="006619B7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CB6DC79" w14:textId="77777777" w:rsidR="006D55FC" w:rsidRPr="006D55FC" w:rsidRDefault="00D5080F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D55FC" w:rsidRPr="00637B7B" w14:paraId="552D7A6A" w14:textId="77777777" w:rsidTr="005E300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6AD5" w14:textId="77777777" w:rsidR="006D55FC" w:rsidRPr="00493DD5" w:rsidRDefault="006D55FC" w:rsidP="006D55FC">
            <w:pPr>
              <w:widowControl w:val="0"/>
              <w:tabs>
                <w:tab w:val="left" w:pos="279"/>
              </w:tabs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4.2. </w:t>
            </w:r>
            <w:r w:rsidRPr="00493D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eastAsia="ru-RU"/>
              </w:rPr>
              <w:t>Суть та особливості нетарифного регулювання ЗЕД</w:t>
            </w:r>
          </w:p>
        </w:tc>
        <w:tc>
          <w:tcPr>
            <w:tcW w:w="709" w:type="dxa"/>
          </w:tcPr>
          <w:p w14:paraId="1A2B25A7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4503AF6" w14:textId="77777777" w:rsidR="006D55FC" w:rsidRPr="00493DD5" w:rsidRDefault="00B94105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4" w:type="dxa"/>
          </w:tcPr>
          <w:p w14:paraId="14F297D5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9B77D27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4" w:type="dxa"/>
          </w:tcPr>
          <w:p w14:paraId="4F49128A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1591C03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12947DCD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5AAEBBA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692218A2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C17E56D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1BC979FD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B59AE43" w14:textId="77777777" w:rsidR="006D55FC" w:rsidRPr="00493DD5" w:rsidRDefault="00982949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3" w:type="dxa"/>
          </w:tcPr>
          <w:p w14:paraId="5A7F0187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56A72E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661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1" w:type="dxa"/>
          </w:tcPr>
          <w:p w14:paraId="6FC7FAF6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5F39BC9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2" w:type="dxa"/>
          </w:tcPr>
          <w:p w14:paraId="4DAC67ED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A1BDD3D" w14:textId="77777777" w:rsidR="006D55FC" w:rsidRPr="006D55FC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4A036DD0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09899AF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94C8F3C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91FE7A3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28061A61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D2EBDA1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D55FC" w:rsidRPr="00637B7B" w14:paraId="04448F5B" w14:textId="77777777" w:rsidTr="005E300F">
        <w:tc>
          <w:tcPr>
            <w:tcW w:w="2972" w:type="dxa"/>
          </w:tcPr>
          <w:p w14:paraId="4CBE25CD" w14:textId="77777777" w:rsidR="006D55FC" w:rsidRPr="00493DD5" w:rsidRDefault="006D55FC" w:rsidP="006D55FC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eastAsia="ru-RU"/>
              </w:rPr>
              <w:t xml:space="preserve">      4.3. Суть та особливості митно-тарифної системи регулювання ЗЕД</w:t>
            </w:r>
          </w:p>
        </w:tc>
        <w:tc>
          <w:tcPr>
            <w:tcW w:w="709" w:type="dxa"/>
          </w:tcPr>
          <w:p w14:paraId="35BCF587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D23FD88" w14:textId="77777777" w:rsidR="006D55FC" w:rsidRPr="00493DD5" w:rsidRDefault="00B94105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4" w:type="dxa"/>
          </w:tcPr>
          <w:p w14:paraId="58C21ACE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98B26DB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4" w:type="dxa"/>
          </w:tcPr>
          <w:p w14:paraId="5A5E671D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2A6AF47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14:paraId="7F9F3EA2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B32D932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08C30EE3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E1EC506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3D79579D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322F31B" w14:textId="77777777" w:rsidR="006D55FC" w:rsidRPr="00493DD5" w:rsidRDefault="00982949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3" w:type="dxa"/>
          </w:tcPr>
          <w:p w14:paraId="1ED5412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6324A9D" w14:textId="77777777" w:rsidR="006D55FC" w:rsidRPr="006D55FC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481" w:type="dxa"/>
          </w:tcPr>
          <w:p w14:paraId="02655F20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5FF0C4B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2" w:type="dxa"/>
          </w:tcPr>
          <w:p w14:paraId="24875F88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868BD69" w14:textId="77777777" w:rsidR="006D55FC" w:rsidRPr="006D55FC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65374E01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5B87154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5FE06BBF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F925C1F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6CE4F404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67226BB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D55FC" w:rsidRPr="00637B7B" w14:paraId="5F616AEE" w14:textId="77777777" w:rsidTr="005E300F">
        <w:tc>
          <w:tcPr>
            <w:tcW w:w="2972" w:type="dxa"/>
          </w:tcPr>
          <w:p w14:paraId="553C4B1B" w14:textId="77777777" w:rsidR="006D55FC" w:rsidRPr="00493DD5" w:rsidRDefault="006D55FC" w:rsidP="006D55FC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Модульний контроль: </w:t>
            </w:r>
            <w:r w:rsidRPr="00493DD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комплексна контрольна робота</w:t>
            </w:r>
          </w:p>
        </w:tc>
        <w:tc>
          <w:tcPr>
            <w:tcW w:w="709" w:type="dxa"/>
          </w:tcPr>
          <w:p w14:paraId="051A3BBB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A721E25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4" w:type="dxa"/>
          </w:tcPr>
          <w:p w14:paraId="66FB4788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0F4214B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4" w:type="dxa"/>
          </w:tcPr>
          <w:p w14:paraId="40AE21DF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35649DE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505CAC07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E40756B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59E53A6C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9FF360C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5EC94B04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B4FBE6E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53" w:type="dxa"/>
          </w:tcPr>
          <w:p w14:paraId="6D4963F7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38CEB0D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1" w:type="dxa"/>
          </w:tcPr>
          <w:p w14:paraId="40220FFD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5CC3493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2" w:type="dxa"/>
          </w:tcPr>
          <w:p w14:paraId="3609D92C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2DD4ADF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14:paraId="6E8E1757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C2245A3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9D660BF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04A53C2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5E7C012E" w14:textId="77777777" w:rsid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6463B65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D55FC" w:rsidRPr="00637B7B" w14:paraId="5090A0E8" w14:textId="77777777" w:rsidTr="005E300F">
        <w:tc>
          <w:tcPr>
            <w:tcW w:w="2972" w:type="dxa"/>
          </w:tcPr>
          <w:p w14:paraId="3750131D" w14:textId="77777777" w:rsidR="006D55FC" w:rsidRPr="00493DD5" w:rsidRDefault="006D55FC" w:rsidP="006D55FC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Разом за змістовим модулем 1</w:t>
            </w:r>
          </w:p>
        </w:tc>
        <w:tc>
          <w:tcPr>
            <w:tcW w:w="709" w:type="dxa"/>
          </w:tcPr>
          <w:p w14:paraId="15FA1388" w14:textId="77777777" w:rsidR="006D55FC" w:rsidRPr="00493DD5" w:rsidRDefault="00B94105" w:rsidP="00B94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4" w:type="dxa"/>
          </w:tcPr>
          <w:p w14:paraId="35CC13A3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4" w:type="dxa"/>
          </w:tcPr>
          <w:p w14:paraId="711A15C6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</w:tcPr>
          <w:p w14:paraId="10C24AAA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08B70772" w14:textId="77777777" w:rsidR="006D55FC" w:rsidRPr="00493DD5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3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70A54FEA" w14:textId="77777777" w:rsidR="006D55FC" w:rsidRPr="00493DD5" w:rsidRDefault="00982949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53" w:type="dxa"/>
          </w:tcPr>
          <w:p w14:paraId="10F7CA5C" w14:textId="77777777" w:rsidR="006D55FC" w:rsidRPr="006D55FC" w:rsidRDefault="00D5080F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81" w:type="dxa"/>
          </w:tcPr>
          <w:p w14:paraId="0D1AD2C3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2" w:type="dxa"/>
          </w:tcPr>
          <w:p w14:paraId="5914442D" w14:textId="77777777" w:rsidR="006D55FC" w:rsidRPr="006D55FC" w:rsidRDefault="006619B7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14:paraId="79885B2B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F1E853E" w14:textId="77777777" w:rsidR="006D55FC" w:rsidRPr="006D55FC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50EA88D8" w14:textId="77777777" w:rsidR="006D55FC" w:rsidRPr="006D55FC" w:rsidRDefault="00D5080F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6D55FC" w:rsidRPr="00637B7B" w14:paraId="55BD96C4" w14:textId="77777777" w:rsidTr="005E300F">
        <w:trPr>
          <w:cantSplit/>
        </w:trPr>
        <w:tc>
          <w:tcPr>
            <w:tcW w:w="9921" w:type="dxa"/>
            <w:gridSpan w:val="13"/>
          </w:tcPr>
          <w:p w14:paraId="5779C756" w14:textId="77777777" w:rsidR="006D55FC" w:rsidRPr="007E6F1E" w:rsidRDefault="006D55FC" w:rsidP="006D5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Змістовий модуль 2.</w:t>
            </w:r>
            <w:r w:rsidRPr="007E6F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Особливості організації </w:t>
            </w:r>
          </w:p>
          <w:p w14:paraId="75E10D06" w14:textId="77777777" w:rsidR="006D55FC" w:rsidRPr="00964729" w:rsidRDefault="006D55FC" w:rsidP="006D55FC">
            <w:pPr>
              <w:spacing w:after="0" w:line="240" w:lineRule="auto"/>
              <w:ind w:left="-108" w:right="-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 здійснення зовнішньоекономічних зв’язків</w:t>
            </w:r>
          </w:p>
        </w:tc>
      </w:tr>
      <w:tr w:rsidR="006619B7" w:rsidRPr="00637B7B" w14:paraId="0C37CFA1" w14:textId="77777777" w:rsidTr="005E300F">
        <w:tc>
          <w:tcPr>
            <w:tcW w:w="2972" w:type="dxa"/>
          </w:tcPr>
          <w:p w14:paraId="654DB325" w14:textId="77777777" w:rsidR="006619B7" w:rsidRPr="007E6F1E" w:rsidRDefault="006619B7" w:rsidP="006619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 5. </w:t>
            </w:r>
            <w:r w:rsidRPr="007E6F1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Маркетингові дослідження зовнішнього ринку при здійсненні експортно-імпортних операцій</w:t>
            </w:r>
          </w:p>
        </w:tc>
        <w:tc>
          <w:tcPr>
            <w:tcW w:w="709" w:type="dxa"/>
          </w:tcPr>
          <w:p w14:paraId="70DE7964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1E3E133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E431C59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4" w:type="dxa"/>
          </w:tcPr>
          <w:p w14:paraId="2FA34C5D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6B550F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4EF207E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4" w:type="dxa"/>
          </w:tcPr>
          <w:p w14:paraId="34BE4DAD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3B6BFC4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4E7747C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0E6C67F5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FDCCA3D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44774C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4456EDD9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5EF809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024E3C4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0242B7EA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4963A1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23F5309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3" w:type="dxa"/>
          </w:tcPr>
          <w:p w14:paraId="7261401B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7E542B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13D70DF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1" w:type="dxa"/>
          </w:tcPr>
          <w:p w14:paraId="3D2007A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0D2A06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B609097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2" w:type="dxa"/>
          </w:tcPr>
          <w:p w14:paraId="4297F6C1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AE2145E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E343437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14:paraId="23C3E232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CC96531" w14:textId="77777777" w:rsidR="00981F6E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53BD826" w14:textId="77777777" w:rsidR="00981F6E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3E0115C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606AAF2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8D8EC6B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24F28AEE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7C89FEF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6AC54A3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619B7" w:rsidRPr="00637B7B" w14:paraId="2D0E3BD0" w14:textId="77777777" w:rsidTr="005E300F">
        <w:tc>
          <w:tcPr>
            <w:tcW w:w="2972" w:type="dxa"/>
          </w:tcPr>
          <w:p w14:paraId="542501DE" w14:textId="77777777" w:rsidR="006619B7" w:rsidRPr="007E6F1E" w:rsidRDefault="006619B7" w:rsidP="006619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  <w:r w:rsidRPr="007E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 6. </w:t>
            </w:r>
            <w:r w:rsidRPr="007E6F1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Організація і технічна підготовка укладання та виконання зовнішньоекономічних контрактів</w:t>
            </w:r>
          </w:p>
        </w:tc>
        <w:tc>
          <w:tcPr>
            <w:tcW w:w="709" w:type="dxa"/>
          </w:tcPr>
          <w:p w14:paraId="2AC58C33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7A03F3D" w14:textId="77777777" w:rsidR="006619B7" w:rsidRPr="003C58BF" w:rsidRDefault="007E7EC8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4" w:type="dxa"/>
          </w:tcPr>
          <w:p w14:paraId="59A708A3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8032A41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4" w:type="dxa"/>
          </w:tcPr>
          <w:p w14:paraId="2C790609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9E95C04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487BC9A3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FF3574B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4568B35C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CB5A577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3F99A64A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48D397B" w14:textId="77777777" w:rsidR="006619B7" w:rsidRPr="003C58BF" w:rsidRDefault="00982949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</w:tcPr>
          <w:p w14:paraId="38E2D9EF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1CF6CC7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1" w:type="dxa"/>
          </w:tcPr>
          <w:p w14:paraId="3D8D0F05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7860F0D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1CFC5691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791C14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4DB0C15F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0F727AA" w14:textId="77777777" w:rsidR="00981F6E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4B9698A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812C99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53CCACCD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E0E137B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6619B7" w:rsidRPr="00637B7B" w14:paraId="1160CF53" w14:textId="77777777" w:rsidTr="005E300F">
        <w:tc>
          <w:tcPr>
            <w:tcW w:w="2972" w:type="dxa"/>
          </w:tcPr>
          <w:p w14:paraId="16196438" w14:textId="77777777" w:rsidR="006619B7" w:rsidRPr="007E6F1E" w:rsidRDefault="006619B7" w:rsidP="006619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 7. </w:t>
            </w:r>
            <w:r w:rsidRPr="007E6F1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Організація і технологія транспортного забезпечення ЗЕД</w:t>
            </w:r>
          </w:p>
        </w:tc>
        <w:tc>
          <w:tcPr>
            <w:tcW w:w="709" w:type="dxa"/>
          </w:tcPr>
          <w:p w14:paraId="6726810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B30A45C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4" w:type="dxa"/>
          </w:tcPr>
          <w:p w14:paraId="241E4DD1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99C101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" w:type="dxa"/>
          </w:tcPr>
          <w:p w14:paraId="3321E89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6E3F4F1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62389B77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0B0FCDF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10E1CC49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166B4C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1C313EB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83F837E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3" w:type="dxa"/>
          </w:tcPr>
          <w:p w14:paraId="27A4352B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1987588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1" w:type="dxa"/>
          </w:tcPr>
          <w:p w14:paraId="30E1C41D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02D60FA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47EE4BDC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BE10620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22B4ACE1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858F082" w14:textId="77777777" w:rsidR="00981F6E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570F6A9D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579FC81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33D890D2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638855C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619B7" w:rsidRPr="00637B7B" w14:paraId="41723D99" w14:textId="77777777" w:rsidTr="005E300F">
        <w:tc>
          <w:tcPr>
            <w:tcW w:w="2972" w:type="dxa"/>
          </w:tcPr>
          <w:p w14:paraId="49FE5FC5" w14:textId="77777777" w:rsidR="006619B7" w:rsidRPr="007E6F1E" w:rsidRDefault="006619B7" w:rsidP="006619B7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Тема 8. </w:t>
            </w:r>
            <w:r w:rsidRPr="007E6F1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Валютно-фінансові і платіжні умови  зовнішньоекономічних угод</w:t>
            </w:r>
          </w:p>
        </w:tc>
        <w:tc>
          <w:tcPr>
            <w:tcW w:w="709" w:type="dxa"/>
          </w:tcPr>
          <w:p w14:paraId="3EACE06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928E4F3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4" w:type="dxa"/>
          </w:tcPr>
          <w:p w14:paraId="00E3ED7D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31A722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" w:type="dxa"/>
          </w:tcPr>
          <w:p w14:paraId="689A46A4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194EC4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49392C72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16AE44A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6CC4A5C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F18944A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7CFDC25B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E16175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</w:tcPr>
          <w:p w14:paraId="208A4F3B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50E501D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1" w:type="dxa"/>
          </w:tcPr>
          <w:p w14:paraId="412465E4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C65B153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54507A4B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E70717A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2ABE342E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DE4A0E6" w14:textId="77777777" w:rsidR="00981F6E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6FD8FBE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8802CFC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184AABE5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3B13CB2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619B7" w:rsidRPr="00637B7B" w14:paraId="04B04022" w14:textId="77777777" w:rsidTr="005E300F">
        <w:tc>
          <w:tcPr>
            <w:tcW w:w="2972" w:type="dxa"/>
          </w:tcPr>
          <w:p w14:paraId="56B1F49E" w14:textId="77777777" w:rsidR="006619B7" w:rsidRPr="007E6F1E" w:rsidRDefault="006619B7" w:rsidP="006619B7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9.</w:t>
            </w:r>
            <w:r w:rsidRPr="007E6F1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Кредитування у ЗЕД</w:t>
            </w:r>
          </w:p>
        </w:tc>
        <w:tc>
          <w:tcPr>
            <w:tcW w:w="709" w:type="dxa"/>
          </w:tcPr>
          <w:p w14:paraId="040229AB" w14:textId="77777777" w:rsidR="006619B7" w:rsidRPr="003C58BF" w:rsidRDefault="007E7EC8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4" w:type="dxa"/>
          </w:tcPr>
          <w:p w14:paraId="6205378C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4" w:type="dxa"/>
          </w:tcPr>
          <w:p w14:paraId="7D30D910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5604278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86D7BD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1B342B51" w14:textId="77777777" w:rsidR="006619B7" w:rsidRPr="003C58BF" w:rsidRDefault="00982949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</w:tcPr>
          <w:p w14:paraId="3B6E7800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1" w:type="dxa"/>
          </w:tcPr>
          <w:p w14:paraId="17FE6CF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16A73F30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292FC6CB" w14:textId="77777777" w:rsidR="006619B7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8EA0F9F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3666113E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6619B7" w:rsidRPr="00637B7B" w14:paraId="43CED42F" w14:textId="77777777" w:rsidTr="005E300F">
        <w:tc>
          <w:tcPr>
            <w:tcW w:w="2972" w:type="dxa"/>
          </w:tcPr>
          <w:p w14:paraId="78990C33" w14:textId="77777777" w:rsidR="006619B7" w:rsidRPr="007E6F1E" w:rsidRDefault="006619B7" w:rsidP="006619B7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10.</w:t>
            </w:r>
            <w:r w:rsidRPr="007E6F1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Страхування у зовнішньоекономічній діяльності</w:t>
            </w:r>
          </w:p>
        </w:tc>
        <w:tc>
          <w:tcPr>
            <w:tcW w:w="709" w:type="dxa"/>
          </w:tcPr>
          <w:p w14:paraId="2275F50B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2466BDB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4" w:type="dxa"/>
          </w:tcPr>
          <w:p w14:paraId="02A487A1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CF3E18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" w:type="dxa"/>
          </w:tcPr>
          <w:p w14:paraId="331F370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F8E1F2B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1A4E8D7D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296B83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B2624F1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164214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795D274F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5B9FA57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</w:tcPr>
          <w:p w14:paraId="4AC58531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6937B60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1" w:type="dxa"/>
          </w:tcPr>
          <w:p w14:paraId="32F0CBCC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AC7143E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22608523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BE057CB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1894FCE9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6B73B5B" w14:textId="77777777" w:rsidR="00981F6E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5E6CDB30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121A512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52C654D7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DB1A9E1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6619B7" w:rsidRPr="00637B7B" w14:paraId="59B66DC7" w14:textId="77777777" w:rsidTr="005E300F">
        <w:tc>
          <w:tcPr>
            <w:tcW w:w="2972" w:type="dxa"/>
          </w:tcPr>
          <w:p w14:paraId="70AEF8CC" w14:textId="77777777" w:rsidR="006619B7" w:rsidRPr="007E6F1E" w:rsidRDefault="006619B7" w:rsidP="006619B7">
            <w:pPr>
              <w:tabs>
                <w:tab w:val="center" w:pos="13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11</w:t>
            </w:r>
            <w:r w:rsidRPr="007E6F1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Ефективність зовнішньоекономічної діяльності підприємств</w:t>
            </w:r>
          </w:p>
        </w:tc>
        <w:tc>
          <w:tcPr>
            <w:tcW w:w="709" w:type="dxa"/>
          </w:tcPr>
          <w:p w14:paraId="038B8F44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C03DF93" w14:textId="77777777" w:rsidR="006619B7" w:rsidRPr="003C58BF" w:rsidRDefault="007E7EC8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4" w:type="dxa"/>
          </w:tcPr>
          <w:p w14:paraId="5BA4C2E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AD5C9BE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4" w:type="dxa"/>
          </w:tcPr>
          <w:p w14:paraId="56A97635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E28B695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3AF1381D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3027D09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183AD9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3A671B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33652B6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B3E2764" w14:textId="77777777" w:rsidR="006619B7" w:rsidRPr="003C58BF" w:rsidRDefault="00982949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3" w:type="dxa"/>
          </w:tcPr>
          <w:p w14:paraId="2A7A0A8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6F2F021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1" w:type="dxa"/>
          </w:tcPr>
          <w:p w14:paraId="50F2EAF8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22D02CA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2" w:type="dxa"/>
          </w:tcPr>
          <w:p w14:paraId="63D0B8ED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953491E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67" w:type="dxa"/>
          </w:tcPr>
          <w:p w14:paraId="6B28E8C0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B75FA53" w14:textId="77777777" w:rsidR="00981F6E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1810FD46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ED125F8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18AA7622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E82C46D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6619B7" w:rsidRPr="00637B7B" w14:paraId="424009C3" w14:textId="77777777" w:rsidTr="005E300F">
        <w:tc>
          <w:tcPr>
            <w:tcW w:w="2972" w:type="dxa"/>
          </w:tcPr>
          <w:p w14:paraId="469E3F83" w14:textId="77777777" w:rsidR="006619B7" w:rsidRPr="007E6F1E" w:rsidRDefault="006619B7" w:rsidP="006619B7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E6F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Модульний контроль: </w:t>
            </w:r>
            <w:r w:rsidRPr="007E6F1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комплексна контрольна робота</w:t>
            </w:r>
          </w:p>
        </w:tc>
        <w:tc>
          <w:tcPr>
            <w:tcW w:w="709" w:type="dxa"/>
          </w:tcPr>
          <w:p w14:paraId="3FF764B9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0DFE8C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4" w:type="dxa"/>
          </w:tcPr>
          <w:p w14:paraId="78F1A60E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97C54C7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4" w:type="dxa"/>
          </w:tcPr>
          <w:p w14:paraId="61CD537F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D091CFC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14:paraId="01A9ADF7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5839BF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05035EA0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D51E3C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799C70AE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19BBB53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53" w:type="dxa"/>
          </w:tcPr>
          <w:p w14:paraId="4E6E1939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0CA70C7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1" w:type="dxa"/>
          </w:tcPr>
          <w:p w14:paraId="21557C21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787BEF3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2" w:type="dxa"/>
          </w:tcPr>
          <w:p w14:paraId="5DB55C9F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1AF32A1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14:paraId="09360F6D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9FA8044" w14:textId="77777777" w:rsidR="00981F6E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1A17AF56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9AE28D2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4960CB11" w14:textId="77777777" w:rsidR="006619B7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15B2FA8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</w:t>
            </w:r>
          </w:p>
        </w:tc>
      </w:tr>
      <w:tr w:rsidR="006619B7" w:rsidRPr="00637B7B" w14:paraId="730C6DA1" w14:textId="77777777" w:rsidTr="005E300F">
        <w:tc>
          <w:tcPr>
            <w:tcW w:w="2972" w:type="dxa"/>
          </w:tcPr>
          <w:p w14:paraId="2DC34D7D" w14:textId="77777777" w:rsidR="006619B7" w:rsidRPr="007E6F1E" w:rsidRDefault="006619B7" w:rsidP="006619B7">
            <w:pPr>
              <w:spacing w:after="0" w:line="240" w:lineRule="auto"/>
              <w:ind w:left="-108" w:right="-14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</w:t>
            </w:r>
            <w:r w:rsidRPr="007E6F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Разом за змістовим модулем 2</w:t>
            </w:r>
          </w:p>
        </w:tc>
        <w:tc>
          <w:tcPr>
            <w:tcW w:w="709" w:type="dxa"/>
          </w:tcPr>
          <w:p w14:paraId="38809179" w14:textId="77777777" w:rsidR="006619B7" w:rsidRPr="003C58BF" w:rsidRDefault="007E7EC8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4" w:type="dxa"/>
          </w:tcPr>
          <w:p w14:paraId="3759995D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4" w:type="dxa"/>
          </w:tcPr>
          <w:p w14:paraId="035D466D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14:paraId="2C637B92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7F885DD0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2D83E33C" w14:textId="77777777" w:rsidR="006619B7" w:rsidRPr="003C58BF" w:rsidRDefault="00982949" w:rsidP="00982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53" w:type="dxa"/>
          </w:tcPr>
          <w:p w14:paraId="37B13337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1" w:type="dxa"/>
          </w:tcPr>
          <w:p w14:paraId="24068439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2" w:type="dxa"/>
          </w:tcPr>
          <w:p w14:paraId="290B3DE0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14:paraId="2F517293" w14:textId="77777777" w:rsidR="006619B7" w:rsidRPr="006D55FC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62A52DB8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75D7CE26" w14:textId="77777777" w:rsidR="006619B7" w:rsidRPr="006D55FC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</w:tr>
      <w:tr w:rsidR="006619B7" w:rsidRPr="00637B7B" w14:paraId="00D210D8" w14:textId="77777777" w:rsidTr="005E300F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6B3FF" w14:textId="77777777" w:rsidR="006619B7" w:rsidRPr="00637B7B" w:rsidRDefault="006619B7" w:rsidP="006619B7">
            <w:pPr>
              <w:keepNext/>
              <w:spacing w:after="0" w:line="240" w:lineRule="auto"/>
              <w:ind w:firstLine="29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37B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Усього годин </w:t>
            </w:r>
          </w:p>
        </w:tc>
        <w:tc>
          <w:tcPr>
            <w:tcW w:w="709" w:type="dxa"/>
          </w:tcPr>
          <w:p w14:paraId="4DC416E0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4" w:type="dxa"/>
          </w:tcPr>
          <w:p w14:paraId="76AE760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4" w:type="dxa"/>
          </w:tcPr>
          <w:p w14:paraId="1DF2BE8A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</w:tcPr>
          <w:p w14:paraId="04847F71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6A19B437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5" w:type="dxa"/>
          </w:tcPr>
          <w:p w14:paraId="77239B96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</w:tcPr>
          <w:p w14:paraId="2C14C221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1" w:type="dxa"/>
          </w:tcPr>
          <w:p w14:paraId="3368308C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2" w:type="dxa"/>
          </w:tcPr>
          <w:p w14:paraId="3F1B4C6B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</w:tcPr>
          <w:p w14:paraId="154F6B62" w14:textId="77777777" w:rsidR="006619B7" w:rsidRPr="003C58BF" w:rsidRDefault="00981F6E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dxa"/>
          </w:tcPr>
          <w:p w14:paraId="22D73F28" w14:textId="77777777" w:rsidR="006619B7" w:rsidRPr="003C58BF" w:rsidRDefault="006619B7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58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9" w:type="dxa"/>
          </w:tcPr>
          <w:p w14:paraId="369EAFFB" w14:textId="77777777" w:rsidR="006619B7" w:rsidRPr="003C58BF" w:rsidRDefault="00F533D0" w:rsidP="00661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106</w:t>
            </w:r>
          </w:p>
        </w:tc>
      </w:tr>
    </w:tbl>
    <w:p w14:paraId="15DCEE16" w14:textId="77777777" w:rsidR="00B97736" w:rsidRDefault="00B97736" w:rsidP="00B977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A67DA3" w14:textId="77777777" w:rsidR="00D77FCF" w:rsidRDefault="00D77FCF" w:rsidP="00B977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2EABAC" w14:textId="77777777" w:rsidR="004A1BB0" w:rsidRPr="004A1BB0" w:rsidRDefault="004A1BB0" w:rsidP="004A1B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A1BB0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Тематика лекційних занять з переліком питань</w:t>
      </w:r>
    </w:p>
    <w:p w14:paraId="7E7CB25B" w14:textId="77777777" w:rsidR="004A1BB0" w:rsidRPr="004A1BB0" w:rsidRDefault="004A1BB0" w:rsidP="004A1B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9328"/>
      </w:tblGrid>
      <w:tr w:rsidR="004A1BB0" w:rsidRPr="004A1BB0" w14:paraId="1EEF7D04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35B33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7D09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Назва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теми з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основними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питаннями</w:t>
            </w:r>
            <w:proofErr w:type="spellEnd"/>
          </w:p>
        </w:tc>
      </w:tr>
      <w:tr w:rsidR="004A1BB0" w:rsidRPr="004A1BB0" w14:paraId="305B4C9E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C583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23C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1. ВСТУП ДО КУРСУ</w:t>
            </w:r>
          </w:p>
          <w:p w14:paraId="452F2400" w14:textId="77777777" w:rsidR="004A1BB0" w:rsidRPr="004A1BB0" w:rsidRDefault="004A1BB0" w:rsidP="00910380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і метод курсу «Зовнішньоекономічна діяльність».</w:t>
            </w:r>
          </w:p>
          <w:p w14:paraId="3C84E36D" w14:textId="77777777" w:rsidR="004A1BB0" w:rsidRPr="004A1BB0" w:rsidRDefault="004A1BB0" w:rsidP="00910380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Місце курсу «Зовнішньоекономічна діяльність» у системі загальних і галузевих дисциплін.</w:t>
            </w:r>
          </w:p>
          <w:p w14:paraId="511594C1" w14:textId="77777777" w:rsidR="004A1BB0" w:rsidRPr="004A1BB0" w:rsidRDefault="004A1BB0" w:rsidP="00910380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Тематична структура і послідовність вивчення курсу.</w:t>
            </w:r>
          </w:p>
          <w:p w14:paraId="43F886E1" w14:textId="77777777" w:rsidR="004A1BB0" w:rsidRPr="004A1BB0" w:rsidRDefault="004A1BB0" w:rsidP="00910380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Знайомство з теоретико-методологічною базою курсу.</w:t>
            </w:r>
          </w:p>
        </w:tc>
      </w:tr>
      <w:tr w:rsidR="004A1BB0" w:rsidRPr="004A1BB0" w14:paraId="547953D8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70BEF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B50D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2. СУТНІСТЬ, СКЛАД І ВИДИ ЗОВНІШНЬОЕКОНОМІЧНИХ ЗВ’ЯЗКІВ І ЗОВНІШНЬОЕКОНОМІЧНОЇ ДІЯЛЬНОСТІ</w:t>
            </w:r>
          </w:p>
          <w:p w14:paraId="267B9CC6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Сутність і класифікація зовнішньоекономічних зв’язків.</w:t>
            </w:r>
          </w:p>
          <w:p w14:paraId="6F3A24E1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Зовнішньоекономічна політика</w:t>
            </w:r>
          </w:p>
          <w:p w14:paraId="24A5BA7C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Характеристика принципів ЗЕД.</w:t>
            </w:r>
          </w:p>
          <w:p w14:paraId="04EFEC82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Склад суб’єктів ЗЕД.</w:t>
            </w:r>
          </w:p>
          <w:p w14:paraId="0350F951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Елементи ЗЕД.</w:t>
            </w:r>
          </w:p>
        </w:tc>
      </w:tr>
      <w:tr w:rsidR="004A1BB0" w:rsidRPr="004A1BB0" w14:paraId="614D6894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260E2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9FAA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3. ЗОВНІШНЬОЕКОНОМІЧНА ДІЯЛЬНІСТЬ В УКРАЇНІ </w:t>
            </w:r>
          </w:p>
          <w:p w14:paraId="0448DCE8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 НАПРЯМКИ ЇЇ РОЗВИТКУ</w:t>
            </w:r>
          </w:p>
          <w:p w14:paraId="7A4F60D5" w14:textId="77777777" w:rsidR="004A1BB0" w:rsidRPr="004A1BB0" w:rsidRDefault="004A1BB0" w:rsidP="00910380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Необхідність і значення зовнішньоекономічних зв’язків у економічному розвитку України.</w:t>
            </w:r>
          </w:p>
          <w:p w14:paraId="5242C031" w14:textId="77777777" w:rsidR="004A1BB0" w:rsidRPr="004A1BB0" w:rsidRDefault="004A1BB0" w:rsidP="00910380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Основні етапи та стратегічні цілі розвитку ЗЕД в У країні.</w:t>
            </w:r>
          </w:p>
          <w:p w14:paraId="65D3F888" w14:textId="77777777" w:rsidR="004A1BB0" w:rsidRPr="004A1BB0" w:rsidRDefault="004A1BB0" w:rsidP="00910380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Розвиток зовнішньоекономічних зв’язків України з окреми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країнами та групами країн.</w:t>
            </w:r>
          </w:p>
          <w:p w14:paraId="0FF2665B" w14:textId="77777777" w:rsidR="004A1BB0" w:rsidRPr="004A1BB0" w:rsidRDefault="004A1BB0" w:rsidP="00910380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Стратегія розвитку ЗЕД в Україні.</w:t>
            </w:r>
          </w:p>
        </w:tc>
      </w:tr>
      <w:tr w:rsidR="004A1BB0" w:rsidRPr="004A1BB0" w14:paraId="69B18544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E674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F789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4. МЕХАНІЗМ ДЕРЖАВНОГО РЕГУЛЮВАННЯ </w:t>
            </w:r>
          </w:p>
          <w:p w14:paraId="2E3F254D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 СФЕРІ ЗОВНІШНЬОЕКОНОМІЧНОЇ ДІЯЛЬНОСТІ</w:t>
            </w:r>
          </w:p>
          <w:p w14:paraId="4786CF57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ТЕМА 4.1. РЕГУЛЮВАННЯ 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ЗОВНІШНЬОЕКОНОМІЧНОЇ ДІЯЛЬНОСТІ</w:t>
            </w:r>
          </w:p>
          <w:p w14:paraId="19CD2AAE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" w:hanging="2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 УКРАЇНІ</w:t>
            </w:r>
          </w:p>
          <w:p w14:paraId="6EEB022A" w14:textId="77777777" w:rsidR="004A1BB0" w:rsidRPr="004A1BB0" w:rsidRDefault="004A1BB0" w:rsidP="00910380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8" w:hanging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Необхідність і характерні риси сучасної міжнародної прак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тики в галузі регламентування зовнішньоекономічної діяль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ності.</w:t>
            </w:r>
          </w:p>
          <w:p w14:paraId="48BF04DC" w14:textId="77777777" w:rsidR="004A1BB0" w:rsidRPr="004A1BB0" w:rsidRDefault="004A1BB0" w:rsidP="00910380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8" w:hanging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Особливості, системи державного регулювання ЗЕД в Укра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їні.</w:t>
            </w:r>
          </w:p>
          <w:p w14:paraId="632A52A6" w14:textId="77777777" w:rsidR="004A1BB0" w:rsidRPr="004A1BB0" w:rsidRDefault="004A1BB0" w:rsidP="00910380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8" w:hanging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моделей, цілей та принципів митно-тарифної політики України. Митна система України. Еволюція митно-тарифної політики в Україні.</w:t>
            </w:r>
          </w:p>
        </w:tc>
      </w:tr>
      <w:tr w:rsidR="004A1BB0" w:rsidRPr="004A1BB0" w14:paraId="0F3F6512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6F2C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D349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5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ТЕМА 4.2. СУТЬ І ОСОБЛИВОСТІ НЕТАРИФНОГО РЕГУЛЮВАННЯ 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ЗОВНІШНЬОЕКОНОМІЧНОЇ ДІЯЛЬНОСТІ</w:t>
            </w:r>
          </w:p>
          <w:p w14:paraId="6DD96B5D" w14:textId="77777777" w:rsidR="004A1BB0" w:rsidRPr="004A1BB0" w:rsidRDefault="004A1BB0" w:rsidP="0091038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Суть та класифікація нетарифних методів регулюван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 зовнішньоекономічної діяльності.</w:t>
            </w:r>
          </w:p>
          <w:p w14:paraId="48F8B271" w14:textId="77777777" w:rsidR="004A1BB0" w:rsidRPr="004A1BB0" w:rsidRDefault="004A1BB0" w:rsidP="0091038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системи кількісних обмежень експор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тно-імпортних операцій.</w:t>
            </w:r>
          </w:p>
          <w:p w14:paraId="07E26302" w14:textId="77777777" w:rsidR="004A1BB0" w:rsidRPr="004A1BB0" w:rsidRDefault="004A1BB0" w:rsidP="0091038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Приховані методи протекціонізму.</w:t>
            </w:r>
          </w:p>
          <w:p w14:paraId="12FD01EC" w14:textId="77777777" w:rsidR="004A1BB0" w:rsidRPr="004A1BB0" w:rsidRDefault="004A1BB0" w:rsidP="00910380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num" w:pos="286"/>
              </w:tabs>
              <w:spacing w:after="0" w:line="240" w:lineRule="auto"/>
              <w:ind w:left="425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Валютно-кредитні інструменти регулювання ЗЕД.</w:t>
            </w:r>
          </w:p>
        </w:tc>
      </w:tr>
      <w:tr w:rsidR="004A1BB0" w:rsidRPr="004A1BB0" w14:paraId="2DFCC27D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2F12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7C9C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ТЕМА 4.3. СУТЬ  І ОСОБЛИВОСТІ МИТНО-ТАРИФНОЇ СИСТЕМИ РЕГУЛЮВАННЯ 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ЗОВНІШНЬОЕКОНОМІЧНОЇ ДІЯЛЬНОСТІ</w:t>
            </w:r>
          </w:p>
          <w:p w14:paraId="7CA859EA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Економічна природа .митного тарифу та його класифікація.</w:t>
            </w:r>
          </w:p>
          <w:p w14:paraId="618E5FC4" w14:textId="77777777" w:rsidR="004A1BB0" w:rsidRPr="004A1BB0" w:rsidRDefault="004A1BB0" w:rsidP="004A1BB0">
            <w:p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Специфіка нарахування митного тарифу залежно від виду мита.</w:t>
            </w:r>
          </w:p>
        </w:tc>
      </w:tr>
      <w:tr w:rsidR="004A1BB0" w:rsidRPr="004A1BB0" w14:paraId="1D7716C6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F88C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E31C" w14:textId="77777777" w:rsidR="004A1BB0" w:rsidRPr="004A1BB0" w:rsidRDefault="004A1BB0" w:rsidP="004A1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5. </w:t>
            </w:r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МАРКЕТИНГОВІ ДОСЛІДЖЕННЯ ЗОВНІШНЬОГО РИНКУ</w:t>
            </w:r>
          </w:p>
          <w:p w14:paraId="4BB97141" w14:textId="77777777" w:rsidR="004A1BB0" w:rsidRPr="004A1BB0" w:rsidRDefault="004A1BB0" w:rsidP="004A1B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 ЗДІЙСНЕННІ ЕКСПОРТНО-ІМПОРТНИХ ОПЕРАЦІЙ</w:t>
            </w:r>
          </w:p>
          <w:p w14:paraId="243A9A6A" w14:textId="77777777" w:rsidR="004A1BB0" w:rsidRPr="004A1BB0" w:rsidRDefault="004A1BB0" w:rsidP="00910380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num" w:pos="286"/>
              </w:tabs>
              <w:autoSpaceDE w:val="0"/>
              <w:autoSpaceDN w:val="0"/>
              <w:adjustRightInd w:val="0"/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Сутність, мета міжнародної маркетингової діяльності та ти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softHyphen/>
              <w:t>пи її реалізації.</w:t>
            </w:r>
          </w:p>
          <w:p w14:paraId="77429924" w14:textId="77777777" w:rsidR="004A1BB0" w:rsidRPr="004A1BB0" w:rsidRDefault="004A1BB0" w:rsidP="00910380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num" w:pos="286"/>
              </w:tabs>
              <w:autoSpaceDE w:val="0"/>
              <w:autoSpaceDN w:val="0"/>
              <w:adjustRightInd w:val="0"/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Методичні основи маркетингового дослідження.</w:t>
            </w:r>
          </w:p>
          <w:p w14:paraId="50F9E29A" w14:textId="77777777" w:rsidR="004A1BB0" w:rsidRPr="004A1BB0" w:rsidRDefault="004A1BB0" w:rsidP="00910380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num" w:pos="286"/>
              </w:tabs>
              <w:autoSpaceDE w:val="0"/>
              <w:autoSpaceDN w:val="0"/>
              <w:adjustRightInd w:val="0"/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Необхідність і послідовність міжнародного планування дія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softHyphen/>
              <w:t>льності підприємства на основі маркетингового досліджен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softHyphen/>
              <w:t>ня.</w:t>
            </w:r>
          </w:p>
        </w:tc>
      </w:tr>
      <w:tr w:rsidR="004A1BB0" w:rsidRPr="004A1BB0" w14:paraId="2D584943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61D3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C8D3" w14:textId="77777777" w:rsidR="004A1BB0" w:rsidRPr="004A1BB0" w:rsidRDefault="004A1BB0" w:rsidP="004A1BB0">
            <w:pPr>
              <w:widowControl w:val="0"/>
              <w:tabs>
                <w:tab w:val="left" w:pos="0"/>
                <w:tab w:val="left" w:pos="59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6. ОРГАНІЗАЦІЯ І ТЕХНІЧНА ПІДГОТОВКА УКЛАДАННЯ І ВИКОНАННЯ ЗОВНІШНЬОЕКОНОМІЧНИХ КОНТРАКТІВ</w:t>
            </w:r>
          </w:p>
          <w:p w14:paraId="51DF1327" w14:textId="77777777" w:rsidR="004A1BB0" w:rsidRPr="004A1BB0" w:rsidRDefault="004A1BB0" w:rsidP="00910380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Контракт у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зовнішньоекономічній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діяльності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5EEAA76" w14:textId="77777777" w:rsidR="004A1BB0" w:rsidRPr="004A1BB0" w:rsidRDefault="004A1BB0" w:rsidP="00910380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Класифікація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міжнародних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комерційних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контрактів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00E7544" w14:textId="77777777" w:rsidR="004A1BB0" w:rsidRPr="004A1BB0" w:rsidRDefault="004A1BB0" w:rsidP="00910380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Типові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контракти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5B58A0C" w14:textId="77777777" w:rsidR="004A1BB0" w:rsidRPr="004A1BB0" w:rsidRDefault="004A1BB0" w:rsidP="00910380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Підготовка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укладання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контракту.</w:t>
            </w:r>
          </w:p>
          <w:p w14:paraId="407DA7C1" w14:textId="77777777" w:rsidR="004A1BB0" w:rsidRPr="004A1BB0" w:rsidRDefault="004A1BB0" w:rsidP="00910380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24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Порядок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укладання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міжнародного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комерційного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контракту. </w:t>
            </w:r>
          </w:p>
          <w:p w14:paraId="2F997633" w14:textId="77777777" w:rsidR="004A1BB0" w:rsidRPr="004A1BB0" w:rsidRDefault="004A1BB0" w:rsidP="00910380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5954"/>
              </w:tabs>
              <w:spacing w:after="0" w:line="360" w:lineRule="auto"/>
              <w:ind w:left="144" w:hanging="14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Виконання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міжнародного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комерційного</w:t>
            </w:r>
            <w:proofErr w:type="spellEnd"/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контракту.</w:t>
            </w:r>
          </w:p>
        </w:tc>
      </w:tr>
      <w:tr w:rsidR="004A1BB0" w:rsidRPr="004A1BB0" w14:paraId="40D37386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54CD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FE90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7. ОРГАНІЗАЦІЯ І ТЕХНОЛОГІЯ </w:t>
            </w:r>
          </w:p>
          <w:p w14:paraId="018695BC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ТРАНСПОРТНОГО ЗАБЕЗПЕЧЕННЯ   ЗЕД</w:t>
            </w:r>
          </w:p>
          <w:p w14:paraId="232B0259" w14:textId="77777777" w:rsidR="004A1BB0" w:rsidRPr="004A1BB0" w:rsidRDefault="004A1BB0" w:rsidP="00910380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 транспорту та їх використання у практиці міжнародних перевезень.</w:t>
            </w:r>
          </w:p>
          <w:p w14:paraId="4405DAE3" w14:textId="77777777" w:rsidR="004A1BB0" w:rsidRPr="004A1BB0" w:rsidRDefault="004A1BB0" w:rsidP="00910380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Транспортні операції у зовнішньоторговельних контрактів.</w:t>
            </w:r>
          </w:p>
          <w:p w14:paraId="2FAB118B" w14:textId="77777777" w:rsidR="004A1BB0" w:rsidRPr="004A1BB0" w:rsidRDefault="004A1BB0" w:rsidP="00910380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 транспортних договорів при зовнішньоторговельних перевезеннях.</w:t>
            </w:r>
          </w:p>
          <w:p w14:paraId="50CCBFD6" w14:textId="77777777" w:rsidR="004A1BB0" w:rsidRPr="004A1BB0" w:rsidRDefault="004A1BB0" w:rsidP="00910380">
            <w:pPr>
              <w:widowControl w:val="0"/>
              <w:numPr>
                <w:ilvl w:val="0"/>
                <w:numId w:val="21"/>
              </w:numPr>
              <w:tabs>
                <w:tab w:val="num" w:pos="286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Базисні умови поставки товару. </w:t>
            </w:r>
          </w:p>
          <w:p w14:paraId="59E85360" w14:textId="77777777" w:rsidR="004A1BB0" w:rsidRPr="004A1BB0" w:rsidRDefault="004A1BB0" w:rsidP="00910380">
            <w:pPr>
              <w:widowControl w:val="0"/>
              <w:numPr>
                <w:ilvl w:val="0"/>
                <w:numId w:val="21"/>
              </w:numPr>
              <w:tabs>
                <w:tab w:val="left" w:pos="0"/>
                <w:tab w:val="num" w:pos="286"/>
                <w:tab w:val="left" w:pos="5954"/>
              </w:tabs>
              <w:spacing w:after="0" w:line="240" w:lineRule="auto"/>
              <w:ind w:hanging="1048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Транспортне страхування у зовнішньоторговельних операціях.</w:t>
            </w:r>
          </w:p>
        </w:tc>
      </w:tr>
      <w:tr w:rsidR="004A1BB0" w:rsidRPr="004A1BB0" w14:paraId="55A9D5B5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B9DE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397D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  <w:lang w:eastAsia="ru-RU"/>
              </w:rPr>
              <w:t xml:space="preserve">ТЕМА 8.  ВАЛЮТНО-ФІНАНСОВІ УМОВИ </w:t>
            </w:r>
          </w:p>
          <w:p w14:paraId="3BF040F5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  <w:lang w:eastAsia="ru-RU"/>
              </w:rPr>
              <w:t>ЗО</w:t>
            </w: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ВНІШНЬОТОРГОВЕЛЬНИХ УГОД</w:t>
            </w:r>
          </w:p>
          <w:p w14:paraId="0AF8DAF6" w14:textId="77777777" w:rsidR="004A1BB0" w:rsidRPr="004A1BB0" w:rsidRDefault="004A1BB0" w:rsidP="00910380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4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Валютні умови зовнішньоторговельних контрактів.</w:t>
            </w:r>
          </w:p>
          <w:p w14:paraId="07F4CEAF" w14:textId="77777777" w:rsidR="004A1BB0" w:rsidRPr="004A1BB0" w:rsidRDefault="004A1BB0" w:rsidP="00910380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4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Механізм міжнародних розрахунків та фінансові умови </w:t>
            </w:r>
            <w:r w:rsidRPr="004A1BB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зовнішньоторговельних угод.</w:t>
            </w:r>
          </w:p>
        </w:tc>
      </w:tr>
      <w:tr w:rsidR="004A1BB0" w:rsidRPr="004A1BB0" w14:paraId="133EFC19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5B31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49DA" w14:textId="77777777" w:rsidR="004A1BB0" w:rsidRPr="004A1BB0" w:rsidRDefault="004A1BB0" w:rsidP="004A1BB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9. КРЕДИТУВАННЯ У ЗЕД</w:t>
            </w:r>
          </w:p>
          <w:p w14:paraId="37D1357E" w14:textId="77777777" w:rsidR="004A1BB0" w:rsidRPr="004A1BB0" w:rsidRDefault="004A1BB0" w:rsidP="00910380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Принципи міжнародного кредиту та р</w:t>
            </w: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оль міжнародного кредиту в розвитку виробництва.</w:t>
            </w:r>
          </w:p>
          <w:p w14:paraId="6FFE0201" w14:textId="77777777" w:rsidR="004A1BB0" w:rsidRPr="004A1BB0" w:rsidRDefault="004A1BB0" w:rsidP="00910380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Форми міжнародного кредиту. Форми кредитування імпортерів. Форми кредитування експортерів.</w:t>
            </w:r>
          </w:p>
          <w:p w14:paraId="7E9FDB64" w14:textId="77777777" w:rsidR="004A1BB0" w:rsidRPr="004A1BB0" w:rsidRDefault="004A1BB0" w:rsidP="00910380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Лізинг: суть, види та форми лізингових угод.</w:t>
            </w:r>
          </w:p>
          <w:p w14:paraId="55B0956C" w14:textId="77777777" w:rsidR="004A1BB0" w:rsidRPr="004A1BB0" w:rsidRDefault="004A1BB0" w:rsidP="00910380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Факторинг і </w:t>
            </w:r>
            <w:proofErr w:type="spellStart"/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форфейтинг</w:t>
            </w:r>
            <w:proofErr w:type="spellEnd"/>
            <w:r w:rsidRPr="004A1BB0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як нетрадиційні форми експортного кредитування.</w:t>
            </w:r>
          </w:p>
          <w:p w14:paraId="72612114" w14:textId="77777777" w:rsidR="004A1BB0" w:rsidRPr="004A1BB0" w:rsidRDefault="004A1BB0" w:rsidP="00910380">
            <w:pPr>
              <w:widowControl w:val="0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286" w:hanging="286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Calibri" w:hAnsi="Times New Roman" w:cs="Times New Roman"/>
                <w:spacing w:val="-7"/>
                <w:sz w:val="24"/>
                <w:szCs w:val="24"/>
              </w:rPr>
              <w:t>Валютно-фінансові і платіжні умови міжнародного</w:t>
            </w:r>
            <w:r w:rsidRPr="004A1BB0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кредиту.</w:t>
            </w:r>
          </w:p>
        </w:tc>
      </w:tr>
      <w:tr w:rsidR="004A1BB0" w:rsidRPr="004A1BB0" w14:paraId="01730FA1" w14:textId="77777777" w:rsidTr="00D8241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FA0F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0D63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10. СТРАХУВАННЯ ЗОВНІШНЬОЕКОНОМІЧНИХ ЗВ’ЯЗКІВ</w:t>
            </w:r>
          </w:p>
          <w:p w14:paraId="6E9D2CDC" w14:textId="77777777" w:rsidR="004A1BB0" w:rsidRPr="004A1BB0" w:rsidRDefault="004A1BB0" w:rsidP="00910380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Зміст і види страхування зовнішньоекономічних зв’язків.</w:t>
            </w:r>
          </w:p>
          <w:p w14:paraId="1ECEDFF9" w14:textId="77777777" w:rsidR="004A1BB0" w:rsidRPr="004A1BB0" w:rsidRDefault="004A1BB0" w:rsidP="00910380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286" w:hanging="28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Міжнародне страхування і його інститути.</w:t>
            </w:r>
          </w:p>
        </w:tc>
      </w:tr>
      <w:tr w:rsidR="004A1BB0" w:rsidRPr="004A1BB0" w14:paraId="11DEE687" w14:textId="77777777" w:rsidTr="00D82410">
        <w:trPr>
          <w:trHeight w:val="5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417F" w14:textId="77777777" w:rsidR="004A1BB0" w:rsidRPr="004A1BB0" w:rsidRDefault="004A1BB0" w:rsidP="004A1B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6CD8" w14:textId="77777777" w:rsidR="004A1BB0" w:rsidRPr="004A1BB0" w:rsidRDefault="004A1BB0" w:rsidP="004A1B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11.   ЕФЕКТИВНІСТЬ  ЗОВНІШНЬОЕКОНОМІЧНОЇ ДІЯЛЬНОСТІ ПІДПРИЄМСТВ</w:t>
            </w:r>
          </w:p>
          <w:p w14:paraId="24687941" w14:textId="77777777" w:rsidR="004A1BB0" w:rsidRPr="004A1BB0" w:rsidRDefault="004A1BB0" w:rsidP="00910380">
            <w:pPr>
              <w:widowControl w:val="0"/>
              <w:numPr>
                <w:ilvl w:val="0"/>
                <w:numId w:val="24"/>
              </w:numPr>
              <w:tabs>
                <w:tab w:val="left" w:pos="286"/>
              </w:tabs>
              <w:spacing w:after="0" w:line="240" w:lineRule="auto"/>
              <w:ind w:hanging="15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Народногосподарський рівень ефективності зовнішньоекономічної діяльності.</w:t>
            </w:r>
          </w:p>
          <w:p w14:paraId="570083D6" w14:textId="77777777" w:rsidR="004A1BB0" w:rsidRPr="004A1BB0" w:rsidRDefault="004A1BB0" w:rsidP="00910380">
            <w:pPr>
              <w:widowControl w:val="0"/>
              <w:numPr>
                <w:ilvl w:val="0"/>
                <w:numId w:val="24"/>
              </w:numPr>
              <w:tabs>
                <w:tab w:val="left" w:pos="286"/>
              </w:tabs>
              <w:spacing w:after="0" w:line="240" w:lineRule="auto"/>
              <w:ind w:hanging="15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показників ефективності ЗЕД торгівлі.</w:t>
            </w:r>
          </w:p>
          <w:p w14:paraId="49CE7EAF" w14:textId="77777777" w:rsidR="004A1BB0" w:rsidRPr="004A1BB0" w:rsidRDefault="004A1BB0" w:rsidP="00910380">
            <w:pPr>
              <w:widowControl w:val="0"/>
              <w:numPr>
                <w:ilvl w:val="0"/>
                <w:numId w:val="24"/>
              </w:numPr>
              <w:tabs>
                <w:tab w:val="left" w:pos="286"/>
              </w:tabs>
              <w:spacing w:after="0" w:line="240" w:lineRule="auto"/>
              <w:ind w:hanging="15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B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Оцінка економічної ефективності підприємств з іноземними інвестиціями.</w:t>
            </w:r>
          </w:p>
        </w:tc>
      </w:tr>
    </w:tbl>
    <w:p w14:paraId="2F3E928D" w14:textId="77777777" w:rsidR="004A1BB0" w:rsidRDefault="004A1BB0" w:rsidP="004A1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8E5F8" w14:textId="77777777" w:rsidR="004A1BB0" w:rsidRDefault="004A1BB0" w:rsidP="004A1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EB1E28" w14:textId="77777777" w:rsidR="00B97736" w:rsidRDefault="00B97736" w:rsidP="004A1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0729">
        <w:rPr>
          <w:rFonts w:ascii="Times New Roman" w:hAnsi="Times New Roman" w:cs="Times New Roman"/>
          <w:b/>
          <w:sz w:val="24"/>
          <w:szCs w:val="24"/>
        </w:rPr>
        <w:t>Тематика практичних занять</w:t>
      </w:r>
      <w:r w:rsidR="00BF6D20" w:rsidRPr="00BF6D20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 w:rsidR="00BF6D20" w:rsidRPr="004A1BB0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з переліком питань</w:t>
      </w:r>
    </w:p>
    <w:p w14:paraId="3AF0ADD0" w14:textId="77777777" w:rsidR="00B97736" w:rsidRPr="00DE0729" w:rsidRDefault="00B97736" w:rsidP="00B977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9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"/>
        <w:gridCol w:w="9384"/>
      </w:tblGrid>
      <w:tr w:rsidR="00CB44F5" w:rsidRPr="00DE0729" w14:paraId="1506EEA6" w14:textId="77777777" w:rsidTr="00CB44F5">
        <w:trPr>
          <w:trHeight w:val="276"/>
        </w:trPr>
        <w:tc>
          <w:tcPr>
            <w:tcW w:w="506" w:type="dxa"/>
            <w:vMerge w:val="restart"/>
            <w:vAlign w:val="center"/>
          </w:tcPr>
          <w:p w14:paraId="3E48D0C4" w14:textId="77777777" w:rsidR="00CB44F5" w:rsidRPr="00F539B6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9B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539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F539B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9384" w:type="dxa"/>
            <w:vMerge w:val="restart"/>
            <w:vAlign w:val="center"/>
          </w:tcPr>
          <w:p w14:paraId="0A7DBEA1" w14:textId="77777777" w:rsidR="00CB44F5" w:rsidRPr="00F539B6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9B6">
              <w:rPr>
                <w:rFonts w:ascii="Times New Roman" w:hAnsi="Times New Roman" w:cs="Times New Roman"/>
                <w:b/>
                <w:sz w:val="24"/>
                <w:szCs w:val="24"/>
              </w:rPr>
              <w:t>Назва теми (завдання)</w:t>
            </w:r>
          </w:p>
        </w:tc>
      </w:tr>
      <w:tr w:rsidR="00CB44F5" w:rsidRPr="00DE0729" w14:paraId="6273ED63" w14:textId="77777777" w:rsidTr="00CB44F5">
        <w:trPr>
          <w:trHeight w:val="276"/>
        </w:trPr>
        <w:tc>
          <w:tcPr>
            <w:tcW w:w="506" w:type="dxa"/>
            <w:vMerge/>
          </w:tcPr>
          <w:p w14:paraId="45FE06B5" w14:textId="77777777" w:rsidR="00CB44F5" w:rsidRPr="00F539B6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84" w:type="dxa"/>
            <w:vMerge/>
          </w:tcPr>
          <w:p w14:paraId="3D5434A2" w14:textId="77777777" w:rsidR="00CB44F5" w:rsidRPr="00F539B6" w:rsidRDefault="00CB44F5" w:rsidP="005E30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44F5" w:rsidRPr="00DE0729" w14:paraId="634900F7" w14:textId="77777777" w:rsidTr="00CB44F5">
        <w:tc>
          <w:tcPr>
            <w:tcW w:w="506" w:type="dxa"/>
            <w:vAlign w:val="center"/>
          </w:tcPr>
          <w:p w14:paraId="1466D432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7E744DA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0E492C00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Сутність, склад і види зовнішньоекономічних зв’язків та зовнішньоекономічної діяльності</w:t>
            </w:r>
          </w:p>
          <w:p w14:paraId="2829B672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Знати чинники розвитку ЗЕЗ; вміти характеризувати 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єкти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елементи ЗЕД</w:t>
            </w:r>
          </w:p>
        </w:tc>
      </w:tr>
      <w:tr w:rsidR="00CB44F5" w:rsidRPr="00DE0729" w14:paraId="34E36641" w14:textId="77777777" w:rsidTr="00CB44F5">
        <w:tc>
          <w:tcPr>
            <w:tcW w:w="506" w:type="dxa"/>
            <w:vAlign w:val="center"/>
          </w:tcPr>
          <w:p w14:paraId="02B6DD80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384" w:type="dxa"/>
          </w:tcPr>
          <w:p w14:paraId="3C5C1BD7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Зовнішньоекономічна діяльність в Україні та напрямки її розвитку</w:t>
            </w:r>
          </w:p>
          <w:p w14:paraId="34A4E49F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передумови, фактори розвитку ЗЕЗ в Україні. Вміти охарактеризувати етапи розвитку ЗЕД в Україні. Визначити напрямки реалізації зовнішньоекономічної стратегії України.</w:t>
            </w:r>
          </w:p>
        </w:tc>
      </w:tr>
      <w:tr w:rsidR="00CB44F5" w:rsidRPr="00DE0729" w14:paraId="542301BD" w14:textId="77777777" w:rsidTr="00CB44F5">
        <w:trPr>
          <w:trHeight w:val="289"/>
        </w:trPr>
        <w:tc>
          <w:tcPr>
            <w:tcW w:w="506" w:type="dxa"/>
            <w:vAlign w:val="center"/>
          </w:tcPr>
          <w:p w14:paraId="12D691D3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84" w:type="dxa"/>
          </w:tcPr>
          <w:p w14:paraId="4CA506B2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95FC5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Тема 3.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Регулювання ЗЕД </w:t>
            </w:r>
            <w:r w:rsidRPr="00695FC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Україні</w:t>
            </w:r>
          </w:p>
          <w:p w14:paraId="71FEB998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Завдання:</w:t>
            </w:r>
            <w:r w:rsidRPr="0069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передумови,  тенденції розвитку системи державного регулювання ЗЕД; вміти характеризувати етапи розвитку митно-тарифної політики в Україні. Визначити напрямки реалізації зовнішньоекономічної стратегії України.</w:t>
            </w:r>
          </w:p>
        </w:tc>
      </w:tr>
      <w:tr w:rsidR="00CB44F5" w:rsidRPr="00DE0729" w14:paraId="2528327A" w14:textId="77777777" w:rsidTr="00CB44F5">
        <w:trPr>
          <w:trHeight w:val="261"/>
        </w:trPr>
        <w:tc>
          <w:tcPr>
            <w:tcW w:w="506" w:type="dxa"/>
            <w:vAlign w:val="center"/>
          </w:tcPr>
          <w:p w14:paraId="5E06A3DF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84" w:type="dxa"/>
          </w:tcPr>
          <w:p w14:paraId="3FC997A6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>Тема 4. Суть та особливості нетарифного регулювання ЗЕД</w:t>
            </w:r>
          </w:p>
          <w:p w14:paraId="33CB9BE3" w14:textId="77777777" w:rsidR="00CB44F5" w:rsidRPr="00695FC5" w:rsidRDefault="00CB44F5" w:rsidP="00695FC5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Завдання: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Знати склад нетарифних обмежень, вміти характеризувати види та механізм ліцензування, квотування ЗЕД. Розуміти механізм дії валютних 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інструменттів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регламенттування</w:t>
            </w:r>
            <w:proofErr w:type="spellEnd"/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ЗЕД</w:t>
            </w:r>
          </w:p>
        </w:tc>
      </w:tr>
      <w:tr w:rsidR="00CB44F5" w:rsidRPr="00DE0729" w14:paraId="0A75B9D8" w14:textId="77777777" w:rsidTr="00CB44F5">
        <w:tc>
          <w:tcPr>
            <w:tcW w:w="506" w:type="dxa"/>
            <w:vAlign w:val="center"/>
          </w:tcPr>
          <w:p w14:paraId="12253216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84" w:type="dxa"/>
          </w:tcPr>
          <w:p w14:paraId="37FF3F93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color w:val="000000" w:themeColor="text1"/>
                <w:kern w:val="24"/>
                <w:sz w:val="24"/>
                <w:szCs w:val="24"/>
              </w:rPr>
              <w:t xml:space="preserve">Тема 5.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Суть та особливості митно-тарифної системи регулювання ЗЕД</w:t>
            </w:r>
          </w:p>
          <w:p w14:paraId="5636AC1D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Завдання:</w:t>
            </w:r>
            <w:r w:rsidRPr="00695F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.</w:t>
            </w:r>
            <w:r w:rsidRPr="00695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Розуміти особливості нарахування митного тарифу залежно від виду мита; знати механізм застосування митних ставок.</w:t>
            </w:r>
            <w:r w:rsidRPr="00695F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</w:tr>
      <w:tr w:rsidR="00CB44F5" w:rsidRPr="00DE0729" w14:paraId="2C709280" w14:textId="77777777" w:rsidTr="00CB44F5">
        <w:tc>
          <w:tcPr>
            <w:tcW w:w="506" w:type="dxa"/>
            <w:vAlign w:val="center"/>
          </w:tcPr>
          <w:p w14:paraId="616736C2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84" w:type="dxa"/>
          </w:tcPr>
          <w:p w14:paraId="4FAC9F85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Модульний контроль: </w:t>
            </w:r>
            <w:r w:rsidRPr="00695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комплексна контрольна робота</w:t>
            </w:r>
          </w:p>
        </w:tc>
      </w:tr>
      <w:tr w:rsidR="00CB44F5" w:rsidRPr="00DE0729" w14:paraId="72C85462" w14:textId="77777777" w:rsidTr="00CB44F5">
        <w:tc>
          <w:tcPr>
            <w:tcW w:w="506" w:type="dxa"/>
            <w:vAlign w:val="center"/>
          </w:tcPr>
          <w:p w14:paraId="75B10287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7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84" w:type="dxa"/>
          </w:tcPr>
          <w:p w14:paraId="22BAE091" w14:textId="77777777" w:rsidR="00CB44F5" w:rsidRPr="00695FC5" w:rsidRDefault="00CB44F5" w:rsidP="00695FC5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Тема 6. Маркетингові дослідження зовнішнього ринку при здійсненні експортно-імпортних операцій</w:t>
            </w:r>
          </w:p>
          <w:p w14:paraId="7645E753" w14:textId="77777777" w:rsidR="00CB44F5" w:rsidRPr="00695FC5" w:rsidRDefault="00CB44F5" w:rsidP="00695F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та вміти характеризувати етапи переходу до міжнародного маркетингу; розкрити послідовність проведення маркет. дослідження. Знати методи вивчення ставлення покупців до характери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 товару, рівні планування міжнародної діяльності п-ва на базі маркет. дослідження</w:t>
            </w:r>
          </w:p>
        </w:tc>
      </w:tr>
      <w:tr w:rsidR="00CB44F5" w:rsidRPr="00DE0729" w14:paraId="1FF94DF9" w14:textId="77777777" w:rsidTr="00CB44F5">
        <w:tc>
          <w:tcPr>
            <w:tcW w:w="506" w:type="dxa"/>
            <w:vAlign w:val="center"/>
          </w:tcPr>
          <w:p w14:paraId="0A5A2FE9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40ECBE4F" w14:textId="77777777" w:rsidR="00CB44F5" w:rsidRPr="000D7C8F" w:rsidRDefault="00CB44F5" w:rsidP="005E3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</w:t>
            </w:r>
            <w:r w:rsidRPr="000D7C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Організація і технічна підготовка укладання та виконання зовнішньоекономічних контрактів</w:t>
            </w:r>
          </w:p>
          <w:p w14:paraId="554DAD2C" w14:textId="77777777" w:rsidR="00CB44F5" w:rsidRPr="000D7C8F" w:rsidRDefault="00CB44F5" w:rsidP="000D7C8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 </w:t>
            </w:r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Знати ознаки і критерії класифікації МКК, вміти охарактеризувати  порядок і способи укладання МКК. Розуміти особливості здійснення експортно-імпортних операцій; характеризувати способи ведення переговорів</w:t>
            </w:r>
          </w:p>
        </w:tc>
      </w:tr>
      <w:tr w:rsidR="00CB44F5" w:rsidRPr="00DE0729" w14:paraId="2A389F76" w14:textId="77777777" w:rsidTr="00CB44F5">
        <w:tc>
          <w:tcPr>
            <w:tcW w:w="506" w:type="dxa"/>
            <w:vAlign w:val="center"/>
          </w:tcPr>
          <w:p w14:paraId="3A310CE5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06C872F4" w14:textId="77777777" w:rsidR="00CB44F5" w:rsidRPr="000D7C8F" w:rsidRDefault="00CB44F5" w:rsidP="005E3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2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8. </w:t>
            </w:r>
            <w:r w:rsidRPr="000D7C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Організація і технологія транспортного забезпечення ЗЕД</w:t>
            </w:r>
          </w:p>
          <w:p w14:paraId="52EEB23D" w14:textId="77777777" w:rsidR="00CB44F5" w:rsidRPr="000D7C8F" w:rsidRDefault="00CB44F5" w:rsidP="000D7C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C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Знати критерії класифікації, переваги і недоліки окремих видів </w:t>
            </w:r>
            <w:proofErr w:type="spellStart"/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міжн</w:t>
            </w:r>
            <w:proofErr w:type="spellEnd"/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транспортних пере</w:t>
            </w:r>
            <w:r w:rsidRPr="00BA5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везень. </w:t>
            </w:r>
            <w:r w:rsidRPr="000D7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Характеризувати види транспортних договорів.</w:t>
            </w:r>
            <w:r w:rsidRPr="000D7C8F">
              <w:rPr>
                <w:sz w:val="24"/>
                <w:szCs w:val="24"/>
              </w:rPr>
              <w:t xml:space="preserve"> </w:t>
            </w:r>
            <w:r w:rsidRPr="000D7C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Вміти характеризувати базисні умови постачання,  розуміти  механізм здійснення транспортного страхування вантажів </w:t>
            </w:r>
          </w:p>
        </w:tc>
      </w:tr>
      <w:tr w:rsidR="00CB44F5" w:rsidRPr="00DE0729" w14:paraId="708D8EA1" w14:textId="77777777" w:rsidTr="00CB44F5">
        <w:tc>
          <w:tcPr>
            <w:tcW w:w="506" w:type="dxa"/>
            <w:vAlign w:val="center"/>
          </w:tcPr>
          <w:p w14:paraId="594A286A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0CFD4D57" w14:textId="77777777" w:rsidR="00CB44F5" w:rsidRPr="00695FC5" w:rsidRDefault="00CB44F5" w:rsidP="005E3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9.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Валютно-фінансові і платіжні умови  зовнішньоекономічних угод</w:t>
            </w:r>
          </w:p>
          <w:p w14:paraId="6C8CCC7B" w14:textId="77777777" w:rsidR="00CB44F5" w:rsidRPr="00695FC5" w:rsidRDefault="00CB44F5" w:rsidP="000D7C8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Вміти характеризувати суть і структуру механізму міжнародних розрахунків</w:t>
            </w:r>
            <w:r w:rsidRPr="000D7C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Ознайомитись із способами і засобами платежу у міжнародній торгівлі</w:t>
            </w:r>
          </w:p>
        </w:tc>
      </w:tr>
      <w:tr w:rsidR="00CB44F5" w:rsidRPr="00DE0729" w14:paraId="49A0DD07" w14:textId="77777777" w:rsidTr="00CB44F5">
        <w:tc>
          <w:tcPr>
            <w:tcW w:w="506" w:type="dxa"/>
            <w:vAlign w:val="center"/>
          </w:tcPr>
          <w:p w14:paraId="01A5B1C0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4CA0BE95" w14:textId="77777777" w:rsidR="00CB44F5" w:rsidRPr="00695FC5" w:rsidRDefault="00CB44F5" w:rsidP="005A5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10.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Кредитування у ЗЕД</w:t>
            </w:r>
          </w:p>
          <w:p w14:paraId="4DBC3DEF" w14:textId="77777777" w:rsidR="00CB44F5" w:rsidRPr="00695FC5" w:rsidRDefault="00CB44F5" w:rsidP="005A5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Знати форми кредитування при експорті та імпорті товарів; види та форми лізингових угод.</w:t>
            </w:r>
            <w:r w:rsidRPr="00695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Характеризувати валютно-фінансові та платіжні умови МК</w:t>
            </w:r>
          </w:p>
        </w:tc>
      </w:tr>
      <w:tr w:rsidR="00CB44F5" w:rsidRPr="00DE0729" w14:paraId="042E4CA4" w14:textId="77777777" w:rsidTr="00CB44F5">
        <w:tc>
          <w:tcPr>
            <w:tcW w:w="506" w:type="dxa"/>
            <w:vAlign w:val="center"/>
          </w:tcPr>
          <w:p w14:paraId="3B4C4244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7796F3AE" w14:textId="77777777" w:rsidR="00CB44F5" w:rsidRPr="00695FC5" w:rsidRDefault="00CB44F5" w:rsidP="005A500F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11.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Страхування у зовнішньоекономічній діяльності</w:t>
            </w:r>
          </w:p>
          <w:p w14:paraId="750F5743" w14:textId="77777777" w:rsidR="00CB44F5" w:rsidRPr="00695FC5" w:rsidRDefault="00CB44F5" w:rsidP="005A5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 xml:space="preserve">Вміти охарактеризувати окремі види страхування ЗЕД, </w:t>
            </w:r>
          </w:p>
          <w:p w14:paraId="6893ABAF" w14:textId="77777777" w:rsidR="00CB44F5" w:rsidRPr="00695FC5" w:rsidRDefault="00CB44F5" w:rsidP="000D7C8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особливості страхування від валютного ризику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Знати особливості форм та схем страхування у ЗЕД, розуміти послідовність здій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нення страхових операцій</w:t>
            </w:r>
          </w:p>
        </w:tc>
      </w:tr>
      <w:tr w:rsidR="00CB44F5" w:rsidRPr="00DE0729" w14:paraId="227D7042" w14:textId="77777777" w:rsidTr="00CB44F5">
        <w:tc>
          <w:tcPr>
            <w:tcW w:w="506" w:type="dxa"/>
            <w:vAlign w:val="center"/>
          </w:tcPr>
          <w:p w14:paraId="7F3EF0E9" w14:textId="77777777" w:rsidR="00CB44F5" w:rsidRPr="00DE0729" w:rsidRDefault="00CB44F5" w:rsidP="005E30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2CAD29D6" w14:textId="77777777" w:rsidR="00CB44F5" w:rsidRPr="00695FC5" w:rsidRDefault="00CB44F5" w:rsidP="00D26400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12. </w:t>
            </w:r>
            <w:r w:rsidRPr="00695F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Ефективність зовнішньоекономічної діяльності підприємств</w:t>
            </w:r>
          </w:p>
          <w:p w14:paraId="0A2AAEB8" w14:textId="77777777" w:rsidR="00CB44F5" w:rsidRPr="00695FC5" w:rsidRDefault="00CB44F5" w:rsidP="005A500F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Завдання: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Вміти визначати економічну ефективність створення і функціонування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95FC5">
              <w:rPr>
                <w:rFonts w:ascii="Times New Roman" w:hAnsi="Times New Roman" w:cs="Times New Roman"/>
                <w:sz w:val="24"/>
                <w:szCs w:val="24"/>
              </w:rPr>
              <w:t>Вміти визначати показники економічної ефективності зовнішньої торгівлі</w:t>
            </w:r>
          </w:p>
        </w:tc>
      </w:tr>
      <w:tr w:rsidR="00CB44F5" w:rsidRPr="00DE0729" w14:paraId="4858488E" w14:textId="77777777" w:rsidTr="00CB44F5">
        <w:tc>
          <w:tcPr>
            <w:tcW w:w="506" w:type="dxa"/>
            <w:vAlign w:val="center"/>
          </w:tcPr>
          <w:p w14:paraId="41485C48" w14:textId="77777777" w:rsidR="00CB44F5" w:rsidRPr="00DE0729" w:rsidRDefault="00CB44F5" w:rsidP="00D26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10091ADD" w14:textId="77777777" w:rsidR="00CB44F5" w:rsidRPr="00695FC5" w:rsidRDefault="00CB44F5" w:rsidP="00D26400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Модульний контроль: </w:t>
            </w:r>
            <w:r w:rsidRPr="00695FC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комплексна контрольна робота</w:t>
            </w:r>
          </w:p>
        </w:tc>
      </w:tr>
      <w:tr w:rsidR="00CB44F5" w:rsidRPr="00DE0729" w14:paraId="05A3F377" w14:textId="77777777" w:rsidTr="00CB44F5">
        <w:tc>
          <w:tcPr>
            <w:tcW w:w="506" w:type="dxa"/>
            <w:vAlign w:val="center"/>
          </w:tcPr>
          <w:p w14:paraId="7DE4593B" w14:textId="77777777" w:rsidR="00CB44F5" w:rsidRPr="00DE0729" w:rsidRDefault="00CB44F5" w:rsidP="00D26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4" w:type="dxa"/>
          </w:tcPr>
          <w:p w14:paraId="3C4030FB" w14:textId="77777777" w:rsidR="00CB44F5" w:rsidRPr="00695FC5" w:rsidRDefault="00CB44F5" w:rsidP="00D26400">
            <w:pPr>
              <w:widowControl w:val="0"/>
              <w:tabs>
                <w:tab w:val="left" w:pos="279"/>
              </w:tabs>
              <w:adjustRightInd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FC5">
              <w:rPr>
                <w:rFonts w:ascii="Times New Roman" w:hAnsi="Times New Roman" w:cs="Times New Roman"/>
                <w:b/>
                <w:sz w:val="24"/>
                <w:szCs w:val="24"/>
              </w:rPr>
              <w:t>Усього</w:t>
            </w:r>
          </w:p>
        </w:tc>
      </w:tr>
    </w:tbl>
    <w:p w14:paraId="7DBFCD61" w14:textId="77777777" w:rsidR="00D50D11" w:rsidRDefault="00D50D11" w:rsidP="00D50D11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14:paraId="4237086F" w14:textId="77777777" w:rsidR="00994667" w:rsidRDefault="00994667" w:rsidP="004A1B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4B7073" w14:textId="77777777" w:rsidR="00BF6D20" w:rsidRPr="00BF6D20" w:rsidRDefault="00BF6D20" w:rsidP="00BF6D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Рекомендації до виконання індивідуальних завдань студентів </w:t>
      </w:r>
    </w:p>
    <w:p w14:paraId="6D25DBB8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Протягом семестру студент повинен виконати і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ндивідуальне науково-дослідне завдання з курсу «Зовнішньоекономічна діяльність», спрямоване на вдосконалення навичок самостійної 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 xml:space="preserve">роботи, яке є важливим етапом підготовки бакалаврів спеціальності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076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Підприємництво та торгівля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».</w:t>
      </w:r>
    </w:p>
    <w:p w14:paraId="606B09EB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Мета виконання індивідуального завдання полягає у закріпленні та поглибленні знань, отриманих під час вивчення дисципліни «Зовнішньоекономічна діяльність». В процесі виконання індивідуального завдання студент повинен отримати навички самостійного опрацювання різноманітних сучасних інформаційних джерел (наукова та періодична література, законодавчо-нормативна база з досліджуваної проблеми (у тому числі внутрішні нормативні документи організації), дані статистичної і бухгалтерської звітності, матеріали, розміщені в Інтернеті тощо) та аналізу конкретних ситуацій. Підготовка і виконання індивідуального завдання дасть можливість студенту глибше вивчити основні питання з дисципліни «Зовнішньоекономічна діяльність», як курсу професійного спрямування й на підставі цього робити самостійні висновки і прогнози. </w:t>
      </w:r>
    </w:p>
    <w:p w14:paraId="056861C1" w14:textId="77777777" w:rsidR="00BF6D20" w:rsidRPr="00BF6D20" w:rsidRDefault="00BF6D20" w:rsidP="00BF6D2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Зміст ІНДЗ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це завершена теоретична та практична робота в межах навчальної програми дисципліни «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Зовнішньоекономічна діяльність»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яка виконується на основі знань, умінь і навичок, отриманих в процесі лекційних і практичних занять.</w:t>
      </w:r>
    </w:p>
    <w:p w14:paraId="107AD360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Індивідуальне завдання з курсу «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Зовнішньоекономічна діяльність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складається з двох ситуацій практичного змісту та одного теоретичного питання з переліку.</w:t>
      </w:r>
    </w:p>
    <w:p w14:paraId="530BCE6F" w14:textId="77777777" w:rsidR="00BF6D20" w:rsidRPr="00BF6D20" w:rsidRDefault="00BF6D20" w:rsidP="00BF6D2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6D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та зміст ІНДЗ:</w:t>
      </w:r>
    </w:p>
    <w:p w14:paraId="06FB59E2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Індивідуальне завдання складається з наступних структурних елементів:</w:t>
      </w:r>
    </w:p>
    <w:p w14:paraId="73B3F99B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- титульна сторінка;</w:t>
      </w:r>
    </w:p>
    <w:p w14:paraId="5A7BAC96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- зміст;</w:t>
      </w:r>
    </w:p>
    <w:p w14:paraId="5598EB4E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- вступ;</w:t>
      </w:r>
    </w:p>
    <w:p w14:paraId="6687EFFE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- розв’язок завдань практичного змісту, вибір здійснюється студентом самостійно із запропонованого переліку;</w:t>
      </w:r>
    </w:p>
    <w:p w14:paraId="080EC941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- послідовне висвітлення змісту теоретичного питання, вибір здійснюється студентом самостійно із запропонованого переліку;</w:t>
      </w:r>
    </w:p>
    <w:p w14:paraId="3A4B7E42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- список використаних джерел.</w:t>
      </w:r>
    </w:p>
    <w:p w14:paraId="7D3773ED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Оформлення ІНДЗ</w:t>
      </w:r>
      <w:r w:rsidRPr="00BF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Індивідуальна робота подається викладачу ретельно відредагованою і чітко віддрукованою на папері формату А4. 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Робота має відповідати таким вимогам: Шрифт </w:t>
      </w:r>
      <w:proofErr w:type="spellStart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Times</w:t>
      </w:r>
      <w:proofErr w:type="spellEnd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New</w:t>
      </w:r>
      <w:proofErr w:type="spellEnd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Roman</w:t>
      </w:r>
      <w:proofErr w:type="spellEnd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розмір шрифту 14 пунктів, креслення звичайне, відстань між рядками 1,5 інтервали, відступ </w:t>
      </w:r>
      <w:smartTag w:uri="urn:schemas-microsoft-com:office:smarttags" w:element="metricconverter">
        <w:smartTagPr>
          <w:attr w:name="ProductID" w:val="1,25 см"/>
        </w:smartTagPr>
        <w:r w:rsidRPr="00BF6D20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1,25 см</w:t>
        </w:r>
      </w:smartTag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Текст роботи розміщується на аркуші з дотриманням таких розмірів полів: з лівого боку - не менше, ніж </w:t>
      </w:r>
      <w:smartTag w:uri="urn:schemas-microsoft-com:office:smarttags" w:element="metricconverter">
        <w:smartTagPr>
          <w:attr w:name="ProductID" w:val="20 мм"/>
        </w:smartTagPr>
        <w:r w:rsidRPr="00BF6D20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20 мм</w:t>
        </w:r>
      </w:smartTag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з правого - не менше ніж </w:t>
      </w:r>
      <w:smartTag w:uri="urn:schemas-microsoft-com:office:smarttags" w:element="metricconverter">
        <w:smartTagPr>
          <w:attr w:name="ProductID" w:val="10 мм"/>
        </w:smartTagPr>
        <w:r w:rsidRPr="00BF6D20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10 мм</w:t>
        </w:r>
      </w:smartTag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зверху та знизу - не менше, ніж </w:t>
      </w:r>
      <w:smartTag w:uri="urn:schemas-microsoft-com:office:smarttags" w:element="metricconverter">
        <w:smartTagPr>
          <w:attr w:name="ProductID" w:val="20 мм"/>
        </w:smartTagPr>
        <w:r w:rsidRPr="00BF6D20">
          <w:rPr>
            <w:rFonts w:ascii="Times New Roman" w:eastAsia="TimesNewRomanPSMT" w:hAnsi="Times New Roman" w:cs="Times New Roman"/>
            <w:sz w:val="24"/>
            <w:szCs w:val="24"/>
            <w:lang w:eastAsia="ru-RU"/>
          </w:rPr>
          <w:t>20 мм</w:t>
        </w:r>
      </w:smartTag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. Таблиці, графіки, рисунки або цифрові дані повинні супроводжуватися посиланнями на першоджерело (номер позначається в дужках, вказує на порядок переліку літератури, що використовується). Посилання мають містити сторінку, з якої було взято дані (наприклад, [7, С. 85]).</w:t>
      </w:r>
    </w:p>
    <w:p w14:paraId="53675604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Рекомендації щодо виконання індивідуальних завдань:</w:t>
      </w:r>
    </w:p>
    <w:p w14:paraId="3E5BA84D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1. Обрати одне теоретичне запитання з рекомендованого переліку.</w:t>
      </w:r>
    </w:p>
    <w:p w14:paraId="5D546B70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2. Підібрати необхідну літературу, вивчити та проаналізувати її.</w:t>
      </w:r>
    </w:p>
    <w:p w14:paraId="0AAA7CE2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3. Висвітлити концептуальні теоретичні дослідження стосовно обраного питання.</w:t>
      </w:r>
    </w:p>
    <w:p w14:paraId="4985B1BC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Студент повинен глибоко і всебічно висвітлити актуальність проблеми. Під час виконання даного етапу студент повинен глибоко і всебічно розкрити зміст обраного питання, проаналізувати декілька літературних джерел, зміст теоретичного матеріалу має відповідати сучасному рівню розвитку економічної науки. Якщо в економічній літературі відсутня єдина точка зору з питань, які досліджуються, слід навести думки кількох авторів, дати їх критичну оцінку та висловити свої міркування з даних питань. Це допоможе більш глибокому засвоєнню матеріалу. Навчальну літературу з вибраного теоретичного питання студент добирає як за рекомендованим списком літератури, так і самостійно. Особливу увагу слід звернути на періодичні наукові видання. Зібраний, вивчений і опрацьований матеріал з певного теоретичного питання має викладатися </w:t>
      </w:r>
      <w:proofErr w:type="spellStart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логічно</w:t>
      </w:r>
      <w:proofErr w:type="spellEnd"/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, може бути поділений на кілька пунктів і підпунктів. Доцільним є використання наочного матеріалу: таблиць, рисунків, діаграм тощо.</w:t>
      </w:r>
    </w:p>
    <w:p w14:paraId="290045A7" w14:textId="77777777" w:rsidR="00BF6D20" w:rsidRPr="00BF6D20" w:rsidRDefault="00BF6D20" w:rsidP="00BF6D20">
      <w:pPr>
        <w:widowControl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4. Виконати завдання практичного змісту. Виконання студентами практичних завдань допоможе відпрацювати навички вибору показників і напрямків аналізу ЗЕД, побудови аналітичних моделей і розрахунку впливу чинників, вміння на основі одержаних даних зробити </w:t>
      </w: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>кваліфіковані пояснення і відповідні висновки щодо розвитку суб’єктів міжнародної економічної діяльності.</w:t>
      </w:r>
    </w:p>
    <w:p w14:paraId="0A7CCEAB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>5. Оформити роботу згідно з вимогами, викладеними вище.</w:t>
      </w:r>
    </w:p>
    <w:p w14:paraId="71113608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Оцінюючи роботу, викладач зважає на те, наскільки повно розкрито тему, наскільки чітко, послідовно викладено зміст теоретичного питання та адекватно зроблено висновки або резюме, чи оформлено роботу у відповідності до вимог. </w:t>
      </w:r>
    </w:p>
    <w:p w14:paraId="3C52CEC9" w14:textId="77777777" w:rsidR="00BF6D20" w:rsidRPr="00BF6D20" w:rsidRDefault="00BF6D20" w:rsidP="00BF6D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</w:pPr>
      <w:r w:rsidRPr="00BF6D20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Критерії оцінювання індивідуальної роботи студентів</w:t>
      </w:r>
      <w:r w:rsidRPr="00BF6D20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>:</w:t>
      </w:r>
    </w:p>
    <w:p w14:paraId="4FD3D4DA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" w:hAnsi="Times New Roman" w:cs="Times New Roman"/>
          <w:sz w:val="24"/>
          <w:szCs w:val="24"/>
          <w:lang w:eastAsia="ru-RU"/>
        </w:rPr>
        <w:t>- Індивідуальна робота, виконана студентом без помилок і при її захисті надано правильні відповіді, оцінюється у 5 балів.</w:t>
      </w:r>
    </w:p>
    <w:p w14:paraId="0C999540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" w:hAnsi="Times New Roman" w:cs="Times New Roman"/>
          <w:sz w:val="24"/>
          <w:szCs w:val="24"/>
          <w:lang w:eastAsia="ru-RU"/>
        </w:rPr>
        <w:t>- Індивідуальна робота, виконана студентом із незначними зауваженнями і при захисті дані майже всі правильні відповіді, оцінюється у 4 балів.</w:t>
      </w:r>
    </w:p>
    <w:p w14:paraId="7AFF7ADC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" w:hAnsi="Times New Roman" w:cs="Times New Roman"/>
          <w:sz w:val="24"/>
          <w:szCs w:val="24"/>
          <w:lang w:eastAsia="ru-RU"/>
        </w:rPr>
        <w:t>- Індивідуальна робота, виконана студентом із зауваженнями і при захисті дано 50% правильних відповідей, оцінюється у 3 балів.</w:t>
      </w:r>
    </w:p>
    <w:p w14:paraId="3619361F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BF6D20">
        <w:rPr>
          <w:rFonts w:ascii="Times New Roman" w:eastAsia="TimesNewRoman" w:hAnsi="Times New Roman" w:cs="Times New Roman"/>
          <w:sz w:val="24"/>
          <w:szCs w:val="24"/>
          <w:lang w:eastAsia="ru-RU"/>
        </w:rPr>
        <w:t>- Індивідуальна робота, виконана студентом із значними помилками і при захисті дано більшість неправильних відповідей, оцінюється у 0 балів.</w:t>
      </w:r>
    </w:p>
    <w:p w14:paraId="003E01D5" w14:textId="77777777" w:rsidR="006E12B2" w:rsidRDefault="006E12B2" w:rsidP="004A1B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D8EF31" w14:textId="77777777" w:rsidR="004A1BB0" w:rsidRPr="004A1BB0" w:rsidRDefault="004A1BB0" w:rsidP="004A1B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B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Завдання для самостійної роботи студентів</w:t>
      </w:r>
    </w:p>
    <w:p w14:paraId="4E5D0816" w14:textId="77777777" w:rsidR="00903B11" w:rsidRPr="004A1BB0" w:rsidRDefault="00903B11" w:rsidP="00903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Самостійна робота здобувачів з дисципліни «Зовнішньоекономічна діяльність» направлена на узагальнення, засвоєння та закріплення знань по кожній темі. Вона включає наступні види робіт: опрацювання лекційного матеріалу, рекомендованої літератури, підготовку до практичних занять, розгляд питань, які виносилися на самостійне вивчення. В цілому результати самостійної роботи здобувача оцінюються викладачем на практичних заняттях.</w:t>
      </w:r>
    </w:p>
    <w:p w14:paraId="620C21AF" w14:textId="77777777" w:rsidR="00CE7651" w:rsidRDefault="00CE7651" w:rsidP="00903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"/>
        <w:gridCol w:w="7007"/>
        <w:gridCol w:w="1275"/>
        <w:gridCol w:w="993"/>
      </w:tblGrid>
      <w:tr w:rsidR="00CE7651" w:rsidRPr="00CE7651" w14:paraId="6A4E7167" w14:textId="77777777" w:rsidTr="00CE7651">
        <w:tc>
          <w:tcPr>
            <w:tcW w:w="535" w:type="dxa"/>
            <w:vMerge w:val="restart"/>
          </w:tcPr>
          <w:p w14:paraId="067533C9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9504723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7007" w:type="dxa"/>
            <w:vMerge w:val="restart"/>
          </w:tcPr>
          <w:p w14:paraId="77C5EE7E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 теми</w:t>
            </w:r>
          </w:p>
        </w:tc>
        <w:tc>
          <w:tcPr>
            <w:tcW w:w="2268" w:type="dxa"/>
            <w:gridSpan w:val="2"/>
          </w:tcPr>
          <w:p w14:paraId="7F5B3D5F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Кількість балів</w:t>
            </w:r>
          </w:p>
        </w:tc>
      </w:tr>
      <w:tr w:rsidR="00CE7651" w:rsidRPr="00CE7651" w14:paraId="353E021F" w14:textId="77777777" w:rsidTr="00CE7651">
        <w:tc>
          <w:tcPr>
            <w:tcW w:w="535" w:type="dxa"/>
            <w:vMerge/>
          </w:tcPr>
          <w:p w14:paraId="5E615B0D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07" w:type="dxa"/>
            <w:vMerge/>
          </w:tcPr>
          <w:p w14:paraId="57EEEB5F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3C879B3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денна </w:t>
            </w:r>
            <w:r w:rsidR="00D77FCF"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77FCF"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ф.н</w:t>
            </w:r>
            <w:proofErr w:type="spellEnd"/>
            <w:r w:rsidR="00D77FCF"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</w:tcPr>
          <w:p w14:paraId="3CF187DE" w14:textId="77777777" w:rsidR="00CE7651" w:rsidRPr="00D77FCF" w:rsidRDefault="00D77FCF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="00CE7651" w:rsidRPr="00CE76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аочна</w:t>
            </w:r>
          </w:p>
          <w:p w14:paraId="18F62033" w14:textId="77777777" w:rsidR="00D77FCF" w:rsidRPr="00CE7651" w:rsidRDefault="00D77FCF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Ф.н</w:t>
            </w:r>
            <w:proofErr w:type="spellEnd"/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CE7651" w:rsidRPr="00CE7651" w14:paraId="310AD0A3" w14:textId="77777777" w:rsidTr="00CE7651">
        <w:tc>
          <w:tcPr>
            <w:tcW w:w="535" w:type="dxa"/>
          </w:tcPr>
          <w:p w14:paraId="26E41E94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7" w:type="dxa"/>
          </w:tcPr>
          <w:p w14:paraId="1875D9E7" w14:textId="77777777" w:rsidR="00CE7651" w:rsidRPr="00D77FCF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1. Знайомство з теоретико-методологічною базою курсу</w:t>
            </w:r>
          </w:p>
          <w:p w14:paraId="7C3526FD" w14:textId="77777777" w:rsidR="00CE7651" w:rsidRPr="00D77FCF" w:rsidRDefault="00CE765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1.Місце курсу «Зовнішньоекономічна діяльність» у системі загальних і галузевих дисциплін.</w:t>
            </w:r>
          </w:p>
          <w:p w14:paraId="1E25C155" w14:textId="77777777" w:rsidR="00CE7651" w:rsidRPr="00D77FCF" w:rsidRDefault="00CE765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2.Характеристика теорій управління зовнішньоекономічною діяльністю</w:t>
            </w:r>
          </w:p>
        </w:tc>
        <w:tc>
          <w:tcPr>
            <w:tcW w:w="1275" w:type="dxa"/>
          </w:tcPr>
          <w:p w14:paraId="29769274" w14:textId="77777777" w:rsidR="00BE5C5F" w:rsidRPr="00D77FCF" w:rsidRDefault="00BE5C5F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DD24F0" w14:textId="77777777" w:rsidR="00BE5C5F" w:rsidRPr="00D77FCF" w:rsidRDefault="00BE5C5F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DED8E3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6A33642A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968815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EF6BE4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E7651" w:rsidRPr="00CE7651" w14:paraId="1F21267F" w14:textId="77777777" w:rsidTr="00CE7651">
        <w:tc>
          <w:tcPr>
            <w:tcW w:w="535" w:type="dxa"/>
          </w:tcPr>
          <w:p w14:paraId="06F2C9A5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7" w:type="dxa"/>
          </w:tcPr>
          <w:p w14:paraId="2B2E7CE9" w14:textId="77777777" w:rsidR="00CE7651" w:rsidRPr="00D77FCF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 Форми виходу підприємств на зовнішні ринки</w:t>
            </w:r>
          </w:p>
          <w:p w14:paraId="317AB270" w14:textId="77777777" w:rsidR="00CE7651" w:rsidRPr="00D77FCF" w:rsidRDefault="00CE7651" w:rsidP="00CE7651">
            <w:pPr>
              <w:tabs>
                <w:tab w:val="center" w:pos="4677"/>
                <w:tab w:val="right" w:pos="935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Особливості зовнішньоторговельних  операцій за товарними групами.</w:t>
            </w:r>
          </w:p>
          <w:p w14:paraId="4B1C4A94" w14:textId="77777777" w:rsidR="00CE7651" w:rsidRPr="00D77FCF" w:rsidRDefault="00CE765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Міжнародна торгівля послугами</w:t>
            </w:r>
          </w:p>
        </w:tc>
        <w:tc>
          <w:tcPr>
            <w:tcW w:w="1275" w:type="dxa"/>
          </w:tcPr>
          <w:p w14:paraId="1765EC15" w14:textId="77777777" w:rsidR="00BE5C5F" w:rsidRPr="00D77FCF" w:rsidRDefault="00BE5C5F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1E8CB7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7B090CF6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433A52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3E354A12" w14:textId="77777777" w:rsidTr="00CE7651">
        <w:tc>
          <w:tcPr>
            <w:tcW w:w="535" w:type="dxa"/>
          </w:tcPr>
          <w:p w14:paraId="55CE8D48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7" w:type="dxa"/>
          </w:tcPr>
          <w:p w14:paraId="700EF75E" w14:textId="77777777" w:rsidR="00CE7651" w:rsidRPr="00D77FCF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 Особливості здійснення зовнішньоекономічної стратегії України</w:t>
            </w:r>
          </w:p>
          <w:p w14:paraId="0934C6CA" w14:textId="77777777" w:rsidR="00CE7651" w:rsidRPr="00D77FCF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Розвиток ЗЕЗ України з окремими країнами та групами країн.</w:t>
            </w:r>
          </w:p>
          <w:p w14:paraId="48BAEDC0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Стратегія розвитку ЗЕД в Україні</w:t>
            </w:r>
          </w:p>
        </w:tc>
        <w:tc>
          <w:tcPr>
            <w:tcW w:w="1275" w:type="dxa"/>
          </w:tcPr>
          <w:p w14:paraId="463FCBB2" w14:textId="77777777" w:rsidR="00BE5C5F" w:rsidRPr="00D77FCF" w:rsidRDefault="00BE5C5F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76498D" w14:textId="77777777" w:rsidR="00CE7651" w:rsidRPr="00CE7651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14:paraId="0CF0708E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1AB240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E7651" w:rsidRPr="00CE7651" w14:paraId="2EE90D00" w14:textId="77777777" w:rsidTr="00CE7651">
        <w:tc>
          <w:tcPr>
            <w:tcW w:w="535" w:type="dxa"/>
          </w:tcPr>
          <w:p w14:paraId="1D676218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7" w:type="dxa"/>
          </w:tcPr>
          <w:p w14:paraId="222AE61F" w14:textId="77777777" w:rsidR="00CE7651" w:rsidRPr="00D77FCF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4.1. Регулювання зовнішньоекономічної діяльності в Україні</w:t>
            </w:r>
          </w:p>
          <w:p w14:paraId="62CAFDF7" w14:textId="77777777" w:rsidR="00CE7651" w:rsidRPr="00D77FCF" w:rsidRDefault="00CE7651" w:rsidP="00910380">
            <w:pPr>
              <w:keepNext/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383"/>
              </w:tabs>
              <w:spacing w:after="0" w:line="240" w:lineRule="auto"/>
              <w:ind w:left="0" w:firstLine="0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 правового регулювання зовнішньоекономічних зв’язків.</w:t>
            </w:r>
          </w:p>
          <w:p w14:paraId="207DCA3E" w14:textId="77777777" w:rsidR="00CE7651" w:rsidRPr="00D77FCF" w:rsidRDefault="00CE7651" w:rsidP="00910380">
            <w:pPr>
              <w:keepNext/>
              <w:numPr>
                <w:ilvl w:val="0"/>
                <w:numId w:val="1"/>
              </w:numPr>
              <w:tabs>
                <w:tab w:val="clear" w:pos="720"/>
                <w:tab w:val="num" w:pos="0"/>
                <w:tab w:val="left" w:pos="383"/>
              </w:tabs>
              <w:spacing w:after="0" w:line="240" w:lineRule="auto"/>
              <w:ind w:left="0" w:firstLine="0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Адміністративне регулювання зовнішньоекономічної діяльності.</w:t>
            </w:r>
          </w:p>
          <w:p w14:paraId="14C47A60" w14:textId="77777777" w:rsidR="00CE7651" w:rsidRPr="00D77FCF" w:rsidRDefault="00CE7651" w:rsidP="00910380">
            <w:pPr>
              <w:keepNext/>
              <w:numPr>
                <w:ilvl w:val="0"/>
                <w:numId w:val="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Економічне регулювання зовнішньоекономічної діяльності.</w:t>
            </w:r>
          </w:p>
          <w:p w14:paraId="50978426" w14:textId="77777777" w:rsidR="00CE7651" w:rsidRPr="00D77FCF" w:rsidRDefault="00CE765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Сертифікація продукції при здійсненні зовнішньоекономічної діяльності в Україні</w:t>
            </w:r>
          </w:p>
        </w:tc>
        <w:tc>
          <w:tcPr>
            <w:tcW w:w="1275" w:type="dxa"/>
          </w:tcPr>
          <w:p w14:paraId="5FB58663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F162F9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6ED096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44D413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5D889E9D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39D256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471D43" w14:textId="77777777" w:rsidR="00ED09B4" w:rsidRPr="00D77FCF" w:rsidRDefault="00ED09B4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3A5C05" w14:textId="77777777" w:rsidR="00CE7651" w:rsidRPr="00CE7651" w:rsidRDefault="00CE7651" w:rsidP="00CE765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3BC5929C" w14:textId="77777777" w:rsidTr="00CE7651">
        <w:tc>
          <w:tcPr>
            <w:tcW w:w="535" w:type="dxa"/>
          </w:tcPr>
          <w:p w14:paraId="3DA48308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7007" w:type="dxa"/>
          </w:tcPr>
          <w:p w14:paraId="6B438F10" w14:textId="77777777" w:rsidR="00CE7651" w:rsidRPr="00D77FCF" w:rsidRDefault="00CE7651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4.2. </w:t>
            </w:r>
            <w:r w:rsidRPr="00D77FC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Суть та особливості нетарифного регулювання зовнішньоекономічної діяльності</w:t>
            </w:r>
          </w:p>
          <w:p w14:paraId="19D44BC1" w14:textId="77777777" w:rsidR="00CE7651" w:rsidRPr="00D77FCF" w:rsidRDefault="00CE7651" w:rsidP="00910380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ru-RU"/>
              </w:rPr>
              <w:t xml:space="preserve">Суть та значення засобів стимулювання 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експорту.</w:t>
            </w:r>
          </w:p>
          <w:p w14:paraId="006AF72B" w14:textId="77777777" w:rsidR="00CE7651" w:rsidRPr="00D77FCF" w:rsidRDefault="00CE765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2. Особливості та механізм дії валютної інтервенції та валютних обмежень 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 якості інструментів валютного регулювання ЗЕД</w:t>
            </w:r>
          </w:p>
        </w:tc>
        <w:tc>
          <w:tcPr>
            <w:tcW w:w="1275" w:type="dxa"/>
          </w:tcPr>
          <w:p w14:paraId="2298EE1C" w14:textId="77777777" w:rsidR="00ED09B4" w:rsidRPr="00D77FCF" w:rsidRDefault="00ED09B4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F37892" w14:textId="77777777" w:rsidR="00ED09B4" w:rsidRPr="00D77FCF" w:rsidRDefault="00ED09B4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655A90" w14:textId="77777777" w:rsidR="00CE7651" w:rsidRPr="00CE7651" w:rsidRDefault="00CE7651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3D4FF61E" w14:textId="77777777" w:rsidR="00ED09B4" w:rsidRPr="00D77FCF" w:rsidRDefault="00ED09B4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A1B264" w14:textId="77777777" w:rsidR="00ED09B4" w:rsidRPr="00D77FCF" w:rsidRDefault="00ED09B4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4589D5" w14:textId="77777777" w:rsidR="00CE7651" w:rsidRPr="00CE7651" w:rsidRDefault="00CE7651" w:rsidP="00CE765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4F266661" w14:textId="77777777" w:rsidTr="00CE7651">
        <w:tc>
          <w:tcPr>
            <w:tcW w:w="535" w:type="dxa"/>
          </w:tcPr>
          <w:p w14:paraId="25964988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007" w:type="dxa"/>
          </w:tcPr>
          <w:p w14:paraId="118FBE9A" w14:textId="77777777" w:rsidR="00CE7651" w:rsidRPr="00D77FCF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4.3. Суть і особливості митно-тарифної системи регулювання зовнішньоекономічної діяльності</w:t>
            </w:r>
          </w:p>
          <w:p w14:paraId="528FC567" w14:textId="77777777" w:rsidR="00CE7651" w:rsidRPr="00D77FCF" w:rsidRDefault="00CE765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Характеристика рівнів системи митно-тарифного регулювання ЗЕД. </w:t>
            </w:r>
          </w:p>
          <w:p w14:paraId="7094E7BE" w14:textId="77777777" w:rsidR="00CE7651" w:rsidRPr="00D77FCF" w:rsidRDefault="00CE765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Митна вартість товару та характеристика методів визначення митної вартості. </w:t>
            </w:r>
          </w:p>
          <w:p w14:paraId="1B8B505F" w14:textId="77777777" w:rsidR="00CE7651" w:rsidRPr="00D77FCF" w:rsidRDefault="00CE765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Особливості нарахування акцизного збору при імпорті товарів. </w:t>
            </w:r>
          </w:p>
          <w:p w14:paraId="4A97192A" w14:textId="77777777" w:rsidR="00CE7651" w:rsidRPr="00D77FCF" w:rsidRDefault="00CE7651" w:rsidP="009D2A99">
            <w:pPr>
              <w:shd w:val="clear" w:color="auto" w:fill="FFFFFF"/>
              <w:tabs>
                <w:tab w:val="left" w:pos="2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Специфіка та особливості застосування податку на додану вартість при імпорті товарів.</w:t>
            </w:r>
          </w:p>
          <w:p w14:paraId="21AD3321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Поняття та класифікація митних режимів</w:t>
            </w:r>
          </w:p>
        </w:tc>
        <w:tc>
          <w:tcPr>
            <w:tcW w:w="1275" w:type="dxa"/>
          </w:tcPr>
          <w:p w14:paraId="0C8F4EC9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CE27AB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D4C33C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528EDF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3FABB8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14:paraId="07ABA038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2E26CF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93C252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928593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1B44AD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E7651" w:rsidRPr="00CE7651" w14:paraId="034DC9D0" w14:textId="77777777" w:rsidTr="00CE7651">
        <w:tc>
          <w:tcPr>
            <w:tcW w:w="535" w:type="dxa"/>
          </w:tcPr>
          <w:p w14:paraId="0F3286A9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07" w:type="dxa"/>
          </w:tcPr>
          <w:p w14:paraId="2064B8B2" w14:textId="77777777" w:rsidR="00CE7651" w:rsidRPr="00D77FCF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Особливості вивчення зовнішнього ринку та потенційних можливостей підприємства на ньому</w:t>
            </w:r>
          </w:p>
          <w:p w14:paraId="530E3A16" w14:textId="77777777" w:rsidR="00CE7651" w:rsidRPr="00D77FCF" w:rsidRDefault="00CE7651" w:rsidP="00910380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Принципи та послідовність</w:t>
            </w:r>
            <w:r w:rsidRPr="00D77FCF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маркетингового до</w:t>
            </w: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слідження.</w:t>
            </w:r>
          </w:p>
          <w:p w14:paraId="63D74B63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2.Методи визначення ставлення покупців до споживчих характеристик товару</w:t>
            </w:r>
          </w:p>
        </w:tc>
        <w:tc>
          <w:tcPr>
            <w:tcW w:w="1275" w:type="dxa"/>
          </w:tcPr>
          <w:p w14:paraId="5573F64C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BC9993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5C7FAF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599B29E6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A347C7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05745D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48CC0B42" w14:textId="77777777" w:rsidTr="00CE7651">
        <w:tc>
          <w:tcPr>
            <w:tcW w:w="535" w:type="dxa"/>
          </w:tcPr>
          <w:p w14:paraId="5A43E29E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07" w:type="dxa"/>
          </w:tcPr>
          <w:p w14:paraId="79599EC2" w14:textId="77777777" w:rsidR="00CE7651" w:rsidRPr="00D77FCF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6. Організація і техніка підготовки, укладання та виконання зовнішньоекономічних контрактів</w:t>
            </w:r>
          </w:p>
          <w:p w14:paraId="7E2C6917" w14:textId="77777777" w:rsidR="00CE7651" w:rsidRPr="00D77FCF" w:rsidRDefault="00CE7651" w:rsidP="00910380">
            <w:pPr>
              <w:numPr>
                <w:ilvl w:val="0"/>
                <w:numId w:val="3"/>
              </w:numPr>
              <w:shd w:val="clear" w:color="auto" w:fill="FFFFFF"/>
              <w:tabs>
                <w:tab w:val="num" w:pos="252"/>
              </w:tabs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Розробка договорів щодо здійснення посередницьких операцій.</w:t>
            </w:r>
          </w:p>
          <w:p w14:paraId="08C897DC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Розробка міжнародних контрактів купівлі-продажу для певної товарної групи відповідно до конкретних умов (на підставі умов “Інкотермс-2020”)</w:t>
            </w:r>
          </w:p>
        </w:tc>
        <w:tc>
          <w:tcPr>
            <w:tcW w:w="1275" w:type="dxa"/>
          </w:tcPr>
          <w:p w14:paraId="12769A2F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05A695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52D49418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424133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6DF8C75C" w14:textId="77777777" w:rsidTr="00CE7651">
        <w:tc>
          <w:tcPr>
            <w:tcW w:w="535" w:type="dxa"/>
          </w:tcPr>
          <w:p w14:paraId="56D8B2A0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07" w:type="dxa"/>
          </w:tcPr>
          <w:p w14:paraId="5249812F" w14:textId="77777777" w:rsidR="00CE7651" w:rsidRPr="00D77FCF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7.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Організація і</w:t>
            </w:r>
            <w:r w:rsidRPr="00D77FC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технологія транспортного забезпечення ЗЕД</w:t>
            </w:r>
          </w:p>
          <w:p w14:paraId="68EDD8D7" w14:textId="77777777" w:rsidR="00CE7651" w:rsidRPr="00D77FCF" w:rsidRDefault="00CE7651" w:rsidP="00910380">
            <w:pPr>
              <w:numPr>
                <w:ilvl w:val="0"/>
                <w:numId w:val="4"/>
              </w:numPr>
              <w:shd w:val="clear" w:color="auto" w:fill="FFFFFF"/>
              <w:tabs>
                <w:tab w:val="num" w:pos="252"/>
              </w:tabs>
              <w:spacing w:after="0" w:line="240" w:lineRule="auto"/>
              <w:ind w:hanging="10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Базисні умови постачання.</w:t>
            </w:r>
          </w:p>
          <w:p w14:paraId="07A4981C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Особливості транспортного страхування у ЗЕД</w:t>
            </w:r>
          </w:p>
        </w:tc>
        <w:tc>
          <w:tcPr>
            <w:tcW w:w="1275" w:type="dxa"/>
          </w:tcPr>
          <w:p w14:paraId="506C2225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66B337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14:paraId="01F633A7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284C02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E7651" w:rsidRPr="00CE7651" w14:paraId="1A958CEB" w14:textId="77777777" w:rsidTr="00CE7651">
        <w:tc>
          <w:tcPr>
            <w:tcW w:w="535" w:type="dxa"/>
          </w:tcPr>
          <w:p w14:paraId="7C051512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07" w:type="dxa"/>
          </w:tcPr>
          <w:p w14:paraId="6A064F18" w14:textId="77777777" w:rsidR="00CE7651" w:rsidRPr="00D77FCF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8. </w:t>
            </w:r>
            <w:r w:rsidRPr="00D77F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Фактори, що впливають на стан міжнародних розрахунків. </w:t>
            </w:r>
          </w:p>
          <w:p w14:paraId="0F1539CB" w14:textId="77777777" w:rsidR="00CE7651" w:rsidRPr="00D77FCF" w:rsidRDefault="00CE7651" w:rsidP="00910380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252"/>
              </w:tabs>
              <w:spacing w:after="0" w:line="240" w:lineRule="auto"/>
              <w:ind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Фактори, що впливають на стан міжнародних розрахунків.</w:t>
            </w:r>
          </w:p>
          <w:p w14:paraId="3C56CDB4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Структура механізму між народних розрахунків</w:t>
            </w:r>
          </w:p>
        </w:tc>
        <w:tc>
          <w:tcPr>
            <w:tcW w:w="1275" w:type="dxa"/>
          </w:tcPr>
          <w:p w14:paraId="691E4BA1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484624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51B7A712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914F22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06581BAC" w14:textId="77777777" w:rsidTr="00CE7651">
        <w:tc>
          <w:tcPr>
            <w:tcW w:w="535" w:type="dxa"/>
          </w:tcPr>
          <w:p w14:paraId="764BC45F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07" w:type="dxa"/>
          </w:tcPr>
          <w:p w14:paraId="53B968C5" w14:textId="77777777" w:rsidR="00CE7651" w:rsidRPr="00D77FCF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9. Валютно-фінансові та платіжні умови  міжнародного кредитування</w:t>
            </w:r>
          </w:p>
          <w:p w14:paraId="0AF53BF0" w14:textId="77777777" w:rsidR="00CE7651" w:rsidRPr="00D77FCF" w:rsidRDefault="00CE7651" w:rsidP="00910380">
            <w:pPr>
              <w:numPr>
                <w:ilvl w:val="0"/>
                <w:numId w:val="6"/>
              </w:numPr>
              <w:shd w:val="clear" w:color="auto" w:fill="FFFFFF"/>
              <w:tabs>
                <w:tab w:val="num" w:pos="252"/>
              </w:tabs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Валютно-фінансові і платіжні умови міжнародного кредитування.</w:t>
            </w:r>
          </w:p>
          <w:p w14:paraId="7D092F04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 Методи страхування валютних ризиків</w:t>
            </w:r>
          </w:p>
        </w:tc>
        <w:tc>
          <w:tcPr>
            <w:tcW w:w="1275" w:type="dxa"/>
          </w:tcPr>
          <w:p w14:paraId="645D9B92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261843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2E7DB595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ABD6B1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470CBEF4" w14:textId="77777777" w:rsidTr="00CE7651">
        <w:tc>
          <w:tcPr>
            <w:tcW w:w="535" w:type="dxa"/>
          </w:tcPr>
          <w:p w14:paraId="7D2A4104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07" w:type="dxa"/>
          </w:tcPr>
          <w:p w14:paraId="590D24BF" w14:textId="77777777" w:rsidR="00CE7651" w:rsidRPr="00D77FCF" w:rsidRDefault="00CE7651" w:rsidP="00CE7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10. Особливості форм та схем страхування у ЗЕД</w:t>
            </w:r>
          </w:p>
          <w:p w14:paraId="68479B9C" w14:textId="77777777" w:rsidR="00CE7651" w:rsidRPr="00D77FCF" w:rsidRDefault="00CE7651" w:rsidP="0091038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0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Схема майнового страхування у ЗЕД.</w:t>
            </w:r>
          </w:p>
          <w:p w14:paraId="1E29A2EA" w14:textId="77777777" w:rsidR="00CE7651" w:rsidRPr="00D77FCF" w:rsidRDefault="00CE7651" w:rsidP="0091038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0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Схема особистого страхування.</w:t>
            </w:r>
          </w:p>
          <w:p w14:paraId="3E5BAC6C" w14:textId="77777777" w:rsidR="00CE7651" w:rsidRPr="00D77FCF" w:rsidRDefault="00CE7651" w:rsidP="0091038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0"/>
                <w:tab w:val="num" w:pos="43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Операції міжнародного перестрахування.</w:t>
            </w:r>
          </w:p>
          <w:p w14:paraId="5DF274AA" w14:textId="77777777" w:rsidR="00CE7651" w:rsidRPr="00D77FCF" w:rsidRDefault="00CE7651" w:rsidP="00CE76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4.Характеристика основних міжнародних страхових інститутів</w:t>
            </w:r>
          </w:p>
        </w:tc>
        <w:tc>
          <w:tcPr>
            <w:tcW w:w="1275" w:type="dxa"/>
          </w:tcPr>
          <w:p w14:paraId="397277E6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6E79BC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64411090" w14:textId="77777777" w:rsidR="00ED09B4" w:rsidRPr="00D77FCF" w:rsidRDefault="00ED09B4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255A7A" w14:textId="77777777" w:rsidR="00CE7651" w:rsidRPr="00CE7651" w:rsidRDefault="00CE7651" w:rsidP="00CE765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E7651" w:rsidRPr="00CE7651" w14:paraId="1C64537E" w14:textId="77777777" w:rsidTr="00CE7651">
        <w:tc>
          <w:tcPr>
            <w:tcW w:w="535" w:type="dxa"/>
          </w:tcPr>
          <w:p w14:paraId="4F067F2A" w14:textId="77777777" w:rsidR="00CE7651" w:rsidRPr="00CE7651" w:rsidRDefault="00CE7651" w:rsidP="00CE7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07" w:type="dxa"/>
          </w:tcPr>
          <w:p w14:paraId="47495702" w14:textId="77777777" w:rsidR="00CE7651" w:rsidRPr="00D77FCF" w:rsidRDefault="00CE765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11.</w:t>
            </w: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77FCF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Ефективність зовнішньоекономічної діяльності підприємств</w:t>
            </w:r>
          </w:p>
          <w:p w14:paraId="639BBF04" w14:textId="77777777" w:rsidR="00CE7651" w:rsidRPr="00D77FCF" w:rsidRDefault="00CE7651" w:rsidP="00910380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2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Методика визначення показників госпрозрахункової ефективності експорту та імпорту товарів за готівку.</w:t>
            </w:r>
          </w:p>
          <w:p w14:paraId="68FBEDBE" w14:textId="77777777" w:rsidR="00CE7651" w:rsidRPr="00CE7651" w:rsidRDefault="00CE765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2.Методика визначення показників ефективності при продажі товарів у кредит</w:t>
            </w:r>
          </w:p>
        </w:tc>
        <w:tc>
          <w:tcPr>
            <w:tcW w:w="1275" w:type="dxa"/>
          </w:tcPr>
          <w:p w14:paraId="23DC8471" w14:textId="77777777" w:rsidR="00ED09B4" w:rsidRPr="00D77FCF" w:rsidRDefault="00ED09B4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D1A489" w14:textId="77777777" w:rsidR="00ED09B4" w:rsidRPr="00D77FCF" w:rsidRDefault="00ED09B4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A21288" w14:textId="77777777" w:rsidR="00CE7651" w:rsidRPr="00CE7651" w:rsidRDefault="00CE765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14:paraId="3AADC16D" w14:textId="77777777" w:rsidR="00ED09B4" w:rsidRPr="00D77FCF" w:rsidRDefault="00ED09B4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6E23A28" w14:textId="77777777" w:rsidR="00ED09B4" w:rsidRPr="00D77FCF" w:rsidRDefault="00ED09B4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FDDD5EB" w14:textId="77777777" w:rsidR="00CE7651" w:rsidRPr="00CE7651" w:rsidRDefault="00CE7651" w:rsidP="00CE7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76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14:paraId="4FE3C850" w14:textId="77777777" w:rsidR="00CE7651" w:rsidRPr="00752DDD" w:rsidRDefault="00CE7651" w:rsidP="00903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888019" w14:textId="77777777" w:rsidR="00903B11" w:rsidRDefault="00903B11" w:rsidP="00FC3A87">
      <w:pPr>
        <w:pStyle w:val="a3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</w:p>
    <w:p w14:paraId="3FA73385" w14:textId="77777777" w:rsidR="00FC3A87" w:rsidRPr="00D77FCF" w:rsidRDefault="00FC3A87" w:rsidP="00994667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  <w:r w:rsidRPr="00D77FCF">
        <w:rPr>
          <w:rFonts w:eastAsia="+mn-ea"/>
          <w:b/>
          <w:bCs/>
          <w:color w:val="000000"/>
          <w:kern w:val="24"/>
        </w:rPr>
        <w:t>Методи навчання</w:t>
      </w:r>
    </w:p>
    <w:p w14:paraId="0C7059A6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 – лекція (пояснення, бесіда, диспут, розповідь тощо);</w:t>
      </w:r>
    </w:p>
    <w:p w14:paraId="4D2BF119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2 - практичні методи (практичні заняття, практичні завдання);</w:t>
      </w:r>
    </w:p>
    <w:p w14:paraId="29CD23F9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3 – проведення консультацій (індивідуальних та групових);</w:t>
      </w:r>
    </w:p>
    <w:p w14:paraId="3DE9E3C5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 xml:space="preserve">МН 4 - </w:t>
      </w:r>
      <w:proofErr w:type="spellStart"/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пояснювально</w:t>
      </w:r>
      <w:proofErr w:type="spellEnd"/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-ілюстративні методи (візуалізація, демонстрація, презентація, відеоматеріали тощо);</w:t>
      </w:r>
    </w:p>
    <w:p w14:paraId="50D3CE03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5 - інтерактивні методи;</w:t>
      </w:r>
    </w:p>
    <w:p w14:paraId="689333EF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lastRenderedPageBreak/>
        <w:t>МН 7 - діалог;</w:t>
      </w:r>
    </w:p>
    <w:p w14:paraId="723C58C6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8 – дискусія;</w:t>
      </w:r>
    </w:p>
    <w:p w14:paraId="102694ED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9 – проблемно-пошукові методи:</w:t>
      </w:r>
    </w:p>
    <w:p w14:paraId="332BF847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10 - самостійна робота над індивідуальним завданням або за програмою навчальної дисципліни;</w:t>
      </w:r>
    </w:p>
    <w:p w14:paraId="38E08DC4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11 - робота з інформаційними ресурсами: з навчально-методичною, науковою, нормативною літературою та інтернет-ресурсами;</w:t>
      </w:r>
    </w:p>
    <w:p w14:paraId="19AB671B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МН 12 - дистанційне навчання з використанням відповідних онлайн-платформ.</w:t>
      </w:r>
    </w:p>
    <w:p w14:paraId="5F9F348C" w14:textId="77777777" w:rsidR="00FC3A87" w:rsidRPr="00D77FCF" w:rsidRDefault="00FC3A87" w:rsidP="00FC3A87">
      <w:pPr>
        <w:pStyle w:val="a3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</w:p>
    <w:p w14:paraId="79AFD278" w14:textId="77777777" w:rsidR="00994667" w:rsidRPr="00994667" w:rsidRDefault="00994667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контролю та оцінювання</w:t>
      </w:r>
    </w:p>
    <w:p w14:paraId="692A5035" w14:textId="77777777" w:rsidR="00FC3A87" w:rsidRPr="00D77FCF" w:rsidRDefault="00BF7AB4" w:rsidP="00994667">
      <w:pPr>
        <w:pStyle w:val="a3"/>
        <w:spacing w:before="0" w:beforeAutospacing="0" w:after="0" w:afterAutospacing="0"/>
        <w:ind w:left="144" w:firstLine="562"/>
        <w:jc w:val="center"/>
        <w:rPr>
          <w:rFonts w:eastAsia="+mn-ea"/>
          <w:b/>
          <w:bCs/>
          <w:color w:val="000000"/>
          <w:kern w:val="24"/>
        </w:rPr>
      </w:pPr>
      <w:r w:rsidRPr="00D77FCF">
        <w:rPr>
          <w:rFonts w:eastAsia="+mn-ea"/>
          <w:b/>
          <w:bCs/>
          <w:color w:val="000000"/>
          <w:kern w:val="24"/>
        </w:rPr>
        <w:t>М</w:t>
      </w:r>
      <w:r w:rsidR="00FC3A87" w:rsidRPr="00D77FCF">
        <w:rPr>
          <w:rFonts w:eastAsia="+mn-ea"/>
          <w:b/>
          <w:bCs/>
          <w:color w:val="000000"/>
          <w:kern w:val="24"/>
        </w:rPr>
        <w:t>етоди оцінювання</w:t>
      </w:r>
    </w:p>
    <w:p w14:paraId="175402F5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Засобами оцінювання та демонстрування результатів навчання можуть бути:</w:t>
      </w:r>
    </w:p>
    <w:p w14:paraId="0D023498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uk-UA"/>
        </w:rPr>
        <w:t>МО 1 – підсумковий контроль - екзамен;</w:t>
      </w:r>
    </w:p>
    <w:p w14:paraId="28A8588D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2 – модульні контрольні роботи;</w:t>
      </w:r>
    </w:p>
    <w:p w14:paraId="5D59EEF0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3 - тематичні контрольні роботи;</w:t>
      </w:r>
    </w:p>
    <w:p w14:paraId="5E306599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4 - тестування;</w:t>
      </w:r>
    </w:p>
    <w:p w14:paraId="01B67474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5 – усне опитування (індивідуальне та групове);</w:t>
      </w:r>
    </w:p>
    <w:p w14:paraId="4F9E3FC3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6 – експрес-опитування;</w:t>
      </w:r>
    </w:p>
    <w:p w14:paraId="0500E979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7 – самостійні роботи;</w:t>
      </w:r>
    </w:p>
    <w:p w14:paraId="0F0971F8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8 – реферати;</w:t>
      </w:r>
    </w:p>
    <w:p w14:paraId="7865F49B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9 – презентація результатів виконання індивідуальних завдань, досліджень, проєктів (творчих, розрахункових, аналітичних);</w:t>
      </w:r>
    </w:p>
    <w:p w14:paraId="7A65E361" w14:textId="77777777" w:rsidR="00BF7AB4" w:rsidRPr="00BF7AB4" w:rsidRDefault="00BF7AB4" w:rsidP="00BF7AB4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</w:pPr>
      <w:r w:rsidRPr="00BF7AB4">
        <w:rPr>
          <w:rFonts w:ascii="Times New Roman" w:eastAsia="+mn-ea" w:hAnsi="Times New Roman" w:cs="Times New Roman"/>
          <w:bCs/>
          <w:color w:val="000000"/>
          <w:kern w:val="24"/>
          <w:sz w:val="24"/>
          <w:szCs w:val="32"/>
          <w:lang w:eastAsia="uk-UA"/>
        </w:rPr>
        <w:t>МО 10 – студентські презентації та виступи на наукових заходах, тези доповідей, статті.</w:t>
      </w:r>
    </w:p>
    <w:p w14:paraId="31D0F0DB" w14:textId="77777777" w:rsidR="00FC3A87" w:rsidRPr="00FC3A87" w:rsidRDefault="00FC3A87" w:rsidP="00FC3A87">
      <w:pPr>
        <w:pStyle w:val="a3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  <w:sz w:val="28"/>
          <w:szCs w:val="28"/>
        </w:rPr>
      </w:pPr>
    </w:p>
    <w:p w14:paraId="37B4DBB3" w14:textId="77777777" w:rsidR="005638B1" w:rsidRPr="005638B1" w:rsidRDefault="005638B1" w:rsidP="005638B1">
      <w:pPr>
        <w:ind w:left="36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uk-UA"/>
        </w:rPr>
      </w:pPr>
      <w:r w:rsidRPr="005638B1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uk-UA"/>
        </w:rPr>
        <w:t>Критерії оцінювання результатів навчання з навчальної дисципліни</w:t>
      </w:r>
    </w:p>
    <w:p w14:paraId="305D2936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Дедлайни та перескладання.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Роботи, які здаються із порушенням термінів без поважних причин, оцінюються на нижчу оцінку (мінус 1 бал за кожен день порушення дедлайну). Перескладання модулів відбувається з дозволу деканату за наявності поважних причин (наприклад, лікарняний, участь у конференції, студентській олімпіаді тощо).</w:t>
      </w:r>
    </w:p>
    <w:p w14:paraId="0102C587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Академічна доброчесність.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Здобувачі повинні самостійно виконувати навчальні завдання, завдання поточного та підсумкового контролю результатів навчання. В разі використання чужих ідей, розробок, тверджень, обов’язковим є посилання на джерела інформації. Списування під час контрольних заходів має наслідком отримання незадовільної оцінки за відповідний вид роботи.</w:t>
      </w:r>
    </w:p>
    <w:p w14:paraId="62607567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Відвідування занять.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</w:t>
      </w:r>
      <w:r w:rsidRPr="005638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ідвідування занять - обов’язкова умова виконання навчального плану дисципліни. 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 відсутності здобувача на практичному занятті він втрачає можливість отримати бали як результат його оцінювання по конкретній темі. </w:t>
      </w:r>
      <w:r w:rsidRPr="005638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Форми навчання визначені затвердженим графіком освітнього процесу Чернівецького національного університету імені Юрія Федьковича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14:paraId="2984D473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Критерії оцінювання: </w:t>
      </w:r>
    </w:p>
    <w:p w14:paraId="67D71186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при усних відповідях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повнота розкриття питання; логіка викладання матеріалу; використання різноманітних (у тому числі іноземною мовою) джерел інформації; аналітичні міркування, уміння робити порівняння, висновки; уміння аналізувати теоретичні проблеми з урахуванням світової та вітчизняної практики; </w:t>
      </w:r>
    </w:p>
    <w:p w14:paraId="40C8220A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при виконанні письмових завдань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: повнота розкриття питання, аргументованість і логіка викладення матеріалу, використання різноманітних джерел, законодавчих актів, прикладів і фактичного матеріалу тощо; цілісність, системність, логічність, уміння формулювати висновки; акуратність оформлення письмової роботи. </w:t>
      </w:r>
    </w:p>
    <w:p w14:paraId="58CEA3BC" w14:textId="77777777" w:rsidR="005638B1" w:rsidRPr="005638B1" w:rsidRDefault="005638B1" w:rsidP="005638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>Вищими балами оцінюється самостійний обґрунтований погляд студента щодо конкретної практичної ситуації або проблеми.</w:t>
      </w:r>
    </w:p>
    <w:p w14:paraId="0A6C55CA" w14:textId="77777777" w:rsidR="005638B1" w:rsidRPr="005638B1" w:rsidRDefault="005638B1" w:rsidP="005638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Критерієм підсумкового оцінювання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має бути досягнення студентом мінімальних порогових рівнів оцінок (балів) за кожним передбаченим результатом навчання. Мінімальний 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пороговий рівень оцінки варто визначати за допомогою якісних критеріїв і трансформувати його в мінімальну позитивну оцінку використовуваної числової (рейтингової) шкали.</w:t>
      </w:r>
    </w:p>
    <w:p w14:paraId="7923EED6" w14:textId="77777777" w:rsidR="005638B1" w:rsidRPr="005638B1" w:rsidRDefault="005638B1" w:rsidP="005638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638B1">
        <w:rPr>
          <w:rFonts w:ascii="Times New Roman" w:eastAsia="Calibri" w:hAnsi="Times New Roman" w:cs="Times New Roman"/>
          <w:b/>
          <w:sz w:val="24"/>
          <w:szCs w:val="24"/>
        </w:rPr>
        <w:t>Шкала оцінювання: національна та ECTS</w:t>
      </w:r>
    </w:p>
    <w:p w14:paraId="728E7A61" w14:textId="77777777" w:rsidR="005638B1" w:rsidRPr="005638B1" w:rsidRDefault="005638B1" w:rsidP="005638B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481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495"/>
        <w:gridCol w:w="4444"/>
      </w:tblGrid>
      <w:tr w:rsidR="005638B1" w:rsidRPr="005638B1" w14:paraId="593BF247" w14:textId="77777777" w:rsidTr="007958C0">
        <w:tc>
          <w:tcPr>
            <w:tcW w:w="1365" w:type="pct"/>
            <w:vMerge w:val="restart"/>
            <w:vAlign w:val="center"/>
          </w:tcPr>
          <w:p w14:paraId="5EF9D824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35" w:type="pct"/>
            <w:gridSpan w:val="2"/>
            <w:vAlign w:val="center"/>
          </w:tcPr>
          <w:p w14:paraId="31E5D57D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Оцінка за шкалою ECTS</w:t>
            </w:r>
          </w:p>
        </w:tc>
      </w:tr>
      <w:tr w:rsidR="005638B1" w:rsidRPr="005638B1" w14:paraId="230F8265" w14:textId="77777777" w:rsidTr="007958C0">
        <w:tc>
          <w:tcPr>
            <w:tcW w:w="1365" w:type="pct"/>
            <w:vMerge/>
            <w:vAlign w:val="center"/>
          </w:tcPr>
          <w:p w14:paraId="6BCA6DC6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4FE238EB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оцінка (бали)</w:t>
            </w:r>
          </w:p>
        </w:tc>
        <w:tc>
          <w:tcPr>
            <w:tcW w:w="2328" w:type="pct"/>
            <w:vAlign w:val="center"/>
          </w:tcPr>
          <w:p w14:paraId="34AE701B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пояснення за розширеною шкалою</w:t>
            </w:r>
          </w:p>
        </w:tc>
      </w:tr>
      <w:tr w:rsidR="005638B1" w:rsidRPr="005638B1" w14:paraId="758B0F63" w14:textId="77777777" w:rsidTr="007958C0">
        <w:tc>
          <w:tcPr>
            <w:tcW w:w="1365" w:type="pct"/>
            <w:vAlign w:val="center"/>
          </w:tcPr>
          <w:p w14:paraId="250A1437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відмінно </w:t>
            </w:r>
          </w:p>
        </w:tc>
        <w:tc>
          <w:tcPr>
            <w:tcW w:w="1307" w:type="pct"/>
            <w:vAlign w:val="center"/>
          </w:tcPr>
          <w:p w14:paraId="0EB64C50" w14:textId="77777777" w:rsidR="005638B1" w:rsidRPr="005638B1" w:rsidRDefault="005638B1" w:rsidP="005638B1">
            <w:pPr>
              <w:spacing w:after="0" w:line="240" w:lineRule="auto"/>
              <w:ind w:left="1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А (90 – 100)</w:t>
            </w:r>
          </w:p>
        </w:tc>
        <w:tc>
          <w:tcPr>
            <w:tcW w:w="2328" w:type="pct"/>
            <w:vAlign w:val="center"/>
          </w:tcPr>
          <w:p w14:paraId="029A53BC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відмінно </w:t>
            </w:r>
          </w:p>
        </w:tc>
      </w:tr>
      <w:tr w:rsidR="005638B1" w:rsidRPr="005638B1" w14:paraId="0B031C17" w14:textId="77777777" w:rsidTr="007958C0">
        <w:tc>
          <w:tcPr>
            <w:tcW w:w="1365" w:type="pct"/>
            <w:vMerge w:val="restart"/>
            <w:vAlign w:val="center"/>
          </w:tcPr>
          <w:p w14:paraId="72DA3CBB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добре </w:t>
            </w:r>
          </w:p>
        </w:tc>
        <w:tc>
          <w:tcPr>
            <w:tcW w:w="1307" w:type="pct"/>
            <w:vAlign w:val="center"/>
          </w:tcPr>
          <w:p w14:paraId="3958B4C4" w14:textId="77777777" w:rsidR="005638B1" w:rsidRPr="005638B1" w:rsidRDefault="005638B1" w:rsidP="005638B1">
            <w:pPr>
              <w:spacing w:after="0" w:line="240" w:lineRule="auto"/>
              <w:ind w:left="1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В (80-89)</w:t>
            </w:r>
          </w:p>
        </w:tc>
        <w:tc>
          <w:tcPr>
            <w:tcW w:w="2328" w:type="pct"/>
            <w:vAlign w:val="center"/>
          </w:tcPr>
          <w:p w14:paraId="1B1B8D29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дуже добре </w:t>
            </w:r>
          </w:p>
        </w:tc>
      </w:tr>
      <w:tr w:rsidR="005638B1" w:rsidRPr="005638B1" w14:paraId="510B0406" w14:textId="77777777" w:rsidTr="007958C0">
        <w:tc>
          <w:tcPr>
            <w:tcW w:w="1365" w:type="pct"/>
            <w:vMerge/>
            <w:vAlign w:val="center"/>
          </w:tcPr>
          <w:p w14:paraId="115948B1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294679D5" w14:textId="77777777" w:rsidR="005638B1" w:rsidRPr="005638B1" w:rsidRDefault="005638B1" w:rsidP="005638B1">
            <w:pPr>
              <w:spacing w:after="0" w:line="240" w:lineRule="auto"/>
              <w:ind w:left="18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С (70-79)</w:t>
            </w:r>
          </w:p>
        </w:tc>
        <w:tc>
          <w:tcPr>
            <w:tcW w:w="2328" w:type="pct"/>
            <w:vAlign w:val="center"/>
          </w:tcPr>
          <w:p w14:paraId="0FBC9774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добре</w:t>
            </w:r>
          </w:p>
        </w:tc>
      </w:tr>
      <w:tr w:rsidR="005638B1" w:rsidRPr="005638B1" w14:paraId="188C3643" w14:textId="77777777" w:rsidTr="007958C0">
        <w:tc>
          <w:tcPr>
            <w:tcW w:w="1365" w:type="pct"/>
            <w:vMerge w:val="restart"/>
            <w:vAlign w:val="center"/>
          </w:tcPr>
          <w:p w14:paraId="2EA62D94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задовільно </w:t>
            </w:r>
          </w:p>
        </w:tc>
        <w:tc>
          <w:tcPr>
            <w:tcW w:w="1307" w:type="pct"/>
            <w:vAlign w:val="center"/>
          </w:tcPr>
          <w:p w14:paraId="382F409C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D (60-69)</w:t>
            </w:r>
          </w:p>
        </w:tc>
        <w:tc>
          <w:tcPr>
            <w:tcW w:w="2328" w:type="pct"/>
            <w:vAlign w:val="center"/>
          </w:tcPr>
          <w:p w14:paraId="07CE8335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задовільно </w:t>
            </w:r>
          </w:p>
        </w:tc>
      </w:tr>
      <w:tr w:rsidR="005638B1" w:rsidRPr="005638B1" w14:paraId="0FDBE56F" w14:textId="77777777" w:rsidTr="007958C0">
        <w:tc>
          <w:tcPr>
            <w:tcW w:w="1365" w:type="pct"/>
            <w:vMerge/>
            <w:vAlign w:val="center"/>
          </w:tcPr>
          <w:p w14:paraId="560A700C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69794FAD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Е (50-59)</w:t>
            </w:r>
          </w:p>
        </w:tc>
        <w:tc>
          <w:tcPr>
            <w:tcW w:w="2328" w:type="pct"/>
            <w:vAlign w:val="center"/>
          </w:tcPr>
          <w:p w14:paraId="6DF29F73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достатньо</w:t>
            </w:r>
          </w:p>
        </w:tc>
      </w:tr>
      <w:tr w:rsidR="005638B1" w:rsidRPr="005638B1" w14:paraId="455E5F50" w14:textId="77777777" w:rsidTr="007958C0">
        <w:tc>
          <w:tcPr>
            <w:tcW w:w="1365" w:type="pct"/>
            <w:vMerge w:val="restart"/>
            <w:vAlign w:val="center"/>
          </w:tcPr>
          <w:p w14:paraId="01FD811C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незадовільно </w:t>
            </w:r>
          </w:p>
          <w:p w14:paraId="754EC1F8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69744D24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FX (35-49)</w:t>
            </w:r>
          </w:p>
        </w:tc>
        <w:tc>
          <w:tcPr>
            <w:tcW w:w="2328" w:type="pct"/>
            <w:vAlign w:val="center"/>
          </w:tcPr>
          <w:p w14:paraId="2DC04D33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незадовільно (з можливістю повторного складання)</w:t>
            </w:r>
          </w:p>
        </w:tc>
      </w:tr>
      <w:tr w:rsidR="005638B1" w:rsidRPr="005638B1" w14:paraId="5F8C86FE" w14:textId="77777777" w:rsidTr="007958C0">
        <w:tc>
          <w:tcPr>
            <w:tcW w:w="1365" w:type="pct"/>
            <w:vMerge/>
            <w:vAlign w:val="center"/>
          </w:tcPr>
          <w:p w14:paraId="507B6C55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pct"/>
            <w:vAlign w:val="center"/>
          </w:tcPr>
          <w:p w14:paraId="29F7E4C7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F (1-34)</w:t>
            </w:r>
          </w:p>
        </w:tc>
        <w:tc>
          <w:tcPr>
            <w:tcW w:w="2328" w:type="pct"/>
            <w:vAlign w:val="center"/>
          </w:tcPr>
          <w:p w14:paraId="26106F5A" w14:textId="77777777" w:rsidR="005638B1" w:rsidRPr="005638B1" w:rsidRDefault="005638B1" w:rsidP="005638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38B1">
              <w:rPr>
                <w:rFonts w:ascii="Times New Roman" w:eastAsia="Calibri" w:hAnsi="Times New Roman" w:cs="Times New Roman"/>
                <w:sz w:val="24"/>
                <w:szCs w:val="24"/>
              </w:rPr>
              <w:t>незадовільно (з обов’язковим повторним курсом)</w:t>
            </w:r>
          </w:p>
        </w:tc>
      </w:tr>
    </w:tbl>
    <w:p w14:paraId="2D239A10" w14:textId="77777777" w:rsidR="005638B1" w:rsidRPr="005638B1" w:rsidRDefault="005638B1" w:rsidP="00473B9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Засоби оцінювання</w:t>
      </w:r>
    </w:p>
    <w:p w14:paraId="49DA1ED8" w14:textId="77777777" w:rsidR="005638B1" w:rsidRPr="005638B1" w:rsidRDefault="005638B1" w:rsidP="005638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>Засобами оцінювання та</w:t>
      </w: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демонстрування результатів навчання з дисципліни «Зовнішньоекономічна діяльність» є:</w:t>
      </w:r>
    </w:p>
    <w:p w14:paraId="4FDE25CD" w14:textId="77777777" w:rsidR="005638B1" w:rsidRPr="005638B1" w:rsidRDefault="005638B1" w:rsidP="00910380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опитування та тестування студентів на практичних заняттях;</w:t>
      </w:r>
    </w:p>
    <w:p w14:paraId="185D0171" w14:textId="77777777" w:rsidR="005638B1" w:rsidRPr="005638B1" w:rsidRDefault="005638B1" w:rsidP="00910380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851"/>
          <w:tab w:val="left" w:pos="900"/>
          <w:tab w:val="num" w:pos="9575"/>
        </w:tabs>
        <w:autoSpaceDE w:val="0"/>
        <w:autoSpaceDN w:val="0"/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проведення індивідуальних співбесід з окремими студентами в разі необхідності;</w:t>
      </w:r>
    </w:p>
    <w:p w14:paraId="430D08F8" w14:textId="77777777" w:rsidR="005638B1" w:rsidRPr="005638B1" w:rsidRDefault="005638B1" w:rsidP="00910380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перевірка результатів опрацювання лекційного програмного матеріалу студентами під час самостійної роботи;</w:t>
      </w:r>
    </w:p>
    <w:p w14:paraId="661DDF6B" w14:textId="77777777" w:rsidR="005638B1" w:rsidRPr="005638B1" w:rsidRDefault="005638B1" w:rsidP="00910380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рецензування рефератів на задану тему, виконаних студентами під час індивідуальної роботи; </w:t>
      </w:r>
    </w:p>
    <w:p w14:paraId="2310F718" w14:textId="77777777" w:rsidR="005638B1" w:rsidRPr="005638B1" w:rsidRDefault="005638B1" w:rsidP="00910380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тестування;</w:t>
      </w:r>
    </w:p>
    <w:p w14:paraId="5CE42AC9" w14:textId="77777777" w:rsidR="005638B1" w:rsidRPr="005638B1" w:rsidRDefault="005638B1" w:rsidP="00910380">
      <w:pPr>
        <w:widowControl w:val="0"/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письмове визначення основних міжнародних економічних категорій (глосарій);</w:t>
      </w:r>
    </w:p>
    <w:p w14:paraId="384A3D68" w14:textId="77777777" w:rsidR="005638B1" w:rsidRPr="005638B1" w:rsidRDefault="005638B1" w:rsidP="00910380">
      <w:pPr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експрес-опитування;</w:t>
      </w:r>
    </w:p>
    <w:p w14:paraId="13229733" w14:textId="77777777" w:rsidR="005638B1" w:rsidRPr="005638B1" w:rsidRDefault="005638B1" w:rsidP="00910380">
      <w:pPr>
        <w:numPr>
          <w:ilvl w:val="0"/>
          <w:numId w:val="11"/>
        </w:numPr>
        <w:shd w:val="clear" w:color="auto" w:fill="FFFFFF"/>
        <w:tabs>
          <w:tab w:val="clear" w:pos="1429"/>
          <w:tab w:val="num" w:pos="0"/>
          <w:tab w:val="left" w:pos="900"/>
          <w:tab w:val="num" w:pos="957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наукова робота.</w:t>
      </w:r>
    </w:p>
    <w:p w14:paraId="310F3FE4" w14:textId="77777777" w:rsidR="005638B1" w:rsidRPr="005638B1" w:rsidRDefault="005638B1" w:rsidP="00563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</w:pPr>
      <w:r w:rsidRPr="005638B1">
        <w:rPr>
          <w:rFonts w:ascii="Times New Roman" w:eastAsia="PetersburgC" w:hAnsi="Times New Roman" w:cs="Times New Roman"/>
          <w:sz w:val="24"/>
          <w:szCs w:val="24"/>
          <w:lang w:eastAsia="ru-RU"/>
        </w:rPr>
        <w:t>Тест-контроль має такі основні переваги: об’єктивність, оперативність, швидкість оцінки, простота і доступність, конкретність, придатність результатів тестування для комп’ютерної обробки і використання статистичних методів оцінки. Робота з тестами дає змогу студентам систематизувати свої знання, тренувати пам’ять, розвивати інтуїтивний пошук правильної відповіді. Окрім того, відбувається автоматичне сприйняття професійної термінології. Тестування є вагомою складовою комплексного підходу до активізації самостійної роботи студентів і стимулює їхній пошук, запам’ятовування та творче застосування спеціальної інформації.</w:t>
      </w:r>
    </w:p>
    <w:p w14:paraId="3112E8CB" w14:textId="77777777" w:rsidR="005638B1" w:rsidRPr="005638B1" w:rsidRDefault="005638B1" w:rsidP="005638B1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Оцінювання за результатами тестування здійснюється так:</w:t>
      </w:r>
    </w:p>
    <w:p w14:paraId="3D797ADB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91-100%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відмінно»</w:t>
      </w:r>
    </w:p>
    <w:p w14:paraId="786AE57E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81-90%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добре»</w:t>
      </w:r>
    </w:p>
    <w:p w14:paraId="37F30CFB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51-80%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задовільно»</w:t>
      </w:r>
    </w:p>
    <w:p w14:paraId="0245DCEB" w14:textId="77777777" w:rsidR="005638B1" w:rsidRPr="005638B1" w:rsidRDefault="005638B1" w:rsidP="005638B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 xml:space="preserve">менше 50% </w:t>
      </w:r>
      <w:r w:rsidRPr="005638B1">
        <w:rPr>
          <w:rFonts w:ascii="Times New Roman" w:eastAsia="Times New Roman" w:hAnsi="Times New Roman" w:cs="Times New Roman"/>
          <w:color w:val="000000"/>
          <w:kern w:val="16"/>
          <w:sz w:val="24"/>
          <w:szCs w:val="24"/>
          <w:lang w:eastAsia="ru-RU"/>
        </w:rPr>
        <w:t>правильних відповідей – «</w:t>
      </w:r>
      <w:r w:rsidRPr="005638B1">
        <w:rPr>
          <w:rFonts w:ascii="Times New Roman" w:eastAsia="Times New Roman" w:hAnsi="Times New Roman" w:cs="Times New Roman"/>
          <w:bCs/>
          <w:color w:val="000000"/>
          <w:kern w:val="16"/>
          <w:sz w:val="24"/>
          <w:szCs w:val="24"/>
          <w:lang w:eastAsia="ru-RU"/>
        </w:rPr>
        <w:t>незадовільно».</w:t>
      </w:r>
    </w:p>
    <w:p w14:paraId="4D38CDC8" w14:textId="77777777" w:rsidR="005638B1" w:rsidRPr="005638B1" w:rsidRDefault="005638B1" w:rsidP="005638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Поточне оцінювання за окремими темами передбачає розгорнуту відповідь на питання, розуміння значення окремих категорій та визначень.</w:t>
      </w:r>
    </w:p>
    <w:p w14:paraId="173B4428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У процесі контролю написання рефератів оцінці підлягає розкриття окремих питань навчальної програми дисципліни з використанням як літературних джерел, так і статистичних та аналітичних матеріалів. </w:t>
      </w:r>
    </w:p>
    <w:p w14:paraId="57B27C7C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>Тематика рефератів подана до кожної теми практичних занять. Обсяг реферату - 10-12 сторінок стандартного аркуша комп’ютерного набору. Термін подання реферату викладачу – не пізніше дати проведення відповідного практичного заняття.</w:t>
      </w:r>
    </w:p>
    <w:p w14:paraId="755E8599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>Реферати оцінюються за шкалою 3; 2; 1; 0 балів: за повне розкриття теми реферату - 3 бали; за частково неповне розкриття – 2 бали; за неповне розкриття теми та невикористання фактичних матеріалів, що характеризують ситуацію на глобальних ринках, - 1</w:t>
      </w:r>
      <w:r w:rsidRPr="005638B1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 </w:t>
      </w: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бал; за відхилення </w:t>
      </w: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lastRenderedPageBreak/>
        <w:t>від теми, а також за порушення терміну подання або невиконання реферату - 0 балів.</w:t>
      </w:r>
    </w:p>
    <w:p w14:paraId="463835A5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14:paraId="756EC68B" w14:textId="77777777" w:rsidR="005638B1" w:rsidRPr="005638B1" w:rsidRDefault="005638B1" w:rsidP="005638B1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C3A6E7" w14:textId="77777777" w:rsidR="005638B1" w:rsidRPr="005638B1" w:rsidRDefault="005638B1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 поточного та підсумкового контролю</w:t>
      </w:r>
    </w:p>
    <w:p w14:paraId="2DE6AEAE" w14:textId="77777777" w:rsidR="005638B1" w:rsidRPr="005638B1" w:rsidRDefault="005638B1" w:rsidP="005638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Контрольні заходи включають поточний, проміжний та підсумковий контроль.</w:t>
      </w:r>
    </w:p>
    <w:p w14:paraId="05C81CFC" w14:textId="77777777" w:rsidR="005638B1" w:rsidRPr="005638B1" w:rsidRDefault="005638B1" w:rsidP="005638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Поточний контроль знань студентів</w:t>
      </w:r>
      <w:r w:rsidRP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проводиться шляхом вхідного контролю на практичних (семінарських) заняттях і співбесіди при перевірці індивідуальних завдань і має на меті перевірку рівня підготовленості студента до виконання конкретної роботи. Поточний контроль також передбачає перевірку результатів самостійної роботи студентів.</w:t>
      </w:r>
    </w:p>
    <w:p w14:paraId="690CA5DE" w14:textId="77777777" w:rsidR="005638B1" w:rsidRPr="005638B1" w:rsidRDefault="005638B1" w:rsidP="005638B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Проміжний контроль</w:t>
      </w:r>
      <w:r w:rsidRPr="00563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передбачає проведення модульних контрольних робіт в аудиторії, оцінювання результатів самостійної роботи студентів за відповідним модулем, виставлення атестаційної оцінки.</w:t>
      </w:r>
    </w:p>
    <w:p w14:paraId="254429F0" w14:textId="77777777" w:rsidR="005638B1" w:rsidRPr="005638B1" w:rsidRDefault="005638B1" w:rsidP="00563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Протягом 5 семестру студент має пройти два модульні контролі.  </w:t>
      </w:r>
      <w:r w:rsidRPr="005638B1">
        <w:rPr>
          <w:rFonts w:ascii="Times New Roman" w:eastAsia="TimesNewRoman" w:hAnsi="Times New Roman" w:cs="Times New Roman"/>
          <w:color w:val="000000"/>
          <w:sz w:val="24"/>
          <w:szCs w:val="24"/>
          <w:lang w:eastAsia="ru-RU"/>
        </w:rPr>
        <w:t>Перший модуль охоплює 1-4 теми, другий – 5-11 теми.</w:t>
      </w:r>
    </w:p>
    <w:p w14:paraId="4309B26E" w14:textId="77777777" w:rsidR="005638B1" w:rsidRPr="005638B1" w:rsidRDefault="005638B1" w:rsidP="005638B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638B1">
        <w:rPr>
          <w:rFonts w:ascii="Times New Roman" w:eastAsia="TimesNewRoman" w:hAnsi="Times New Roman" w:cs="Times New Roman"/>
          <w:sz w:val="24"/>
          <w:szCs w:val="24"/>
          <w:lang w:eastAsia="ru-RU"/>
        </w:rPr>
        <w:t>Кожне модульне завдання оцінюється у 5 балів, за два модульних завдання студент може максимально отримати 10 балів.</w:t>
      </w:r>
    </w:p>
    <w:p w14:paraId="660F026C" w14:textId="77777777" w:rsidR="00F85E27" w:rsidRPr="00D77FCF" w:rsidRDefault="00F85E27" w:rsidP="00F85E27">
      <w:pPr>
        <w:widowControl w:val="0"/>
        <w:shd w:val="clear" w:color="auto" w:fill="FFFFFF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F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Підсумковий контроль (</w:t>
      </w:r>
      <w:r w:rsidR="007A3166" w:rsidRPr="00D77F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залік</w:t>
      </w:r>
      <w:r w:rsidRPr="00D77F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)</w:t>
      </w:r>
      <w:r w:rsidRPr="00D77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проводиться в кінці семестру у письмовій формі після здачі всіх індивідуальних завдань. </w:t>
      </w:r>
    </w:p>
    <w:p w14:paraId="68DCC89E" w14:textId="77777777" w:rsidR="0060293D" w:rsidRDefault="0060293D" w:rsidP="006029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 xml:space="preserve">Загальна кількість балів, яку студент може отримати у процесі вивчення дисципліни протягом семестру, становить </w:t>
      </w:r>
      <w:r w:rsidRPr="00D77FCF">
        <w:rPr>
          <w:rFonts w:ascii="Times New Roman" w:hAnsi="Times New Roman" w:cs="Times New Roman"/>
          <w:b/>
          <w:sz w:val="24"/>
          <w:szCs w:val="24"/>
        </w:rPr>
        <w:t>100 балів</w:t>
      </w:r>
      <w:r w:rsidRPr="00D77FCF">
        <w:rPr>
          <w:rFonts w:ascii="Times New Roman" w:hAnsi="Times New Roman" w:cs="Times New Roman"/>
          <w:sz w:val="24"/>
          <w:szCs w:val="24"/>
        </w:rPr>
        <w:t xml:space="preserve">, з яких </w:t>
      </w:r>
      <w:r w:rsidRPr="00D77FCF">
        <w:rPr>
          <w:rFonts w:ascii="Times New Roman" w:hAnsi="Times New Roman" w:cs="Times New Roman"/>
          <w:b/>
          <w:sz w:val="24"/>
          <w:szCs w:val="24"/>
        </w:rPr>
        <w:t>60 балів</w:t>
      </w:r>
      <w:r w:rsidRPr="00D77FCF">
        <w:rPr>
          <w:rFonts w:ascii="Times New Roman" w:hAnsi="Times New Roman" w:cs="Times New Roman"/>
          <w:sz w:val="24"/>
          <w:szCs w:val="24"/>
        </w:rPr>
        <w:t xml:space="preserve"> студент набирає при поточних видах контролю</w:t>
      </w:r>
      <w:r w:rsidR="00184CBF" w:rsidRPr="00D77FCF">
        <w:rPr>
          <w:rFonts w:ascii="Times New Roman" w:hAnsi="Times New Roman" w:cs="Times New Roman"/>
          <w:sz w:val="24"/>
          <w:szCs w:val="24"/>
        </w:rPr>
        <w:t xml:space="preserve"> (по </w:t>
      </w:r>
      <w:r w:rsidR="00184CBF" w:rsidRPr="00D77FCF">
        <w:rPr>
          <w:rFonts w:ascii="Times New Roman" w:hAnsi="Times New Roman" w:cs="Times New Roman"/>
          <w:b/>
          <w:sz w:val="24"/>
          <w:szCs w:val="24"/>
        </w:rPr>
        <w:t>30 балів</w:t>
      </w:r>
      <w:r w:rsidR="00184CBF" w:rsidRPr="00D77FCF">
        <w:rPr>
          <w:rFonts w:ascii="Times New Roman" w:hAnsi="Times New Roman" w:cs="Times New Roman"/>
          <w:sz w:val="24"/>
          <w:szCs w:val="24"/>
        </w:rPr>
        <w:t xml:space="preserve"> за 1-й і 2-й модуль)</w:t>
      </w:r>
      <w:r w:rsidRPr="00D77FCF">
        <w:rPr>
          <w:rFonts w:ascii="Times New Roman" w:hAnsi="Times New Roman" w:cs="Times New Roman"/>
          <w:sz w:val="24"/>
          <w:szCs w:val="24"/>
        </w:rPr>
        <w:t xml:space="preserve"> і </w:t>
      </w:r>
      <w:r w:rsidRPr="00D77FCF">
        <w:rPr>
          <w:rFonts w:ascii="Times New Roman" w:hAnsi="Times New Roman" w:cs="Times New Roman"/>
          <w:b/>
          <w:sz w:val="24"/>
          <w:szCs w:val="24"/>
        </w:rPr>
        <w:t>40 балів</w:t>
      </w:r>
      <w:r w:rsidRPr="00D77FCF">
        <w:rPr>
          <w:rFonts w:ascii="Times New Roman" w:hAnsi="Times New Roman" w:cs="Times New Roman"/>
          <w:sz w:val="24"/>
          <w:szCs w:val="24"/>
        </w:rPr>
        <w:t xml:space="preserve"> – у процесі підсумкового виду контролю (</w:t>
      </w:r>
      <w:r w:rsidR="007A3166" w:rsidRPr="00D77FCF">
        <w:rPr>
          <w:rFonts w:ascii="Times New Roman" w:hAnsi="Times New Roman" w:cs="Times New Roman"/>
          <w:sz w:val="24"/>
          <w:szCs w:val="24"/>
        </w:rPr>
        <w:t>заліку</w:t>
      </w:r>
      <w:r w:rsidRPr="00D77FC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9093800" w14:textId="77777777" w:rsidR="005638B1" w:rsidRDefault="005638B1" w:rsidP="006029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B659B3" w14:textId="77777777" w:rsidR="000D7C8F" w:rsidRDefault="000D7C8F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B9C120C" w14:textId="77777777" w:rsidR="00016908" w:rsidRPr="00D77FCF" w:rsidRDefault="00016908" w:rsidP="0099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77F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Розподіл балів, які отримують студенти</w:t>
      </w:r>
    </w:p>
    <w:p w14:paraId="2D6D5776" w14:textId="77777777" w:rsidR="00016908" w:rsidRPr="00D77FCF" w:rsidRDefault="00016908" w:rsidP="000169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575"/>
        <w:gridCol w:w="574"/>
        <w:gridCol w:w="574"/>
        <w:gridCol w:w="574"/>
        <w:gridCol w:w="574"/>
        <w:gridCol w:w="590"/>
        <w:gridCol w:w="574"/>
        <w:gridCol w:w="574"/>
        <w:gridCol w:w="574"/>
        <w:gridCol w:w="574"/>
        <w:gridCol w:w="596"/>
        <w:gridCol w:w="596"/>
        <w:gridCol w:w="574"/>
        <w:gridCol w:w="590"/>
        <w:gridCol w:w="589"/>
        <w:gridCol w:w="636"/>
      </w:tblGrid>
      <w:tr w:rsidR="00016908" w:rsidRPr="00D77FCF" w14:paraId="214252E5" w14:textId="77777777" w:rsidTr="00071E7A">
        <w:tc>
          <w:tcPr>
            <w:tcW w:w="8688" w:type="dxa"/>
            <w:gridSpan w:val="15"/>
          </w:tcPr>
          <w:p w14:paraId="56C12282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Поточне тестування, самостійна робота та модуль-контроль</w:t>
            </w:r>
          </w:p>
        </w:tc>
        <w:tc>
          <w:tcPr>
            <w:tcW w:w="589" w:type="dxa"/>
            <w:vMerge w:val="restart"/>
            <w:textDirection w:val="btLr"/>
            <w:vAlign w:val="center"/>
          </w:tcPr>
          <w:p w14:paraId="4A55AA7F" w14:textId="77777777" w:rsidR="00016908" w:rsidRPr="00D77FCF" w:rsidRDefault="00016908" w:rsidP="007A316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Підсумковий тест (</w:t>
            </w:r>
            <w:r w:rsidR="007A3166"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залік</w:t>
            </w: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14:paraId="537A98BC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Сума</w:t>
            </w:r>
          </w:p>
        </w:tc>
      </w:tr>
      <w:tr w:rsidR="00016908" w:rsidRPr="00D77FCF" w14:paraId="6A022EF9" w14:textId="77777777" w:rsidTr="00071E7A">
        <w:tc>
          <w:tcPr>
            <w:tcW w:w="4036" w:type="dxa"/>
            <w:gridSpan w:val="7"/>
          </w:tcPr>
          <w:p w14:paraId="0872D29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Змістовий модуль 1 </w:t>
            </w:r>
          </w:p>
          <w:p w14:paraId="3804C112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(30 балів)</w:t>
            </w:r>
          </w:p>
        </w:tc>
        <w:tc>
          <w:tcPr>
            <w:tcW w:w="4652" w:type="dxa"/>
            <w:gridSpan w:val="8"/>
          </w:tcPr>
          <w:p w14:paraId="296F9274" w14:textId="77777777" w:rsidR="00016908" w:rsidRPr="00D77FCF" w:rsidRDefault="00016908" w:rsidP="00071E7A">
            <w:pPr>
              <w:tabs>
                <w:tab w:val="left" w:pos="26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Змістовий модуль 2 </w:t>
            </w:r>
          </w:p>
          <w:p w14:paraId="3852277C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(30 балів)</w:t>
            </w:r>
          </w:p>
        </w:tc>
        <w:tc>
          <w:tcPr>
            <w:tcW w:w="589" w:type="dxa"/>
            <w:vMerge/>
          </w:tcPr>
          <w:p w14:paraId="42C1947E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14:paraId="176A7473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16908" w:rsidRPr="00D77FCF" w14:paraId="1DE3A62D" w14:textId="77777777" w:rsidTr="00071E7A">
        <w:trPr>
          <w:cantSplit/>
          <w:trHeight w:val="2230"/>
        </w:trPr>
        <w:tc>
          <w:tcPr>
            <w:tcW w:w="575" w:type="dxa"/>
            <w:textDirection w:val="btLr"/>
          </w:tcPr>
          <w:p w14:paraId="70D1066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</w:t>
            </w:r>
          </w:p>
        </w:tc>
        <w:tc>
          <w:tcPr>
            <w:tcW w:w="575" w:type="dxa"/>
            <w:textDirection w:val="btLr"/>
          </w:tcPr>
          <w:p w14:paraId="1DF0B375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Т2 </w:t>
            </w:r>
          </w:p>
        </w:tc>
        <w:tc>
          <w:tcPr>
            <w:tcW w:w="574" w:type="dxa"/>
            <w:textDirection w:val="btLr"/>
          </w:tcPr>
          <w:p w14:paraId="36214EF8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Т3</w:t>
            </w:r>
          </w:p>
        </w:tc>
        <w:tc>
          <w:tcPr>
            <w:tcW w:w="574" w:type="dxa"/>
            <w:textDirection w:val="btLr"/>
          </w:tcPr>
          <w:p w14:paraId="36DF542A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4.1</w:t>
            </w:r>
          </w:p>
        </w:tc>
        <w:tc>
          <w:tcPr>
            <w:tcW w:w="574" w:type="dxa"/>
            <w:textDirection w:val="btLr"/>
          </w:tcPr>
          <w:p w14:paraId="30ACA17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4.2</w:t>
            </w:r>
          </w:p>
        </w:tc>
        <w:tc>
          <w:tcPr>
            <w:tcW w:w="574" w:type="dxa"/>
            <w:textDirection w:val="btLr"/>
          </w:tcPr>
          <w:p w14:paraId="69BAC2F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4.3</w:t>
            </w:r>
          </w:p>
        </w:tc>
        <w:tc>
          <w:tcPr>
            <w:tcW w:w="590" w:type="dxa"/>
            <w:textDirection w:val="btLr"/>
          </w:tcPr>
          <w:p w14:paraId="3CD595A8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МК-1</w:t>
            </w:r>
          </w:p>
        </w:tc>
        <w:tc>
          <w:tcPr>
            <w:tcW w:w="574" w:type="dxa"/>
            <w:textDirection w:val="btLr"/>
          </w:tcPr>
          <w:p w14:paraId="68DB1C67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Т5</w:t>
            </w:r>
          </w:p>
        </w:tc>
        <w:tc>
          <w:tcPr>
            <w:tcW w:w="574" w:type="dxa"/>
            <w:textDirection w:val="btLr"/>
          </w:tcPr>
          <w:p w14:paraId="38DD9B79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Т6</w:t>
            </w:r>
          </w:p>
        </w:tc>
        <w:tc>
          <w:tcPr>
            <w:tcW w:w="574" w:type="dxa"/>
            <w:textDirection w:val="btLr"/>
          </w:tcPr>
          <w:p w14:paraId="28A234B2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Т7</w:t>
            </w:r>
          </w:p>
        </w:tc>
        <w:tc>
          <w:tcPr>
            <w:tcW w:w="574" w:type="dxa"/>
            <w:textDirection w:val="btLr"/>
          </w:tcPr>
          <w:p w14:paraId="71CC4BEE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Т8</w:t>
            </w:r>
          </w:p>
        </w:tc>
        <w:tc>
          <w:tcPr>
            <w:tcW w:w="596" w:type="dxa"/>
            <w:textDirection w:val="btLr"/>
          </w:tcPr>
          <w:p w14:paraId="4589DD4D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Т9</w:t>
            </w:r>
          </w:p>
        </w:tc>
        <w:tc>
          <w:tcPr>
            <w:tcW w:w="596" w:type="dxa"/>
            <w:textDirection w:val="btLr"/>
          </w:tcPr>
          <w:p w14:paraId="54FBA5E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Т10</w:t>
            </w:r>
          </w:p>
        </w:tc>
        <w:tc>
          <w:tcPr>
            <w:tcW w:w="574" w:type="dxa"/>
            <w:textDirection w:val="btLr"/>
          </w:tcPr>
          <w:p w14:paraId="55190522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Т11</w:t>
            </w:r>
          </w:p>
        </w:tc>
        <w:tc>
          <w:tcPr>
            <w:tcW w:w="590" w:type="dxa"/>
            <w:textDirection w:val="btLr"/>
          </w:tcPr>
          <w:p w14:paraId="3BE6BE3F" w14:textId="77777777" w:rsidR="00016908" w:rsidRPr="00D77FCF" w:rsidRDefault="00016908" w:rsidP="00071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МК-2</w:t>
            </w:r>
          </w:p>
        </w:tc>
        <w:tc>
          <w:tcPr>
            <w:tcW w:w="589" w:type="dxa"/>
            <w:vMerge/>
          </w:tcPr>
          <w:p w14:paraId="1E1D4903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vMerge/>
          </w:tcPr>
          <w:p w14:paraId="6486AE90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16908" w:rsidRPr="00D77FCF" w14:paraId="102846D8" w14:textId="77777777" w:rsidTr="00071E7A">
        <w:trPr>
          <w:trHeight w:val="762"/>
        </w:trPr>
        <w:tc>
          <w:tcPr>
            <w:tcW w:w="575" w:type="dxa"/>
          </w:tcPr>
          <w:p w14:paraId="416ADA59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47658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" w:type="dxa"/>
          </w:tcPr>
          <w:p w14:paraId="3D0F5DD6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8FBA8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" w:type="dxa"/>
          </w:tcPr>
          <w:p w14:paraId="51F29F9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10439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4A6BEA87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1257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11D8348F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650700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74CA558D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40F82A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0" w:type="dxa"/>
          </w:tcPr>
          <w:p w14:paraId="047D1324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4022D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2AE457BC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06838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" w:type="dxa"/>
          </w:tcPr>
          <w:p w14:paraId="35F12079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77858A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</w:tcPr>
          <w:p w14:paraId="4A4AF931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46A298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" w:type="dxa"/>
          </w:tcPr>
          <w:p w14:paraId="65D87A3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D6218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6" w:type="dxa"/>
          </w:tcPr>
          <w:p w14:paraId="7DD1B1DA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A0E8A9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96" w:type="dxa"/>
          </w:tcPr>
          <w:p w14:paraId="680A8DF5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F4E5DD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74" w:type="dxa"/>
          </w:tcPr>
          <w:p w14:paraId="092344C7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23294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0" w:type="dxa"/>
          </w:tcPr>
          <w:p w14:paraId="3A2B18A7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5DA40C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9" w:type="dxa"/>
          </w:tcPr>
          <w:p w14:paraId="7D6B30FB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42F81C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6" w:type="dxa"/>
          </w:tcPr>
          <w:p w14:paraId="68350570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51E8D87" w14:textId="77777777" w:rsidR="00016908" w:rsidRPr="00D77FCF" w:rsidRDefault="00016908" w:rsidP="00071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77F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14:paraId="743274ED" w14:textId="77777777" w:rsidR="00016908" w:rsidRPr="00D77FCF" w:rsidRDefault="00016908" w:rsidP="00016908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>Т1, Т2 ... Т22 – теми змістових модулів</w:t>
      </w:r>
    </w:p>
    <w:p w14:paraId="4EBCAB99" w14:textId="77777777" w:rsidR="00FC3A87" w:rsidRPr="00D77FCF" w:rsidRDefault="00FC3A87" w:rsidP="00184CBF">
      <w:pPr>
        <w:pStyle w:val="1"/>
        <w:widowControl w:val="0"/>
        <w:shd w:val="clear" w:color="auto" w:fill="auto"/>
        <w:tabs>
          <w:tab w:val="left" w:pos="1292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</w:pPr>
    </w:p>
    <w:p w14:paraId="370FDE08" w14:textId="77777777" w:rsidR="00184CBF" w:rsidRPr="00D77FCF" w:rsidRDefault="00184CBF" w:rsidP="00184CBF">
      <w:pPr>
        <w:pStyle w:val="1"/>
        <w:widowControl w:val="0"/>
        <w:shd w:val="clear" w:color="auto" w:fill="auto"/>
        <w:tabs>
          <w:tab w:val="left" w:pos="1292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З </w:t>
      </w:r>
      <w:proofErr w:type="spellStart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>навчальної</w:t>
      </w:r>
      <w:proofErr w:type="spellEnd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 </w:t>
      </w:r>
      <w:proofErr w:type="spellStart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>дисципліни</w:t>
      </w:r>
      <w:proofErr w:type="spellEnd"/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 «</w:t>
      </w:r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eastAsia="ru-RU"/>
        </w:rPr>
        <w:t>Зовнішньоекономічна діяльність»</w:t>
      </w:r>
      <w:r w:rsidRPr="00D77FCF">
        <w:rPr>
          <w:rFonts w:ascii="Times New Roman" w:eastAsia="Times New Roman" w:hAnsi="Times New Roman" w:cs="Times New Roman"/>
          <w:sz w:val="24"/>
          <w:szCs w:val="24"/>
          <w:shd w:val="clear" w:color="auto" w:fill="auto"/>
          <w:lang w:val="ru-RU" w:eastAsia="ru-RU"/>
        </w:rPr>
        <w:t xml:space="preserve"> проводиться </w:t>
      </w:r>
      <w:r w:rsidRPr="00D77FCF">
        <w:rPr>
          <w:rFonts w:ascii="Times New Roman" w:hAnsi="Times New Roman" w:cs="Times New Roman"/>
          <w:sz w:val="24"/>
          <w:szCs w:val="24"/>
        </w:rPr>
        <w:t xml:space="preserve">семестровий </w:t>
      </w:r>
      <w:r w:rsidR="007A3166" w:rsidRPr="00D77FCF">
        <w:rPr>
          <w:rFonts w:ascii="Times New Roman" w:hAnsi="Times New Roman" w:cs="Times New Roman"/>
          <w:sz w:val="24"/>
          <w:szCs w:val="24"/>
        </w:rPr>
        <w:t>залік</w:t>
      </w:r>
      <w:r w:rsidRPr="00D77FCF">
        <w:rPr>
          <w:rFonts w:ascii="Times New Roman" w:hAnsi="Times New Roman" w:cs="Times New Roman"/>
          <w:sz w:val="24"/>
          <w:szCs w:val="24"/>
        </w:rPr>
        <w:t xml:space="preserve">. Студенти отримують білет, що містить 2 теоретичних питання з дисципліни, 5 визначень економічних категорій та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5 </w:t>
      </w:r>
      <w:r w:rsidRPr="00D77FCF">
        <w:rPr>
          <w:rFonts w:ascii="Times New Roman" w:hAnsi="Times New Roman" w:cs="Times New Roman"/>
          <w:sz w:val="24"/>
          <w:szCs w:val="24"/>
        </w:rPr>
        <w:t>тестових завдань з пройденого матеріалу.</w:t>
      </w:r>
    </w:p>
    <w:p w14:paraId="76C59D63" w14:textId="77777777" w:rsidR="00184CBF" w:rsidRPr="00D77FCF" w:rsidRDefault="00184CBF" w:rsidP="00184CBF">
      <w:pPr>
        <w:pStyle w:val="1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 xml:space="preserve">У </w:t>
      </w:r>
      <w:r w:rsidR="004D44D4" w:rsidRPr="00D77FCF">
        <w:rPr>
          <w:rFonts w:ascii="Times New Roman" w:hAnsi="Times New Roman" w:cs="Times New Roman"/>
          <w:sz w:val="24"/>
          <w:szCs w:val="24"/>
        </w:rPr>
        <w:t>4</w:t>
      </w:r>
      <w:r w:rsidRPr="00D77FCF">
        <w:rPr>
          <w:rFonts w:ascii="Times New Roman" w:hAnsi="Times New Roman" w:cs="Times New Roman"/>
          <w:b/>
          <w:sz w:val="24"/>
          <w:szCs w:val="24"/>
        </w:rPr>
        <w:t>0</w:t>
      </w:r>
      <w:r w:rsidRPr="00D77FCF">
        <w:rPr>
          <w:rFonts w:ascii="Times New Roman" w:hAnsi="Times New Roman" w:cs="Times New Roman"/>
          <w:sz w:val="24"/>
          <w:szCs w:val="24"/>
        </w:rPr>
        <w:t xml:space="preserve"> балів, що можливо отримати на </w:t>
      </w:r>
      <w:r w:rsidR="007A3166" w:rsidRPr="00D77FCF">
        <w:rPr>
          <w:rFonts w:ascii="Times New Roman" w:hAnsi="Times New Roman" w:cs="Times New Roman"/>
          <w:sz w:val="24"/>
          <w:szCs w:val="24"/>
        </w:rPr>
        <w:t>заліку,</w:t>
      </w:r>
      <w:r w:rsidRPr="00D77FCF">
        <w:rPr>
          <w:rFonts w:ascii="Times New Roman" w:hAnsi="Times New Roman" w:cs="Times New Roman"/>
          <w:sz w:val="24"/>
          <w:szCs w:val="24"/>
        </w:rPr>
        <w:t xml:space="preserve"> входить: теоретичні питання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(по </w:t>
      </w:r>
      <w:r w:rsidR="004D44D4" w:rsidRPr="00D77FCF">
        <w:rPr>
          <w:rFonts w:ascii="Times New Roman" w:hAnsi="Times New Roman" w:cs="Times New Roman"/>
          <w:sz w:val="24"/>
          <w:szCs w:val="24"/>
          <w:lang w:val="ru"/>
        </w:rPr>
        <w:t>15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балів кожне), 5 визначень економічних категорій по 1 балу (сумарно </w:t>
      </w:r>
      <w:r w:rsidRPr="00D77FCF">
        <w:rPr>
          <w:rFonts w:ascii="Times New Roman" w:hAnsi="Times New Roman" w:cs="Times New Roman"/>
          <w:b/>
          <w:sz w:val="24"/>
          <w:szCs w:val="24"/>
        </w:rPr>
        <w:t>5</w:t>
      </w:r>
      <w:r w:rsidRPr="00D77FCF">
        <w:rPr>
          <w:rFonts w:ascii="Times New Roman" w:hAnsi="Times New Roman" w:cs="Times New Roman"/>
          <w:sz w:val="24"/>
          <w:szCs w:val="24"/>
        </w:rPr>
        <w:t xml:space="preserve">),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5 </w:t>
      </w:r>
      <w:r w:rsidRPr="00D77FCF">
        <w:rPr>
          <w:rFonts w:ascii="Times New Roman" w:hAnsi="Times New Roman" w:cs="Times New Roman"/>
          <w:sz w:val="24"/>
          <w:szCs w:val="24"/>
        </w:rPr>
        <w:t xml:space="preserve">тестів по </w:t>
      </w:r>
      <w:r w:rsidRPr="00D77FCF">
        <w:rPr>
          <w:rFonts w:ascii="Times New Roman" w:hAnsi="Times New Roman" w:cs="Times New Roman"/>
          <w:sz w:val="24"/>
          <w:szCs w:val="24"/>
          <w:lang w:val="ru"/>
        </w:rPr>
        <w:t xml:space="preserve">1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балу (сумарно </w:t>
      </w:r>
      <w:r w:rsidRPr="00D77FCF">
        <w:rPr>
          <w:rFonts w:ascii="Times New Roman" w:hAnsi="Times New Roman" w:cs="Times New Roman"/>
          <w:b/>
          <w:sz w:val="24"/>
          <w:szCs w:val="24"/>
          <w:lang w:val="ru"/>
        </w:rPr>
        <w:t>5)</w:t>
      </w:r>
      <w:r w:rsidRPr="00D77FCF">
        <w:rPr>
          <w:rFonts w:ascii="Times New Roman" w:hAnsi="Times New Roman" w:cs="Times New Roman"/>
          <w:sz w:val="24"/>
          <w:szCs w:val="24"/>
        </w:rPr>
        <w:t>.</w:t>
      </w:r>
    </w:p>
    <w:p w14:paraId="1633DFEB" w14:textId="77777777" w:rsidR="00184CBF" w:rsidRPr="00D77FCF" w:rsidRDefault="00184CBF" w:rsidP="00184CBF">
      <w:pPr>
        <w:pStyle w:val="1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b/>
          <w:sz w:val="24"/>
          <w:szCs w:val="24"/>
          <w:lang w:val="ru"/>
        </w:rPr>
        <w:t>1</w:t>
      </w:r>
      <w:r w:rsidR="004D44D4" w:rsidRPr="00D77FCF">
        <w:rPr>
          <w:rFonts w:ascii="Times New Roman" w:hAnsi="Times New Roman" w:cs="Times New Roman"/>
          <w:b/>
          <w:sz w:val="24"/>
          <w:szCs w:val="24"/>
          <w:lang w:val="ru"/>
        </w:rPr>
        <w:t>5</w:t>
      </w:r>
      <w:r w:rsidRPr="00D77FCF">
        <w:rPr>
          <w:rFonts w:ascii="Times New Roman" w:hAnsi="Times New Roman" w:cs="Times New Roman"/>
          <w:b/>
          <w:sz w:val="24"/>
          <w:szCs w:val="24"/>
          <w:lang w:val="ru"/>
        </w:rPr>
        <w:t xml:space="preserve">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балів ставиться за повне розкриття теоретичного питання. У випадку неповної відповіді зберігається відсоткове відношення розкриття відповіді та бального оцінювання. Аналогічно виставляються бали за друге теоретичне питання. Правильне визначення кожної з запропонованих економічних категорій  та вірна відповідь на кожне з тестових завдань оцінюється </w:t>
      </w:r>
      <w:r w:rsidRPr="00D77FCF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D77FCF">
        <w:rPr>
          <w:rFonts w:ascii="Times New Roman" w:hAnsi="Times New Roman" w:cs="Times New Roman"/>
          <w:sz w:val="24"/>
          <w:szCs w:val="24"/>
        </w:rPr>
        <w:t xml:space="preserve">балом. </w:t>
      </w:r>
    </w:p>
    <w:p w14:paraId="5F220513" w14:textId="77777777" w:rsidR="00184CBF" w:rsidRPr="00D77FCF" w:rsidRDefault="00184CBF" w:rsidP="00184CBF">
      <w:pPr>
        <w:pStyle w:val="1"/>
        <w:widowControl w:val="0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7FCF">
        <w:rPr>
          <w:rFonts w:ascii="Times New Roman" w:hAnsi="Times New Roman" w:cs="Times New Roman"/>
          <w:sz w:val="24"/>
          <w:szCs w:val="24"/>
        </w:rPr>
        <w:t xml:space="preserve">Після підготовки студентами конспекту відповіді та розв’язання тестових завдань відбувається його усна відповідь викладачеві. В процесі цього студентові можуть бути задані </w:t>
      </w:r>
      <w:r w:rsidRPr="00D77FCF">
        <w:rPr>
          <w:rFonts w:ascii="Times New Roman" w:hAnsi="Times New Roman" w:cs="Times New Roman"/>
          <w:sz w:val="24"/>
          <w:szCs w:val="24"/>
        </w:rPr>
        <w:lastRenderedPageBreak/>
        <w:t>додаткові питання.</w:t>
      </w:r>
    </w:p>
    <w:p w14:paraId="3729876A" w14:textId="77777777" w:rsidR="004D44D4" w:rsidRPr="00D77FCF" w:rsidRDefault="004D44D4" w:rsidP="004D44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7F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Також </w:t>
      </w:r>
      <w:r w:rsidR="007A3166" w:rsidRPr="00D77FCF">
        <w:rPr>
          <w:rFonts w:ascii="Times New Roman" w:hAnsi="Times New Roman" w:cs="Times New Roman"/>
          <w:sz w:val="24"/>
          <w:szCs w:val="24"/>
          <w:shd w:val="clear" w:color="auto" w:fill="FFFFFF"/>
        </w:rPr>
        <w:t>залік</w:t>
      </w:r>
      <w:r w:rsidRPr="00D77F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 бути проведений у письмовій формі.</w:t>
      </w:r>
    </w:p>
    <w:p w14:paraId="4F3CBB5C" w14:textId="77777777" w:rsidR="0060293D" w:rsidRPr="00F85E27" w:rsidRDefault="0060293D" w:rsidP="00F85E27">
      <w:pPr>
        <w:widowControl w:val="0"/>
        <w:shd w:val="clear" w:color="auto" w:fill="FFFFFF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EC87B2" w14:textId="77777777" w:rsidR="005F7647" w:rsidRDefault="005F7647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1E983E" w14:textId="77777777" w:rsidR="005F7647" w:rsidRPr="005F7647" w:rsidRDefault="005F7647" w:rsidP="005F7647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Перелік контрольних питань для самоконтролю </w:t>
      </w:r>
    </w:p>
    <w:p w14:paraId="48C387E5" w14:textId="77777777" w:rsidR="005F7647" w:rsidRPr="005F7647" w:rsidRDefault="005F7647" w:rsidP="005F7647">
      <w:pPr>
        <w:tabs>
          <w:tab w:val="left" w:pos="1080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414252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Змістовий модуль 1. Теоретичні  основи </w:t>
      </w:r>
    </w:p>
    <w:p w14:paraId="329A0D5F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зовнішньоекономічної діяльності  </w:t>
      </w:r>
    </w:p>
    <w:p w14:paraId="5AFFB739" w14:textId="77777777" w:rsidR="005F7647" w:rsidRPr="005F7647" w:rsidRDefault="005F7647" w:rsidP="005F7647">
      <w:pPr>
        <w:widowControl w:val="0"/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Сутність, склад і види зовнішньоекономічних зв’язків та зовнішньоекономічної діяльності</w:t>
      </w:r>
    </w:p>
    <w:p w14:paraId="1F24EB03" w14:textId="77777777" w:rsidR="005F7647" w:rsidRPr="005F7647" w:rsidRDefault="005F7647" w:rsidP="005F7647">
      <w:pPr>
        <w:widowControl w:val="0"/>
        <w:shd w:val="clear" w:color="auto" w:fill="FFFFFF"/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589BBE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визначення зовнішньоекономічних зв’язків і назвіть їх функції.</w:t>
      </w:r>
    </w:p>
    <w:p w14:paraId="705BB711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критерії покладені в основу класифікації зовнішньоекономічних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зв’язків?</w:t>
      </w:r>
    </w:p>
    <w:p w14:paraId="098AE85D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Перерахуйте регулятори зовнішньоекономічних зв’язків.</w:t>
      </w:r>
    </w:p>
    <w:p w14:paraId="3100DB87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сутність зовнішньоекономічної політики, її принципи та узагальніть склад зовнішньоекономічної політики держави.</w:t>
      </w:r>
    </w:p>
    <w:p w14:paraId="08F2962C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142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принципова відмінність зовнішньоекономічної діяльності від зовнішньоекономічних зв’язків?</w:t>
      </w:r>
    </w:p>
    <w:p w14:paraId="5D77DE70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364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Охарактеризуйте види зовнішньоекономічної діяльності як способи присутності і функціонування на ринку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експортоорієнтовних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підприємств.</w:t>
      </w:r>
    </w:p>
    <w:p w14:paraId="5A9D6154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склад суб’єктів ЗЕД.</w:t>
      </w:r>
    </w:p>
    <w:p w14:paraId="62ABA9E8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ознаками класифікуються суб’єкти ЗЕД?</w:t>
      </w:r>
    </w:p>
    <w:p w14:paraId="6EA213AD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Представте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сукупність елементів ЗЕД підприємств-експортерів у групах зовнішньоекономічних функцій.</w:t>
      </w:r>
    </w:p>
    <w:p w14:paraId="5AD9D15A" w14:textId="77777777" w:rsidR="005F7647" w:rsidRPr="005F7647" w:rsidRDefault="005F7647" w:rsidP="00910380">
      <w:pPr>
        <w:widowControl w:val="0"/>
        <w:numPr>
          <w:ilvl w:val="0"/>
          <w:numId w:val="39"/>
        </w:numPr>
        <w:shd w:val="clear" w:color="auto" w:fill="FFFFFF"/>
        <w:tabs>
          <w:tab w:val="left" w:pos="299"/>
          <w:tab w:val="left" w:pos="36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Узагальніть практичну інформацію стосовно учасників ЗЕД в Україні по групі суб’єктів ЗЕД, виходячи з профілю їх діяльності.</w:t>
      </w:r>
    </w:p>
    <w:p w14:paraId="71414D1F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389FE3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3. Зовнішньоекономічна діяльність в Україні </w:t>
      </w:r>
    </w:p>
    <w:p w14:paraId="245AAA99" w14:textId="77777777" w:rsidR="005F7647" w:rsidRPr="005F7647" w:rsidRDefault="005F7647" w:rsidP="005F7647">
      <w:pPr>
        <w:widowControl w:val="0"/>
        <w:shd w:val="clear" w:color="auto" w:fill="FFFFFF"/>
        <w:tabs>
          <w:tab w:val="center" w:pos="4961"/>
          <w:tab w:val="left" w:pos="700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та напрямки її розвитку</w:t>
      </w: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14:paraId="454F6F0C" w14:textId="77777777" w:rsidR="005F7647" w:rsidRPr="005F7647" w:rsidRDefault="005F7647" w:rsidP="005F7647">
      <w:pPr>
        <w:widowControl w:val="0"/>
        <w:shd w:val="clear" w:color="auto" w:fill="FFFFFF"/>
        <w:tabs>
          <w:tab w:val="center" w:pos="4961"/>
          <w:tab w:val="left" w:pos="700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63F36F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фактори та основні передумови розвитку зовнішньоекономічних зв’язків України.</w:t>
      </w:r>
    </w:p>
    <w:p w14:paraId="7C7E9527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значення зовнішньоекономічних зв’язків для економічного розвитку України?</w:t>
      </w:r>
    </w:p>
    <w:p w14:paraId="1F2D0357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причини, на Ваш погляд, заважають входженню України до світового господарства в якості рівноправного партнера?</w:t>
      </w:r>
    </w:p>
    <w:p w14:paraId="1CE5D1FC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етапи характеризують розвиток ЗЕД в Україні?</w:t>
      </w:r>
    </w:p>
    <w:p w14:paraId="37B57EEC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тенденції розвитку зовнішньоекономічних зв’язків України з країнами ЄС.</w:t>
      </w:r>
    </w:p>
    <w:p w14:paraId="48D2FD6C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тенденції розвитку зовнішньоекономічних зв’язків України з країнами далекого зарубіжжя.</w:t>
      </w:r>
    </w:p>
    <w:p w14:paraId="61510255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особливості товарної структури українського експорту на імпорту товарів та послуг.</w:t>
      </w:r>
    </w:p>
    <w:p w14:paraId="7BD35882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стратегічні цілі та основні завдання зовнішньої політики України.</w:t>
      </w:r>
    </w:p>
    <w:p w14:paraId="75F76710" w14:textId="77777777" w:rsidR="005F7647" w:rsidRPr="005F7647" w:rsidRDefault="005F7647" w:rsidP="00910380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можливі напрямки та заходи реалізації зовнішньоекономічної стратегії України.</w:t>
      </w:r>
    </w:p>
    <w:p w14:paraId="2F39CA1F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123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70BE419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Механізм державного регулювання в сфері ЗЕД</w:t>
      </w:r>
    </w:p>
    <w:p w14:paraId="7E3A6EF1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1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4.1. Регулювання ЗЕД </w:t>
      </w:r>
      <w:r w:rsidRPr="005F76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Україні</w:t>
      </w:r>
    </w:p>
    <w:p w14:paraId="22BF07EB" w14:textId="77777777" w:rsidR="005F7647" w:rsidRPr="005F7647" w:rsidRDefault="005F7647" w:rsidP="00910380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Чим обумовлюється посилення втручання урядів різних країн у сферу ЗЕД?</w:t>
      </w:r>
    </w:p>
    <w:p w14:paraId="159F794C" w14:textId="77777777" w:rsidR="005F7647" w:rsidRPr="005F7647" w:rsidRDefault="005F7647" w:rsidP="00910380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зміст поняття “державне регулювання ЗЕД”.</w:t>
      </w:r>
    </w:p>
    <w:p w14:paraId="21FD118F" w14:textId="77777777" w:rsidR="005F7647" w:rsidRPr="005F7647" w:rsidRDefault="005F7647" w:rsidP="00910380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мету, напрямки та особливості сучасного механізму регламентування ЗЕД.</w:t>
      </w:r>
    </w:p>
    <w:p w14:paraId="0497503A" w14:textId="77777777" w:rsidR="005F7647" w:rsidRPr="005F7647" w:rsidRDefault="005F7647" w:rsidP="00910380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органи регулювання ЗЕД в Україні.</w:t>
      </w:r>
    </w:p>
    <w:p w14:paraId="3BED7A2B" w14:textId="77777777" w:rsidR="005F7647" w:rsidRPr="005F7647" w:rsidRDefault="005F7647" w:rsidP="00910380">
      <w:pPr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Узагальніть елементи нетарифного регламентування експортних операцій в Україні.</w:t>
      </w:r>
    </w:p>
    <w:p w14:paraId="207486D6" w14:textId="77777777" w:rsidR="005F7647" w:rsidRPr="005F7647" w:rsidRDefault="005F7647" w:rsidP="00910380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сутність правового регулювання ЗЕД?</w:t>
      </w:r>
    </w:p>
    <w:p w14:paraId="31657099" w14:textId="77777777" w:rsidR="005F7647" w:rsidRPr="005F7647" w:rsidRDefault="005F7647" w:rsidP="00910380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 співпадає митний кордон України з державним кордоном?</w:t>
      </w:r>
    </w:p>
    <w:p w14:paraId="1B9D618B" w14:textId="77777777" w:rsidR="005F7647" w:rsidRPr="005F7647" w:rsidRDefault="005F7647" w:rsidP="00910380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Якими є основні принципи та цілі митної політики в Україні?</w:t>
      </w:r>
    </w:p>
    <w:p w14:paraId="7FB3E1AA" w14:textId="77777777" w:rsidR="005F7647" w:rsidRPr="005F7647" w:rsidRDefault="005F7647" w:rsidP="00910380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9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основні етапи митно-тарифної політики в Україні і дайте їх характеристику.</w:t>
      </w:r>
    </w:p>
    <w:p w14:paraId="32E54499" w14:textId="77777777" w:rsidR="005F7647" w:rsidRPr="005F7647" w:rsidRDefault="005F7647" w:rsidP="005F7647">
      <w:pPr>
        <w:widowControl w:val="0"/>
        <w:shd w:val="clear" w:color="auto" w:fill="FFFFFF"/>
        <w:tabs>
          <w:tab w:val="left" w:pos="0"/>
        </w:tabs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20857594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4.2. Суть та особливості нетарифного регулювання ЗЕД</w:t>
      </w:r>
    </w:p>
    <w:p w14:paraId="3AFC79FF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 регулювання ЗЕД.</w:t>
      </w:r>
    </w:p>
    <w:p w14:paraId="02E0ED34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заходи належать до адміністративних методів?</w:t>
      </w:r>
    </w:p>
    <w:p w14:paraId="09F894E6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кількісні або нетарифні обмеження зовнішньоторговельних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операцій і яка мета їх введення?</w:t>
      </w:r>
    </w:p>
    <w:p w14:paraId="2074E718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визначення ембарго та вкажіть причини його застосування.</w:t>
      </w:r>
    </w:p>
    <w:p w14:paraId="3FD23C48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ознаками класифікуються квоти, дайте їх характеристику?</w:t>
      </w:r>
    </w:p>
    <w:p w14:paraId="7F5F6610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види та механізм ліцензування.</w:t>
      </w:r>
    </w:p>
    <w:p w14:paraId="09DB7C7C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основні методи стимулювання національних експортерів.</w:t>
      </w:r>
    </w:p>
    <w:p w14:paraId="44436083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сутність методу фінансових пільг?</w:t>
      </w:r>
    </w:p>
    <w:p w14:paraId="67DA55A8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яких рівнях здійснюється валютне регулювання ЗЕД?</w:t>
      </w:r>
    </w:p>
    <w:p w14:paraId="3E150697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Яку роль відіграють девальвація та ревальвація у процесі здійснення зовнішньоекономічної діяльності? Відповідь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обгрунтуйте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7AAB2A9" w14:textId="77777777" w:rsidR="005F7647" w:rsidRPr="005F7647" w:rsidRDefault="005F7647" w:rsidP="00910380">
      <w:pPr>
        <w:widowControl w:val="0"/>
        <w:numPr>
          <w:ilvl w:val="0"/>
          <w:numId w:val="2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Які валютні обмеження існують під час здійснення зовнішньоекономічних операцій? </w:t>
      </w:r>
    </w:p>
    <w:p w14:paraId="7A94D522" w14:textId="77777777" w:rsidR="005F7647" w:rsidRPr="005F7647" w:rsidRDefault="005F7647" w:rsidP="00994667">
      <w:pPr>
        <w:widowControl w:val="0"/>
        <w:shd w:val="clear" w:color="auto" w:fill="FFFFFF"/>
        <w:tabs>
          <w:tab w:val="left" w:pos="142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3AC16E17" w14:textId="77777777" w:rsidR="005F7647" w:rsidRPr="005F7647" w:rsidRDefault="005F7647" w:rsidP="00994667">
      <w:pPr>
        <w:widowControl w:val="0"/>
        <w:shd w:val="clear" w:color="auto" w:fill="FFFFFF"/>
        <w:tabs>
          <w:tab w:val="left" w:pos="142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НЕ 4.3. Суть та особливості митно-тарифної системи </w:t>
      </w:r>
    </w:p>
    <w:p w14:paraId="29A94232" w14:textId="77777777" w:rsidR="005F7647" w:rsidRPr="005F7647" w:rsidRDefault="005F7647" w:rsidP="00994667">
      <w:pPr>
        <w:widowControl w:val="0"/>
        <w:shd w:val="clear" w:color="auto" w:fill="FFFFFF"/>
        <w:tabs>
          <w:tab w:val="left" w:pos="142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регулювання ЗЕД</w:t>
      </w:r>
    </w:p>
    <w:p w14:paraId="5D5D49D6" w14:textId="77777777" w:rsidR="005F7647" w:rsidRPr="005F7647" w:rsidRDefault="005F7647" w:rsidP="00994667">
      <w:pPr>
        <w:widowControl w:val="0"/>
        <w:shd w:val="clear" w:color="auto" w:fill="FFFFFF"/>
        <w:tabs>
          <w:tab w:val="left" w:pos="142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67021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є об'єктом митно-тарифних відносин?</w:t>
      </w:r>
    </w:p>
    <w:p w14:paraId="49689694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особливості застосування митно-тарифних регуляторів.</w:t>
      </w:r>
    </w:p>
    <w:p w14:paraId="4C657785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характеристику рівнів системи митно-тарифного регулювання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зовнішньоекономічної діяльності.</w:t>
      </w:r>
    </w:p>
    <w:p w14:paraId="6BA6F54B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Визначте основні елементи у складі митно-тарифного регулювання зовнішньоторговельних операцій.</w:t>
      </w:r>
    </w:p>
    <w:p w14:paraId="7F1D1F20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митний тариф у вузькому і широкому розумінні?</w:t>
      </w:r>
    </w:p>
    <w:p w14:paraId="1B400996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функції виконує митний тариф?</w:t>
      </w:r>
    </w:p>
    <w:p w14:paraId="02BC75D2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собою являє поняття “тарифна ескалація”?</w:t>
      </w:r>
    </w:p>
    <w:p w14:paraId="1300A0DB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критеріями доцільно класифікувати види мита?</w:t>
      </w:r>
    </w:p>
    <w:p w14:paraId="1A27A171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види мита за способом нарахування.</w:t>
      </w:r>
    </w:p>
    <w:p w14:paraId="7D693926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сферу застосування компенсаційного мита.</w:t>
      </w:r>
    </w:p>
    <w:p w14:paraId="48C2637C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переваги і недоліки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адвалорного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специфічного мита.</w:t>
      </w:r>
    </w:p>
    <w:p w14:paraId="646F6F7A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Простежте основні наслідки введення експортного мита.</w:t>
      </w:r>
    </w:p>
    <w:p w14:paraId="22147696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Назвіть основні моменти режиму “реімпорт”.</w:t>
      </w:r>
    </w:p>
    <w:p w14:paraId="0616151D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Яким чином справляються митні платежі з давальницької сировини, яка ввозиться на митну територію України?</w:t>
      </w:r>
    </w:p>
    <w:p w14:paraId="1834AAFE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Які обмеження накладаються на транзит підакцизних товарів? </w:t>
      </w:r>
    </w:p>
    <w:p w14:paraId="37908141" w14:textId="77777777" w:rsidR="005F7647" w:rsidRPr="005F7647" w:rsidRDefault="005F7647" w:rsidP="00910380">
      <w:pPr>
        <w:widowControl w:val="0"/>
        <w:numPr>
          <w:ilvl w:val="0"/>
          <w:numId w:val="2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характеристику порядку сплати ПДВ за допомогою податкового векселя?</w:t>
      </w:r>
    </w:p>
    <w:p w14:paraId="3DBB702F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B7F2F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Змістовий модуль 2. Особливості організації та здійснення зовнішньоекономічних зв’язків </w:t>
      </w:r>
    </w:p>
    <w:p w14:paraId="4BDB0C2F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6F464F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5. Маркетингові дослідження зовнішнього ринку </w:t>
      </w:r>
    </w:p>
    <w:p w14:paraId="20E9195F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здійсненні експортно-імпортних операцій</w:t>
      </w:r>
    </w:p>
    <w:p w14:paraId="297F0EBB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4DEC6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зміст міжнародного маркетингу?</w:t>
      </w:r>
    </w:p>
    <w:p w14:paraId="5AC3064E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фази реалізації міжнародного маркетингу.</w:t>
      </w:r>
    </w:p>
    <w:p w14:paraId="06D5B6E8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Визначте та охарактеризуйте етапи переходу до міжнародного маркетингу.</w:t>
      </w:r>
    </w:p>
    <w:p w14:paraId="4FD68A38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послідовність проведення маркетингового дослідження.</w:t>
      </w:r>
    </w:p>
    <w:p w14:paraId="74815910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підходи до вивчення товару.</w:t>
      </w:r>
    </w:p>
    <w:p w14:paraId="2142A909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 вивчення ставлення покупців до споживчих характеристик товару.</w:t>
      </w:r>
    </w:p>
    <w:p w14:paraId="155B793E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Що таке “багатогранник конкурентоспроможності”?</w:t>
      </w:r>
    </w:p>
    <w:p w14:paraId="7146F120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рівні планування міжнародної діяльності підприємства на базі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маркетингового дослідження.</w:t>
      </w:r>
    </w:p>
    <w:p w14:paraId="499D3BE8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поняття «схема ЕПРГ».</w:t>
      </w:r>
    </w:p>
    <w:p w14:paraId="301000AF" w14:textId="77777777" w:rsidR="005F7647" w:rsidRPr="005F7647" w:rsidRDefault="005F7647" w:rsidP="00910380">
      <w:pPr>
        <w:widowControl w:val="0"/>
        <w:numPr>
          <w:ilvl w:val="0"/>
          <w:numId w:val="38"/>
        </w:numPr>
        <w:shd w:val="clear" w:color="auto" w:fill="FFFFFF"/>
        <w:tabs>
          <w:tab w:val="clear" w:pos="108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Наведіть характеристику етапів міжнародного планування діяльності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підприємства.</w:t>
      </w:r>
    </w:p>
    <w:p w14:paraId="70F70566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Організація і технічна підготовка укладання та виконання</w:t>
      </w:r>
    </w:p>
    <w:p w14:paraId="4F97135D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зовнішньоекономічних контрактів</w:t>
      </w:r>
    </w:p>
    <w:p w14:paraId="71CEB39E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CDB6A0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Наведіть характеристику поняття „міжнародний комерційний контракт”.</w:t>
      </w:r>
    </w:p>
    <w:p w14:paraId="6BE3E646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Перелічіть ознаки, згідно з якими комерційний контракт можна вважати міжнародним.</w:t>
      </w:r>
    </w:p>
    <w:p w14:paraId="2105F694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 якими критеріями класифікуються зовнішньоторговельні контракти?</w:t>
      </w:r>
    </w:p>
    <w:p w14:paraId="7CD15C03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Охарактеризуйте основні умови контракту купівлі-продажу.</w:t>
      </w:r>
    </w:p>
    <w:p w14:paraId="06C3CD8A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 чому різниця між обов'язковими та додатковими умовами контракту?</w:t>
      </w:r>
    </w:p>
    <w:p w14:paraId="20B0D0B8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Як ви розумієте поняття “індивідуальні” та “загальні умови контракту”?</w:t>
      </w:r>
    </w:p>
    <w:p w14:paraId="3A43F56A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Розкрийте поняття типового контракту.</w:t>
      </w:r>
    </w:p>
    <w:p w14:paraId="5C2AC3CA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Вкажіть етапи проведення експортно-імпортних операцій.</w:t>
      </w:r>
    </w:p>
    <w:p w14:paraId="6FA605E1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Які чинники впливають на вибір ринку при підготовці до укладання угоди?</w:t>
      </w:r>
    </w:p>
    <w:p w14:paraId="4F3C7F59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Окресліть поняття «переговори» та «комерційні переговори».</w:t>
      </w:r>
    </w:p>
    <w:p w14:paraId="5EEE67DA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Розкрийте поняття оферти та її акцепту.</w:t>
      </w:r>
    </w:p>
    <w:p w14:paraId="7B12ECF6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Назвіть та охарактеризуйте способи ведення переговорів.</w:t>
      </w:r>
    </w:p>
    <w:p w14:paraId="2019803F" w14:textId="77777777" w:rsidR="005F7647" w:rsidRPr="005F7647" w:rsidRDefault="005F7647" w:rsidP="005F764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Наведіть характеристику способів укладання контрактів.</w:t>
      </w:r>
    </w:p>
    <w:p w14:paraId="0D59B380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47FB55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Організація і технологія транспортного забезпечення ЗЕД</w:t>
      </w:r>
    </w:p>
    <w:p w14:paraId="7581D0CE" w14:textId="77777777" w:rsidR="005F7647" w:rsidRPr="005F7647" w:rsidRDefault="005F7647" w:rsidP="00910380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сутність міжнародних транспортних відносин.</w:t>
      </w:r>
    </w:p>
    <w:p w14:paraId="10346261" w14:textId="77777777" w:rsidR="005F7647" w:rsidRPr="005F7647" w:rsidRDefault="005F7647" w:rsidP="00910380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критерії класифікації та види транспортних перевезень.</w:t>
      </w:r>
    </w:p>
    <w:p w14:paraId="44AEDA50" w14:textId="77777777" w:rsidR="005F7647" w:rsidRPr="005F7647" w:rsidRDefault="005F7647" w:rsidP="00910380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переваги та недоліки морських і повітряних перевезень.</w:t>
      </w:r>
    </w:p>
    <w:p w14:paraId="02F9F5F3" w14:textId="77777777" w:rsidR="005F7647" w:rsidRPr="005F7647" w:rsidRDefault="005F7647" w:rsidP="00910380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переваги і недоліки залізничних та автомобільних перевезень.</w:t>
      </w:r>
    </w:p>
    <w:p w14:paraId="4A5D184F" w14:textId="77777777" w:rsidR="005F7647" w:rsidRPr="005F7647" w:rsidRDefault="005F7647" w:rsidP="00910380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 чого складаються транспортні умови контракту купівлі-продажу?</w:t>
      </w:r>
    </w:p>
    <w:p w14:paraId="707A6EE8" w14:textId="77777777" w:rsidR="005F7647" w:rsidRPr="005F7647" w:rsidRDefault="005F7647" w:rsidP="00910380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є договором перевезення водним видом транспорту?</w:t>
      </w:r>
    </w:p>
    <w:p w14:paraId="23FDB3D1" w14:textId="77777777" w:rsidR="005F7647" w:rsidRPr="005F7647" w:rsidRDefault="005F7647" w:rsidP="00910380">
      <w:pPr>
        <w:widowControl w:val="0"/>
        <w:numPr>
          <w:ilvl w:val="0"/>
          <w:numId w:val="2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Види, форми чартеру та способи його укладання.</w:t>
      </w:r>
    </w:p>
    <w:p w14:paraId="56E82461" w14:textId="77777777" w:rsidR="005F7647" w:rsidRPr="005F7647" w:rsidRDefault="005F7647" w:rsidP="00910380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функції виконує коносамент?</w:t>
      </w:r>
    </w:p>
    <w:p w14:paraId="22C873B5" w14:textId="77777777" w:rsidR="005F7647" w:rsidRPr="005F7647" w:rsidRDefault="005F7647" w:rsidP="00910380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транспортне страхування вантажу?</w:t>
      </w:r>
    </w:p>
    <w:p w14:paraId="7F0BB1C1" w14:textId="77777777" w:rsidR="005F7647" w:rsidRPr="005F7647" w:rsidRDefault="005F7647" w:rsidP="00910380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види транспортного страхування Ви знаєте?</w:t>
      </w:r>
    </w:p>
    <w:p w14:paraId="7EAF327E" w14:textId="77777777" w:rsidR="005F7647" w:rsidRPr="005F7647" w:rsidRDefault="005F7647" w:rsidP="00910380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базисні умови постачання товару?</w:t>
      </w:r>
    </w:p>
    <w:p w14:paraId="223115DE" w14:textId="77777777" w:rsidR="005F7647" w:rsidRPr="005F7647" w:rsidRDefault="005F7647" w:rsidP="00910380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зміст, склад та особливості умов ІНКОТЕРМС-2020.</w:t>
      </w:r>
    </w:p>
    <w:p w14:paraId="5020B67F" w14:textId="77777777" w:rsidR="005F7647" w:rsidRPr="005F7647" w:rsidRDefault="005F7647" w:rsidP="00910380">
      <w:pPr>
        <w:widowControl w:val="0"/>
        <w:numPr>
          <w:ilvl w:val="0"/>
          <w:numId w:val="31"/>
        </w:numPr>
        <w:shd w:val="clear" w:color="auto" w:fill="FFFFFF"/>
        <w:tabs>
          <w:tab w:val="left" w:pos="0"/>
          <w:tab w:val="left" w:pos="4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контракти відносяться до групи “відвантажувальних контрактів”?</w:t>
      </w:r>
    </w:p>
    <w:p w14:paraId="1205FF9B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B2B8C24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Валютно-фінансові і платіжні умови</w:t>
      </w:r>
    </w:p>
    <w:p w14:paraId="20AC08B6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зовнішньоекономічних угод</w:t>
      </w:r>
    </w:p>
    <w:p w14:paraId="02D6FA79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3AAF5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являють собою валютні умови зовнішньоторговельних контрактів?</w:t>
      </w:r>
    </w:p>
    <w:p w14:paraId="00D238ED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Яка різниця між поняттями „валюта ціни” і „валюта контракту”?</w:t>
      </w:r>
    </w:p>
    <w:p w14:paraId="1BDE7DE2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сутність та структуру механізму міжнародних розрахунків.</w:t>
      </w:r>
    </w:p>
    <w:p w14:paraId="41900E9D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Визначіть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способи платежу при зовнішньоекономічній діяльності.</w:t>
      </w:r>
    </w:p>
    <w:p w14:paraId="4E8D6E5F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Вкажіть, які засоби платежу використовуються у міжнародній торгівлі.</w:t>
      </w:r>
    </w:p>
    <w:p w14:paraId="22CFFFB1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форми розрахунків застосовуються у міжнародній сфері?</w:t>
      </w:r>
    </w:p>
    <w:p w14:paraId="2090E03A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послідовність здійснення інкасової форми розрахунків.</w:t>
      </w:r>
    </w:p>
    <w:p w14:paraId="70F6CA03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механізм здійснення акредитивної форми розрахунків.</w:t>
      </w:r>
    </w:p>
    <w:p w14:paraId="46B0D717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з форм розрахунків найбільше відповідають інтересам експортера та імпортера?</w:t>
      </w:r>
    </w:p>
    <w:p w14:paraId="09386CE5" w14:textId="77777777" w:rsidR="005F7647" w:rsidRPr="005F7647" w:rsidRDefault="005F7647" w:rsidP="00910380">
      <w:pPr>
        <w:widowControl w:val="0"/>
        <w:numPr>
          <w:ilvl w:val="0"/>
          <w:numId w:val="32"/>
        </w:numPr>
        <w:shd w:val="clear" w:color="auto" w:fill="FFFFFF"/>
        <w:tabs>
          <w:tab w:val="left" w:pos="3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критерії класифікації та види акредитиву. Охарактеризуйте їх.</w:t>
      </w:r>
    </w:p>
    <w:p w14:paraId="54B63102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8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82ECD2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right="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9. Кредитування у ЗЕД</w:t>
      </w:r>
    </w:p>
    <w:p w14:paraId="75C41EFC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полягають принципи та функції міжнародного кредиту?</w:t>
      </w:r>
    </w:p>
    <w:p w14:paraId="7FE59C8F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критерії класифікації кредитів у системі зовнішньоторговельних розрахунків.</w:t>
      </w:r>
    </w:p>
    <w:p w14:paraId="26B41343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таке кредитна дискримінація?</w:t>
      </w:r>
    </w:p>
    <w:p w14:paraId="6553A7D0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форми кредитування застосовуються при експорті товарів?</w:t>
      </w:r>
    </w:p>
    <w:p w14:paraId="5559B26C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форми кредитування застосовуються при імпорті товарів?</w:t>
      </w:r>
    </w:p>
    <w:p w14:paraId="6D1ECD98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являють собою забезпечені і бланкові кредити?</w:t>
      </w:r>
    </w:p>
    <w:p w14:paraId="51C243CB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сутність та механізм акцептного кредитування.</w:t>
      </w:r>
    </w:p>
    <w:p w14:paraId="24AF9B17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Розкрийте механізм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акцептно-рамбурсного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кредитування.</w:t>
      </w:r>
    </w:p>
    <w:p w14:paraId="7FDD7ABF" w14:textId="77777777" w:rsidR="005F7647" w:rsidRPr="005F7647" w:rsidRDefault="005F7647" w:rsidP="00910380">
      <w:pPr>
        <w:widowControl w:val="0"/>
        <w:numPr>
          <w:ilvl w:val="0"/>
          <w:numId w:val="3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Визначте переваги і негативні сторони лізингу.</w:t>
      </w:r>
    </w:p>
    <w:p w14:paraId="6EBAF6D5" w14:textId="77777777" w:rsidR="005F7647" w:rsidRPr="005F7647" w:rsidRDefault="005F7647" w:rsidP="00910380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форми лізингових угод.</w:t>
      </w:r>
    </w:p>
    <w:p w14:paraId="159C368D" w14:textId="77777777" w:rsidR="005F7647" w:rsidRPr="005F7647" w:rsidRDefault="005F7647" w:rsidP="00910380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 є різниця між поняттями „мокрий” та „чистий лізинг”?</w:t>
      </w:r>
    </w:p>
    <w:p w14:paraId="24E58BBA" w14:textId="77777777" w:rsidR="005F7647" w:rsidRPr="005F7647" w:rsidRDefault="005F7647" w:rsidP="00910380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Розкрийте механізм здійснення факторингової операції.</w:t>
      </w:r>
    </w:p>
    <w:p w14:paraId="152E2382" w14:textId="77777777" w:rsidR="005F7647" w:rsidRPr="005F7647" w:rsidRDefault="005F7647" w:rsidP="00910380">
      <w:pPr>
        <w:widowControl w:val="0"/>
        <w:numPr>
          <w:ilvl w:val="0"/>
          <w:numId w:val="35"/>
        </w:numPr>
        <w:shd w:val="clear" w:color="auto" w:fill="FFFFFF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основні способи забезпечення платежу за комерційними кредитами</w:t>
      </w:r>
    </w:p>
    <w:p w14:paraId="2614E9E6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B5DF4D3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Страхування у зовнішньоекономічній діяльності</w:t>
      </w:r>
    </w:p>
    <w:p w14:paraId="2E85F515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полягає відмінність страхування від кредитування?</w:t>
      </w:r>
    </w:p>
    <w:p w14:paraId="6417E378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собою являє страхування делькредере?</w:t>
      </w:r>
    </w:p>
    <w:p w14:paraId="037E5F52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Охарактеризуйте основні види страхування зовнішньоекономічних зв’язків.</w:t>
      </w:r>
    </w:p>
    <w:p w14:paraId="221B6F68" w14:textId="77777777" w:rsidR="005F7647" w:rsidRPr="005F7647" w:rsidRDefault="005F7647" w:rsidP="00910380">
      <w:pPr>
        <w:widowControl w:val="0"/>
        <w:numPr>
          <w:ilvl w:val="0"/>
          <w:numId w:val="37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 види ризиків виникають в процесі здійснення зовнішньоекономічної діяльності?</w:t>
      </w:r>
    </w:p>
    <w:p w14:paraId="118DBF7A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способи захисту від валютного ризику.</w:t>
      </w:r>
    </w:p>
    <w:p w14:paraId="05F764DE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види валютних обмежень.</w:t>
      </w:r>
    </w:p>
    <w:p w14:paraId="7EE55F4D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та охарактеризуйте види ризику експортного кредитування.</w:t>
      </w:r>
    </w:p>
    <w:p w14:paraId="40861831" w14:textId="77777777" w:rsidR="005F7647" w:rsidRPr="005F7647" w:rsidRDefault="005F7647" w:rsidP="00910380">
      <w:pPr>
        <w:widowControl w:val="0"/>
        <w:numPr>
          <w:ilvl w:val="0"/>
          <w:numId w:val="37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Проаналізуйте особливості інтересів експортера та імпортера з точки зору страхування стосовно базових умов поставки (СІФ і ФОБ).</w:t>
      </w:r>
    </w:p>
    <w:p w14:paraId="735AD628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Що таке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фронтинг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7ED6ABDF" w14:textId="77777777" w:rsidR="005F7647" w:rsidRPr="005F7647" w:rsidRDefault="005F7647" w:rsidP="00910380">
      <w:pPr>
        <w:widowControl w:val="0"/>
        <w:numPr>
          <w:ilvl w:val="0"/>
          <w:numId w:val="36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чому полягають функції, цілі та завдання Міжнародної федерації кооперативного страхування?</w:t>
      </w:r>
    </w:p>
    <w:p w14:paraId="0C8C8738" w14:textId="77777777" w:rsidR="005F7647" w:rsidRPr="005F7647" w:rsidRDefault="005F7647" w:rsidP="005F7647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2C36E7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Ефективність зовнішньоекономічної діяльності підприємств</w:t>
      </w:r>
    </w:p>
    <w:p w14:paraId="6943014D" w14:textId="77777777" w:rsidR="005F7647" w:rsidRPr="005F7647" w:rsidRDefault="005F7647" w:rsidP="005F764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95C874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Який зв’язок існує між ефективністю зовнішньоекономічних зв’язків і метою зовнішньої торгівлі?</w:t>
      </w:r>
    </w:p>
    <w:p w14:paraId="6F37F00A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Вкажіть критерії оптимальності зовнішньоекономічної діяльності. </w:t>
      </w:r>
    </w:p>
    <w:p w14:paraId="5000B109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Яким чином враховується вклад експортного виробництва і зовнішньої</w:t>
      </w: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торгівлі в національний дохід держави?</w:t>
      </w:r>
    </w:p>
    <w:p w14:paraId="4594746B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методику визначення показників економічної ефективності зовнішньої торгівлі.</w:t>
      </w:r>
    </w:p>
    <w:p w14:paraId="6B431804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Назвіть етапи визначення економічної ефективності спільного підприємства.</w:t>
      </w:r>
    </w:p>
    <w:p w14:paraId="07FD47EB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 визначається інтегральний ефект доцільності створення і діяльності спільного підприємства?</w:t>
      </w:r>
    </w:p>
    <w:p w14:paraId="1ABCBC98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  <w:tab w:val="left" w:pos="31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Вкажіть методику визначення річної рентабельності повних капітальних затрат спільного підприємства.</w:t>
      </w:r>
    </w:p>
    <w:p w14:paraId="559BCBDD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якими показниками оцінюється економічна ефективність участі в </w:t>
      </w:r>
      <w:proofErr w:type="spellStart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пільному</w:t>
      </w:r>
      <w:proofErr w:type="spellEnd"/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підприємстві українського партнера?</w:t>
      </w:r>
    </w:p>
    <w:p w14:paraId="54E8C369" w14:textId="77777777" w:rsidR="005F7647" w:rsidRPr="005F7647" w:rsidRDefault="005F7647" w:rsidP="00910380">
      <w:pPr>
        <w:widowControl w:val="0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якими показниками оцінюється економічна ефективність участі в спільному підприємстві іноземного партнера?</w:t>
      </w:r>
    </w:p>
    <w:p w14:paraId="009D8317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5BACB12" w14:textId="77777777" w:rsidR="00994667" w:rsidRDefault="005F7647" w:rsidP="009946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Перелік контрольних питань для підсумкового контролю (іспиту) </w:t>
      </w:r>
    </w:p>
    <w:p w14:paraId="5A0D307B" w14:textId="77777777" w:rsidR="00994667" w:rsidRPr="00994667" w:rsidRDefault="00994667" w:rsidP="0099466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навчальних досягнень студентів</w:t>
      </w:r>
    </w:p>
    <w:p w14:paraId="4709B3CD" w14:textId="77777777" w:rsidR="005F7647" w:rsidRPr="005F7647" w:rsidRDefault="005F7647" w:rsidP="005F76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43A67F" w14:textId="77777777" w:rsidR="005F7647" w:rsidRPr="00994667" w:rsidRDefault="005F7647" w:rsidP="00910380">
      <w:pPr>
        <w:pStyle w:val="a4"/>
        <w:widowControl w:val="0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еобхідність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зовнішньоекономічних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зв’язків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економічному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розвитку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України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0574CF8" w14:textId="77777777" w:rsidR="005F7647" w:rsidRPr="00994667" w:rsidRDefault="005F7647" w:rsidP="00910380">
      <w:pPr>
        <w:pStyle w:val="a4"/>
        <w:widowControl w:val="0"/>
        <w:numPr>
          <w:ilvl w:val="0"/>
          <w:numId w:val="43"/>
        </w:num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Зміст, функції та класифікація зовнішньоекономічних зв’язків.</w:t>
      </w:r>
    </w:p>
    <w:p w14:paraId="6030C971" w14:textId="77777777" w:rsidR="005F7647" w:rsidRPr="00994667" w:rsidRDefault="005F7647" w:rsidP="00910380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Сутність та принципи зовнішньоекономічної діяльності в Україні.</w:t>
      </w:r>
    </w:p>
    <w:p w14:paraId="4AACDDED" w14:textId="77777777" w:rsidR="005F7647" w:rsidRPr="00994667" w:rsidRDefault="005F7647" w:rsidP="00910380">
      <w:pPr>
        <w:pStyle w:val="a4"/>
        <w:numPr>
          <w:ilvl w:val="0"/>
          <w:numId w:val="43"/>
        </w:numPr>
        <w:tabs>
          <w:tab w:val="left" w:pos="360"/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Принципи, аспекти і склад зовнішньоекономічної політики держави.</w:t>
      </w:r>
    </w:p>
    <w:p w14:paraId="64CA99D3" w14:textId="77777777" w:rsidR="005F7647" w:rsidRPr="00994667" w:rsidRDefault="005F7647" w:rsidP="00910380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Критерії класифікації суб’єктів ЗЕД. Охарактеризуйте суб’єкти ЗЕД.</w:t>
      </w:r>
    </w:p>
    <w:p w14:paraId="4B7C0D7E" w14:textId="77777777" w:rsidR="005F7647" w:rsidRPr="00994667" w:rsidRDefault="005F7647" w:rsidP="00910380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лементи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ЗЕД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підприємств-експортерів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групами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зовнішньоекономічних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функцій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11E6C71" w14:textId="77777777" w:rsidR="005F7647" w:rsidRPr="00994667" w:rsidRDefault="005F7647" w:rsidP="00910380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 методів регулювання ЗЕД.</w:t>
      </w:r>
    </w:p>
    <w:p w14:paraId="37332ACE" w14:textId="77777777" w:rsidR="005F7647" w:rsidRPr="00994667" w:rsidRDefault="005F7647" w:rsidP="00910380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Мета, методи та органи регулювання ЗЕД в Україні.</w:t>
      </w:r>
    </w:p>
    <w:p w14:paraId="40FDEF23" w14:textId="77777777" w:rsidR="005F7647" w:rsidRPr="00994667" w:rsidRDefault="005F7647" w:rsidP="00910380">
      <w:pPr>
        <w:pStyle w:val="a4"/>
        <w:numPr>
          <w:ilvl w:val="0"/>
          <w:numId w:val="43"/>
        </w:numPr>
        <w:tabs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 державного регулювання ЗЕД в Україні, їх цілі та інструментарій діяльності.</w:t>
      </w:r>
    </w:p>
    <w:p w14:paraId="68CBE46F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Митно-тарифна система України, цілі та принципи митно-тарифної політики України.</w:t>
      </w:r>
    </w:p>
    <w:p w14:paraId="7107648B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Основні етапи митно–тарифної політики в Україні та їх особливості.</w:t>
      </w:r>
    </w:p>
    <w:p w14:paraId="43A909C1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Економічна природа митного тарифу та його елементи.</w:t>
      </w:r>
    </w:p>
    <w:p w14:paraId="46E80243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та критерії класифікації митного тарифу.</w:t>
      </w:r>
    </w:p>
    <w:p w14:paraId="4DAB9350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мита за  способом нарахування, їх переваги і недоліки.</w:t>
      </w:r>
    </w:p>
    <w:p w14:paraId="4A3F4F22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Спеціальне, компенсаційне та антидемпінгове мито, особливості їх застосування.</w:t>
      </w:r>
    </w:p>
    <w:p w14:paraId="79CBBAD7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Специфічне, адвалерне, альтернативне, комбіноване мито: їх переваги і недоліки.</w:t>
      </w:r>
    </w:p>
    <w:p w14:paraId="17CBD51A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Особливості визначення країни походження товару.</w:t>
      </w:r>
    </w:p>
    <w:p w14:paraId="01BAF7D4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Суть та класифікація нетарифних методів регулювання ЗЕД. Показники ефективності використання нетарифних засобів.</w:t>
      </w:r>
    </w:p>
    <w:p w14:paraId="7CC22806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та склад кількісних нетарифних обмежень зовнішньоторговельних операцій.</w:t>
      </w:r>
    </w:p>
    <w:p w14:paraId="3F866E3C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Ембарго, економічний бойкот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економічн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блокада як інструменти торговельно-політичного впливу у ЗЕД.</w:t>
      </w:r>
    </w:p>
    <w:p w14:paraId="233FCE8A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квотування як традиційного методу нетарифного регулювання ЗЕД. Види квот.</w:t>
      </w:r>
    </w:p>
    <w:p w14:paraId="61E33655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ліцензування як традиційного методу регулювання ЗЕД. Види ліцензій.</w:t>
      </w:r>
    </w:p>
    <w:p w14:paraId="64A84F8A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собливості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контингентування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“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добровільного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”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самообмеження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поставок,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адміністративних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формальностей в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якості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нетарифних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інструментів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державного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регулювання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ЗЕД.</w:t>
      </w:r>
    </w:p>
    <w:p w14:paraId="28005A38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Приховані методи протекціонізму.</w:t>
      </w:r>
    </w:p>
    <w:p w14:paraId="3091DE34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Валютно-кредитні інструменти у системі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внутрішньонаціональних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методів регламентування зовнішньоекономічних операцій.</w:t>
      </w:r>
    </w:p>
    <w:p w14:paraId="67062BC8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Поняття “міжнародний комерційний контракт”, його ознаки, принципи, особливості та функції.</w:t>
      </w:r>
    </w:p>
    <w:p w14:paraId="72CA8F04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і зміст міжнародного комерційного контракту.</w:t>
      </w:r>
    </w:p>
    <w:p w14:paraId="5FDD73DA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Умови міжнародного комерційного контракту.</w:t>
      </w:r>
    </w:p>
    <w:p w14:paraId="4DB26582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Критерії класифікації та характеристика видів міжнародних комерційних контрактів.</w:t>
      </w:r>
    </w:p>
    <w:p w14:paraId="4FED1AF8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Типові контракти, форми та способи їх використання.</w:t>
      </w:r>
    </w:p>
    <w:p w14:paraId="563087C4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Способи забезпечення виконання зобов’язань за міжнародним комерційним контрактом.</w:t>
      </w:r>
    </w:p>
    <w:p w14:paraId="1ED544B8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міжнародних транспортних відносин та класифікація транспортних перевезень.</w:t>
      </w:r>
    </w:p>
    <w:p w14:paraId="76BA0A80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Переваги і недоліки окремих видів міжнародного транспорту.</w:t>
      </w:r>
    </w:p>
    <w:p w14:paraId="5A31D186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Базисні умови постачання. Особливості групування торговельних термінів «ІНКОТЕРМС-2020».</w:t>
      </w:r>
    </w:p>
    <w:p w14:paraId="443FF9CA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Суть етапів здійснення транспортних операцій. Транспортні умови зовнішньоторговельних контрактів.</w:t>
      </w:r>
    </w:p>
    <w:p w14:paraId="655E9ABD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транспортних договорів при перевезеннях морським і річковим транспортом.</w:t>
      </w:r>
    </w:p>
    <w:p w14:paraId="79633520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транспортних договорів при перевезеннях залізничним, автомобільним і повітряним транспортом.</w:t>
      </w:r>
    </w:p>
    <w:p w14:paraId="6DF9FF1D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Особливості претензій і позовів як способів вирішення спірних питань при перевезеннях вантажів міжнародним транспортом.</w:t>
      </w:r>
    </w:p>
    <w:p w14:paraId="2ABCEA5B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Зміст, умови та види транспортного страхування вантажів.</w:t>
      </w:r>
    </w:p>
    <w:p w14:paraId="2C777169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уть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принципи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міжнародного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кредиту, 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роль у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міжнародних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економічних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відносинах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класифікації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D46A680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Валютно-фінансові і платіжні умови міжнародного кредиту.</w:t>
      </w:r>
    </w:p>
    <w:p w14:paraId="1A6E8925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утність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переваги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недоліки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лізингу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D9001AC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та форми лізингових угод.</w:t>
      </w:r>
    </w:p>
    <w:p w14:paraId="389CE3EC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Факторинг і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форфейтинг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форми експортного кредитування.</w:t>
      </w:r>
    </w:p>
    <w:p w14:paraId="75E0B6AA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Валютні умови зовнішньоторговельних контрактів.</w:t>
      </w:r>
    </w:p>
    <w:p w14:paraId="48CC811B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й особливості міжнародних розрахунків. Структура механізму міжнародних розрахунків.</w:t>
      </w:r>
    </w:p>
    <w:p w14:paraId="6881D1A2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Способи та засоби  платежу у ЗЕД.</w:t>
      </w:r>
    </w:p>
    <w:p w14:paraId="5754121C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 платежу при здійсненні ЗЕД.</w:t>
      </w:r>
    </w:p>
    <w:p w14:paraId="4F47A957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 здійснення акредитивної форми міжнародних розрахунків. Види акредитивів.</w:t>
      </w:r>
    </w:p>
    <w:p w14:paraId="0B386166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Механізм здійснення інкасової форми міжнародних розрахунків. Види інкасо.</w:t>
      </w:r>
    </w:p>
    <w:p w14:paraId="0CFD4406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озрахунк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відкритим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рахунком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банківськ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переказ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чеков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вексельн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</w:t>
      </w: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міжнародних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розрахунків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B2755F8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Сутність і основні види страхування у зовнішньоекономічній діяльності.</w:t>
      </w:r>
    </w:p>
    <w:p w14:paraId="5F1A0959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 майнового страхування зовнішньоекономічних зв</w:t>
      </w:r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’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язків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E577B9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алютні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застереження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якості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методу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страхування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валютного </w:t>
      </w:r>
      <w:proofErr w:type="spellStart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ризику</w:t>
      </w:r>
      <w:proofErr w:type="spellEnd"/>
      <w:r w:rsidRPr="0099466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22EA642" w14:textId="77777777" w:rsidR="005F7647" w:rsidRPr="00994667" w:rsidRDefault="005F7647" w:rsidP="00910380">
      <w:pPr>
        <w:pStyle w:val="a4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6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форм міжнародних страхових операцій.</w:t>
      </w:r>
    </w:p>
    <w:p w14:paraId="02AD18B5" w14:textId="77777777" w:rsidR="005F7647" w:rsidRDefault="005F7647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998C6E" w14:textId="77777777" w:rsidR="00994667" w:rsidRDefault="00994667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AD260A" w14:textId="77777777" w:rsidR="00BF6D20" w:rsidRPr="00BF6D20" w:rsidRDefault="00BF6D20" w:rsidP="00BF6D20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6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Зарахування результатів неформальної освіти</w:t>
      </w:r>
    </w:p>
    <w:p w14:paraId="43992274" w14:textId="77777777" w:rsidR="00BF6D20" w:rsidRPr="00BF6D20" w:rsidRDefault="00BF6D20" w:rsidP="00BF6D20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CB874B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</w:rPr>
      </w:pPr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Здобувач має право на визнання результатів навчання, отриманих у неформальній/</w:t>
      </w:r>
      <w:proofErr w:type="spellStart"/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інформальній</w:t>
      </w:r>
      <w:proofErr w:type="spellEnd"/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 xml:space="preserve"> освіті, що здійснюється на добровільній основі і передбачає підтвердження досягнутих програмних результатів навчання, передбачених освітньою програмою.</w:t>
      </w:r>
    </w:p>
    <w:p w14:paraId="6F122933" w14:textId="77777777" w:rsidR="00BF6D20" w:rsidRPr="00BF6D20" w:rsidRDefault="00BF6D20" w:rsidP="00BF6D20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</w:rPr>
      </w:pPr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В межах поточного контролю до загальної кількості балів здобувача можуть зараховуватися додаткові бали за умови наявності сертифікату про результати неформальної/</w:t>
      </w:r>
      <w:proofErr w:type="spellStart"/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інформальної</w:t>
      </w:r>
      <w:proofErr w:type="spellEnd"/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 xml:space="preserve"> освіти з проблеми, що відповідає тематиці курсу, здобутого на освітніх платформах </w:t>
      </w: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>Prometheus</w:t>
      </w:r>
      <w:proofErr w:type="spellEnd"/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>EdEra</w:t>
      </w:r>
      <w:proofErr w:type="spellEnd"/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>», «</w:t>
      </w: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Keystone</w:t>
      </w: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 xml:space="preserve">, </w:t>
      </w: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Coursera</w:t>
      </w:r>
      <w:r w:rsidRPr="00BF6D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BF6D20">
        <w:rPr>
          <w:rFonts w:ascii="Times New Roman CYR" w:eastAsia="Times New Roman" w:hAnsi="Times New Roman CYR" w:cs="Times New Roman CYR"/>
          <w:color w:val="000000"/>
          <w:sz w:val="24"/>
          <w:szCs w:val="24"/>
        </w:rPr>
        <w:t>тощо. Кількість балів, що зараховується студенту, залежить від обсягу здобутих кредитів та отриманих результатів навчання, однак не більше ніж 25% (25 балів) від загальної кількості балів за курс (100 балів за системою ЄКТС).</w:t>
      </w:r>
    </w:p>
    <w:p w14:paraId="26C38B61" w14:textId="77777777" w:rsidR="00BF6D20" w:rsidRDefault="00BF6D20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C6D9D6" w14:textId="77777777" w:rsidR="002354EB" w:rsidRPr="007137AC" w:rsidRDefault="002354EB" w:rsidP="0023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Рекомендована література</w:t>
      </w:r>
    </w:p>
    <w:p w14:paraId="059FB92B" w14:textId="77777777" w:rsidR="002354EB" w:rsidRPr="007137AC" w:rsidRDefault="005F7647" w:rsidP="005F7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                                                                       </w:t>
      </w:r>
      <w:r w:rsidR="002354EB" w:rsidRPr="007137A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Базова (основна)</w:t>
      </w:r>
    </w:p>
    <w:p w14:paraId="5B8F529A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Зовнішньоекономічна діяльність підприємства : підручник / А. А.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Мазаракі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 М. Мельник, О. В. Дьяченко та ін.; за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ред. </w:t>
      </w:r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А.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Мазаракі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Т. М. Мельник.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Київ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Київ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нац. торг.-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екон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ун-т, 2019. 652 с.</w:t>
      </w:r>
    </w:p>
    <w:p w14:paraId="2460CFB0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Гребельник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О.П.  Основи зовнішньоекономічної діяльності: Підручник, 4-те вид., перероб. та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допов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К.: Центр учбової літератури, 2018. 452 с.</w:t>
      </w:r>
    </w:p>
    <w:p w14:paraId="310C6270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Дунська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А.Р. Зовнішньоекономічна діяльність: теорія і практика: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посібник. К.: Кондор-Видавництво, 2013. 688 с.</w:t>
      </w:r>
    </w:p>
    <w:p w14:paraId="432931D0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Зовнішньоекономічна діяльність підприємств:</w:t>
      </w:r>
      <w:r w:rsidRPr="003965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Навчальний посібник / Козак Ю.Г.,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Логвінова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Н.С. та ін.; за ред. Ю.Г. Козака, Н.С.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Логвінової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М.А. Зайця. 4-тє вид., перероб. та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доп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К.: Освіта України, 2012. 272 с. </w:t>
      </w:r>
    </w:p>
    <w:p w14:paraId="1E68CB36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Зовнішньоекономічна діяльність підприємства: </w:t>
      </w:r>
      <w:proofErr w:type="spellStart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посіб</w:t>
      </w:r>
      <w:proofErr w:type="spellEnd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/ </w:t>
      </w:r>
      <w:proofErr w:type="spellStart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Шкурупій</w:t>
      </w:r>
      <w:proofErr w:type="spellEnd"/>
      <w:r w:rsidRPr="003965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О.В., Гончаренко В.В., Артеменко І.А. та ін. К.: Центр учбової літератури, 2012.  248 с.</w:t>
      </w:r>
    </w:p>
    <w:p w14:paraId="35489782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Зовнішньоекономічна діяльність: Підручник </w:t>
      </w:r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/ В.О. Новак, Т.Л.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Мостенська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Г.С.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Гуріна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, О.В. Ільєнко. К.: Кондор, 2012. 552.</w:t>
      </w:r>
    </w:p>
    <w:p w14:paraId="3CE9153E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Макогон Ю.В. Зовнішньоекономічна діяльність підприємства: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К.: ЦНЛ, 2006. 424 с.</w:t>
      </w:r>
    </w:p>
    <w:p w14:paraId="54E0BC25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Основи зовнішньоекономічної діяльності: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 посібник. Вид. 5-те, перероб. та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допов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Київ-Катовіце: Центр учбової літератури, 2016. 289 с.</w:t>
      </w:r>
    </w:p>
    <w:p w14:paraId="4C9EC25D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Пазуха М.Д. Зовнішньоекономічна діяльність: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К.: ЦНЛ, 2008. 230 с.</w:t>
      </w:r>
    </w:p>
    <w:p w14:paraId="01934B59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Торгова Л.В. Основи зовнішньоекономічної діяльності. К.: Кондор, 2007. 510 с.</w:t>
      </w:r>
    </w:p>
    <w:p w14:paraId="0ABE357B" w14:textId="77777777" w:rsidR="00396538" w:rsidRPr="00396538" w:rsidRDefault="00396538" w:rsidP="0091038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Хрупович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С.Є. Зовнішньоекономічна діяльність підприємства: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посібник для студентів усіх форм навчання напряму підготовки 6.030504 «Економіка підприємства», спец.: 076 «Підприємництво, торгівля та біржова діяльність». Тернопіль, 2017. 137 с.</w:t>
      </w:r>
    </w:p>
    <w:p w14:paraId="3E16603D" w14:textId="77777777" w:rsidR="00396538" w:rsidRPr="00396538" w:rsidRDefault="00396538" w:rsidP="00396538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14:paraId="7B76DE1C" w14:textId="77777777" w:rsidR="00396538" w:rsidRPr="00396538" w:rsidRDefault="005F7647" w:rsidP="00396538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                                                                     </w:t>
      </w:r>
      <w:r w:rsidR="00396538" w:rsidRPr="00396538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Допоміжна</w:t>
      </w:r>
    </w:p>
    <w:p w14:paraId="1A33C785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Босак А. О. Зовнішньоекономічна діяльність підприємств : практикум. Львів : Міські інформаційні системи, 2023. 119 с.</w:t>
      </w:r>
    </w:p>
    <w:p w14:paraId="4F79E9CB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Багрова І.В. Зовнішньоекономічна діяльність підприємств: Підручник</w:t>
      </w: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Багрова</w:t>
      </w: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К.: ЦНЛ, 2004. 580 с.</w:t>
      </w:r>
    </w:p>
    <w:p w14:paraId="130AFE98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Бестужева С.В. </w:t>
      </w:r>
      <w:r w:rsidRPr="003965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Міжнародна економічна діяльність України: </w:t>
      </w:r>
      <w:proofErr w:type="spellStart"/>
      <w:r w:rsidRPr="003965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посібник. Харків: Вид-во ХНЕУ, 2010. 212 с.</w:t>
      </w:r>
    </w:p>
    <w:p w14:paraId="27D5CBA3" w14:textId="77777777" w:rsidR="00396538" w:rsidRPr="00396538" w:rsidRDefault="00396538" w:rsidP="00910380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Дольний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Ю.З. Причини та напрямки впливу прямих іноземних інвестицій на економіку приймаючої країни. Науковий вісник Чернівецького університету: Збірник наук. праць.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Вип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>. 820. Економіка. 2019. С. 18-25.</w:t>
      </w:r>
    </w:p>
    <w:p w14:paraId="4FF1EB74" w14:textId="77777777" w:rsidR="00396538" w:rsidRPr="00396538" w:rsidRDefault="00396538" w:rsidP="00910380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Остафі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І.Ю. Особливості розвитку зовнішньої торгівлі України. Причорноморські економічні студії: Науковий журнал. 2020.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Вип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>. 49. С. 9-15.</w:t>
      </w:r>
    </w:p>
    <w:p w14:paraId="0EE2A6AC" w14:textId="77777777" w:rsidR="00396538" w:rsidRPr="00396538" w:rsidRDefault="00396538" w:rsidP="00910380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Саінчук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Н.В.,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Дольний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Ю.З. Сучасні тренди та особливості міжнародного інвестування Міжнародний науковий журнал «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Інтернаука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>». Серія: Економічні науки. 2020. Т.2. № 3(35). С. 56-66.</w:t>
      </w:r>
    </w:p>
    <w:p w14:paraId="2820CCAF" w14:textId="77777777" w:rsidR="00396538" w:rsidRPr="00396538" w:rsidRDefault="00396538" w:rsidP="00910380">
      <w:pPr>
        <w:widowControl w:val="0"/>
        <w:numPr>
          <w:ilvl w:val="0"/>
          <w:numId w:val="13"/>
        </w:numPr>
        <w:tabs>
          <w:tab w:val="left" w:pos="0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Гаврилюк О.В.,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Саінчук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Н.В., </w:t>
      </w:r>
      <w:proofErr w:type="spellStart"/>
      <w:r w:rsidRPr="00396538">
        <w:rPr>
          <w:rFonts w:ascii="Times New Roman" w:eastAsia="Calibri" w:hAnsi="Times New Roman" w:cs="Times New Roman"/>
          <w:sz w:val="24"/>
          <w:szCs w:val="24"/>
        </w:rPr>
        <w:t>Дольний</w:t>
      </w:r>
      <w:proofErr w:type="spellEnd"/>
      <w:r w:rsidRPr="00396538">
        <w:rPr>
          <w:rFonts w:ascii="Times New Roman" w:eastAsia="Calibri" w:hAnsi="Times New Roman" w:cs="Times New Roman"/>
          <w:sz w:val="24"/>
          <w:szCs w:val="24"/>
        </w:rPr>
        <w:t xml:space="preserve"> Ю.З. Тенденції та особливості прямого іноземного інвестування в економіку України. Вчені записки ТНУ імені В.І. Вернадського: Науковий журнал. Серія: Економіка і управління. 2020. Т. 31 (70). № 1. С. 1-7.</w:t>
      </w:r>
    </w:p>
    <w:p w14:paraId="0D5911E5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Зовнішньо</w:t>
      </w:r>
      <w:r w:rsidR="005638B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кономічна діяльність підприємства. Практикум: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посіб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здобувачів ступеня бакалавра за освіт. програмою «Менеджмент міжнародного бізнесу» спец. 073 Менеджмент / КПІ ім. Ігоря Сікорського; уклад.: А.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Р.Дунська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П.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Жалдак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Ю. Бондар. Київ: КПІ ім. Ігоря Сікорського, 2024. 110 с.</w:t>
      </w:r>
    </w:p>
    <w:p w14:paraId="2D103A23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П., Петришин Н. Я. Нетарифне регулювання зовнішньоекономічної діяльності: прикладний аспект: лабораторний практикум. / НУ «Львівська політехніка». Львів: Растр-7, 2022. 179 с.</w:t>
      </w:r>
    </w:p>
    <w:p w14:paraId="6293102D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Зовнішньоекономічна діяльність-3 / І. І. Дахно, В. М. Алієва-Барановська; За ред.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д.е.н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проф. І. І Дахна. К. : Центр учбової літератури, 2018. 356 с. </w:t>
      </w:r>
    </w:p>
    <w:p w14:paraId="3EE088C8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Кандиба А.М. Зовнішньоекономічна діяльність: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К., 2001. 262 с.</w:t>
      </w:r>
    </w:p>
    <w:p w14:paraId="46EC32DA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Кухарська Н.О. Міжнародна економічна діяльність України: </w:t>
      </w:r>
      <w:proofErr w:type="spellStart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 посібник. К.: ЦНЛ, 2007. 456 с.</w:t>
      </w:r>
    </w:p>
    <w:p w14:paraId="6E67B8FF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Митна справа: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посіб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 Кузьмін О. Є. та ін.;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ун-т «Львів. Політехніка».  Львів: Вид-во Львів. політехніки, 2021. 240 с.</w:t>
      </w:r>
    </w:p>
    <w:p w14:paraId="1C310CBE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Міжнародні комерційні угоди та розрахунки: нормативно-правове регламентування: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посіб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/ За ред. Ю.Г. Козака, Н.С. </w:t>
      </w:r>
      <w:proofErr w:type="spellStart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Логвінової</w:t>
      </w:r>
      <w:proofErr w:type="spellEnd"/>
      <w:r w:rsidRPr="00396538">
        <w:rPr>
          <w:rFonts w:ascii="Times New Roman" w:eastAsia="TimesNewRomanPSMT" w:hAnsi="Times New Roman" w:cs="Times New Roman"/>
          <w:sz w:val="24"/>
          <w:szCs w:val="24"/>
          <w:lang w:eastAsia="ru-RU"/>
        </w:rPr>
        <w:t>. К.: ЦУЛ, 2010. 648 с.</w:t>
      </w:r>
    </w:p>
    <w:p w14:paraId="20C2A37A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Податковий кодекс України: Закон України від 02 грудня 2010 р. № 2755-VІ.</w:t>
      </w:r>
    </w:p>
    <w:p w14:paraId="6606399D" w14:textId="77777777" w:rsidR="00396538" w:rsidRPr="00396538" w:rsidRDefault="00396538" w:rsidP="0091038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Столяровський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Правове регулювання міжнародних перевезень: </w:t>
      </w:r>
      <w:proofErr w:type="spellStart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</w:t>
      </w:r>
      <w:proofErr w:type="spellEnd"/>
      <w:r w:rsidRPr="0039653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посібник. К.: Знання, 2012. 318 с.</w:t>
      </w:r>
    </w:p>
    <w:p w14:paraId="17DD2204" w14:textId="77777777" w:rsidR="00396538" w:rsidRPr="007137AC" w:rsidRDefault="00396538" w:rsidP="002354E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</w:p>
    <w:p w14:paraId="196EAF19" w14:textId="77777777" w:rsidR="002354EB" w:rsidRPr="007137AC" w:rsidRDefault="002354EB" w:rsidP="002354EB">
      <w:pPr>
        <w:shd w:val="clear" w:color="auto" w:fill="FFFFFF"/>
        <w:tabs>
          <w:tab w:val="left" w:pos="365"/>
        </w:tabs>
        <w:spacing w:before="14" w:after="0" w:line="226" w:lineRule="exact"/>
        <w:jc w:val="center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Інформаційні ресурси</w:t>
      </w:r>
    </w:p>
    <w:p w14:paraId="46401C09" w14:textId="77777777" w:rsidR="002354EB" w:rsidRPr="007137AC" w:rsidRDefault="002354EB" w:rsidP="00910380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Державної служби статистики України. Режим доступу: http://www.ukrstat.gov.ua</w:t>
      </w:r>
    </w:p>
    <w:p w14:paraId="248069D3" w14:textId="77777777" w:rsidR="002354EB" w:rsidRPr="007137AC" w:rsidRDefault="002354EB" w:rsidP="00910380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Офіційний сайт Верховної Ради України. Режим доступу: </w:t>
      </w:r>
      <w:hyperlink r:id="rId8" w:history="1">
        <w:r w:rsidRPr="007137A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http://www.rada.gov.ua</w:t>
        </w:r>
      </w:hyperlink>
    </w:p>
    <w:p w14:paraId="6D689459" w14:textId="77777777" w:rsidR="002354EB" w:rsidRPr="007137AC" w:rsidRDefault="002354EB" w:rsidP="00910380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Національного банку України. Режим доступу: </w:t>
      </w:r>
      <w:hyperlink r:id="rId9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http://www.bank.gov.ua/control/uk/publish/category?cat_id=44464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0100C39" w14:textId="77777777" w:rsidR="002354EB" w:rsidRPr="007137AC" w:rsidRDefault="002354EB" w:rsidP="00910380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Державної фіскальної служби України. Режим доступу: </w:t>
      </w:r>
      <w:hyperlink r:id="rId10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http://www.customs.gov.ua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2B1C424" w14:textId="77777777" w:rsidR="002354EB" w:rsidRPr="007137AC" w:rsidRDefault="002354EB" w:rsidP="00910380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Міністерства економіки України. Режим  доступу: </w:t>
      </w:r>
      <w:hyperlink r:id="rId11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http://www.me.gov.ua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8BE8653" w14:textId="77777777" w:rsidR="002354EB" w:rsidRPr="007137AC" w:rsidRDefault="002354EB" w:rsidP="00910380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Міністерства закордонних справ України. Режим доступу: </w:t>
      </w:r>
      <w:hyperlink r:id="rId12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http://www.mfa.gov.ua/mfa/ua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033F18D" w14:textId="77777777" w:rsidR="002354EB" w:rsidRPr="007137AC" w:rsidRDefault="002354EB" w:rsidP="00910380">
      <w:pPr>
        <w:numPr>
          <w:ilvl w:val="0"/>
          <w:numId w:val="10"/>
        </w:numPr>
        <w:tabs>
          <w:tab w:val="clear" w:pos="360"/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Офіційний сайт торгово-промислової палати України. Режим доступу: http://www.ucci.org.ua/ua/main.html;</w:t>
      </w:r>
    </w:p>
    <w:p w14:paraId="03C66812" w14:textId="77777777" w:rsidR="002354EB" w:rsidRPr="007137AC" w:rsidRDefault="002354EB" w:rsidP="00910380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Національного інституту стратегічних досліджень. Режим доступу: http</w:t>
      </w:r>
      <w:r w:rsidRPr="007137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://</w:t>
      </w:r>
      <w:r w:rsidRPr="007137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hyperlink r:id="rId13" w:history="1">
        <w:r w:rsidRPr="007137AC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www.niss.gov.ua</w:t>
        </w:r>
      </w:hyperlink>
    </w:p>
    <w:p w14:paraId="6D9336B4" w14:textId="77777777" w:rsidR="002354EB" w:rsidRPr="007137AC" w:rsidRDefault="002354EB" w:rsidP="00910380">
      <w:pPr>
        <w:numPr>
          <w:ilvl w:val="0"/>
          <w:numId w:val="10"/>
        </w:numPr>
        <w:tabs>
          <w:tab w:val="clear" w:pos="360"/>
          <w:tab w:val="left" w:pos="426"/>
          <w:tab w:val="left" w:pos="108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Офіційний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веб-сайт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Державної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служби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експортного</w:t>
      </w:r>
      <w:proofErr w:type="spellEnd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контролю </w:t>
      </w:r>
      <w:proofErr w:type="spellStart"/>
      <w:r w:rsidRPr="007137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України</w:t>
      </w:r>
      <w:proofErr w:type="spellEnd"/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доступу: http://</w:t>
      </w:r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7137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spellStart"/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dsecu</w:t>
      </w:r>
      <w:proofErr w:type="spellEnd"/>
      <w:r w:rsidRPr="007137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spellStart"/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gov</w:t>
      </w:r>
      <w:proofErr w:type="spellEnd"/>
      <w:r w:rsidRPr="007137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spellStart"/>
      <w:r w:rsidRPr="007137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ua</w:t>
      </w:r>
      <w:proofErr w:type="spellEnd"/>
    </w:p>
    <w:p w14:paraId="43A69220" w14:textId="77777777" w:rsidR="002354EB" w:rsidRPr="007137AC" w:rsidRDefault="002354EB" w:rsidP="00910380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Офіційний сайт Міжнародної торгової палати. Режим доступу: </w:t>
      </w:r>
      <w:hyperlink r:id="rId14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http://www.iccwbo.org/</w:t>
        </w:r>
      </w:hyperlink>
      <w:r w:rsidRPr="007137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8409D7B" w14:textId="77777777" w:rsidR="002354EB" w:rsidRPr="007137AC" w:rsidRDefault="002354EB" w:rsidP="00910380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ЮНКТАД. Режим доступу: http://</w:t>
      </w: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www.unctad.org</w:t>
      </w:r>
    </w:p>
    <w:p w14:paraId="11E658F2" w14:textId="77777777" w:rsidR="002354EB" w:rsidRPr="007137AC" w:rsidRDefault="002354EB" w:rsidP="00910380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Офіційний сайт СОТ. Режим доступу: http://</w:t>
      </w:r>
      <w:r w:rsidRPr="00713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5" w:history="1">
        <w:r w:rsidRPr="007137A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www.wto.org</w:t>
        </w:r>
      </w:hyperlink>
    </w:p>
    <w:p w14:paraId="4CEEE68C" w14:textId="77777777" w:rsidR="002354EB" w:rsidRPr="007137AC" w:rsidRDefault="002354EB" w:rsidP="00910380">
      <w:pPr>
        <w:widowControl w:val="0"/>
        <w:numPr>
          <w:ilvl w:val="0"/>
          <w:numId w:val="10"/>
        </w:numPr>
        <w:tabs>
          <w:tab w:val="clear" w:pos="360"/>
          <w:tab w:val="left" w:pos="426"/>
          <w:tab w:val="left" w:pos="480"/>
          <w:tab w:val="left" w:pos="540"/>
        </w:tabs>
        <w:spacing w:after="0" w:line="240" w:lineRule="auto"/>
        <w:ind w:left="426" w:hanging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137AC">
        <w:rPr>
          <w:rFonts w:ascii="Times New Roman" w:eastAsia="TimesNewRomanPSMT" w:hAnsi="Times New Roman" w:cs="Times New Roman"/>
          <w:sz w:val="24"/>
          <w:szCs w:val="24"/>
          <w:lang w:eastAsia="ru-RU"/>
        </w:rPr>
        <w:t>Офіційна сторінка статистичної бази ООН. Режим доступу:  http://www.trademap.org</w:t>
      </w:r>
    </w:p>
    <w:p w14:paraId="040F7044" w14:textId="77777777" w:rsidR="00093222" w:rsidRDefault="00093222" w:rsidP="00525A36">
      <w:pPr>
        <w:widowControl w:val="0"/>
        <w:tabs>
          <w:tab w:val="left" w:pos="480"/>
          <w:tab w:val="left" w:pos="540"/>
          <w:tab w:val="left" w:pos="900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52874A" w14:textId="77777777" w:rsidR="005F7647" w:rsidRDefault="005F7647" w:rsidP="005F7647">
      <w:pPr>
        <w:widowControl w:val="0"/>
        <w:autoSpaceDE w:val="0"/>
        <w:autoSpaceDN w:val="0"/>
        <w:spacing w:after="0" w:line="319" w:lineRule="exact"/>
        <w:ind w:right="-1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1D10A0" w14:textId="77777777" w:rsidR="005F7647" w:rsidRPr="005F7647" w:rsidRDefault="005F7647" w:rsidP="005F7647">
      <w:pPr>
        <w:widowControl w:val="0"/>
        <w:autoSpaceDE w:val="0"/>
        <w:autoSpaceDN w:val="0"/>
        <w:spacing w:after="0" w:line="319" w:lineRule="exact"/>
        <w:ind w:right="-14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Політика академічної доброчесності</w:t>
      </w:r>
    </w:p>
    <w:p w14:paraId="0213B5CD" w14:textId="77777777" w:rsidR="005F7647" w:rsidRPr="005F7647" w:rsidRDefault="005F7647" w:rsidP="005F7647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Дотримання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політики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академічної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доброчесності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учасниками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освітнього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вивченні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навчальної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дисципліни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регламентовано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такими</w:t>
      </w:r>
      <w:r w:rsidRPr="005F764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документами:</w:t>
      </w:r>
    </w:p>
    <w:p w14:paraId="49322DB3" w14:textId="77777777" w:rsidR="005F7647" w:rsidRPr="005F7647" w:rsidRDefault="005F7647" w:rsidP="00910380">
      <w:pPr>
        <w:widowControl w:val="0"/>
        <w:numPr>
          <w:ilvl w:val="0"/>
          <w:numId w:val="42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C8EAD" wp14:editId="72FA2C48">
                <wp:simplePos x="0" y="0"/>
                <wp:positionH relativeFrom="page">
                  <wp:posOffset>4534535</wp:posOffset>
                </wp:positionH>
                <wp:positionV relativeFrom="paragraph">
                  <wp:posOffset>608330</wp:posOffset>
                </wp:positionV>
                <wp:extent cx="48895" cy="88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639820" id="Прямоугольник 2" o:spid="_x0000_s1026" style="position:absolute;margin-left:357.05pt;margin-top:47.9pt;width:3.85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" fillcolor="#0462c1" stroked="f">
                <w10:wrap anchorx="page"/>
              </v:rect>
            </w:pict>
          </mc:Fallback>
        </mc:AlternateConten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«Етичний кодекс Чернівецького національного університету імені Юрія</w:t>
      </w:r>
      <w:r w:rsidRPr="005F7647">
        <w:rPr>
          <w:rFonts w:ascii="Times New Roman" w:eastAsia="Times New Roman" w:hAnsi="Times New Roman" w:cs="Times New Roman"/>
          <w:spacing w:val="-67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Федьковича».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URL: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hyperlink r:id="rId16" w:history="1">
        <w:r w:rsidRPr="005F76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https://www.chnu.edu.ua/media/jxdbs0zb/etychnyi-kodeks-</w:t>
        </w:r>
      </w:hyperlink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hyperlink r:id="rId17">
        <w:proofErr w:type="spellStart"/>
        <w:r w:rsidRPr="005F76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chernivets</w:t>
        </w:r>
        <w:proofErr w:type="spellEnd"/>
        <w:r w:rsidRPr="005F76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koho-natsionalnoho-universytetu.pdf</w:t>
        </w:r>
        <w:r w:rsidRPr="005F7647">
          <w:rPr>
            <w:rFonts w:ascii="Times New Roman" w:eastAsia="Times New Roman" w:hAnsi="Times New Roman" w:cs="Times New Roman"/>
            <w:spacing w:val="1"/>
            <w:sz w:val="24"/>
            <w:szCs w:val="24"/>
            <w:lang w:eastAsia="ru-RU"/>
          </w:rPr>
          <w:t xml:space="preserve"> </w:t>
        </w:r>
      </w:hyperlink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50FF6A9" w14:textId="77777777" w:rsidR="005F7647" w:rsidRPr="005F7647" w:rsidRDefault="005F7647" w:rsidP="00910380">
      <w:pPr>
        <w:widowControl w:val="0"/>
        <w:numPr>
          <w:ilvl w:val="0"/>
          <w:numId w:val="42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«Положенням про виявлення та запобігання академічного плагіату у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Чернівецькому національному університету імені Юрія Федьковича». URL:</w:t>
      </w:r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hyperlink r:id="rId18">
        <w:r w:rsidRPr="005F76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https://www.chnu.edu.ua/media/n5nbzwgb/polozhennia-chnu-pro-plahi</w:t>
        </w:r>
        <w:r w:rsidRPr="005F7647">
          <w:rPr>
            <w:rFonts w:ascii="Times New Roman" w:eastAsia="Times New Roman" w:hAnsi="Times New Roman" w:cs="Times New Roman"/>
            <w:spacing w:val="1"/>
            <w:sz w:val="24"/>
            <w:szCs w:val="24"/>
            <w:lang w:eastAsia="ru-RU"/>
          </w:rPr>
          <w:t xml:space="preserve"> </w:t>
        </w:r>
        <w:r w:rsidRPr="005F76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at-2023</w:t>
        </w:r>
      </w:hyperlink>
      <w:r w:rsidRPr="005F764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F7647">
        <w:rPr>
          <w:rFonts w:ascii="Times New Roman" w:eastAsia="Times New Roman" w:hAnsi="Times New Roman" w:cs="Times New Roman"/>
          <w:sz w:val="24"/>
          <w:szCs w:val="24"/>
          <w:lang w:eastAsia="ru-RU"/>
        </w:rPr>
        <w:t>plusdodatky-31102023.pdf .</w:t>
      </w:r>
    </w:p>
    <w:p w14:paraId="70767893" w14:textId="77777777" w:rsidR="00B93D98" w:rsidRPr="0098105C" w:rsidRDefault="00B93D98" w:rsidP="00B93D98">
      <w:pPr>
        <w:widowControl w:val="0"/>
        <w:tabs>
          <w:tab w:val="left" w:pos="480"/>
          <w:tab w:val="left" w:pos="540"/>
          <w:tab w:val="left" w:pos="900"/>
        </w:tabs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</w:p>
    <w:sectPr w:rsidR="00B93D98" w:rsidRPr="0098105C" w:rsidSect="00E148B9">
      <w:pgSz w:w="11906" w:h="16838"/>
      <w:pgMar w:top="850" w:right="566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Calibr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Petersburg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24C04"/>
    <w:multiLevelType w:val="singleLevel"/>
    <w:tmpl w:val="359023DC"/>
    <w:lvl w:ilvl="0">
      <w:start w:val="1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67435D3"/>
    <w:multiLevelType w:val="hybridMultilevel"/>
    <w:tmpl w:val="47EC7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802598C"/>
    <w:multiLevelType w:val="singleLevel"/>
    <w:tmpl w:val="359023DC"/>
    <w:lvl w:ilvl="0">
      <w:start w:val="1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CA6469"/>
    <w:multiLevelType w:val="hybridMultilevel"/>
    <w:tmpl w:val="D65283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9DC7AD3"/>
    <w:multiLevelType w:val="hybridMultilevel"/>
    <w:tmpl w:val="205A6F2A"/>
    <w:lvl w:ilvl="0" w:tplc="F88CAC3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DE365B"/>
    <w:multiLevelType w:val="singleLevel"/>
    <w:tmpl w:val="761A633A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A76008A"/>
    <w:multiLevelType w:val="hybridMultilevel"/>
    <w:tmpl w:val="AAAADE2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0C3E6489"/>
    <w:multiLevelType w:val="hybridMultilevel"/>
    <w:tmpl w:val="4C42F576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8C2D49"/>
    <w:multiLevelType w:val="hybridMultilevel"/>
    <w:tmpl w:val="26FE2084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356E1E"/>
    <w:multiLevelType w:val="singleLevel"/>
    <w:tmpl w:val="818EC458"/>
    <w:lvl w:ilvl="0">
      <w:start w:val="10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47C7CB9"/>
    <w:multiLevelType w:val="hybridMultilevel"/>
    <w:tmpl w:val="3E1874AC"/>
    <w:lvl w:ilvl="0" w:tplc="6D2247F4">
      <w:numFmt w:val="bullet"/>
      <w:lvlText w:val=""/>
      <w:lvlJc w:val="left"/>
      <w:pPr>
        <w:ind w:left="1002" w:hanging="28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DF986936">
      <w:numFmt w:val="bullet"/>
      <w:lvlText w:val="•"/>
      <w:lvlJc w:val="left"/>
      <w:pPr>
        <w:ind w:left="1946" w:hanging="281"/>
      </w:pPr>
      <w:rPr>
        <w:lang w:val="uk-UA" w:eastAsia="en-US" w:bidi="ar-SA"/>
      </w:rPr>
    </w:lvl>
    <w:lvl w:ilvl="2" w:tplc="D91E17A6">
      <w:numFmt w:val="bullet"/>
      <w:lvlText w:val="•"/>
      <w:lvlJc w:val="left"/>
      <w:pPr>
        <w:ind w:left="2893" w:hanging="281"/>
      </w:pPr>
      <w:rPr>
        <w:lang w:val="uk-UA" w:eastAsia="en-US" w:bidi="ar-SA"/>
      </w:rPr>
    </w:lvl>
    <w:lvl w:ilvl="3" w:tplc="C2642A9E">
      <w:numFmt w:val="bullet"/>
      <w:lvlText w:val="•"/>
      <w:lvlJc w:val="left"/>
      <w:pPr>
        <w:ind w:left="3839" w:hanging="281"/>
      </w:pPr>
      <w:rPr>
        <w:lang w:val="uk-UA" w:eastAsia="en-US" w:bidi="ar-SA"/>
      </w:rPr>
    </w:lvl>
    <w:lvl w:ilvl="4" w:tplc="7A6621D6">
      <w:numFmt w:val="bullet"/>
      <w:lvlText w:val="•"/>
      <w:lvlJc w:val="left"/>
      <w:pPr>
        <w:ind w:left="4786" w:hanging="281"/>
      </w:pPr>
      <w:rPr>
        <w:lang w:val="uk-UA" w:eastAsia="en-US" w:bidi="ar-SA"/>
      </w:rPr>
    </w:lvl>
    <w:lvl w:ilvl="5" w:tplc="50E0F35C">
      <w:numFmt w:val="bullet"/>
      <w:lvlText w:val="•"/>
      <w:lvlJc w:val="left"/>
      <w:pPr>
        <w:ind w:left="5733" w:hanging="281"/>
      </w:pPr>
      <w:rPr>
        <w:lang w:val="uk-UA" w:eastAsia="en-US" w:bidi="ar-SA"/>
      </w:rPr>
    </w:lvl>
    <w:lvl w:ilvl="6" w:tplc="B5F879B0">
      <w:numFmt w:val="bullet"/>
      <w:lvlText w:val="•"/>
      <w:lvlJc w:val="left"/>
      <w:pPr>
        <w:ind w:left="6679" w:hanging="281"/>
      </w:pPr>
      <w:rPr>
        <w:lang w:val="uk-UA" w:eastAsia="en-US" w:bidi="ar-SA"/>
      </w:rPr>
    </w:lvl>
    <w:lvl w:ilvl="7" w:tplc="B52CE0DC">
      <w:numFmt w:val="bullet"/>
      <w:lvlText w:val="•"/>
      <w:lvlJc w:val="left"/>
      <w:pPr>
        <w:ind w:left="7626" w:hanging="281"/>
      </w:pPr>
      <w:rPr>
        <w:lang w:val="uk-UA" w:eastAsia="en-US" w:bidi="ar-SA"/>
      </w:rPr>
    </w:lvl>
    <w:lvl w:ilvl="8" w:tplc="1C5EBEA6">
      <w:numFmt w:val="bullet"/>
      <w:lvlText w:val="•"/>
      <w:lvlJc w:val="left"/>
      <w:pPr>
        <w:ind w:left="8573" w:hanging="281"/>
      </w:pPr>
      <w:rPr>
        <w:lang w:val="uk-UA" w:eastAsia="en-US" w:bidi="ar-SA"/>
      </w:rPr>
    </w:lvl>
  </w:abstractNum>
  <w:abstractNum w:abstractNumId="11" w15:restartNumberingAfterBreak="0">
    <w:nsid w:val="15B45654"/>
    <w:multiLevelType w:val="hybridMultilevel"/>
    <w:tmpl w:val="57F49A88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6251F7"/>
    <w:multiLevelType w:val="hybridMultilevel"/>
    <w:tmpl w:val="6974FE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C33995"/>
    <w:multiLevelType w:val="singleLevel"/>
    <w:tmpl w:val="8ED4D200"/>
    <w:lvl w:ilvl="0">
      <w:start w:val="10"/>
      <w:numFmt w:val="decimal"/>
      <w:lvlText w:val="%1."/>
      <w:legacy w:legacy="1" w:legacySpace="0" w:legacyIndent="40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FD01DEE"/>
    <w:multiLevelType w:val="hybridMultilevel"/>
    <w:tmpl w:val="DB8AD7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11C7595"/>
    <w:multiLevelType w:val="hybridMultilevel"/>
    <w:tmpl w:val="5DEC9242"/>
    <w:lvl w:ilvl="0" w:tplc="679C4D8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2F6635"/>
    <w:multiLevelType w:val="hybridMultilevel"/>
    <w:tmpl w:val="887EE8DE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347D5B"/>
    <w:multiLevelType w:val="hybridMultilevel"/>
    <w:tmpl w:val="C152F9C2"/>
    <w:lvl w:ilvl="0" w:tplc="B27E1B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0F90306"/>
    <w:multiLevelType w:val="singleLevel"/>
    <w:tmpl w:val="761A633A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145A61"/>
    <w:multiLevelType w:val="singleLevel"/>
    <w:tmpl w:val="0F627CA6"/>
    <w:lvl w:ilvl="0">
      <w:start w:val="6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67031C8"/>
    <w:multiLevelType w:val="multilevel"/>
    <w:tmpl w:val="A60481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color w:val="000000"/>
      </w:rPr>
    </w:lvl>
  </w:abstractNum>
  <w:abstractNum w:abstractNumId="21" w15:restartNumberingAfterBreak="0">
    <w:nsid w:val="376279EE"/>
    <w:multiLevelType w:val="hybridMultilevel"/>
    <w:tmpl w:val="F0825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77810"/>
    <w:multiLevelType w:val="hybridMultilevel"/>
    <w:tmpl w:val="B136F914"/>
    <w:lvl w:ilvl="0" w:tplc="6116DDE8">
      <w:start w:val="1"/>
      <w:numFmt w:val="decimal"/>
      <w:lvlText w:val="%1."/>
      <w:lvlJc w:val="left"/>
      <w:pPr>
        <w:ind w:left="79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73F01"/>
    <w:multiLevelType w:val="singleLevel"/>
    <w:tmpl w:val="34726EFE"/>
    <w:lvl w:ilvl="0">
      <w:start w:val="1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2DC3482"/>
    <w:multiLevelType w:val="hybridMultilevel"/>
    <w:tmpl w:val="501E0878"/>
    <w:lvl w:ilvl="0" w:tplc="9A7E728E">
      <w:start w:val="1"/>
      <w:numFmt w:val="decimal"/>
      <w:lvlText w:val="%1."/>
      <w:lvlJc w:val="left"/>
      <w:pPr>
        <w:tabs>
          <w:tab w:val="num" w:pos="1770"/>
        </w:tabs>
        <w:ind w:left="1770" w:hanging="6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80F2915"/>
    <w:multiLevelType w:val="hybridMultilevel"/>
    <w:tmpl w:val="7696B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E00E95"/>
    <w:multiLevelType w:val="singleLevel"/>
    <w:tmpl w:val="88AA6846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7" w15:restartNumberingAfterBreak="0">
    <w:nsid w:val="50330A00"/>
    <w:multiLevelType w:val="hybridMultilevel"/>
    <w:tmpl w:val="5720F062"/>
    <w:lvl w:ilvl="0" w:tplc="879A95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A5D67"/>
    <w:multiLevelType w:val="hybridMultilevel"/>
    <w:tmpl w:val="0944F28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D860D2"/>
    <w:multiLevelType w:val="hybridMultilevel"/>
    <w:tmpl w:val="5A165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01002C"/>
    <w:multiLevelType w:val="hybridMultilevel"/>
    <w:tmpl w:val="8E164452"/>
    <w:lvl w:ilvl="0" w:tplc="B27E1B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6100015A"/>
    <w:multiLevelType w:val="hybridMultilevel"/>
    <w:tmpl w:val="F466999A"/>
    <w:lvl w:ilvl="0" w:tplc="6116DDE8">
      <w:start w:val="1"/>
      <w:numFmt w:val="decimal"/>
      <w:lvlText w:val="%1."/>
      <w:lvlJc w:val="left"/>
      <w:pPr>
        <w:ind w:left="151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38C466F"/>
    <w:multiLevelType w:val="singleLevel"/>
    <w:tmpl w:val="9C34E044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654A160D"/>
    <w:multiLevelType w:val="hybridMultilevel"/>
    <w:tmpl w:val="F3BCF5EA"/>
    <w:lvl w:ilvl="0" w:tplc="AACCDD6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5F068B2"/>
    <w:multiLevelType w:val="hybridMultilevel"/>
    <w:tmpl w:val="19E0274A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C937CB"/>
    <w:multiLevelType w:val="singleLevel"/>
    <w:tmpl w:val="359023DC"/>
    <w:lvl w:ilvl="0">
      <w:start w:val="1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74B92C2F"/>
    <w:multiLevelType w:val="hybridMultilevel"/>
    <w:tmpl w:val="C7F22D5A"/>
    <w:lvl w:ilvl="0" w:tplc="6116DDE8">
      <w:start w:val="1"/>
      <w:numFmt w:val="decimal"/>
      <w:lvlText w:val="%1."/>
      <w:lvlJc w:val="left"/>
      <w:pPr>
        <w:ind w:left="79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7" w15:restartNumberingAfterBreak="0">
    <w:nsid w:val="760146C8"/>
    <w:multiLevelType w:val="hybridMultilevel"/>
    <w:tmpl w:val="6E9A8C70"/>
    <w:lvl w:ilvl="0" w:tplc="B27E1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724F97"/>
    <w:multiLevelType w:val="hybridMultilevel"/>
    <w:tmpl w:val="3D5206D8"/>
    <w:lvl w:ilvl="0" w:tplc="07EADA68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33C00"/>
    <w:multiLevelType w:val="hybridMultilevel"/>
    <w:tmpl w:val="11AA1AB8"/>
    <w:lvl w:ilvl="0" w:tplc="FAA085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7"/>
  </w:num>
  <w:num w:numId="5">
    <w:abstractNumId w:val="7"/>
  </w:num>
  <w:num w:numId="6">
    <w:abstractNumId w:val="16"/>
  </w:num>
  <w:num w:numId="7">
    <w:abstractNumId w:val="11"/>
  </w:num>
  <w:num w:numId="8">
    <w:abstractNumId w:val="37"/>
  </w:num>
  <w:num w:numId="9">
    <w:abstractNumId w:val="39"/>
  </w:num>
  <w:num w:numId="10">
    <w:abstractNumId w:val="12"/>
  </w:num>
  <w:num w:numId="11">
    <w:abstractNumId w:val="28"/>
  </w:num>
  <w:num w:numId="12">
    <w:abstractNumId w:val="14"/>
  </w:num>
  <w:num w:numId="13">
    <w:abstractNumId w:val="3"/>
  </w:num>
  <w:num w:numId="14">
    <w:abstractNumId w:val="15"/>
  </w:num>
  <w:num w:numId="15">
    <w:abstractNumId w:val="20"/>
  </w:num>
  <w:num w:numId="16">
    <w:abstractNumId w:val="6"/>
  </w:num>
  <w:num w:numId="17">
    <w:abstractNumId w:val="27"/>
  </w:num>
  <w:num w:numId="18">
    <w:abstractNumId w:val="24"/>
  </w:num>
  <w:num w:numId="19">
    <w:abstractNumId w:val="26"/>
  </w:num>
  <w:num w:numId="20">
    <w:abstractNumId w:val="33"/>
  </w:num>
  <w:num w:numId="21">
    <w:abstractNumId w:val="38"/>
  </w:num>
  <w:num w:numId="22">
    <w:abstractNumId w:val="4"/>
  </w:num>
  <w:num w:numId="23">
    <w:abstractNumId w:val="36"/>
  </w:num>
  <w:num w:numId="24">
    <w:abstractNumId w:val="31"/>
  </w:num>
  <w:num w:numId="25">
    <w:abstractNumId w:val="2"/>
  </w:num>
  <w:num w:numId="26">
    <w:abstractNumId w:val="19"/>
  </w:num>
  <w:num w:numId="27">
    <w:abstractNumId w:val="23"/>
  </w:num>
  <w:num w:numId="28">
    <w:abstractNumId w:val="18"/>
  </w:num>
  <w:num w:numId="29">
    <w:abstractNumId w:val="5"/>
  </w:num>
  <w:num w:numId="30">
    <w:abstractNumId w:val="5"/>
    <w:lvlOverride w:ilvl="0">
      <w:lvl w:ilvl="0">
        <w:start w:val="8"/>
        <w:numFmt w:val="decimal"/>
        <w:lvlText w:val="%1.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9"/>
  </w:num>
  <w:num w:numId="32">
    <w:abstractNumId w:val="0"/>
  </w:num>
  <w:num w:numId="33">
    <w:abstractNumId w:val="35"/>
  </w:num>
  <w:num w:numId="34">
    <w:abstractNumId w:val="13"/>
  </w:num>
  <w:num w:numId="35">
    <w:abstractNumId w:val="13"/>
    <w:lvlOverride w:ilvl="0">
      <w:lvl w:ilvl="0">
        <w:start w:val="12"/>
        <w:numFmt w:val="decimal"/>
        <w:lvlText w:val="%1."/>
        <w:legacy w:legacy="1" w:legacySpace="0" w:legacyIndent="42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32"/>
  </w:num>
  <w:num w:numId="37">
    <w:abstractNumId w:val="32"/>
    <w:lvlOverride w:ilvl="0">
      <w:lvl w:ilvl="0">
        <w:start w:val="1"/>
        <w:numFmt w:val="decimal"/>
        <w:lvlText w:val="%1."/>
        <w:legacy w:legacy="1" w:legacySpace="0" w:legacyIndent="299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1"/>
  </w:num>
  <w:num w:numId="39">
    <w:abstractNumId w:val="25"/>
  </w:num>
  <w:num w:numId="40">
    <w:abstractNumId w:val="29"/>
  </w:num>
  <w:num w:numId="41">
    <w:abstractNumId w:val="22"/>
  </w:num>
  <w:num w:numId="42">
    <w:abstractNumId w:val="10"/>
  </w:num>
  <w:num w:numId="43">
    <w:abstractNumId w:val="2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075"/>
    <w:rsid w:val="00000777"/>
    <w:rsid w:val="0001249D"/>
    <w:rsid w:val="00014263"/>
    <w:rsid w:val="00016875"/>
    <w:rsid w:val="00016908"/>
    <w:rsid w:val="0002165E"/>
    <w:rsid w:val="00042600"/>
    <w:rsid w:val="00042889"/>
    <w:rsid w:val="00050EB0"/>
    <w:rsid w:val="00053AB4"/>
    <w:rsid w:val="00071E7A"/>
    <w:rsid w:val="0007217A"/>
    <w:rsid w:val="00073911"/>
    <w:rsid w:val="00093222"/>
    <w:rsid w:val="000B7BBD"/>
    <w:rsid w:val="000C53F7"/>
    <w:rsid w:val="000D0725"/>
    <w:rsid w:val="000D55E4"/>
    <w:rsid w:val="000D7C8F"/>
    <w:rsid w:val="000E6A02"/>
    <w:rsid w:val="000F0484"/>
    <w:rsid w:val="000F15CA"/>
    <w:rsid w:val="000F3A37"/>
    <w:rsid w:val="00100203"/>
    <w:rsid w:val="0010028F"/>
    <w:rsid w:val="00105634"/>
    <w:rsid w:val="00105FDE"/>
    <w:rsid w:val="00116AA5"/>
    <w:rsid w:val="00122EB9"/>
    <w:rsid w:val="001232E9"/>
    <w:rsid w:val="0013355D"/>
    <w:rsid w:val="001360E2"/>
    <w:rsid w:val="00153CDF"/>
    <w:rsid w:val="00164A1A"/>
    <w:rsid w:val="00172B1A"/>
    <w:rsid w:val="00184CBF"/>
    <w:rsid w:val="0018534D"/>
    <w:rsid w:val="001941D1"/>
    <w:rsid w:val="00197B6C"/>
    <w:rsid w:val="001A7657"/>
    <w:rsid w:val="001B0A5A"/>
    <w:rsid w:val="001B7B15"/>
    <w:rsid w:val="001C4E49"/>
    <w:rsid w:val="001D396A"/>
    <w:rsid w:val="001D39F1"/>
    <w:rsid w:val="001D68D1"/>
    <w:rsid w:val="001D76F9"/>
    <w:rsid w:val="001D7BC9"/>
    <w:rsid w:val="001E5F58"/>
    <w:rsid w:val="001F4B7E"/>
    <w:rsid w:val="002007C8"/>
    <w:rsid w:val="0022295B"/>
    <w:rsid w:val="002354EB"/>
    <w:rsid w:val="00240D69"/>
    <w:rsid w:val="002550EC"/>
    <w:rsid w:val="00260743"/>
    <w:rsid w:val="0026200B"/>
    <w:rsid w:val="00266F8F"/>
    <w:rsid w:val="00270DCD"/>
    <w:rsid w:val="002760E5"/>
    <w:rsid w:val="00287199"/>
    <w:rsid w:val="00297AA3"/>
    <w:rsid w:val="002A543B"/>
    <w:rsid w:val="002C0B6C"/>
    <w:rsid w:val="002D3C9B"/>
    <w:rsid w:val="00315853"/>
    <w:rsid w:val="00320CDD"/>
    <w:rsid w:val="00323CC3"/>
    <w:rsid w:val="0033002E"/>
    <w:rsid w:val="00331B88"/>
    <w:rsid w:val="00334E69"/>
    <w:rsid w:val="00335316"/>
    <w:rsid w:val="00335C0D"/>
    <w:rsid w:val="0033624F"/>
    <w:rsid w:val="00351858"/>
    <w:rsid w:val="00357D08"/>
    <w:rsid w:val="003634AE"/>
    <w:rsid w:val="00366167"/>
    <w:rsid w:val="003751AB"/>
    <w:rsid w:val="00377C31"/>
    <w:rsid w:val="003859A4"/>
    <w:rsid w:val="00393068"/>
    <w:rsid w:val="003956C7"/>
    <w:rsid w:val="00396538"/>
    <w:rsid w:val="003972E6"/>
    <w:rsid w:val="003978F3"/>
    <w:rsid w:val="003A1C64"/>
    <w:rsid w:val="003C58BF"/>
    <w:rsid w:val="003D3590"/>
    <w:rsid w:val="003D3952"/>
    <w:rsid w:val="003E48AE"/>
    <w:rsid w:val="003F435B"/>
    <w:rsid w:val="00406386"/>
    <w:rsid w:val="00406E7C"/>
    <w:rsid w:val="00434D95"/>
    <w:rsid w:val="00443698"/>
    <w:rsid w:val="004540F4"/>
    <w:rsid w:val="0046255E"/>
    <w:rsid w:val="00470825"/>
    <w:rsid w:val="00473B9C"/>
    <w:rsid w:val="00476222"/>
    <w:rsid w:val="004916C6"/>
    <w:rsid w:val="00493DD5"/>
    <w:rsid w:val="004A1BB0"/>
    <w:rsid w:val="004A7B9F"/>
    <w:rsid w:val="004B7D20"/>
    <w:rsid w:val="004C4F4F"/>
    <w:rsid w:val="004D44D4"/>
    <w:rsid w:val="004D627B"/>
    <w:rsid w:val="004D6F84"/>
    <w:rsid w:val="0051558E"/>
    <w:rsid w:val="00524B98"/>
    <w:rsid w:val="00525A36"/>
    <w:rsid w:val="00536832"/>
    <w:rsid w:val="00555A30"/>
    <w:rsid w:val="0055634B"/>
    <w:rsid w:val="00562C57"/>
    <w:rsid w:val="005638B1"/>
    <w:rsid w:val="00564D9C"/>
    <w:rsid w:val="00565958"/>
    <w:rsid w:val="00581E50"/>
    <w:rsid w:val="00582B9A"/>
    <w:rsid w:val="005A500F"/>
    <w:rsid w:val="005B1E22"/>
    <w:rsid w:val="005B71C1"/>
    <w:rsid w:val="005D1850"/>
    <w:rsid w:val="005E300F"/>
    <w:rsid w:val="005F7647"/>
    <w:rsid w:val="0060293D"/>
    <w:rsid w:val="0060673D"/>
    <w:rsid w:val="00620F24"/>
    <w:rsid w:val="00626CB7"/>
    <w:rsid w:val="00634FA1"/>
    <w:rsid w:val="00637B7B"/>
    <w:rsid w:val="00642BD9"/>
    <w:rsid w:val="0064569A"/>
    <w:rsid w:val="00645A22"/>
    <w:rsid w:val="006619B7"/>
    <w:rsid w:val="00674A86"/>
    <w:rsid w:val="0069450D"/>
    <w:rsid w:val="00695FC5"/>
    <w:rsid w:val="006A069D"/>
    <w:rsid w:val="006B6E5E"/>
    <w:rsid w:val="006D55FC"/>
    <w:rsid w:val="006E12B2"/>
    <w:rsid w:val="006E3AE4"/>
    <w:rsid w:val="006E4631"/>
    <w:rsid w:val="006E49A9"/>
    <w:rsid w:val="006F2736"/>
    <w:rsid w:val="007137AC"/>
    <w:rsid w:val="007417A5"/>
    <w:rsid w:val="00743086"/>
    <w:rsid w:val="0079431F"/>
    <w:rsid w:val="007958C0"/>
    <w:rsid w:val="007A3166"/>
    <w:rsid w:val="007A61C2"/>
    <w:rsid w:val="007A7B9A"/>
    <w:rsid w:val="007B3C53"/>
    <w:rsid w:val="007B78AC"/>
    <w:rsid w:val="007D0D3E"/>
    <w:rsid w:val="007D4ECC"/>
    <w:rsid w:val="007E6F1E"/>
    <w:rsid w:val="007E7EC8"/>
    <w:rsid w:val="007F6AFE"/>
    <w:rsid w:val="0080451E"/>
    <w:rsid w:val="008207F6"/>
    <w:rsid w:val="008421C4"/>
    <w:rsid w:val="00852B75"/>
    <w:rsid w:val="008550DD"/>
    <w:rsid w:val="00865F76"/>
    <w:rsid w:val="0086667B"/>
    <w:rsid w:val="00875609"/>
    <w:rsid w:val="008774FF"/>
    <w:rsid w:val="00885036"/>
    <w:rsid w:val="00885AF5"/>
    <w:rsid w:val="008B0242"/>
    <w:rsid w:val="008C0487"/>
    <w:rsid w:val="008C0F2F"/>
    <w:rsid w:val="00903B11"/>
    <w:rsid w:val="00904DCE"/>
    <w:rsid w:val="00910380"/>
    <w:rsid w:val="00912258"/>
    <w:rsid w:val="00913B35"/>
    <w:rsid w:val="0093664C"/>
    <w:rsid w:val="00937982"/>
    <w:rsid w:val="009442A6"/>
    <w:rsid w:val="00964729"/>
    <w:rsid w:val="0098105C"/>
    <w:rsid w:val="00981F6E"/>
    <w:rsid w:val="00982949"/>
    <w:rsid w:val="00994667"/>
    <w:rsid w:val="00996993"/>
    <w:rsid w:val="009A432C"/>
    <w:rsid w:val="009C3580"/>
    <w:rsid w:val="009D12E8"/>
    <w:rsid w:val="009D2A99"/>
    <w:rsid w:val="009D3D7E"/>
    <w:rsid w:val="009D6398"/>
    <w:rsid w:val="009D7ECE"/>
    <w:rsid w:val="009F50E0"/>
    <w:rsid w:val="00A1227C"/>
    <w:rsid w:val="00A212E4"/>
    <w:rsid w:val="00A42B3C"/>
    <w:rsid w:val="00A531D7"/>
    <w:rsid w:val="00A53E44"/>
    <w:rsid w:val="00A61445"/>
    <w:rsid w:val="00A71CCA"/>
    <w:rsid w:val="00A75D03"/>
    <w:rsid w:val="00A95605"/>
    <w:rsid w:val="00A9776D"/>
    <w:rsid w:val="00AA3583"/>
    <w:rsid w:val="00AA6115"/>
    <w:rsid w:val="00AB353E"/>
    <w:rsid w:val="00AC3E0A"/>
    <w:rsid w:val="00AC49D3"/>
    <w:rsid w:val="00AD6075"/>
    <w:rsid w:val="00B235FB"/>
    <w:rsid w:val="00B27A31"/>
    <w:rsid w:val="00B30C03"/>
    <w:rsid w:val="00B31968"/>
    <w:rsid w:val="00B34265"/>
    <w:rsid w:val="00B34DE0"/>
    <w:rsid w:val="00B403B4"/>
    <w:rsid w:val="00B44AAD"/>
    <w:rsid w:val="00B51762"/>
    <w:rsid w:val="00B52224"/>
    <w:rsid w:val="00B72B28"/>
    <w:rsid w:val="00B73C45"/>
    <w:rsid w:val="00B93D98"/>
    <w:rsid w:val="00B94105"/>
    <w:rsid w:val="00B97736"/>
    <w:rsid w:val="00BA53F7"/>
    <w:rsid w:val="00BB351D"/>
    <w:rsid w:val="00BC5CFB"/>
    <w:rsid w:val="00BD2AC5"/>
    <w:rsid w:val="00BD6527"/>
    <w:rsid w:val="00BD77DC"/>
    <w:rsid w:val="00BE5C5F"/>
    <w:rsid w:val="00BF2EFD"/>
    <w:rsid w:val="00BF48C5"/>
    <w:rsid w:val="00BF6D20"/>
    <w:rsid w:val="00BF77C5"/>
    <w:rsid w:val="00BF7AB4"/>
    <w:rsid w:val="00C04A54"/>
    <w:rsid w:val="00C1168B"/>
    <w:rsid w:val="00C241EE"/>
    <w:rsid w:val="00C45D11"/>
    <w:rsid w:val="00C874E5"/>
    <w:rsid w:val="00C91756"/>
    <w:rsid w:val="00C97E16"/>
    <w:rsid w:val="00CA2EF8"/>
    <w:rsid w:val="00CB44F5"/>
    <w:rsid w:val="00CE4E24"/>
    <w:rsid w:val="00CE7651"/>
    <w:rsid w:val="00CF7F45"/>
    <w:rsid w:val="00D0122D"/>
    <w:rsid w:val="00D03008"/>
    <w:rsid w:val="00D1375F"/>
    <w:rsid w:val="00D20A48"/>
    <w:rsid w:val="00D22EB5"/>
    <w:rsid w:val="00D26400"/>
    <w:rsid w:val="00D33A2E"/>
    <w:rsid w:val="00D35F7E"/>
    <w:rsid w:val="00D40206"/>
    <w:rsid w:val="00D5080F"/>
    <w:rsid w:val="00D50D11"/>
    <w:rsid w:val="00D563B4"/>
    <w:rsid w:val="00D77FCF"/>
    <w:rsid w:val="00D957CC"/>
    <w:rsid w:val="00DA1871"/>
    <w:rsid w:val="00DA4C55"/>
    <w:rsid w:val="00DC0211"/>
    <w:rsid w:val="00DC1137"/>
    <w:rsid w:val="00DD12FC"/>
    <w:rsid w:val="00DD4789"/>
    <w:rsid w:val="00DE39A9"/>
    <w:rsid w:val="00DE5395"/>
    <w:rsid w:val="00DF201E"/>
    <w:rsid w:val="00E04D38"/>
    <w:rsid w:val="00E148B9"/>
    <w:rsid w:val="00E17335"/>
    <w:rsid w:val="00E23EA1"/>
    <w:rsid w:val="00E30B4C"/>
    <w:rsid w:val="00E35AEF"/>
    <w:rsid w:val="00E515AF"/>
    <w:rsid w:val="00E66367"/>
    <w:rsid w:val="00E95A12"/>
    <w:rsid w:val="00EB3252"/>
    <w:rsid w:val="00EB4C51"/>
    <w:rsid w:val="00ED0797"/>
    <w:rsid w:val="00ED09B4"/>
    <w:rsid w:val="00F311DA"/>
    <w:rsid w:val="00F52121"/>
    <w:rsid w:val="00F5295D"/>
    <w:rsid w:val="00F533D0"/>
    <w:rsid w:val="00F539B6"/>
    <w:rsid w:val="00F55892"/>
    <w:rsid w:val="00F55E5E"/>
    <w:rsid w:val="00F57244"/>
    <w:rsid w:val="00F75965"/>
    <w:rsid w:val="00F76975"/>
    <w:rsid w:val="00F77798"/>
    <w:rsid w:val="00F85E27"/>
    <w:rsid w:val="00F86D00"/>
    <w:rsid w:val="00FA1745"/>
    <w:rsid w:val="00FC3A87"/>
    <w:rsid w:val="00FC4094"/>
    <w:rsid w:val="00FD233E"/>
    <w:rsid w:val="00FD4983"/>
    <w:rsid w:val="00FF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256904"/>
  <w15:docId w15:val="{7CEBD11F-B089-4866-9312-7FC56B75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8C0487"/>
    <w:pPr>
      <w:ind w:left="720"/>
      <w:contextualSpacing/>
    </w:pPr>
  </w:style>
  <w:style w:type="character" w:styleId="a5">
    <w:name w:val="Hyperlink"/>
    <w:rsid w:val="007417A5"/>
    <w:rPr>
      <w:color w:val="0000FF"/>
      <w:u w:val="single"/>
    </w:rPr>
  </w:style>
  <w:style w:type="paragraph" w:styleId="a6">
    <w:name w:val="footer"/>
    <w:basedOn w:val="a"/>
    <w:link w:val="a7"/>
    <w:rsid w:val="002C0B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7">
    <w:name w:val="Нижній колонтитул Знак"/>
    <w:basedOn w:val="a0"/>
    <w:link w:val="a6"/>
    <w:rsid w:val="002C0B6C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hps">
    <w:name w:val="hps"/>
    <w:rsid w:val="002C0B6C"/>
  </w:style>
  <w:style w:type="paragraph" w:customStyle="1" w:styleId="TableParagraph">
    <w:name w:val="Table Paragraph"/>
    <w:basedOn w:val="a"/>
    <w:uiPriority w:val="1"/>
    <w:qFormat/>
    <w:rsid w:val="00B30C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Style7">
    <w:name w:val="Style7"/>
    <w:basedOn w:val="a"/>
    <w:rsid w:val="00B30C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FontStyle25">
    <w:name w:val="Font Style25"/>
    <w:rsid w:val="00B30C03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B30C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customStyle="1" w:styleId="TableNormal">
    <w:name w:val="Table Normal"/>
    <w:uiPriority w:val="2"/>
    <w:semiHidden/>
    <w:unhideWhenUsed/>
    <w:qFormat/>
    <w:rsid w:val="005B71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нак9"/>
    <w:basedOn w:val="a"/>
    <w:rsid w:val="009C358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8">
    <w:name w:val="Знак"/>
    <w:basedOn w:val="a"/>
    <w:rsid w:val="00555A3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0">
    <w:name w:val="Знак9"/>
    <w:basedOn w:val="a"/>
    <w:rsid w:val="00F85E2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Основной текст_"/>
    <w:basedOn w:val="a0"/>
    <w:link w:val="1"/>
    <w:rsid w:val="00184CBF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9"/>
    <w:rsid w:val="00184CBF"/>
    <w:pPr>
      <w:shd w:val="clear" w:color="auto" w:fill="FFFFFF"/>
      <w:spacing w:after="0" w:line="317" w:lineRule="exact"/>
      <w:jc w:val="both"/>
    </w:pPr>
    <w:rPr>
      <w:sz w:val="28"/>
      <w:szCs w:val="28"/>
      <w:shd w:val="clear" w:color="auto" w:fill="FFFFFF"/>
    </w:rPr>
  </w:style>
  <w:style w:type="paragraph" w:customStyle="1" w:styleId="91">
    <w:name w:val="Знак9"/>
    <w:basedOn w:val="a"/>
    <w:rsid w:val="000426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2">
    <w:name w:val="Знак9"/>
    <w:basedOn w:val="a"/>
    <w:rsid w:val="00D50D1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3">
    <w:name w:val="Знак9"/>
    <w:basedOn w:val="a"/>
    <w:rsid w:val="00A75D0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4">
    <w:name w:val="Знак9"/>
    <w:basedOn w:val="a"/>
    <w:rsid w:val="005638B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Знак9"/>
    <w:basedOn w:val="a"/>
    <w:rsid w:val="007958C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6">
    <w:name w:val="Знак9"/>
    <w:basedOn w:val="a"/>
    <w:rsid w:val="00BF6D2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a.gov.ua" TargetMode="External"/><Relationship Id="rId13" Type="http://schemas.openxmlformats.org/officeDocument/2006/relationships/hyperlink" Target="http://www.niss.gov.ua" TargetMode="External"/><Relationship Id="rId18" Type="http://schemas.openxmlformats.org/officeDocument/2006/relationships/hyperlink" Target="https://www.chnu.edu.ua/media/n5nbzwgb/polozhennia-chnu-pro-plahi%20at-2023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mfa.gov.ua/mfa/ua" TargetMode="External"/><Relationship Id="rId17" Type="http://schemas.openxmlformats.org/officeDocument/2006/relationships/hyperlink" Target="https://www.chnu.edu.ua/media/jxdbs0zb/etychnyi-kodeks-chernivets%20koho-natsionalnoho-universytetu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hnu.edu.ua/media/jxdbs0zb/etychnyi-kodeks-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e.gov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to.org" TargetMode="External"/><Relationship Id="rId10" Type="http://schemas.openxmlformats.org/officeDocument/2006/relationships/hyperlink" Target="http://www.customs.gov.u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ank.gov.ua/control/uk/publish/category?cat_id=44464" TargetMode="External"/><Relationship Id="rId14" Type="http://schemas.openxmlformats.org/officeDocument/2006/relationships/hyperlink" Target="http://www.iccwbo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1BFF3-3CDC-4B04-81F4-115E4441E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33245</Words>
  <Characters>18951</Characters>
  <Application>Microsoft Office Word</Application>
  <DocSecurity>0</DocSecurity>
  <Lines>157</Lines>
  <Paragraphs>104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 Windows</dc:creator>
  <cp:lastModifiedBy>HP</cp:lastModifiedBy>
  <cp:revision>2</cp:revision>
  <dcterms:created xsi:type="dcterms:W3CDTF">2025-11-13T09:26:00Z</dcterms:created>
  <dcterms:modified xsi:type="dcterms:W3CDTF">2025-11-13T09:26:00Z</dcterms:modified>
</cp:coreProperties>
</file>