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7EBD2" w14:textId="77777777" w:rsidR="0034461E" w:rsidRPr="0034461E" w:rsidRDefault="0034461E" w:rsidP="0034461E">
      <w:pPr>
        <w:widowControl w:val="0"/>
        <w:autoSpaceDE w:val="0"/>
        <w:autoSpaceDN w:val="0"/>
        <w:spacing w:after="0" w:line="240" w:lineRule="auto"/>
        <w:ind w:right="517"/>
        <w:jc w:val="center"/>
        <w:rPr>
          <w:rFonts w:ascii="Times New Roman" w:eastAsia="Times New Roman" w:hAnsi="Times New Roman"/>
          <w:b/>
          <w:color w:val="632423"/>
          <w:sz w:val="28"/>
          <w:szCs w:val="28"/>
        </w:rPr>
      </w:pPr>
      <w:r w:rsidRPr="0034461E">
        <w:rPr>
          <w:rFonts w:ascii="Times New Roman" w:eastAsia="Times New Roman" w:hAnsi="Times New Roman"/>
          <w:b/>
          <w:noProof/>
          <w:color w:val="632423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AACCF78" wp14:editId="229FF507">
            <wp:simplePos x="0" y="0"/>
            <wp:positionH relativeFrom="column">
              <wp:posOffset>-214630</wp:posOffset>
            </wp:positionH>
            <wp:positionV relativeFrom="paragraph">
              <wp:posOffset>-190018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color w:val="632423"/>
          <w:sz w:val="28"/>
          <w:szCs w:val="28"/>
        </w:rPr>
        <w:t xml:space="preserve">                </w:t>
      </w:r>
      <w:r w:rsidRPr="0034461E">
        <w:rPr>
          <w:rFonts w:ascii="Times New Roman" w:eastAsia="Times New Roman" w:hAnsi="Times New Roman"/>
          <w:b/>
          <w:color w:val="632423"/>
          <w:sz w:val="28"/>
          <w:szCs w:val="28"/>
        </w:rPr>
        <w:t>СИЛАБУС НАВЧАЛЬНОЇ ДИСЦИПЛІНИ</w:t>
      </w:r>
    </w:p>
    <w:p w14:paraId="1DBEB806" w14:textId="77777777" w:rsidR="0034461E" w:rsidRPr="0034461E" w:rsidRDefault="0034461E" w:rsidP="0034461E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Times New Roman" w:hAnsi="Times New Roman"/>
          <w:b/>
          <w:color w:val="632423"/>
          <w:sz w:val="28"/>
          <w:szCs w:val="28"/>
        </w:rPr>
      </w:pPr>
      <w:r>
        <w:rPr>
          <w:rFonts w:ascii="Times New Roman" w:eastAsia="Times New Roman" w:hAnsi="Times New Roman"/>
          <w:b/>
          <w:color w:val="632423"/>
          <w:sz w:val="28"/>
          <w:szCs w:val="28"/>
        </w:rPr>
        <w:t xml:space="preserve">                 </w:t>
      </w:r>
      <w:r w:rsidRPr="0034461E">
        <w:rPr>
          <w:rFonts w:ascii="Times New Roman" w:eastAsia="Times New Roman" w:hAnsi="Times New Roman"/>
          <w:b/>
          <w:color w:val="632423"/>
          <w:sz w:val="28"/>
          <w:szCs w:val="28"/>
        </w:rPr>
        <w:t>«Іноземна мова за професійним спрямуванням»</w:t>
      </w:r>
    </w:p>
    <w:p w14:paraId="38A684C3" w14:textId="77777777" w:rsidR="0034461E" w:rsidRDefault="0034461E" w:rsidP="0034461E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Times New Roman" w:hAnsi="Times New Roman"/>
          <w:b/>
          <w:color w:val="632423"/>
          <w:sz w:val="28"/>
          <w:szCs w:val="28"/>
        </w:rPr>
      </w:pPr>
      <w:r>
        <w:rPr>
          <w:rFonts w:ascii="Times New Roman" w:eastAsia="Times New Roman" w:hAnsi="Times New Roman"/>
          <w:b/>
          <w:color w:val="632423"/>
          <w:sz w:val="28"/>
          <w:szCs w:val="28"/>
        </w:rPr>
        <w:t xml:space="preserve">                   </w:t>
      </w:r>
      <w:r w:rsidRPr="0034461E">
        <w:rPr>
          <w:rFonts w:ascii="Times New Roman" w:eastAsia="Times New Roman" w:hAnsi="Times New Roman"/>
          <w:b/>
          <w:color w:val="632423"/>
          <w:sz w:val="28"/>
          <w:szCs w:val="28"/>
        </w:rPr>
        <w:t>«Foreign Language for Specific Purposes (English)»</w:t>
      </w:r>
    </w:p>
    <w:p w14:paraId="67400AB9" w14:textId="77777777" w:rsidR="0034461E" w:rsidRPr="0034461E" w:rsidRDefault="0034461E" w:rsidP="0034461E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</w:t>
      </w:r>
      <w:r w:rsidRPr="0034461E">
        <w:rPr>
          <w:rFonts w:ascii="Times New Roman" w:hAnsi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34461E">
        <w:rPr>
          <w:rFonts w:ascii="Times New Roman" w:hAnsi="Times New Roman"/>
          <w:i/>
          <w:iCs/>
          <w:color w:val="000000"/>
          <w:sz w:val="28"/>
          <w:szCs w:val="28"/>
        </w:rPr>
        <w:t xml:space="preserve"> – </w:t>
      </w:r>
      <w:r w:rsidRPr="0034461E">
        <w:rPr>
          <w:rFonts w:ascii="Times New Roman" w:hAnsi="Times New Roman"/>
          <w:b/>
          <w:i/>
          <w:iCs/>
          <w:color w:val="000000"/>
          <w:sz w:val="28"/>
          <w:szCs w:val="28"/>
        </w:rPr>
        <w:t>обов’язкова</w:t>
      </w:r>
      <w:r w:rsidRPr="0034461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34461E">
        <w:rPr>
          <w:rFonts w:ascii="Times New Roman" w:hAnsi="Times New Roman"/>
          <w:color w:val="000000"/>
          <w:sz w:val="28"/>
          <w:szCs w:val="28"/>
        </w:rPr>
        <w:t>(</w:t>
      </w:r>
      <w:r w:rsidRPr="0034461E">
        <w:rPr>
          <w:rFonts w:ascii="Times New Roman" w:hAnsi="Times New Roman"/>
          <w:i/>
          <w:color w:val="000000"/>
          <w:sz w:val="28"/>
          <w:szCs w:val="28"/>
          <w:lang w:val="ru-RU"/>
        </w:rPr>
        <w:t>6</w:t>
      </w:r>
      <w:r w:rsidRPr="0034461E">
        <w:rPr>
          <w:rFonts w:ascii="Times New Roman" w:hAnsi="Times New Roman"/>
          <w:i/>
          <w:color w:val="000000"/>
          <w:sz w:val="28"/>
          <w:szCs w:val="28"/>
        </w:rPr>
        <w:t xml:space="preserve"> кредит</w:t>
      </w:r>
      <w:r>
        <w:rPr>
          <w:rFonts w:ascii="Times New Roman" w:hAnsi="Times New Roman"/>
          <w:i/>
          <w:color w:val="000000"/>
          <w:sz w:val="28"/>
          <w:szCs w:val="28"/>
        </w:rPr>
        <w:t>ів</w:t>
      </w:r>
      <w:r w:rsidRPr="0034461E">
        <w:rPr>
          <w:rFonts w:ascii="Times New Roman" w:hAnsi="Times New Roman"/>
          <w:color w:val="000000"/>
          <w:sz w:val="28"/>
          <w:szCs w:val="28"/>
        </w:rPr>
        <w:t>)</w:t>
      </w:r>
    </w:p>
    <w:p w14:paraId="1EE84BE7" w14:textId="77777777" w:rsidR="0034461E" w:rsidRPr="0034461E" w:rsidRDefault="0034461E" w:rsidP="0034461E">
      <w:pPr>
        <w:widowControl w:val="0"/>
        <w:autoSpaceDE w:val="0"/>
        <w:autoSpaceDN w:val="0"/>
        <w:spacing w:before="92" w:after="0" w:line="240" w:lineRule="auto"/>
        <w:ind w:right="517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1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7906"/>
      </w:tblGrid>
      <w:tr w:rsidR="0034461E" w:rsidRPr="0034461E" w14:paraId="10F732AE" w14:textId="77777777" w:rsidTr="00542FC8">
        <w:tc>
          <w:tcPr>
            <w:tcW w:w="2553" w:type="dxa"/>
          </w:tcPr>
          <w:p w14:paraId="50B49796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7906" w:type="dxa"/>
          </w:tcPr>
          <w:p w14:paraId="3B2837F3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sz w:val="28"/>
                <w:szCs w:val="28"/>
              </w:rPr>
              <w:t>Українська мова та література</w:t>
            </w:r>
          </w:p>
        </w:tc>
      </w:tr>
      <w:tr w:rsidR="0034461E" w:rsidRPr="0034461E" w14:paraId="1E8EE59B" w14:textId="77777777" w:rsidTr="00542FC8">
        <w:tc>
          <w:tcPr>
            <w:tcW w:w="2553" w:type="dxa"/>
          </w:tcPr>
          <w:p w14:paraId="76600909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7906" w:type="dxa"/>
          </w:tcPr>
          <w:p w14:paraId="5D479794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sz w:val="28"/>
                <w:szCs w:val="28"/>
              </w:rPr>
              <w:t>014 Середня освіта</w:t>
            </w:r>
          </w:p>
        </w:tc>
      </w:tr>
      <w:tr w:rsidR="0034461E" w:rsidRPr="0034461E" w14:paraId="1DAE48D1" w14:textId="77777777" w:rsidTr="00542FC8">
        <w:tc>
          <w:tcPr>
            <w:tcW w:w="2553" w:type="dxa"/>
          </w:tcPr>
          <w:p w14:paraId="6B0B20CE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7906" w:type="dxa"/>
          </w:tcPr>
          <w:p w14:paraId="24F67334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sz w:val="28"/>
                <w:szCs w:val="28"/>
              </w:rPr>
              <w:t>01 Педагогіка / Освіта</w:t>
            </w:r>
          </w:p>
        </w:tc>
      </w:tr>
      <w:tr w:rsidR="0034461E" w:rsidRPr="0034461E" w14:paraId="3CF66FC4" w14:textId="77777777" w:rsidTr="00542FC8">
        <w:tc>
          <w:tcPr>
            <w:tcW w:w="2553" w:type="dxa"/>
          </w:tcPr>
          <w:p w14:paraId="422C32DF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7906" w:type="dxa"/>
          </w:tcPr>
          <w:p w14:paraId="34A870A6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Cs/>
                <w:sz w:val="28"/>
                <w:szCs w:val="28"/>
              </w:rPr>
              <w:t>перший (бакалаврський)</w:t>
            </w:r>
          </w:p>
        </w:tc>
      </w:tr>
      <w:tr w:rsidR="0034461E" w:rsidRPr="0034461E" w14:paraId="39C4B588" w14:textId="77777777" w:rsidTr="00542FC8">
        <w:tc>
          <w:tcPr>
            <w:tcW w:w="2553" w:type="dxa"/>
          </w:tcPr>
          <w:p w14:paraId="552A756A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7906" w:type="dxa"/>
          </w:tcPr>
          <w:p w14:paraId="58E73AB9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англій</w:t>
            </w:r>
            <w:r w:rsidRPr="0034461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ська </w:t>
            </w:r>
          </w:p>
        </w:tc>
      </w:tr>
      <w:tr w:rsidR="0034461E" w:rsidRPr="0034461E" w14:paraId="066EC172" w14:textId="77777777" w:rsidTr="00542FC8">
        <w:tc>
          <w:tcPr>
            <w:tcW w:w="2553" w:type="dxa"/>
          </w:tcPr>
          <w:p w14:paraId="4A74F294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7906" w:type="dxa"/>
          </w:tcPr>
          <w:p w14:paraId="038AFF3F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ГЛАДКОСКОК Леся Григорівна, к. філол. н., доцент, доцент кафедри іноземних мов для гуманітарних факультетів (</w:t>
            </w:r>
            <w:hyperlink r:id="rId8" w:history="1">
              <w:r w:rsidRPr="006F2C79">
                <w:rPr>
                  <w:rStyle w:val="afe"/>
                  <w:rFonts w:ascii="Times New Roman" w:eastAsia="Times New Roman" w:hAnsi="Times New Roman"/>
                  <w:bCs/>
                  <w:iCs/>
                  <w:sz w:val="28"/>
                  <w:szCs w:val="28"/>
                </w:rPr>
                <w:t>http://www.liberal1.chnu.edu.ua/?page_id=1513</w:t>
              </w:r>
            </w:hyperlink>
            <w:r w:rsidRPr="0034461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34461E" w:rsidRPr="0034461E" w14:paraId="2B320866" w14:textId="77777777" w:rsidTr="00542FC8">
        <w:tc>
          <w:tcPr>
            <w:tcW w:w="2553" w:type="dxa"/>
          </w:tcPr>
          <w:p w14:paraId="61FFF6AC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7906" w:type="dxa"/>
          </w:tcPr>
          <w:p w14:paraId="33A71088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sz w:val="28"/>
                <w:szCs w:val="28"/>
              </w:rPr>
              <w:t>+38(0372) 584886</w:t>
            </w:r>
          </w:p>
        </w:tc>
      </w:tr>
      <w:tr w:rsidR="0034461E" w:rsidRPr="0034461E" w14:paraId="0289C421" w14:textId="77777777" w:rsidTr="00542FC8">
        <w:tc>
          <w:tcPr>
            <w:tcW w:w="2553" w:type="dxa"/>
          </w:tcPr>
          <w:p w14:paraId="39790679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7906" w:type="dxa"/>
          </w:tcPr>
          <w:p w14:paraId="72FA2C7E" w14:textId="77777777" w:rsidR="0034461E" w:rsidRPr="0034461E" w:rsidRDefault="00A54D00" w:rsidP="003446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9" w:history="1">
              <w:r w:rsidR="0034461E" w:rsidRPr="0034461E">
                <w:rPr>
                  <w:rStyle w:val="afe"/>
                  <w:rFonts w:ascii="Times New Roman" w:hAnsi="Times New Roman"/>
                  <w:bCs/>
                  <w:sz w:val="28"/>
                  <w:szCs w:val="28"/>
                </w:rPr>
                <w:t>l.hladkoskok@chnu.edu.ua</w:t>
              </w:r>
            </w:hyperlink>
          </w:p>
        </w:tc>
      </w:tr>
      <w:tr w:rsidR="0034461E" w:rsidRPr="0034461E" w14:paraId="300CB664" w14:textId="77777777" w:rsidTr="00542FC8">
        <w:tc>
          <w:tcPr>
            <w:tcW w:w="2553" w:type="dxa"/>
          </w:tcPr>
          <w:p w14:paraId="7A35DE42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l-PL"/>
              </w:rPr>
            </w:pP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Сторінка курсу в </w:t>
            </w: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7906" w:type="dxa"/>
          </w:tcPr>
          <w:p w14:paraId="7F9C73A0" w14:textId="77777777" w:rsidR="0034461E" w:rsidRPr="0034461E" w:rsidRDefault="00A54D00" w:rsidP="0034461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hyperlink r:id="rId10" w:history="1">
              <w:r w:rsidR="0034461E" w:rsidRPr="0034461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pl-PL" w:eastAsia="ru-RU"/>
                </w:rPr>
                <w:t>https://moodle.chnu.edu.ua/course/view.php?id=863</w:t>
              </w:r>
            </w:hyperlink>
          </w:p>
        </w:tc>
      </w:tr>
      <w:tr w:rsidR="0034461E" w:rsidRPr="0034461E" w14:paraId="6C986CAE" w14:textId="77777777" w:rsidTr="00542FC8">
        <w:tc>
          <w:tcPr>
            <w:tcW w:w="2553" w:type="dxa"/>
          </w:tcPr>
          <w:p w14:paraId="72BDD824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7906" w:type="dxa"/>
          </w:tcPr>
          <w:p w14:paraId="7819D7A8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ru-RU"/>
              </w:rPr>
            </w:pPr>
            <w:r w:rsidRPr="0034461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ru-RU"/>
              </w:rPr>
              <w:t xml:space="preserve">Онлайн-консультації: за графіком </w:t>
            </w:r>
          </w:p>
          <w:p w14:paraId="12734E88" w14:textId="77777777" w:rsidR="0034461E" w:rsidRPr="0034461E" w:rsidRDefault="0034461E" w:rsidP="003446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461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ru-RU"/>
              </w:rPr>
              <w:t>Очні консультації: за попередньою домовленістю</w:t>
            </w:r>
          </w:p>
        </w:tc>
      </w:tr>
    </w:tbl>
    <w:p w14:paraId="2E8E2EAC" w14:textId="77777777" w:rsidR="0034461E" w:rsidRPr="0034461E" w:rsidRDefault="0034461E" w:rsidP="0034461E">
      <w:pPr>
        <w:widowControl w:val="0"/>
        <w:autoSpaceDE w:val="0"/>
        <w:autoSpaceDN w:val="0"/>
        <w:spacing w:after="0" w:line="240" w:lineRule="auto"/>
        <w:ind w:right="517"/>
        <w:rPr>
          <w:rFonts w:ascii="Times New Roman" w:eastAsia="Times New Roman" w:hAnsi="Times New Roman"/>
          <w:sz w:val="28"/>
          <w:szCs w:val="28"/>
        </w:rPr>
      </w:pPr>
    </w:p>
    <w:p w14:paraId="1FA13FD9" w14:textId="77777777" w:rsidR="0034461E" w:rsidRPr="0034461E" w:rsidRDefault="0034461E" w:rsidP="0034461E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/>
          <w:b/>
          <w:bCs/>
          <w:color w:val="632423"/>
          <w:sz w:val="28"/>
          <w:szCs w:val="28"/>
        </w:rPr>
      </w:pPr>
      <w:r w:rsidRPr="0034461E">
        <w:rPr>
          <w:rFonts w:ascii="Times New Roman" w:eastAsia="Times New Roman" w:hAnsi="Times New Roman"/>
          <w:b/>
          <w:bCs/>
          <w:color w:val="632423"/>
          <w:sz w:val="28"/>
          <w:szCs w:val="28"/>
        </w:rPr>
        <w:t>АНОТАЦІЯ НАВЧАЛЬНОЇ ДИСЦИПЛІНИ</w:t>
      </w:r>
    </w:p>
    <w:p w14:paraId="081B26A0" w14:textId="77777777" w:rsidR="005B7292" w:rsidRDefault="0073480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Іноземна мова за професійним спрямуванням – навчальна дисципліна, що розвиває та вдосконалює навички та вміння, які забезпечують кваліфіковану професійну діяльність у приватній, суспільній, професійній та освітній сферах спілкування в багатонаціональному суспільстві іноземною мовою, а також невербальними (формули, графіки, діаграми, жести, міміка) засобами спілкування у контексті цільової культури. Дисципліна викладається з урахуванням міжнародних рекомендацій до знання мови, водночас із особливостями фаху й контекстного підходу до викладання англійської мови.</w:t>
      </w:r>
    </w:p>
    <w:p w14:paraId="14A583D9" w14:textId="77777777" w:rsidR="005B7292" w:rsidRDefault="0073480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Метою викладання навчальної дисципліни є вивчення мови на побутовому, соціальному, культурному та професійному рівнях; практичне володіння іноземною мовою на автономному рівні, необхідному для ділового та професійного спілкування, реалізація на письмі комунікативних намірів, пов'язаних з виробничими умовами фаху; досягнення студентами рівня знань, відповідних до вимог дипломованого спеціаліста, який забезпечить можливість застосування іноземної мови у практичній діяльності. </w:t>
      </w:r>
    </w:p>
    <w:p w14:paraId="2CBFC665" w14:textId="77777777" w:rsidR="005B7292" w:rsidRDefault="005B7292">
      <w:p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42ACAC3" w14:textId="77777777" w:rsidR="0034461E" w:rsidRPr="0034461E" w:rsidRDefault="0034461E" w:rsidP="0034461E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right="517"/>
        <w:jc w:val="center"/>
        <w:rPr>
          <w:rFonts w:ascii="Times New Roman" w:eastAsia="Times New Roman" w:hAnsi="Times New Roman"/>
          <w:b/>
          <w:caps/>
          <w:color w:val="632423"/>
          <w:sz w:val="28"/>
          <w:szCs w:val="28"/>
        </w:rPr>
      </w:pPr>
      <w:bookmarkStart w:id="0" w:name="_Hlk113472416"/>
      <w:r w:rsidRPr="0034461E">
        <w:rPr>
          <w:rFonts w:ascii="Times New Roman" w:eastAsia="Times New Roman" w:hAnsi="Times New Roman"/>
          <w:b/>
          <w: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072"/>
      </w:tblGrid>
      <w:tr w:rsidR="005B7292" w14:paraId="1985B804" w14:textId="7777777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BEA" w14:textId="77777777" w:rsidR="005B7292" w:rsidRDefault="00734803">
            <w:pPr>
              <w:pStyle w:val="25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aps/>
                <w:lang w:val="ru-RU"/>
              </w:rPr>
              <w:t xml:space="preserve">                       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 xml:space="preserve">ЗМІСТОВИЙ МОДУЛЬ 1.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Моя професія. Життя і робота майбутнього вчителя української мови та літератури.</w:t>
            </w:r>
          </w:p>
        </w:tc>
      </w:tr>
      <w:tr w:rsidR="005B7292" w14:paraId="54642494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3A49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Тема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B46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Провідні університети світу: підготовка майбутніх вчителів української мови та літератури.</w:t>
            </w:r>
          </w:p>
        </w:tc>
      </w:tr>
      <w:tr w:rsidR="005B7292" w14:paraId="16E33D7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E30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Тема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AE9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Спеціальність вчителя української мови і літератури та її практичне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застосування.</w:t>
            </w:r>
          </w:p>
        </w:tc>
      </w:tr>
      <w:tr w:rsidR="005B7292" w14:paraId="37D2D8C1" w14:textId="7777777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8FEA" w14:textId="77777777" w:rsidR="005B7292" w:rsidRDefault="00734803">
            <w:pPr>
              <w:pStyle w:val="25"/>
              <w:widowControl w:val="0"/>
              <w:tabs>
                <w:tab w:val="left" w:pos="0"/>
              </w:tabs>
              <w:spacing w:after="0" w:line="240" w:lineRule="auto"/>
              <w:ind w:left="0" w:firstLine="11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 xml:space="preserve">ЗМІСТОВИЙ МОДУЛЬ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Важливі історичні події. Минуле та сучасність.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Приховані таланти сучасного вчителя української мови та літератури.</w:t>
            </w:r>
          </w:p>
        </w:tc>
      </w:tr>
      <w:tr w:rsidR="005B7292" w14:paraId="5032CB0D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84D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0B0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Короткий огляд історії сучасної української літератури.</w:t>
            </w:r>
          </w:p>
        </w:tc>
      </w:tr>
      <w:tr w:rsidR="005B7292" w14:paraId="6FE4F7EE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6C4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D44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Приховані таланти вчителя української мови та літератури.  Робота моєї мрії.</w:t>
            </w:r>
          </w:p>
        </w:tc>
      </w:tr>
      <w:tr w:rsidR="005B7292" w14:paraId="639B57A5" w14:textId="7777777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870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 xml:space="preserve">                   ЗМІСТОВИЙ МОДУЛЬ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Письменники сучасної української літератури.</w:t>
            </w:r>
          </w:p>
        </w:tc>
      </w:tr>
      <w:tr w:rsidR="005B7292" w14:paraId="1595D525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F4E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Тема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9F6C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Олесь Гончар. Роман Іваничук</w:t>
            </w:r>
          </w:p>
        </w:tc>
      </w:tr>
      <w:tr w:rsidR="005B7292" w14:paraId="7043F881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6ED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DB90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Оксана Забужко. Сергій Жадан.</w:t>
            </w:r>
          </w:p>
        </w:tc>
      </w:tr>
      <w:tr w:rsidR="005B7292" w14:paraId="1B277647" w14:textId="7777777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ADB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>ЗМІСТОВИЙ МОДУЛЬ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Життєвий шлях та творчість митців сучасної України.</w:t>
            </w:r>
          </w:p>
        </w:tc>
      </w:tr>
      <w:tr w:rsidR="005B7292" w14:paraId="173A2BCE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8DD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Тема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387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Ірена Карпа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Марія Матіос.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5B7292" w14:paraId="03DB7D6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7AF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F0BE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Ліна Костенко. Юрій Андрухович.</w:t>
            </w:r>
          </w:p>
        </w:tc>
      </w:tr>
      <w:tr w:rsidR="005B7292" w14:paraId="6E9A435F" w14:textId="7777777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367" w14:textId="77777777" w:rsidR="005B7292" w:rsidRDefault="00734803">
            <w:pPr>
              <w:pStyle w:val="aff3"/>
              <w:spacing w:before="0" w:beforeAutospacing="0" w:after="0" w:afterAutospacing="0"/>
              <w:rPr>
                <w:rFonts w:eastAsia="Times New Roman"/>
                <w:b/>
                <w:lang w:val="ru-RU" w:eastAsia="ru-RU"/>
              </w:rPr>
            </w:pPr>
            <w:r>
              <w:rPr>
                <w:b/>
                <w:caps/>
              </w:rPr>
              <w:t xml:space="preserve">                   </w:t>
            </w:r>
            <w:r>
              <w:rPr>
                <w:b/>
                <w:caps/>
                <w:lang w:val="ru-RU"/>
              </w:rPr>
              <w:t xml:space="preserve">ЗМІСТОВИЙ МОДУЛЬ </w:t>
            </w:r>
            <w:r>
              <w:rPr>
                <w:b/>
                <w:lang w:val="ru-RU"/>
              </w:rPr>
              <w:t>5. </w:t>
            </w:r>
            <w:r>
              <w:rPr>
                <w:b/>
              </w:rPr>
              <w:t>Вивчення літературної творчості відомих українських письменників</w:t>
            </w:r>
            <w:r>
              <w:rPr>
                <w:b/>
                <w:lang w:val="ru-RU"/>
              </w:rPr>
              <w:t>.</w:t>
            </w:r>
          </w:p>
        </w:tc>
      </w:tr>
      <w:tr w:rsidR="005B7292" w14:paraId="0DBE334E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31E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Тема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643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Олександр Ірванець. Тарас Прохасько.</w:t>
            </w:r>
          </w:p>
        </w:tc>
      </w:tr>
      <w:tr w:rsidR="005B7292" w14:paraId="677AD98A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FE71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1D5A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10.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Василь Шкляр. Ірен Роздобудько.</w:t>
            </w:r>
          </w:p>
        </w:tc>
      </w:tr>
      <w:tr w:rsidR="005B7292" w14:paraId="4A8C1D30" w14:textId="7777777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66C9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ЗМІСТОВИЙ МОДУЛЬ 6. Літературне надбання Буковини.</w:t>
            </w:r>
          </w:p>
        </w:tc>
      </w:tr>
      <w:tr w:rsidR="005B7292" w14:paraId="6CB5043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120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Тема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EE6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Юрій Федькович. Ольга Кобилянська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Сидір Воробкевич.</w:t>
            </w:r>
          </w:p>
        </w:tc>
      </w:tr>
      <w:tr w:rsidR="005B7292" w14:paraId="27F2247C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7078" w14:textId="77777777" w:rsidR="005B7292" w:rsidRDefault="00734803">
            <w:pPr>
              <w:pStyle w:val="25"/>
              <w:widowControl w:val="0"/>
              <w:spacing w:after="0" w:line="240" w:lineRule="auto"/>
              <w:ind w:left="0" w:right="-5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852" w14:textId="77777777" w:rsidR="005B7292" w:rsidRDefault="00734803">
            <w:pPr>
              <w:pStyle w:val="25"/>
              <w:widowControl w:val="0"/>
              <w:tabs>
                <w:tab w:val="left" w:pos="1450"/>
              </w:tabs>
              <w:spacing w:after="0" w:line="240" w:lineRule="auto"/>
              <w:ind w:left="0" w:right="5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Сучасні буковинські автори.</w:t>
            </w:r>
          </w:p>
        </w:tc>
      </w:tr>
      <w:bookmarkEnd w:id="0"/>
    </w:tbl>
    <w:p w14:paraId="0F6E6059" w14:textId="77777777" w:rsidR="005B7292" w:rsidRDefault="005B729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72EBC2" w14:textId="77777777" w:rsidR="005B7292" w:rsidRPr="006312A4" w:rsidRDefault="0073480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</w:rPr>
      </w:pPr>
      <w:r w:rsidRPr="006312A4"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</w:rPr>
        <w:t>ОСВІТНІ ТЕХНОЛОГІЇ, ФОРМИ ТА МЕТОДИ НАВЧАННЯ</w:t>
      </w:r>
    </w:p>
    <w:p w14:paraId="0BCB3883" w14:textId="77777777" w:rsidR="005B7292" w:rsidRDefault="0073480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 процесі вивчення навчальної дисципліни використовуються інноваційні освітні технології: інформаційно-комунікаційні (інтернет-технології, мультимедійні програмні засоби, спеціалізоване програмне забезпечення, електронні посібники та підручники), електронні навчальні платформи (</w:t>
      </w:r>
      <w:r>
        <w:rPr>
          <w:rFonts w:ascii="Times New Roman" w:eastAsia="Times New Roman" w:hAnsi="Times New Roman"/>
          <w:sz w:val="24"/>
          <w:szCs w:val="24"/>
          <w:lang w:val="en-US"/>
        </w:rPr>
        <w:t>Moodle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/>
        </w:rPr>
        <w:t>Classtime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/>
        </w:rPr>
        <w:t>Classroom</w:t>
      </w:r>
      <w:r>
        <w:rPr>
          <w:rFonts w:ascii="Times New Roman" w:eastAsia="Times New Roman" w:hAnsi="Times New Roman"/>
          <w:sz w:val="24"/>
          <w:szCs w:val="24"/>
        </w:rPr>
        <w:t>), технології студентоцентрованого навчання; проєктна діяльність;</w:t>
      </w:r>
      <w:r>
        <w:rPr>
          <w:rFonts w:ascii="Times New Roman" w:hAnsi="Times New Roman"/>
          <w:sz w:val="24"/>
          <w:szCs w:val="24"/>
        </w:rPr>
        <w:t xml:space="preserve"> самостійно-дослідницька робота, моделювання професійно-орієнтованих ситуацій, їх аналіз і вирішення (Case study) тощо.</w:t>
      </w:r>
    </w:p>
    <w:p w14:paraId="0E43B490" w14:textId="77777777" w:rsidR="005B7292" w:rsidRDefault="005B7292">
      <w:pPr>
        <w:pStyle w:val="aff3"/>
        <w:spacing w:before="0" w:beforeAutospacing="0" w:after="0" w:afterAutospacing="0"/>
        <w:ind w:right="517"/>
        <w:contextualSpacing/>
        <w:jc w:val="center"/>
        <w:rPr>
          <w:rFonts w:eastAsia="+mn-ea"/>
          <w:bCs/>
        </w:rPr>
      </w:pPr>
      <w:bookmarkStart w:id="1" w:name="_Hlk172198208"/>
    </w:p>
    <w:p w14:paraId="5672A9EA" w14:textId="77777777" w:rsidR="005B7292" w:rsidRPr="006312A4" w:rsidRDefault="00734803">
      <w:pPr>
        <w:pStyle w:val="aff3"/>
        <w:spacing w:before="0" w:beforeAutospacing="0" w:after="0" w:afterAutospacing="0"/>
        <w:ind w:right="517"/>
        <w:contextualSpacing/>
        <w:jc w:val="center"/>
        <w:rPr>
          <w:color w:val="943634" w:themeColor="accent2" w:themeShade="BF"/>
        </w:rPr>
      </w:pPr>
      <w:r w:rsidRPr="006312A4">
        <w:rPr>
          <w:rFonts w:eastAsia="+mn-ea"/>
          <w:b/>
          <w:bCs/>
          <w:color w:val="943634" w:themeColor="accent2" w:themeShade="BF"/>
        </w:rPr>
        <w:t>ФОРМИ Й МЕТОДИ КОНТРОЛЮ ТА ОЦІНЮВАННЯ</w:t>
      </w:r>
    </w:p>
    <w:bookmarkEnd w:id="1"/>
    <w:p w14:paraId="07ED594B" w14:textId="77777777" w:rsidR="005B7292" w:rsidRDefault="00734803">
      <w:pPr>
        <w:pStyle w:val="Style7"/>
        <w:ind w:firstLine="567"/>
        <w:contextualSpacing/>
        <w:jc w:val="both"/>
        <w:rPr>
          <w:rStyle w:val="FontStyle25"/>
          <w:bCs/>
        </w:rPr>
      </w:pPr>
      <w:r>
        <w:rPr>
          <w:rFonts w:eastAsia="+mn-ea"/>
          <w:b/>
          <w:bCs/>
          <w:i/>
        </w:rPr>
        <w:t>Поточний контроль</w:t>
      </w:r>
      <w:r>
        <w:rPr>
          <w:rFonts w:eastAsia="+mn-ea"/>
          <w:b/>
          <w:bCs/>
        </w:rPr>
        <w:t>:</w:t>
      </w:r>
      <w:r>
        <w:rPr>
          <w:rFonts w:eastAsia="+mn-ea"/>
        </w:rPr>
        <w:t xml:space="preserve"> </w:t>
      </w:r>
      <w:r>
        <w:rPr>
          <w:rStyle w:val="FontStyle25"/>
          <w:bCs/>
        </w:rPr>
        <w:t xml:space="preserve">усна відповідь здобувачів вищої освіти, письмова робота (тестування, есе, аннотація, твір, речення на переклад), виконання завдань в електронному курсі на платформі Moodle та ін. </w:t>
      </w:r>
    </w:p>
    <w:p w14:paraId="37873936" w14:textId="77777777" w:rsidR="005B7292" w:rsidRDefault="00734803">
      <w:pPr>
        <w:spacing w:after="0" w:line="240" w:lineRule="auto"/>
        <w:ind w:firstLine="567"/>
        <w:contextualSpacing/>
        <w:jc w:val="both"/>
        <w:rPr>
          <w:rStyle w:val="FontStyle25"/>
          <w:rFonts w:eastAsia="Times New Roman"/>
          <w:bCs/>
          <w:lang w:eastAsia="uk-UA"/>
        </w:rPr>
      </w:pPr>
      <w:r>
        <w:rPr>
          <w:rStyle w:val="FontStyle25"/>
          <w:rFonts w:eastAsia="Times New Roman"/>
          <w:bCs/>
          <w:lang w:eastAsia="uk-UA"/>
        </w:rPr>
        <w:t>Засобами оцінювання та демонстрування результатів навчання можуть бути: контрольні роботи; лексико-граматичні тести; проекти (індивідуальні та командні); есе; презентації результатів виконаних завдань; тощо.</w:t>
      </w:r>
    </w:p>
    <w:p w14:paraId="59AA917A" w14:textId="77777777" w:rsidR="005B7292" w:rsidRDefault="00734803">
      <w:pPr>
        <w:pStyle w:val="aff3"/>
        <w:spacing w:before="0" w:beforeAutospacing="0" w:after="0" w:afterAutospacing="0"/>
        <w:ind w:left="-57" w:right="-57"/>
        <w:jc w:val="both"/>
      </w:pPr>
      <w:r>
        <w:rPr>
          <w:b/>
          <w:i/>
        </w:rPr>
        <w:tab/>
      </w:r>
      <w:r>
        <w:rPr>
          <w:b/>
          <w:i/>
        </w:rPr>
        <w:tab/>
        <w:t>Підсумковий контроль</w:t>
      </w:r>
      <w:r>
        <w:t xml:space="preserve"> – з</w:t>
      </w:r>
      <w:r>
        <w:rPr>
          <w:rStyle w:val="FontStyle25"/>
          <w:bCs/>
        </w:rPr>
        <w:t xml:space="preserve">алік </w:t>
      </w:r>
      <w:r>
        <w:rPr>
          <w:color w:val="000000"/>
        </w:rPr>
        <w:t>(2 семестр), екзамен (3 семестр).</w:t>
      </w:r>
    </w:p>
    <w:p w14:paraId="7F9BCC62" w14:textId="77777777" w:rsidR="005B7292" w:rsidRDefault="005B7292">
      <w:pPr>
        <w:spacing w:after="0" w:line="240" w:lineRule="auto"/>
        <w:ind w:firstLine="567"/>
        <w:contextualSpacing/>
        <w:jc w:val="both"/>
        <w:rPr>
          <w:rStyle w:val="FontStyle25"/>
        </w:rPr>
      </w:pPr>
    </w:p>
    <w:p w14:paraId="16FCCE5B" w14:textId="77777777" w:rsidR="005B7292" w:rsidRPr="006312A4" w:rsidRDefault="00734803">
      <w:pPr>
        <w:pStyle w:val="aff3"/>
        <w:spacing w:before="0" w:beforeAutospacing="0" w:after="0" w:afterAutospacing="0"/>
        <w:ind w:right="517"/>
        <w:contextualSpacing/>
        <w:jc w:val="center"/>
        <w:rPr>
          <w:rFonts w:eastAsia="+mn-ea"/>
          <w:b/>
          <w:bCs/>
          <w:color w:val="943634" w:themeColor="accent2" w:themeShade="BF"/>
        </w:rPr>
      </w:pPr>
      <w:r w:rsidRPr="006312A4">
        <w:rPr>
          <w:rFonts w:eastAsia="+mn-ea"/>
          <w:b/>
          <w:bCs/>
          <w:color w:val="943634" w:themeColor="accent2" w:themeShade="BF"/>
        </w:rPr>
        <w:t>КРИТЕРІЇ ОЦІНЮВАННЯ РЕЗУЛЬТАТІВ НАВЧАННЯ</w:t>
      </w:r>
    </w:p>
    <w:p w14:paraId="7B852B2F" w14:textId="77777777" w:rsidR="005B7292" w:rsidRDefault="00734803">
      <w:pPr>
        <w:pStyle w:val="aff3"/>
        <w:spacing w:before="0" w:beforeAutospacing="0" w:after="0" w:afterAutospacing="0"/>
        <w:ind w:right="517" w:firstLine="709"/>
        <w:contextualSpacing/>
        <w:jc w:val="both"/>
        <w:rPr>
          <w:rFonts w:eastAsia="+mn-ea"/>
        </w:rPr>
      </w:pPr>
      <w:r>
        <w:rPr>
          <w:rFonts w:eastAsia="+mn-ea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shd w:val="clear" w:color="auto" w:fill="FFFFFF"/>
        </w:rPr>
        <w:t>ECTS</w:t>
      </w:r>
      <w:r>
        <w:rPr>
          <w:rFonts w:eastAsia="+mn-ea"/>
        </w:rPr>
        <w:t>).</w:t>
      </w:r>
      <w:r>
        <w:rPr>
          <w:rFonts w:eastAsia="+mn-ea"/>
        </w:rPr>
        <w:tab/>
      </w:r>
    </w:p>
    <w:p w14:paraId="3ED697C5" w14:textId="77777777" w:rsidR="005B7292" w:rsidRDefault="00734803">
      <w:pPr>
        <w:pStyle w:val="aff3"/>
        <w:spacing w:before="0" w:beforeAutospacing="0" w:after="0" w:afterAutospacing="0"/>
        <w:ind w:right="517" w:firstLine="709"/>
        <w:contextualSpacing/>
        <w:jc w:val="both"/>
        <w:rPr>
          <w:b/>
          <w:bCs/>
        </w:rPr>
      </w:pPr>
      <w:r>
        <w:rPr>
          <w:rFonts w:eastAsia="+mn-ea"/>
        </w:rPr>
        <w:t xml:space="preserve">Критерієм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дисципліни. </w:t>
      </w:r>
    </w:p>
    <w:p w14:paraId="49893768" w14:textId="77777777" w:rsidR="005B7292" w:rsidRDefault="005B7292">
      <w:pPr>
        <w:pStyle w:val="2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14:paraId="301F7EA1" w14:textId="1A1A10B4" w:rsidR="005B7292" w:rsidRDefault="005B7292" w:rsidP="00163CEC">
      <w:pPr>
        <w:pStyle w:val="25"/>
        <w:widowControl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4349A4E7" w14:textId="77777777" w:rsidR="005B7292" w:rsidRPr="006312A4" w:rsidRDefault="007348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8" w:lineRule="auto"/>
        <w:jc w:val="center"/>
        <w:rPr>
          <w:color w:val="943634" w:themeColor="accent2" w:themeShade="BF"/>
          <w:szCs w:val="24"/>
        </w:rPr>
      </w:pPr>
      <w:r w:rsidRPr="006312A4">
        <w:rPr>
          <w:color w:val="943634" w:themeColor="accent2" w:themeShade="BF"/>
        </w:rPr>
        <w:t xml:space="preserve"> </w:t>
      </w:r>
      <w:r w:rsidRPr="006312A4">
        <w:rPr>
          <w:rFonts w:ascii="Times New Roman" w:eastAsia="Times New Roman" w:hAnsi="Times New Roman"/>
          <w:b/>
          <w:color w:val="943634" w:themeColor="accent2" w:themeShade="BF"/>
          <w:sz w:val="24"/>
        </w:rPr>
        <w:t>В</w:t>
      </w:r>
      <w:r w:rsidRPr="006312A4"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</w:rPr>
        <w:t>ИЗНАННЯ РЕЗУЛЬТАТІВ НЕФОРМАЛЬНОГО ТА/АБО ІНФОРМАЛЬНОГО НАВЧАННЯ</w:t>
      </w:r>
    </w:p>
    <w:p w14:paraId="7B481784" w14:textId="77777777" w:rsidR="005B7292" w:rsidRDefault="007348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8" w:lineRule="auto"/>
        <w:ind w:firstLine="20"/>
        <w:rPr>
          <w:szCs w:val="24"/>
        </w:rPr>
      </w:pPr>
      <w:r w:rsidRPr="00E166D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Оцінювання та визнання результатів неформального та/або інформального навчання з навчальної дисципліни відбувається згідно з </w:t>
      </w:r>
      <w:hyperlink r:id="rId11" w:tooltip="https://www.chnu.edu.ua/universytet/normatyvni-dokumenty/poriadok-vyznannia-u-chernivetskomu-natsionalnomu-universyteti-imeni-yuriia-fedkovycha-rezultativ-navchannia-zdobutykh-shliakhom-neformalnoi-taabo-informalnoi-osvity/?_gl=1*1e243pb*_ga*NzUwMTg3MTgzLjE3MD" w:history="1">
        <w:r w:rsidRPr="00E166DC">
          <w:rPr>
            <w:rStyle w:val="afe"/>
            <w:rFonts w:ascii="Times New Roman" w:eastAsia="Times New Roman" w:hAnsi="Times New Roman"/>
            <w:color w:val="000000" w:themeColor="text1"/>
            <w:sz w:val="24"/>
            <w:szCs w:val="24"/>
          </w:rPr>
          <w:t>«Порядком визнання у Чернівецькому національному університеті імені Юрія Федьковича результатів навчання, здобутих шляхом неформальної та/або інформальної освіти»</w:t>
        </w:r>
      </w:hyperlink>
      <w:r w:rsidRPr="00E166D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В процесі вивчення дисципліни здобувачу освіти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може бути зараховано до 25% балів, отриманих за результатами неформальної та/або інформальної освіти з проблем, що відповідають тематиці навчальної дисципліни.</w:t>
      </w:r>
    </w:p>
    <w:p w14:paraId="17BB2ED9" w14:textId="77777777" w:rsidR="005B7292" w:rsidRPr="006312A4" w:rsidRDefault="007348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8" w:lineRule="auto"/>
        <w:ind w:firstLine="20"/>
        <w:jc w:val="center"/>
        <w:rPr>
          <w:color w:val="943634" w:themeColor="accent2" w:themeShade="BF"/>
          <w:szCs w:val="24"/>
        </w:rPr>
      </w:pPr>
      <w:r w:rsidRPr="006312A4"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</w:rPr>
        <w:t>ПОЛІТИКА ЩОДО АКАДЕМІЧНОЇ ДОБРОЧЕСНОСТІ</w:t>
      </w:r>
    </w:p>
    <w:p w14:paraId="0300F31B" w14:textId="77777777" w:rsidR="005B7292" w:rsidRPr="00042462" w:rsidRDefault="007348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8" w:lineRule="auto"/>
        <w:ind w:firstLine="20"/>
        <w:rPr>
          <w:color w:val="000000" w:themeColor="text1"/>
          <w:szCs w:val="24"/>
        </w:rPr>
      </w:pPr>
      <w:r w:rsidRPr="00042462">
        <w:rPr>
          <w:rFonts w:ascii="Times New Roman" w:eastAsia="Times New Roman" w:hAnsi="Times New Roman"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67B1618" w14:textId="77777777" w:rsidR="005B7292" w:rsidRPr="00042462" w:rsidRDefault="007348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8" w:lineRule="auto"/>
        <w:ind w:left="-218" w:hanging="360"/>
        <w:rPr>
          <w:color w:val="000000" w:themeColor="text1"/>
          <w:szCs w:val="24"/>
        </w:rPr>
      </w:pPr>
      <w:r w:rsidRPr="000424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·   </w:t>
      </w:r>
      <w:r w:rsidRPr="0004246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«Етичний кодекс Чернівецького національного університету імені Юрія Федьковича» </w:t>
      </w:r>
      <w:hyperlink r:id="rId12" w:tooltip="https://www.chnu.edu.ua/media/jxdbs0zb/etychnyi-kodeks-chernivetskoho-natsionalnoho-universytetu.pdf" w:history="1">
        <w:r w:rsidRPr="00042462">
          <w:rPr>
            <w:rStyle w:val="afe"/>
            <w:rFonts w:ascii="Times New Roman" w:eastAsia="Times New Roman" w:hAnsi="Times New Roman"/>
            <w:color w:val="000000" w:themeColor="text1"/>
            <w:sz w:val="24"/>
            <w:szCs w:val="24"/>
          </w:rPr>
          <w:t>https://www.chnu.edu.ua/media/jxdbs0zb/etychnyi-kodeks-chernivetskoho-natsionalnoho-universytetu.pdf</w:t>
        </w:r>
      </w:hyperlink>
      <w:r w:rsidRPr="0004246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042462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4B0B74E8" w14:textId="77777777" w:rsidR="005B7292" w:rsidRPr="00042462" w:rsidRDefault="007348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8" w:lineRule="auto"/>
        <w:ind w:left="-218" w:hanging="360"/>
        <w:rPr>
          <w:color w:val="000000" w:themeColor="text1"/>
          <w:szCs w:val="24"/>
        </w:rPr>
      </w:pPr>
      <w:r w:rsidRPr="000424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·   </w:t>
      </w:r>
      <w:r w:rsidRPr="0004246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«Положенням про виявлення та запобігання академічного плагіату у Чернівецькому національному університету імені Юрія Федьковича»  </w:t>
      </w:r>
      <w:hyperlink r:id="rId13" w:tooltip="https://www.chnu.edu.ua/media/f5eleobm/polozhennya-pro-zapobihannia-plahiatu_2024.pdf" w:history="1">
        <w:r w:rsidRPr="00042462">
          <w:rPr>
            <w:rStyle w:val="afe"/>
            <w:rFonts w:ascii="Times New Roman" w:eastAsia="Times New Roman" w:hAnsi="Times New Roman"/>
            <w:color w:val="000000" w:themeColor="text1"/>
            <w:sz w:val="24"/>
            <w:szCs w:val="24"/>
          </w:rPr>
          <w:t>https://www.chnu.edu.ua/media/f5eleobm/polozhennya-pro-zapobihannia-plahiatu_2024.pdf</w:t>
        </w:r>
      </w:hyperlink>
    </w:p>
    <w:p w14:paraId="1190BF20" w14:textId="77777777" w:rsidR="005B7292" w:rsidRDefault="005B7292">
      <w:pPr>
        <w:tabs>
          <w:tab w:val="num" w:pos="426"/>
        </w:tabs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</w:p>
    <w:p w14:paraId="7900F61A" w14:textId="77777777" w:rsidR="005B7292" w:rsidRPr="006312A4" w:rsidRDefault="00734803">
      <w:pPr>
        <w:pStyle w:val="25"/>
        <w:tabs>
          <w:tab w:val="left" w:pos="0"/>
        </w:tabs>
        <w:spacing w:after="0" w:line="240" w:lineRule="auto"/>
        <w:ind w:left="0"/>
        <w:jc w:val="center"/>
        <w:rPr>
          <w:rFonts w:ascii="Times New Roman" w:eastAsia="+mn-ea" w:hAnsi="Times New Roman"/>
          <w:b/>
          <w:color w:val="943634" w:themeColor="accent2" w:themeShade="BF"/>
          <w:sz w:val="24"/>
          <w:szCs w:val="24"/>
        </w:rPr>
      </w:pPr>
      <w:r w:rsidRPr="006312A4">
        <w:rPr>
          <w:rFonts w:ascii="Times New Roman" w:eastAsia="+mn-ea" w:hAnsi="Times New Roman"/>
          <w:b/>
          <w:color w:val="943634" w:themeColor="accent2" w:themeShade="BF"/>
          <w:sz w:val="24"/>
          <w:szCs w:val="24"/>
        </w:rPr>
        <w:t>ІНФОРМАЦІЙНІ РЕСУРСИ</w:t>
      </w:r>
    </w:p>
    <w:p w14:paraId="34EE4E97" w14:textId="7BD5BB88" w:rsidR="005B7292" w:rsidRDefault="00734803">
      <w:pPr>
        <w:pStyle w:val="aff3"/>
        <w:spacing w:before="0" w:beforeAutospacing="0" w:after="0" w:afterAutospacing="0"/>
        <w:jc w:val="both"/>
      </w:pPr>
      <w:r>
        <w:t>1.</w:t>
      </w:r>
      <w:r>
        <w:rPr>
          <w:color w:val="000000"/>
        </w:rPr>
        <w:t xml:space="preserve"> </w:t>
      </w:r>
      <w:hyperlink r:id="rId14" w:history="1">
        <w:r>
          <w:rPr>
            <w:rStyle w:val="afe"/>
          </w:rPr>
          <w:t>http://www.examenglish.com/leveltest/</w:t>
        </w:r>
      </w:hyperlink>
      <w:r>
        <w:rPr>
          <w:color w:val="000000"/>
        </w:rPr>
        <w:tab/>
        <w:t xml:space="preserve">                                                                                            2. </w:t>
      </w:r>
      <w:hyperlink r:id="rId15" w:history="1">
        <w:r>
          <w:rPr>
            <w:rStyle w:val="afe"/>
          </w:rPr>
          <w:t>http://www.cambridgeenglish.org/test-your-english/</w:t>
        </w:r>
      </w:hyperlink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3. </w:t>
      </w:r>
      <w:hyperlink r:id="rId16" w:history="1">
        <w:r>
          <w:rPr>
            <w:rStyle w:val="afe"/>
          </w:rPr>
          <w:t>http://www.transparent.com/learn-english/proficiency-test.html</w:t>
        </w:r>
      </w:hyperlink>
      <w:r>
        <w:rPr>
          <w:color w:val="0000FF"/>
          <w:u w:val="single"/>
        </w:rPr>
        <w:tab/>
      </w:r>
      <w:r>
        <w:rPr>
          <w:color w:val="000000"/>
        </w:rPr>
        <w:t xml:space="preserve"> 5. </w:t>
      </w:r>
      <w:hyperlink r:id="rId17" w:history="1">
        <w:r>
          <w:rPr>
            <w:rStyle w:val="afe"/>
          </w:rPr>
          <w:t>http://www.englishtag.com/tests/level_test.asp</w:t>
        </w:r>
      </w:hyperlink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6. </w:t>
      </w:r>
      <w:hyperlink r:id="rId18" w:history="1">
        <w:r>
          <w:rPr>
            <w:rStyle w:val="afe"/>
          </w:rPr>
          <w:t>http://www.bbc.co.uk/worldservice/learningenglish</w:t>
        </w:r>
      </w:hyperlink>
    </w:p>
    <w:p w14:paraId="3549B62C" w14:textId="77777777" w:rsidR="005B7292" w:rsidRDefault="005B7292">
      <w:pPr>
        <w:spacing w:after="0" w:line="240" w:lineRule="auto"/>
        <w:ind w:left="-284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7DE7C1D" w14:textId="77777777" w:rsidR="005B7292" w:rsidRDefault="00734803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Детальна інформація щодо вивчення курсу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«Іноземна мова за професійним спрямуванням»</w:t>
      </w:r>
    </w:p>
    <w:p w14:paraId="5D4C6556" w14:textId="7FEAC306" w:rsidR="001C67EA" w:rsidRDefault="00734803">
      <w:pPr>
        <w:pStyle w:val="25"/>
        <w:tabs>
          <w:tab w:val="left" w:pos="0"/>
        </w:tabs>
        <w:spacing w:after="0" w:line="240" w:lineRule="auto"/>
        <w:ind w:left="0"/>
        <w:jc w:val="center"/>
        <w:rPr>
          <w:rFonts w:ascii="Times New Roman" w:eastAsia="+mn-ea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висвітлена у робочій програмі навчальної дисципліни</w:t>
      </w:r>
      <w:r w:rsidRPr="00A723B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+mn-ea" w:hAnsi="Times New Roman"/>
          <w:i/>
          <w:iCs/>
          <w:sz w:val="24"/>
          <w:szCs w:val="24"/>
        </w:rPr>
        <w:t>(</w:t>
      </w:r>
      <w:hyperlink r:id="rId19" w:history="1">
        <w:r w:rsidR="00A723BC">
          <w:rPr>
            <w:rStyle w:val="afe"/>
          </w:rPr>
          <w:t>inozemna.pdf</w:t>
        </w:r>
      </w:hyperlink>
      <w:bookmarkStart w:id="2" w:name="_GoBack"/>
      <w:bookmarkEnd w:id="2"/>
      <w:r>
        <w:rPr>
          <w:rFonts w:ascii="Times New Roman" w:eastAsia="+mn-ea" w:hAnsi="Times New Roman"/>
          <w:i/>
          <w:iCs/>
          <w:sz w:val="24"/>
          <w:szCs w:val="24"/>
          <w:u w:val="single"/>
        </w:rPr>
        <w:t>)</w:t>
      </w:r>
    </w:p>
    <w:p w14:paraId="56D8774C" w14:textId="77777777" w:rsidR="005B7292" w:rsidRDefault="00734803">
      <w:pPr>
        <w:pStyle w:val="25"/>
        <w:tabs>
          <w:tab w:val="left" w:pos="0"/>
        </w:tabs>
        <w:spacing w:after="0" w:line="240" w:lineRule="auto"/>
        <w:ind w:left="0"/>
        <w:jc w:val="center"/>
        <w:rPr>
          <w:rFonts w:ascii="Times New Roman" w:eastAsia="+mn-ea" w:hAnsi="Times New Roman"/>
          <w:i/>
          <w:iCs/>
          <w:sz w:val="24"/>
          <w:szCs w:val="24"/>
          <w:u w:val="single"/>
        </w:rPr>
      </w:pPr>
      <w:r>
        <w:rPr>
          <w:rFonts w:ascii="Times New Roman" w:eastAsia="+mn-ea" w:hAnsi="Times New Roman"/>
          <w:i/>
          <w:iCs/>
          <w:sz w:val="24"/>
          <w:szCs w:val="24"/>
          <w:u w:val="single"/>
        </w:rPr>
        <w:t xml:space="preserve"> </w:t>
      </w:r>
    </w:p>
    <w:sectPr w:rsidR="005B7292">
      <w:pgSz w:w="11906" w:h="16838"/>
      <w:pgMar w:top="1134" w:right="849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02E74" w14:textId="77777777" w:rsidR="00A54D00" w:rsidRDefault="00A54D00">
      <w:pPr>
        <w:spacing w:after="0" w:line="240" w:lineRule="auto"/>
      </w:pPr>
      <w:r>
        <w:separator/>
      </w:r>
    </w:p>
  </w:endnote>
  <w:endnote w:type="continuationSeparator" w:id="0">
    <w:p w14:paraId="52AA0C69" w14:textId="77777777" w:rsidR="00A54D00" w:rsidRDefault="00A5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0C02A" w14:textId="77777777" w:rsidR="00A54D00" w:rsidRDefault="00A54D00">
      <w:pPr>
        <w:spacing w:after="0" w:line="240" w:lineRule="auto"/>
      </w:pPr>
      <w:r>
        <w:separator/>
      </w:r>
    </w:p>
  </w:footnote>
  <w:footnote w:type="continuationSeparator" w:id="0">
    <w:p w14:paraId="1F649F80" w14:textId="77777777" w:rsidR="00A54D00" w:rsidRDefault="00A54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3988"/>
    <w:multiLevelType w:val="multilevel"/>
    <w:tmpl w:val="897CBD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16353"/>
    <w:multiLevelType w:val="multilevel"/>
    <w:tmpl w:val="742054F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033A73B8"/>
    <w:multiLevelType w:val="multilevel"/>
    <w:tmpl w:val="6128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3DA6008"/>
    <w:multiLevelType w:val="multilevel"/>
    <w:tmpl w:val="B6D24D84"/>
    <w:lvl w:ilvl="0">
      <w:start w:val="12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84625A7"/>
    <w:multiLevelType w:val="multilevel"/>
    <w:tmpl w:val="5A56F9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8E715B"/>
    <w:multiLevelType w:val="multilevel"/>
    <w:tmpl w:val="F07C6F80"/>
    <w:lvl w:ilvl="0">
      <w:start w:val="12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9F80DA3"/>
    <w:multiLevelType w:val="multilevel"/>
    <w:tmpl w:val="9B9C1666"/>
    <w:lvl w:ilvl="0">
      <w:start w:val="1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EF145C"/>
    <w:multiLevelType w:val="multilevel"/>
    <w:tmpl w:val="A6E883FA"/>
    <w:lvl w:ilvl="0">
      <w:start w:val="1"/>
      <w:numFmt w:val="decimal"/>
      <w:lvlText w:val="%1."/>
      <w:lvlJc w:val="left"/>
      <w:pPr>
        <w:ind w:left="790" w:hanging="43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C6513"/>
    <w:multiLevelType w:val="multilevel"/>
    <w:tmpl w:val="B9CE96E8"/>
    <w:lvl w:ilvl="0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72D4E55"/>
    <w:multiLevelType w:val="multilevel"/>
    <w:tmpl w:val="BA76C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47EEC"/>
    <w:multiLevelType w:val="multilevel"/>
    <w:tmpl w:val="CA4E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678EF"/>
    <w:multiLevelType w:val="multilevel"/>
    <w:tmpl w:val="8E80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397ED9"/>
    <w:multiLevelType w:val="multilevel"/>
    <w:tmpl w:val="5C7C9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27068B"/>
    <w:multiLevelType w:val="multilevel"/>
    <w:tmpl w:val="8740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1C57BC"/>
    <w:multiLevelType w:val="multilevel"/>
    <w:tmpl w:val="03E00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5D745D"/>
    <w:multiLevelType w:val="multilevel"/>
    <w:tmpl w:val="D212B10C"/>
    <w:lvl w:ilvl="0">
      <w:start w:val="24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75C25"/>
    <w:multiLevelType w:val="multilevel"/>
    <w:tmpl w:val="8236D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89319F"/>
    <w:multiLevelType w:val="multilevel"/>
    <w:tmpl w:val="9CBC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3F0883"/>
    <w:multiLevelType w:val="multilevel"/>
    <w:tmpl w:val="7B3E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C5DDA"/>
    <w:multiLevelType w:val="multilevel"/>
    <w:tmpl w:val="8D3C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F1117A"/>
    <w:multiLevelType w:val="multilevel"/>
    <w:tmpl w:val="3E30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335C8C"/>
    <w:multiLevelType w:val="multilevel"/>
    <w:tmpl w:val="7FBC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125DEA"/>
    <w:multiLevelType w:val="multilevel"/>
    <w:tmpl w:val="55143C02"/>
    <w:lvl w:ilvl="0">
      <w:start w:val="1"/>
      <w:numFmt w:val="decimal"/>
      <w:lvlText w:val="%1."/>
      <w:lvlJc w:val="left"/>
      <w:pPr>
        <w:ind w:left="69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8330D"/>
    <w:multiLevelType w:val="multilevel"/>
    <w:tmpl w:val="7722E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61FC0"/>
    <w:multiLevelType w:val="multilevel"/>
    <w:tmpl w:val="9E6E4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0E4E07"/>
    <w:multiLevelType w:val="multilevel"/>
    <w:tmpl w:val="3D46305E"/>
    <w:lvl w:ilvl="0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91D1D5F"/>
    <w:multiLevelType w:val="multilevel"/>
    <w:tmpl w:val="089C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37A05"/>
    <w:multiLevelType w:val="multilevel"/>
    <w:tmpl w:val="E1D2D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4B65EF"/>
    <w:multiLevelType w:val="multilevel"/>
    <w:tmpl w:val="AC3AAB00"/>
    <w:lvl w:ilvl="0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46E40AE"/>
    <w:multiLevelType w:val="multilevel"/>
    <w:tmpl w:val="0DFCBA7E"/>
    <w:lvl w:ilvl="0">
      <w:start w:val="1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05156F"/>
    <w:multiLevelType w:val="multilevel"/>
    <w:tmpl w:val="DD549142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F715E"/>
    <w:multiLevelType w:val="multilevel"/>
    <w:tmpl w:val="E87E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C10BF9"/>
    <w:multiLevelType w:val="multilevel"/>
    <w:tmpl w:val="012C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6451F3"/>
    <w:multiLevelType w:val="multilevel"/>
    <w:tmpl w:val="31725DDA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D6BEE"/>
    <w:multiLevelType w:val="multilevel"/>
    <w:tmpl w:val="A3A6B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C15042"/>
    <w:multiLevelType w:val="multilevel"/>
    <w:tmpl w:val="86E8D294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DF4768"/>
    <w:multiLevelType w:val="multilevel"/>
    <w:tmpl w:val="5EB82F6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>
    <w:nsid w:val="73D32FD8"/>
    <w:multiLevelType w:val="multilevel"/>
    <w:tmpl w:val="4858BD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B511638"/>
    <w:multiLevelType w:val="multilevel"/>
    <w:tmpl w:val="274026E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8"/>
  </w:num>
  <w:num w:numId="2">
    <w:abstractNumId w:val="14"/>
  </w:num>
  <w:num w:numId="3">
    <w:abstractNumId w:val="16"/>
  </w:num>
  <w:num w:numId="4">
    <w:abstractNumId w:val="35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32"/>
  </w:num>
  <w:num w:numId="10">
    <w:abstractNumId w:val="11"/>
  </w:num>
  <w:num w:numId="11">
    <w:abstractNumId w:val="20"/>
  </w:num>
  <w:num w:numId="12">
    <w:abstractNumId w:val="21"/>
  </w:num>
  <w:num w:numId="13">
    <w:abstractNumId w:val="24"/>
  </w:num>
  <w:num w:numId="14">
    <w:abstractNumId w:val="31"/>
  </w:num>
  <w:num w:numId="15">
    <w:abstractNumId w:val="13"/>
  </w:num>
  <w:num w:numId="16">
    <w:abstractNumId w:val="29"/>
  </w:num>
  <w:num w:numId="17">
    <w:abstractNumId w:val="3"/>
  </w:num>
  <w:num w:numId="18">
    <w:abstractNumId w:val="5"/>
  </w:num>
  <w:num w:numId="19">
    <w:abstractNumId w:val="6"/>
  </w:num>
  <w:num w:numId="20">
    <w:abstractNumId w:val="17"/>
  </w:num>
  <w:num w:numId="21">
    <w:abstractNumId w:val="27"/>
  </w:num>
  <w:num w:numId="22">
    <w:abstractNumId w:val="28"/>
  </w:num>
  <w:num w:numId="23">
    <w:abstractNumId w:val="25"/>
  </w:num>
  <w:num w:numId="24">
    <w:abstractNumId w:val="8"/>
  </w:num>
  <w:num w:numId="25">
    <w:abstractNumId w:val="34"/>
  </w:num>
  <w:num w:numId="26">
    <w:abstractNumId w:val="9"/>
  </w:num>
  <w:num w:numId="27">
    <w:abstractNumId w:val="7"/>
  </w:num>
  <w:num w:numId="28">
    <w:abstractNumId w:val="22"/>
  </w:num>
  <w:num w:numId="29">
    <w:abstractNumId w:val="30"/>
  </w:num>
  <w:num w:numId="30">
    <w:abstractNumId w:val="1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3"/>
  </w:num>
  <w:num w:numId="34">
    <w:abstractNumId w:val="0"/>
  </w:num>
  <w:num w:numId="35">
    <w:abstractNumId w:val="33"/>
  </w:num>
  <w:num w:numId="36">
    <w:abstractNumId w:val="4"/>
  </w:num>
  <w:num w:numId="37">
    <w:abstractNumId w:val="15"/>
  </w:num>
  <w:num w:numId="38">
    <w:abstractNumId w:val="2"/>
  </w:num>
  <w:num w:numId="39">
    <w:abstractNumId w:val="3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92"/>
    <w:rsid w:val="00042462"/>
    <w:rsid w:val="000C09A8"/>
    <w:rsid w:val="00163CEC"/>
    <w:rsid w:val="001C67EA"/>
    <w:rsid w:val="002D0856"/>
    <w:rsid w:val="0034461E"/>
    <w:rsid w:val="00587879"/>
    <w:rsid w:val="005B7292"/>
    <w:rsid w:val="006312A4"/>
    <w:rsid w:val="00734803"/>
    <w:rsid w:val="00A54D00"/>
    <w:rsid w:val="00A55A08"/>
    <w:rsid w:val="00A723BC"/>
    <w:rsid w:val="00E1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1356A"/>
  <w15:docId w15:val="{0BD3CF00-7FB0-4117-9D72-7EDB471D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 w:after="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rPr>
      <w:rFonts w:ascii="Calibri Light" w:eastAsia="Calibri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rPr>
      <w:rFonts w:ascii="Cambria" w:eastAsia="Calibri" w:hAnsi="Cambria" w:cs="Times New Roman"/>
      <w:i/>
      <w:iCs/>
      <w:color w:val="404040"/>
    </w:rPr>
  </w:style>
  <w:style w:type="numbering" w:customStyle="1" w:styleId="13">
    <w:name w:val="Нет списка1"/>
    <w:next w:val="a2"/>
    <w:semiHidden/>
    <w:unhideWhenUsed/>
  </w:style>
  <w:style w:type="paragraph" w:customStyle="1" w:styleId="14">
    <w:name w:val="Абзац списку1"/>
    <w:basedOn w:val="a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5">
    <w:name w:val="Основной текст1"/>
    <w:rPr>
      <w:rFonts w:ascii="Arial" w:eastAsia="Times New Roman" w:hAnsi="Arial"/>
      <w:color w:val="000000"/>
      <w:spacing w:val="0"/>
      <w:position w:val="0"/>
      <w:sz w:val="21"/>
      <w:shd w:val="clear" w:color="auto" w:fill="FFFFFF"/>
      <w:lang w:val="de-DE" w:eastAsia="en-US"/>
    </w:rPr>
  </w:style>
  <w:style w:type="character" w:customStyle="1" w:styleId="aff2">
    <w:name w:val="Основной текст + Полужирный;Курсив"/>
    <w:rPr>
      <w:rFonts w:ascii="Arial" w:eastAsia="Times New Roman" w:hAnsi="Arial"/>
      <w:b/>
      <w:i/>
      <w:color w:val="000000"/>
      <w:spacing w:val="0"/>
      <w:position w:val="0"/>
      <w:sz w:val="21"/>
      <w:shd w:val="clear" w:color="auto" w:fill="FFFFFF"/>
      <w:lang w:val="de-DE" w:eastAsia="en-US"/>
    </w:rPr>
  </w:style>
  <w:style w:type="paragraph" w:styleId="aff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72">
    <w:name w:val="Знак Знак7"/>
    <w:rPr>
      <w:rFonts w:ascii="Arial" w:eastAsia="Times New Roman" w:hAnsi="Arial"/>
      <w:b/>
      <w:color w:val="000000"/>
      <w:sz w:val="32"/>
      <w:lang w:val="uk-UA" w:eastAsia="uk-UA"/>
    </w:rPr>
  </w:style>
  <w:style w:type="paragraph" w:customStyle="1" w:styleId="p17">
    <w:name w:val="p1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s13">
    <w:name w:val="s13"/>
  </w:style>
  <w:style w:type="character" w:customStyle="1" w:styleId="a-size-large">
    <w:name w:val="a-size-large"/>
  </w:style>
  <w:style w:type="character" w:customStyle="1" w:styleId="author">
    <w:name w:val="author"/>
  </w:style>
  <w:style w:type="character" w:customStyle="1" w:styleId="a-declarative">
    <w:name w:val="a-declarative"/>
  </w:style>
  <w:style w:type="character" w:customStyle="1" w:styleId="a-size-medium">
    <w:name w:val="a-size-medium"/>
  </w:style>
  <w:style w:type="character" w:customStyle="1" w:styleId="a-size-extra-large">
    <w:name w:val="a-size-extra-large"/>
  </w:style>
  <w:style w:type="paragraph" w:styleId="aff4">
    <w:name w:val="Body Text Indent"/>
    <w:basedOn w:val="a"/>
    <w:link w:val="aff5"/>
    <w:semiHidden/>
    <w:unhideWhenUsed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en-US"/>
    </w:rPr>
  </w:style>
  <w:style w:type="character" w:customStyle="1" w:styleId="aff5">
    <w:name w:val="Основной текст с отступом Знак"/>
    <w:link w:val="aff4"/>
    <w:semiHidden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customStyle="1" w:styleId="25">
    <w:name w:val="Абзац списку2"/>
    <w:basedOn w:val="a"/>
    <w:uiPriority w:val="1"/>
    <w:qFormat/>
    <w:pPr>
      <w:ind w:left="720"/>
      <w:contextualSpacing/>
    </w:pPr>
  </w:style>
  <w:style w:type="paragraph" w:customStyle="1" w:styleId="Style7">
    <w:name w:val="Style7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25">
    <w:name w:val="Font Style25"/>
    <w:rPr>
      <w:rFonts w:ascii="Times New Roman" w:hAnsi="Times New Roman" w:cs="Times New Roman"/>
      <w:sz w:val="24"/>
      <w:szCs w:val="24"/>
    </w:rPr>
  </w:style>
  <w:style w:type="character" w:customStyle="1" w:styleId="16">
    <w:name w:val="Незакрита згадка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5"/>
    </w:pPr>
    <w:rPr>
      <w:rFonts w:ascii="Times New Roman" w:eastAsia="Times New Roman" w:hAnsi="Times New Roman"/>
    </w:rPr>
  </w:style>
  <w:style w:type="character" w:customStyle="1" w:styleId="26">
    <w:name w:val="Незакрита згадка2"/>
    <w:uiPriority w:val="99"/>
    <w:semiHidden/>
    <w:unhideWhenUsed/>
    <w:rPr>
      <w:color w:val="605E5C"/>
      <w:shd w:val="clear" w:color="auto" w:fill="E1DFDD"/>
    </w:rPr>
  </w:style>
  <w:style w:type="paragraph" w:styleId="aff6">
    <w:name w:val="Body Text"/>
    <w:basedOn w:val="a"/>
    <w:link w:val="aff7"/>
    <w:uiPriority w:val="99"/>
    <w:semiHidden/>
    <w:unhideWhenUsed/>
    <w:rsid w:val="0034461E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34461E"/>
    <w:rPr>
      <w:sz w:val="22"/>
      <w:szCs w:val="22"/>
      <w:lang w:val="uk-UA" w:eastAsia="en-US"/>
    </w:rPr>
  </w:style>
  <w:style w:type="table" w:customStyle="1" w:styleId="17">
    <w:name w:val="Сетка таблицы1"/>
    <w:basedOn w:val="a1"/>
    <w:next w:val="a3"/>
    <w:uiPriority w:val="39"/>
    <w:rsid w:val="00344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C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al1.chnu.edu.ua/?page_id=1513" TargetMode="External"/><Relationship Id="rId13" Type="http://schemas.openxmlformats.org/officeDocument/2006/relationships/hyperlink" Target="https://www.chnu.edu.ua/media/f5eleobm/polozhennya-pro-zapobihannia-plahiatu_2024.pdf" TargetMode="External"/><Relationship Id="rId18" Type="http://schemas.openxmlformats.org/officeDocument/2006/relationships/hyperlink" Target="http://www.bbc.co.uk/worldservice/learningenglis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jxdbs0zb/etychnyi-kodeks-chernivetskoho-natsionalnoho-universytetu.pdf" TargetMode="External"/><Relationship Id="rId17" Type="http://schemas.openxmlformats.org/officeDocument/2006/relationships/hyperlink" Target="http://www.englishtag.com/tests/level_test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ansparent.com/learn-english/proficiency-test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nu.edu.ua/universytet/normatyvni-dokumenty/poriadok-vyznannia-u-chernivetskomu-natsionalnomu-universyteti-imeni-yuriia-fedkovycha-rezultativ-navchannia-zdobutykh-shliakhom-neformalnoi-taabo-informalnoi-osvity/?_gl=1*1e243pb*_ga*NzUwMTg3MTgzLjE3MDg1MzIxMjk.*_ga_Q6273NZQ6Z*MTczNTE1NzQxNy44MDAuMS4xNzM1MTU4MDUwLjAuMC4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mbridgeenglish.org/test-your-english/" TargetMode="External"/><Relationship Id="rId10" Type="http://schemas.openxmlformats.org/officeDocument/2006/relationships/hyperlink" Target="https://moodle.chnu.edu.ua/course/view.php?id=863" TargetMode="External"/><Relationship Id="rId19" Type="http://schemas.openxmlformats.org/officeDocument/2006/relationships/hyperlink" Target="https://phil.chnu.edu.ua/media/krbexjic/inozemn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hladkoskok@chnu.edu.ua" TargetMode="External"/><Relationship Id="rId14" Type="http://schemas.openxmlformats.org/officeDocument/2006/relationships/hyperlink" Target="http://www.examenglish.com/leveltest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863</Words>
  <Characters>7217</Characters>
  <Application>Microsoft Office Word</Application>
  <DocSecurity>0</DocSecurity>
  <Lines>189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</cp:revision>
  <dcterms:created xsi:type="dcterms:W3CDTF">2025-02-18T19:35:00Z</dcterms:created>
  <dcterms:modified xsi:type="dcterms:W3CDTF">2025-03-20T10:04:00Z</dcterms:modified>
  <cp:version>730895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593630dc171502d950f463f9e7e85622c8fbfb8c6cc33a4ea7e3a7cfe6378138</vt:lpwstr>
  </property>
</Properties>
</file>