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DCFDFD">
      <w:pPr>
        <w:pStyle w:val="14"/>
        <w:spacing w:before="92"/>
        <w:ind w:left="0" w:right="517"/>
        <w:jc w:val="center"/>
        <w:rPr>
          <w:b/>
          <w:color w:val="632523" w:themeColor="accent2" w:themeShade="80"/>
          <w:sz w:val="28"/>
          <w:szCs w:val="28"/>
        </w:rPr>
      </w:pPr>
      <w:r>
        <w:rPr>
          <w:b/>
          <w:color w:val="632523" w:themeColor="accent2" w:themeShade="80"/>
          <w:sz w:val="28"/>
          <w:szCs w:val="28"/>
          <w:lang w:eastAsia="uk-U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-662305</wp:posOffset>
            </wp:positionH>
            <wp:positionV relativeFrom="paragraph">
              <wp:posOffset>-190500</wp:posOffset>
            </wp:positionV>
            <wp:extent cx="1173480" cy="1162050"/>
            <wp:effectExtent l="0" t="0" r="8255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76404" cy="1165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color w:val="632523" w:themeColor="accent2" w:themeShade="80"/>
          <w:sz w:val="28"/>
          <w:szCs w:val="28"/>
        </w:rPr>
        <w:t>СИЛАБУС НАВЧАЛЬНОЇ ДИСЦИПЛІНИ</w:t>
      </w:r>
    </w:p>
    <w:p w14:paraId="6211F324">
      <w:pPr>
        <w:widowControl/>
        <w:adjustRightInd w:val="0"/>
        <w:ind w:right="517"/>
        <w:jc w:val="center"/>
        <w:rPr>
          <w:b/>
          <w:bCs/>
          <w:color w:val="632523" w:themeColor="accent2" w:themeShade="80"/>
          <w:sz w:val="28"/>
          <w:szCs w:val="28"/>
        </w:rPr>
      </w:pPr>
      <w:r>
        <w:rPr>
          <w:b/>
          <w:color w:val="632523" w:themeColor="accent2" w:themeShade="80"/>
          <w:sz w:val="40"/>
          <w:szCs w:val="40"/>
        </w:rPr>
        <w:t>«</w:t>
      </w:r>
      <w:r>
        <w:rPr>
          <w:rFonts w:hint="default"/>
          <w:b/>
          <w:bCs/>
          <w:color w:val="632523" w:themeColor="accent2" w:themeShade="80"/>
          <w:sz w:val="28"/>
          <w:szCs w:val="28"/>
        </w:rPr>
        <w:t>ТЕОРІЯ ПЕРЕКЛАДУ</w:t>
      </w:r>
      <w:r>
        <w:rPr>
          <w:b/>
          <w:bCs/>
          <w:color w:val="632523" w:themeColor="accent2" w:themeShade="80"/>
          <w:sz w:val="28"/>
          <w:szCs w:val="28"/>
        </w:rPr>
        <w:t xml:space="preserve">/ </w:t>
      </w:r>
    </w:p>
    <w:p w14:paraId="2945A587">
      <w:pPr>
        <w:widowControl/>
        <w:adjustRightInd w:val="0"/>
        <w:ind w:right="517"/>
        <w:jc w:val="center"/>
        <w:rPr>
          <w:rFonts w:eastAsiaTheme="minorHAnsi"/>
          <w:color w:val="632523" w:themeColor="accent2" w:themeShade="80"/>
          <w:sz w:val="40"/>
          <w:szCs w:val="40"/>
        </w:rPr>
      </w:pPr>
      <w:r>
        <w:rPr>
          <w:rFonts w:hint="default"/>
          <w:b/>
          <w:bCs/>
          <w:color w:val="632523" w:themeColor="accent2" w:themeShade="80"/>
          <w:sz w:val="28"/>
          <w:szCs w:val="28"/>
        </w:rPr>
        <w:t>THEORY OF TRANSLATION</w:t>
      </w:r>
      <w:r>
        <w:rPr>
          <w:b/>
          <w:bCs/>
          <w:color w:val="632523" w:themeColor="accent2" w:themeShade="80"/>
          <w:sz w:val="40"/>
          <w:szCs w:val="40"/>
        </w:rPr>
        <w:t>»</w:t>
      </w:r>
    </w:p>
    <w:p w14:paraId="6FEC06EE">
      <w:pPr>
        <w:widowControl/>
        <w:adjustRightInd w:val="0"/>
        <w:ind w:right="517"/>
        <w:jc w:val="center"/>
        <w:rPr>
          <w:rFonts w:eastAsiaTheme="minorHAnsi"/>
          <w:color w:val="000000"/>
          <w:sz w:val="28"/>
          <w:szCs w:val="28"/>
        </w:rPr>
      </w:pPr>
    </w:p>
    <w:p w14:paraId="4CD2BEF6">
      <w:pPr>
        <w:widowControl/>
        <w:adjustRightInd w:val="0"/>
        <w:ind w:right="517"/>
        <w:jc w:val="center"/>
        <w:rPr>
          <w:rFonts w:eastAsiaTheme="minorHAnsi"/>
          <w:color w:val="000000"/>
          <w:sz w:val="28"/>
          <w:szCs w:val="28"/>
        </w:rPr>
      </w:pPr>
      <w:r>
        <w:rPr>
          <w:rFonts w:eastAsiaTheme="minorHAnsi"/>
          <w:b/>
          <w:bCs/>
          <w:color w:val="000000"/>
          <w:sz w:val="28"/>
          <w:szCs w:val="28"/>
        </w:rPr>
        <w:t>Компонента освітньої програми</w:t>
      </w:r>
      <w:r>
        <w:rPr>
          <w:rFonts w:eastAsiaTheme="minorHAnsi"/>
          <w:i/>
          <w:iCs/>
          <w:color w:val="000000"/>
          <w:sz w:val="28"/>
          <w:szCs w:val="28"/>
        </w:rPr>
        <w:t xml:space="preserve"> –  </w:t>
      </w:r>
      <w:r>
        <w:rPr>
          <w:rFonts w:eastAsiaTheme="minorHAnsi"/>
          <w:b/>
          <w:bCs/>
          <w:i/>
          <w:iCs/>
          <w:color w:val="000000"/>
          <w:sz w:val="28"/>
          <w:szCs w:val="28"/>
          <w:u w:val="single"/>
        </w:rPr>
        <w:t>вибіркова</w:t>
      </w:r>
      <w:r>
        <w:rPr>
          <w:rFonts w:eastAsiaTheme="minorHAnsi"/>
          <w:i/>
          <w:iCs/>
          <w:color w:val="000000"/>
          <w:sz w:val="28"/>
          <w:szCs w:val="28"/>
        </w:rPr>
        <w:t xml:space="preserve"> </w:t>
      </w:r>
      <w:r>
        <w:rPr>
          <w:rFonts w:eastAsiaTheme="minorHAnsi"/>
          <w:color w:val="000000"/>
          <w:sz w:val="28"/>
          <w:szCs w:val="28"/>
        </w:rPr>
        <w:t xml:space="preserve"> (</w:t>
      </w:r>
      <w:r>
        <w:rPr>
          <w:rFonts w:eastAsiaTheme="minorHAnsi"/>
          <w:i/>
          <w:iCs/>
          <w:color w:val="000000"/>
          <w:sz w:val="28"/>
          <w:szCs w:val="28"/>
        </w:rPr>
        <w:t>3</w:t>
      </w:r>
      <w:r>
        <w:rPr>
          <w:rFonts w:eastAsiaTheme="minorHAnsi"/>
          <w:i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кредити</w:t>
      </w:r>
      <w:r>
        <w:rPr>
          <w:rFonts w:eastAsiaTheme="minorHAnsi"/>
          <w:color w:val="000000"/>
          <w:sz w:val="28"/>
          <w:szCs w:val="28"/>
        </w:rPr>
        <w:t>)</w:t>
      </w:r>
    </w:p>
    <w:p w14:paraId="135669A1">
      <w:pPr>
        <w:pStyle w:val="14"/>
        <w:spacing w:before="92"/>
        <w:ind w:left="0" w:right="517"/>
        <w:rPr>
          <w:b/>
          <w:sz w:val="28"/>
          <w:szCs w:val="28"/>
        </w:rPr>
      </w:pPr>
    </w:p>
    <w:tbl>
      <w:tblPr>
        <w:tblStyle w:val="11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92"/>
        <w:gridCol w:w="6741"/>
      </w:tblGrid>
      <w:tr w14:paraId="775D80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10" w:type="dxa"/>
          </w:tcPr>
          <w:p w14:paraId="021AE7BF">
            <w:pPr>
              <w:pStyle w:val="14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Освітньо-професійна програма</w:t>
            </w:r>
          </w:p>
        </w:tc>
        <w:tc>
          <w:tcPr>
            <w:tcW w:w="5390" w:type="dxa"/>
          </w:tcPr>
          <w:p w14:paraId="5D393971">
            <w:pPr>
              <w:pStyle w:val="14"/>
              <w:ind w:left="0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Англійська мова і література та друга іноземна мова</w:t>
            </w:r>
          </w:p>
        </w:tc>
      </w:tr>
      <w:tr w14:paraId="5D75F4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10" w:type="dxa"/>
          </w:tcPr>
          <w:p w14:paraId="591AF7D9">
            <w:pPr>
              <w:pStyle w:val="14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Спеціальність</w:t>
            </w:r>
          </w:p>
        </w:tc>
        <w:tc>
          <w:tcPr>
            <w:tcW w:w="5390" w:type="dxa"/>
          </w:tcPr>
          <w:p w14:paraId="7AA31552">
            <w:pPr>
              <w:pStyle w:val="14"/>
              <w:ind w:left="0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uk-UA"/>
              </w:rPr>
              <w:t>В</w:t>
            </w:r>
            <w:r>
              <w:rPr>
                <w:rFonts w:hint="default"/>
                <w:bCs/>
                <w:sz w:val="28"/>
                <w:szCs w:val="28"/>
                <w:lang w:val="uk-UA"/>
              </w:rPr>
              <w:t>11</w:t>
            </w:r>
            <w:r>
              <w:rPr>
                <w:bCs/>
                <w:sz w:val="28"/>
                <w:szCs w:val="28"/>
              </w:rPr>
              <w:t xml:space="preserve"> Філологія</w:t>
            </w:r>
          </w:p>
        </w:tc>
      </w:tr>
      <w:tr w14:paraId="09DFAC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10" w:type="dxa"/>
          </w:tcPr>
          <w:p w14:paraId="1137B344">
            <w:pPr>
              <w:pStyle w:val="14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Галузь знань</w:t>
            </w:r>
          </w:p>
        </w:tc>
        <w:tc>
          <w:tcPr>
            <w:tcW w:w="5390" w:type="dxa"/>
          </w:tcPr>
          <w:p w14:paraId="20E4F034">
            <w:pPr>
              <w:pStyle w:val="14"/>
              <w:ind w:left="0"/>
              <w:rPr>
                <w:sz w:val="28"/>
                <w:szCs w:val="28"/>
              </w:rPr>
            </w:pPr>
            <w:r>
              <w:rPr>
                <w:rFonts w:hint="default"/>
                <w:bCs/>
                <w:sz w:val="28"/>
                <w:szCs w:val="28"/>
              </w:rPr>
              <w:t>B Культура, мистецтво та гуманітарні науки</w:t>
            </w:r>
          </w:p>
        </w:tc>
      </w:tr>
      <w:tr w14:paraId="1EB02E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10" w:type="dxa"/>
          </w:tcPr>
          <w:p w14:paraId="64F1E0AA">
            <w:pPr>
              <w:pStyle w:val="14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Рівень вищої освіти</w:t>
            </w:r>
          </w:p>
        </w:tc>
        <w:tc>
          <w:tcPr>
            <w:tcW w:w="5390" w:type="dxa"/>
          </w:tcPr>
          <w:p w14:paraId="2E44C116">
            <w:pPr>
              <w:pStyle w:val="14"/>
              <w:ind w:left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перший (бакалаврський)</w:t>
            </w:r>
          </w:p>
        </w:tc>
      </w:tr>
      <w:tr w14:paraId="4B64EC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10" w:type="dxa"/>
          </w:tcPr>
          <w:p w14:paraId="6806F952">
            <w:pPr>
              <w:pStyle w:val="14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Мова навчання</w:t>
            </w:r>
          </w:p>
        </w:tc>
        <w:tc>
          <w:tcPr>
            <w:tcW w:w="5390" w:type="dxa"/>
          </w:tcPr>
          <w:p w14:paraId="6E97AA15">
            <w:pPr>
              <w:pStyle w:val="14"/>
              <w:ind w:left="0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Англійська, українська </w:t>
            </w:r>
          </w:p>
        </w:tc>
      </w:tr>
      <w:tr w14:paraId="5BCB20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10" w:type="dxa"/>
          </w:tcPr>
          <w:p w14:paraId="79BFA0E1">
            <w:pPr>
              <w:pStyle w:val="14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Профайл викладача (-ів)</w:t>
            </w:r>
          </w:p>
        </w:tc>
        <w:tc>
          <w:tcPr>
            <w:tcW w:w="5390" w:type="dxa"/>
          </w:tcPr>
          <w:p w14:paraId="478BDDDC">
            <w:pPr>
              <w:pStyle w:val="14"/>
              <w:ind w:left="0"/>
              <w:rPr>
                <w:b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Омельченко Анастасія Степанівна, асистент кафедри англійської мови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i/>
                <w:iCs/>
                <w:color w:val="0070C0"/>
                <w:sz w:val="28"/>
                <w:szCs w:val="28"/>
              </w:rPr>
              <w:t xml:space="preserve">https://englishdept.chnu.edu.ua/kafedra/staff/omelchenko-anastasiia-stepanivna/  </w:t>
            </w:r>
          </w:p>
        </w:tc>
      </w:tr>
      <w:tr w14:paraId="1FADC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10" w:type="dxa"/>
          </w:tcPr>
          <w:p w14:paraId="44AE8A02">
            <w:pPr>
              <w:pStyle w:val="14"/>
              <w:ind w:left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Контактний тел.</w:t>
            </w:r>
          </w:p>
        </w:tc>
        <w:tc>
          <w:tcPr>
            <w:tcW w:w="5390" w:type="dxa"/>
          </w:tcPr>
          <w:p w14:paraId="76F13C93">
            <w:pPr>
              <w:pStyle w:val="14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+380372584706</w:t>
            </w:r>
          </w:p>
        </w:tc>
      </w:tr>
      <w:tr w14:paraId="46CC40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10" w:type="dxa"/>
          </w:tcPr>
          <w:p w14:paraId="7E6A0C3F">
            <w:pPr>
              <w:pStyle w:val="14"/>
              <w:ind w:left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pl-PL"/>
              </w:rPr>
              <w:t>E-mail:</w:t>
            </w:r>
          </w:p>
        </w:tc>
        <w:tc>
          <w:tcPr>
            <w:tcW w:w="5390" w:type="dxa"/>
          </w:tcPr>
          <w:p w14:paraId="4564CAFE">
            <w:pPr>
              <w:pStyle w:val="14"/>
              <w:ind w:left="0"/>
              <w:rPr>
                <w:rFonts w:hint="default"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en-US"/>
              </w:rPr>
              <w:fldChar w:fldCharType="begin"/>
            </w:r>
            <w:r>
              <w:rPr>
                <w:bCs/>
                <w:sz w:val="28"/>
                <w:szCs w:val="28"/>
                <w:lang w:val="en-US"/>
              </w:rPr>
              <w:instrText xml:space="preserve"> HYPERLINK "mailto:a.drapak@chnu.edu.ua" </w:instrText>
            </w:r>
            <w:r>
              <w:rPr>
                <w:bCs/>
                <w:sz w:val="28"/>
                <w:szCs w:val="28"/>
                <w:lang w:val="en-US"/>
              </w:rPr>
              <w:fldChar w:fldCharType="separate"/>
            </w:r>
            <w:r>
              <w:rPr>
                <w:rStyle w:val="9"/>
                <w:bCs/>
                <w:sz w:val="28"/>
                <w:szCs w:val="28"/>
                <w:lang w:val="en-US"/>
              </w:rPr>
              <w:t>a.drapak</w:t>
            </w:r>
            <w:r>
              <w:rPr>
                <w:rStyle w:val="9"/>
                <w:bCs/>
                <w:sz w:val="28"/>
                <w:szCs w:val="28"/>
              </w:rPr>
              <w:t>@chnu.edu.ua</w:t>
            </w:r>
            <w:r>
              <w:rPr>
                <w:bCs/>
                <w:sz w:val="28"/>
                <w:szCs w:val="28"/>
                <w:lang w:val="en-US"/>
              </w:rPr>
              <w:fldChar w:fldCharType="end"/>
            </w:r>
            <w:r>
              <w:rPr>
                <w:rFonts w:hint="default"/>
                <w:bCs/>
                <w:sz w:val="28"/>
                <w:szCs w:val="28"/>
                <w:lang w:val="uk-UA"/>
              </w:rPr>
              <w:t xml:space="preserve"> </w:t>
            </w:r>
          </w:p>
        </w:tc>
      </w:tr>
      <w:tr w14:paraId="5E2E4C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10" w:type="dxa"/>
          </w:tcPr>
          <w:p w14:paraId="1B476119">
            <w:pPr>
              <w:pStyle w:val="14"/>
              <w:ind w:left="0"/>
              <w:rPr>
                <w:b/>
                <w:bCs/>
                <w:sz w:val="28"/>
                <w:szCs w:val="28"/>
                <w:lang w:val="pl-PL"/>
              </w:rPr>
            </w:pPr>
            <w:r>
              <w:rPr>
                <w:b/>
                <w:bCs/>
                <w:sz w:val="28"/>
                <w:szCs w:val="28"/>
              </w:rPr>
              <w:t xml:space="preserve">Сторінка курсу в </w:t>
            </w:r>
            <w:r>
              <w:rPr>
                <w:b/>
                <w:bCs/>
                <w:sz w:val="28"/>
                <w:szCs w:val="28"/>
                <w:lang w:val="pl-PL"/>
              </w:rPr>
              <w:t>Moodle</w:t>
            </w:r>
          </w:p>
        </w:tc>
        <w:tc>
          <w:tcPr>
            <w:tcW w:w="5390" w:type="dxa"/>
          </w:tcPr>
          <w:p w14:paraId="1C64B2DB">
            <w:pPr>
              <w:pStyle w:val="14"/>
              <w:ind w:left="0"/>
              <w:jc w:val="both"/>
              <w:rPr>
                <w:rFonts w:hint="default"/>
                <w:i/>
                <w:iCs/>
                <w:color w:val="0070C0"/>
                <w:sz w:val="28"/>
                <w:szCs w:val="28"/>
                <w:lang w:val="uk-UA"/>
              </w:rPr>
            </w:pPr>
            <w:r>
              <w:rPr>
                <w:rFonts w:hint="default"/>
              </w:rPr>
              <w:fldChar w:fldCharType="begin"/>
            </w:r>
            <w:r>
              <w:rPr>
                <w:rFonts w:hint="default"/>
              </w:rPr>
              <w:instrText xml:space="preserve"> HYPERLINK "https://moodle.chnu.edu.ua/enrol/index.php?id=8836" </w:instrText>
            </w:r>
            <w:r>
              <w:rPr>
                <w:rFonts w:hint="default"/>
              </w:rPr>
              <w:fldChar w:fldCharType="separate"/>
            </w:r>
            <w:r>
              <w:rPr>
                <w:rStyle w:val="9"/>
                <w:rFonts w:hint="default"/>
              </w:rPr>
              <w:t>https://moodle.chnu.edu.ua/enrol/index.php?id=8836</w:t>
            </w:r>
            <w:r>
              <w:rPr>
                <w:rFonts w:hint="default"/>
              </w:rPr>
              <w:fldChar w:fldCharType="end"/>
            </w:r>
            <w:r>
              <w:rPr>
                <w:rFonts w:hint="default"/>
                <w:lang w:val="uk-UA"/>
              </w:rPr>
              <w:t xml:space="preserve"> </w:t>
            </w:r>
            <w:bookmarkStart w:id="3" w:name="_GoBack"/>
            <w:bookmarkEnd w:id="3"/>
          </w:p>
        </w:tc>
      </w:tr>
      <w:tr w14:paraId="5D16B0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10" w:type="dxa"/>
          </w:tcPr>
          <w:p w14:paraId="21B97874">
            <w:pPr>
              <w:pStyle w:val="14"/>
              <w:ind w:left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Консультації</w:t>
            </w:r>
          </w:p>
        </w:tc>
        <w:tc>
          <w:tcPr>
            <w:tcW w:w="5390" w:type="dxa"/>
          </w:tcPr>
          <w:p w14:paraId="634EB22F">
            <w:pPr>
              <w:pStyle w:val="14"/>
              <w:ind w:left="0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П’ятниця з 15:00 до 16:00</w:t>
            </w:r>
          </w:p>
        </w:tc>
      </w:tr>
    </w:tbl>
    <w:p w14:paraId="288DCAC0">
      <w:pPr>
        <w:pStyle w:val="6"/>
        <w:ind w:left="0" w:right="517"/>
        <w:jc w:val="left"/>
        <w:rPr>
          <w:sz w:val="28"/>
          <w:szCs w:val="28"/>
        </w:rPr>
      </w:pPr>
    </w:p>
    <w:p w14:paraId="79B45EF3">
      <w:pPr>
        <w:pStyle w:val="2"/>
        <w:ind w:left="0" w:right="517"/>
        <w:rPr>
          <w:color w:val="632523" w:themeColor="accent2" w:themeShade="80"/>
          <w:sz w:val="28"/>
          <w:szCs w:val="28"/>
        </w:rPr>
      </w:pPr>
      <w:r>
        <w:rPr>
          <w:color w:val="632523" w:themeColor="accent2" w:themeShade="80"/>
          <w:sz w:val="28"/>
          <w:szCs w:val="28"/>
        </w:rPr>
        <w:t>АНОТАЦІЯ НАВЧАЛЬНОЇ ДИСЦИПЛІНИ</w:t>
      </w:r>
    </w:p>
    <w:p w14:paraId="4136761E">
      <w:pPr>
        <w:ind w:right="517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Мета навчальної дисципліни «Практикум з усного перекладу» полягає у формуванні в студентів навичок послідовного усного перекладу шляхом опанування основ перекладацького скоропису та його застосування на практиці. Дисципліна спрямована на розвиток уміння виконувати точний та адекватний переклад з англійської на українську мову та навпаки, забезпечуючи при цьому збереження змісту, стилю та комунікативної еквівалентності оригінального тексту.</w:t>
      </w:r>
    </w:p>
    <w:p w14:paraId="3386DF79">
      <w:pPr>
        <w:ind w:right="517" w:firstLine="709"/>
        <w:jc w:val="both"/>
        <w:rPr>
          <w:bCs/>
          <w:sz w:val="28"/>
          <w:szCs w:val="28"/>
        </w:rPr>
      </w:pPr>
    </w:p>
    <w:p w14:paraId="2FF6A32A">
      <w:pPr>
        <w:pStyle w:val="13"/>
        <w:tabs>
          <w:tab w:val="left" w:pos="1450"/>
        </w:tabs>
        <w:spacing w:before="6" w:line="237" w:lineRule="auto"/>
        <w:ind w:left="1219" w:right="517" w:firstLine="0"/>
        <w:jc w:val="center"/>
        <w:rPr>
          <w:b/>
          <w:color w:val="4F81BD" w:themeColor="accent1"/>
          <w:sz w:val="28"/>
          <w:szCs w:val="28"/>
          <w14:textFill>
            <w14:solidFill>
              <w14:schemeClr w14:val="accent1"/>
            </w14:solidFill>
          </w14:textFill>
        </w:rPr>
      </w:pPr>
    </w:p>
    <w:p w14:paraId="6341DEE7">
      <w:pPr>
        <w:pStyle w:val="13"/>
        <w:tabs>
          <w:tab w:val="left" w:pos="1450"/>
        </w:tabs>
        <w:spacing w:before="6" w:line="237" w:lineRule="auto"/>
        <w:ind w:left="0" w:right="517" w:firstLine="0"/>
        <w:jc w:val="center"/>
        <w:rPr>
          <w:b/>
          <w:caps/>
          <w:color w:val="632523" w:themeColor="accent2" w:themeShade="80"/>
          <w:sz w:val="28"/>
          <w:szCs w:val="28"/>
        </w:rPr>
      </w:pPr>
      <w:r>
        <w:rPr>
          <w:b/>
          <w:caps/>
          <w:color w:val="632523" w:themeColor="accent2" w:themeShade="80"/>
          <w:sz w:val="28"/>
          <w:szCs w:val="28"/>
        </w:rPr>
        <w:t>Навчальний контент освітньої компоненти</w:t>
      </w:r>
    </w:p>
    <w:p w14:paraId="59B0B492">
      <w:pPr>
        <w:pStyle w:val="13"/>
        <w:tabs>
          <w:tab w:val="left" w:pos="1450"/>
        </w:tabs>
        <w:spacing w:before="6" w:line="237" w:lineRule="auto"/>
        <w:ind w:left="0" w:right="517" w:firstLine="0"/>
        <w:jc w:val="center"/>
        <w:rPr>
          <w:b/>
          <w:caps/>
          <w:color w:val="632523" w:themeColor="accent2" w:themeShade="80"/>
          <w:sz w:val="28"/>
          <w:szCs w:val="28"/>
        </w:rPr>
      </w:pP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8"/>
        <w:gridCol w:w="8687"/>
      </w:tblGrid>
      <w:tr w14:paraId="771CD2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15" w:type="dxa"/>
            <w:gridSpan w:val="2"/>
          </w:tcPr>
          <w:p w14:paraId="160C7623">
            <w:pPr>
              <w:pStyle w:val="13"/>
              <w:tabs>
                <w:tab w:val="left" w:pos="1450"/>
              </w:tabs>
              <w:spacing w:before="6" w:line="237" w:lineRule="auto"/>
              <w:ind w:left="0" w:right="517" w:firstLine="0"/>
              <w:jc w:val="center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8"/>
                <w:szCs w:val="28"/>
              </w:rPr>
              <w:t xml:space="preserve">МОДУЛЬ 1. </w:t>
            </w:r>
          </w:p>
        </w:tc>
      </w:tr>
      <w:tr w14:paraId="50E6B1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8" w:type="dxa"/>
          </w:tcPr>
          <w:p w14:paraId="6BDCF995">
            <w:pPr>
              <w:pStyle w:val="13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</w:t>
            </w:r>
            <w:r>
              <w:rPr>
                <w:b/>
                <w:caps/>
                <w:sz w:val="28"/>
                <w:szCs w:val="28"/>
              </w:rPr>
              <w:t xml:space="preserve"> 1</w:t>
            </w:r>
          </w:p>
        </w:tc>
        <w:tc>
          <w:tcPr>
            <w:tcW w:w="8687" w:type="dxa"/>
            <w:vAlign w:val="top"/>
          </w:tcPr>
          <w:p w14:paraId="175FCA75">
            <w:pPr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A Short Historical Outline of European and Ukrainian Translation</w:t>
            </w:r>
          </w:p>
        </w:tc>
      </w:tr>
      <w:tr w14:paraId="7DE165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8" w:type="dxa"/>
          </w:tcPr>
          <w:p w14:paraId="736616EA">
            <w:pPr>
              <w:pStyle w:val="13"/>
              <w:spacing w:before="6" w:line="237" w:lineRule="auto"/>
              <w:ind w:left="0" w:right="-58" w:firstLine="0"/>
              <w:jc w:val="left"/>
              <w:rPr>
                <w:b/>
                <w:cap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</w:t>
            </w:r>
            <w:r>
              <w:rPr>
                <w:b/>
                <w:caps/>
                <w:sz w:val="28"/>
                <w:szCs w:val="28"/>
              </w:rPr>
              <w:t xml:space="preserve"> 2</w:t>
            </w:r>
          </w:p>
        </w:tc>
        <w:tc>
          <w:tcPr>
            <w:tcW w:w="8687" w:type="dxa"/>
            <w:vAlign w:val="top"/>
          </w:tcPr>
          <w:p w14:paraId="2E89F74F">
            <w:pPr>
              <w:rPr>
                <w:b/>
                <w:caps/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Translation and Interpretation During the Middle Ages</w:t>
            </w:r>
          </w:p>
        </w:tc>
      </w:tr>
      <w:tr w14:paraId="7A7593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8" w:type="dxa"/>
          </w:tcPr>
          <w:p w14:paraId="7A82D4D0">
            <w:pPr>
              <w:pStyle w:val="13"/>
              <w:spacing w:before="6" w:line="237" w:lineRule="auto"/>
              <w:ind w:left="0" w:right="-58" w:firstLine="0"/>
              <w:jc w:val="left"/>
              <w:rPr>
                <w:rFonts w:hint="default"/>
                <w:b/>
                <w:caps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</w:rPr>
              <w:t>Тема</w:t>
            </w:r>
            <w:r>
              <w:rPr>
                <w:b/>
                <w:caps/>
                <w:sz w:val="28"/>
                <w:szCs w:val="28"/>
              </w:rPr>
              <w:t xml:space="preserve"> </w:t>
            </w:r>
            <w:r>
              <w:rPr>
                <w:rFonts w:hint="default"/>
                <w:b/>
                <w:caps/>
                <w:sz w:val="28"/>
                <w:szCs w:val="28"/>
                <w:lang w:val="uk-UA"/>
              </w:rPr>
              <w:t>3</w:t>
            </w:r>
          </w:p>
        </w:tc>
        <w:tc>
          <w:tcPr>
            <w:tcW w:w="8687" w:type="dxa"/>
            <w:vAlign w:val="top"/>
          </w:tcPr>
          <w:p w14:paraId="082B26A1">
            <w:pPr>
              <w:rPr>
                <w:b/>
                <w:caps/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Translation During the Renaissance Period</w:t>
            </w:r>
          </w:p>
        </w:tc>
      </w:tr>
      <w:tr w14:paraId="3030A2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8" w:type="dxa"/>
          </w:tcPr>
          <w:p w14:paraId="40F3D6E6">
            <w:pPr>
              <w:pStyle w:val="13"/>
              <w:spacing w:before="6" w:line="237" w:lineRule="auto"/>
              <w:ind w:left="0" w:right="-58" w:firstLine="0"/>
              <w:jc w:val="left"/>
              <w:rPr>
                <w:b/>
                <w:cap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</w:t>
            </w:r>
            <w:r>
              <w:rPr>
                <w:b/>
                <w:caps/>
                <w:sz w:val="28"/>
                <w:szCs w:val="28"/>
              </w:rPr>
              <w:t xml:space="preserve"> 4</w:t>
            </w:r>
          </w:p>
        </w:tc>
        <w:tc>
          <w:tcPr>
            <w:tcW w:w="8687" w:type="dxa"/>
            <w:vAlign w:val="top"/>
          </w:tcPr>
          <w:p w14:paraId="6588123D">
            <w:pPr>
              <w:rPr>
                <w:b/>
                <w:caps/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Translation During the Period of Classicism and Enlightenment</w:t>
            </w:r>
          </w:p>
        </w:tc>
      </w:tr>
      <w:tr w14:paraId="27CEA6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8" w:type="dxa"/>
          </w:tcPr>
          <w:p w14:paraId="253D7FF2">
            <w:pPr>
              <w:pStyle w:val="13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</w:t>
            </w:r>
            <w:r>
              <w:rPr>
                <w:b/>
                <w:caps/>
                <w:sz w:val="28"/>
                <w:szCs w:val="28"/>
              </w:rPr>
              <w:t xml:space="preserve"> 5</w:t>
            </w:r>
          </w:p>
        </w:tc>
        <w:tc>
          <w:tcPr>
            <w:tcW w:w="8687" w:type="dxa"/>
            <w:vAlign w:val="top"/>
          </w:tcPr>
          <w:p w14:paraId="43622913">
            <w:pPr>
              <w:rPr>
                <w:b/>
                <w:caps/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The Epoch of Romanticism and Establishment of the Principles of Translation in Europe</w:t>
            </w:r>
          </w:p>
        </w:tc>
      </w:tr>
      <w:tr w14:paraId="50EED4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8" w:type="dxa"/>
          </w:tcPr>
          <w:p w14:paraId="2E1F4214">
            <w:pPr>
              <w:pStyle w:val="13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</w:t>
            </w:r>
            <w:r>
              <w:rPr>
                <w:b/>
                <w:caps/>
                <w:sz w:val="28"/>
                <w:szCs w:val="28"/>
              </w:rPr>
              <w:t xml:space="preserve"> 6</w:t>
            </w:r>
          </w:p>
        </w:tc>
        <w:tc>
          <w:tcPr>
            <w:tcW w:w="8687" w:type="dxa"/>
            <w:vAlign w:val="top"/>
          </w:tcPr>
          <w:p w14:paraId="0036C9F8">
            <w:pPr>
              <w:rPr>
                <w:b/>
                <w:caps/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Translation in Kyivan Rus (10th–13th Centuries) and in Ukraine During the 14th–16th Centuries</w:t>
            </w:r>
          </w:p>
        </w:tc>
      </w:tr>
      <w:tr w14:paraId="6D6383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8" w:type="dxa"/>
          </w:tcPr>
          <w:p w14:paraId="6FCBB2FA">
            <w:pPr>
              <w:pStyle w:val="13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 7</w:t>
            </w:r>
          </w:p>
        </w:tc>
        <w:tc>
          <w:tcPr>
            <w:tcW w:w="8687" w:type="dxa"/>
            <w:vAlign w:val="top"/>
          </w:tcPr>
          <w:p w14:paraId="749E0645">
            <w:pPr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The Kyiv Mohyla Academy and Revival of Regular Translation Activities in Ukraine</w:t>
            </w:r>
          </w:p>
        </w:tc>
      </w:tr>
      <w:tr w14:paraId="1FF3E6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15" w:type="dxa"/>
            <w:gridSpan w:val="2"/>
          </w:tcPr>
          <w:p w14:paraId="0626F78F">
            <w:pPr>
              <w:pStyle w:val="13"/>
              <w:tabs>
                <w:tab w:val="left" w:pos="1450"/>
              </w:tabs>
              <w:spacing w:before="6" w:line="237" w:lineRule="auto"/>
              <w:ind w:left="0" w:right="517" w:firstLine="0"/>
              <w:jc w:val="center"/>
              <w:rPr>
                <w:bCs/>
                <w:sz w:val="28"/>
                <w:szCs w:val="28"/>
              </w:rPr>
            </w:pPr>
            <w:r>
              <w:rPr>
                <w:b/>
                <w:caps/>
                <w:sz w:val="28"/>
                <w:szCs w:val="28"/>
              </w:rPr>
              <w:t xml:space="preserve">МОДУЛЬ 2. </w:t>
            </w:r>
          </w:p>
        </w:tc>
      </w:tr>
      <w:tr w14:paraId="2E2312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8" w:type="dxa"/>
          </w:tcPr>
          <w:p w14:paraId="7A4524AE">
            <w:pPr>
              <w:pStyle w:val="13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</w:t>
            </w:r>
            <w:r>
              <w:rPr>
                <w:b/>
                <w:caps/>
                <w:sz w:val="28"/>
                <w:szCs w:val="28"/>
              </w:rPr>
              <w:t xml:space="preserve"> 8</w:t>
            </w:r>
          </w:p>
        </w:tc>
        <w:tc>
          <w:tcPr>
            <w:tcW w:w="8687" w:type="dxa"/>
            <w:vAlign w:val="top"/>
          </w:tcPr>
          <w:p w14:paraId="499D2F0E">
            <w:pPr>
              <w:rPr>
                <w:b/>
                <w:caps/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Kotlyarevskyi's Free Adaptation of Virgil's Aeneid and the Beginning of a New Era in Ukrainian Translation</w:t>
            </w:r>
          </w:p>
        </w:tc>
      </w:tr>
      <w:tr w14:paraId="17AFFA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8" w:type="dxa"/>
          </w:tcPr>
          <w:p w14:paraId="0DAEFAAA">
            <w:pPr>
              <w:pStyle w:val="13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</w:t>
            </w:r>
            <w:r>
              <w:rPr>
                <w:b/>
                <w:caps/>
                <w:sz w:val="28"/>
                <w:szCs w:val="28"/>
              </w:rPr>
              <w:t xml:space="preserve"> 9</w:t>
            </w:r>
          </w:p>
        </w:tc>
        <w:tc>
          <w:tcPr>
            <w:tcW w:w="8687" w:type="dxa"/>
            <w:vAlign w:val="top"/>
          </w:tcPr>
          <w:p w14:paraId="0CD30D40">
            <w:pPr>
              <w:rPr>
                <w:b/>
                <w:caps/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Translation and Translators During the Late 19th – Early 20th Centuries</w:t>
            </w:r>
          </w:p>
        </w:tc>
      </w:tr>
      <w:tr w14:paraId="49B388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8" w:type="dxa"/>
          </w:tcPr>
          <w:p w14:paraId="5CF40D5D">
            <w:pPr>
              <w:pStyle w:val="13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</w:t>
            </w:r>
            <w:r>
              <w:rPr>
                <w:b/>
                <w:caps/>
                <w:sz w:val="28"/>
                <w:szCs w:val="28"/>
              </w:rPr>
              <w:t xml:space="preserve"> 10</w:t>
            </w:r>
          </w:p>
        </w:tc>
        <w:tc>
          <w:tcPr>
            <w:tcW w:w="8687" w:type="dxa"/>
            <w:vAlign w:val="top"/>
          </w:tcPr>
          <w:p w14:paraId="19B18121">
            <w:pPr>
              <w:rPr>
                <w:b/>
                <w:caps/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Translation During the First Ukrainian Independence (1917–1921) and Soviet Rule During the 1920s–1930s</w:t>
            </w:r>
          </w:p>
        </w:tc>
      </w:tr>
      <w:tr w14:paraId="22FAAD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8" w:type="dxa"/>
          </w:tcPr>
          <w:p w14:paraId="1AA30BD7">
            <w:pPr>
              <w:pStyle w:val="13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</w:t>
            </w:r>
            <w:r>
              <w:rPr>
                <w:b/>
                <w:caps/>
                <w:sz w:val="28"/>
                <w:szCs w:val="28"/>
              </w:rPr>
              <w:t xml:space="preserve"> 11</w:t>
            </w:r>
          </w:p>
        </w:tc>
        <w:tc>
          <w:tcPr>
            <w:tcW w:w="8687" w:type="dxa"/>
            <w:vAlign w:val="top"/>
          </w:tcPr>
          <w:p w14:paraId="7C09E748">
            <w:pPr>
              <w:rPr>
                <w:b/>
                <w:caps/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Translation and Translators in Post-War Ukraine: The Development of the Principles of Translation</w:t>
            </w:r>
          </w:p>
        </w:tc>
      </w:tr>
      <w:tr w14:paraId="6DCFF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8" w:type="dxa"/>
          </w:tcPr>
          <w:p w14:paraId="07543D33">
            <w:pPr>
              <w:pStyle w:val="13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</w:t>
            </w:r>
            <w:r>
              <w:rPr>
                <w:b/>
                <w:caps/>
                <w:sz w:val="28"/>
                <w:szCs w:val="28"/>
              </w:rPr>
              <w:t xml:space="preserve"> 12</w:t>
            </w:r>
          </w:p>
        </w:tc>
        <w:tc>
          <w:tcPr>
            <w:tcW w:w="8687" w:type="dxa"/>
            <w:vAlign w:val="top"/>
          </w:tcPr>
          <w:p w14:paraId="45BC8F3D">
            <w:pPr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Translation in Ukraine During the Last Decades of the 20th Century and the Role of the Vsesvit Journal</w:t>
            </w:r>
          </w:p>
        </w:tc>
      </w:tr>
    </w:tbl>
    <w:p w14:paraId="63889AF2">
      <w:pPr>
        <w:pStyle w:val="16"/>
        <w:ind w:right="517"/>
        <w:jc w:val="both"/>
        <w:rPr>
          <w:b/>
          <w:color w:val="632523" w:themeColor="accent2" w:themeShade="80"/>
          <w:kern w:val="24"/>
          <w:sz w:val="28"/>
          <w:szCs w:val="28"/>
          <w:lang w:val="uk-UA"/>
        </w:rPr>
      </w:pPr>
      <w:r>
        <w:rPr>
          <w:b/>
          <w:color w:val="632523" w:themeColor="accent2" w:themeShade="80"/>
          <w:kern w:val="24"/>
          <w:sz w:val="28"/>
          <w:szCs w:val="28"/>
          <w:lang w:val="uk-UA"/>
        </w:rPr>
        <w:t xml:space="preserve"> </w:t>
      </w:r>
    </w:p>
    <w:p w14:paraId="1E084F68">
      <w:pPr>
        <w:pStyle w:val="16"/>
        <w:ind w:right="517"/>
        <w:jc w:val="center"/>
        <w:rPr>
          <w:b/>
          <w:color w:val="632523" w:themeColor="accent2" w:themeShade="80"/>
          <w:kern w:val="24"/>
          <w:sz w:val="28"/>
          <w:szCs w:val="28"/>
          <w:lang w:val="uk-UA"/>
        </w:rPr>
      </w:pPr>
      <w:bookmarkStart w:id="0" w:name="_Hlk172196169"/>
      <w:bookmarkStart w:id="1" w:name="_Hlk172196148"/>
      <w:r>
        <w:rPr>
          <w:b/>
          <w:color w:val="632523" w:themeColor="accent2" w:themeShade="80"/>
          <w:kern w:val="24"/>
          <w:sz w:val="28"/>
          <w:szCs w:val="28"/>
        </w:rPr>
        <w:t>ОСВІТНІ ТЕХНОЛОГІЇ</w:t>
      </w:r>
      <w:r>
        <w:rPr>
          <w:b/>
          <w:color w:val="632523" w:themeColor="accent2" w:themeShade="80"/>
          <w:kern w:val="24"/>
          <w:sz w:val="28"/>
          <w:szCs w:val="28"/>
          <w:lang w:val="uk-UA"/>
        </w:rPr>
        <w:t>, ФОРМИ ТА МЕТОДИ</w:t>
      </w:r>
      <w:r>
        <w:rPr>
          <w:b/>
          <w:color w:val="632523" w:themeColor="accent2" w:themeShade="80"/>
          <w:kern w:val="24"/>
          <w:sz w:val="28"/>
          <w:szCs w:val="28"/>
        </w:rPr>
        <w:t xml:space="preserve"> МЕТОДИ НАВЧАННЯ</w:t>
      </w:r>
    </w:p>
    <w:bookmarkEnd w:id="0"/>
    <w:p w14:paraId="04EB6AB2">
      <w:pPr>
        <w:ind w:right="517" w:firstLine="709"/>
        <w:jc w:val="both"/>
        <w:rPr>
          <w:rFonts w:hint="default"/>
          <w:color w:val="000000" w:themeColor="text1"/>
          <w:kern w:val="24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/>
          <w:color w:val="000000" w:themeColor="text1"/>
          <w:kern w:val="24"/>
          <w:sz w:val="28"/>
          <w:szCs w:val="28"/>
          <w14:textFill>
            <w14:solidFill>
              <w14:schemeClr w14:val="tx1"/>
            </w14:solidFill>
          </w14:textFill>
        </w:rPr>
        <w:t xml:space="preserve">Основні традиційні та інтерактивні методи навчання, спрямовані на досягнення освітньої мети й прогнозованих програмних результатів: </w:t>
      </w:r>
    </w:p>
    <w:p w14:paraId="025853ED">
      <w:pPr>
        <w:ind w:right="517" w:firstLine="709"/>
        <w:jc w:val="both"/>
        <w:rPr>
          <w:rFonts w:hint="default"/>
          <w:color w:val="000000" w:themeColor="text1"/>
          <w:kern w:val="24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/>
          <w:color w:val="000000" w:themeColor="text1"/>
          <w:kern w:val="24"/>
          <w:sz w:val="28"/>
          <w:szCs w:val="28"/>
          <w14:textFill>
            <w14:solidFill>
              <w14:schemeClr w14:val="tx1"/>
            </w14:solidFill>
          </w14:textFill>
        </w:rPr>
        <w:t xml:space="preserve">практичні вправи (проведення практичних занять для закріплення лексики та граматики), </w:t>
      </w:r>
    </w:p>
    <w:p w14:paraId="21663A0C">
      <w:pPr>
        <w:ind w:right="517" w:firstLine="709"/>
        <w:jc w:val="both"/>
        <w:rPr>
          <w:rFonts w:hint="default"/>
          <w:color w:val="000000" w:themeColor="text1"/>
          <w:kern w:val="24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/>
          <w:color w:val="000000" w:themeColor="text1"/>
          <w:kern w:val="24"/>
          <w:sz w:val="28"/>
          <w:szCs w:val="28"/>
          <w14:textFill>
            <w14:solidFill>
              <w14:schemeClr w14:val="tx1"/>
            </w14:solidFill>
          </w14:textFill>
        </w:rPr>
        <w:t xml:space="preserve">аналіз текстів (вивчення та обговорення наукових та академічних текстів для розвитку розуміння наукової англійської), </w:t>
      </w:r>
    </w:p>
    <w:p w14:paraId="6C6216A8">
      <w:pPr>
        <w:ind w:right="517" w:firstLine="709"/>
        <w:jc w:val="both"/>
        <w:rPr>
          <w:rFonts w:hint="default"/>
          <w:color w:val="000000" w:themeColor="text1"/>
          <w:kern w:val="24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/>
          <w:color w:val="000000" w:themeColor="text1"/>
          <w:kern w:val="24"/>
          <w:sz w:val="28"/>
          <w:szCs w:val="28"/>
          <w14:textFill>
            <w14:solidFill>
              <w14:schemeClr w14:val="tx1"/>
            </w14:solidFill>
          </w14:textFill>
        </w:rPr>
        <w:t>самостійна робота (виконання студентами завдань та проектів поза аудиторією),</w:t>
      </w:r>
    </w:p>
    <w:p w14:paraId="7AB009C6">
      <w:pPr>
        <w:ind w:right="517" w:firstLine="709"/>
        <w:jc w:val="both"/>
        <w:rPr>
          <w:rFonts w:hint="default"/>
          <w:color w:val="000000" w:themeColor="text1"/>
          <w:kern w:val="24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/>
          <w:color w:val="000000" w:themeColor="text1"/>
          <w:kern w:val="24"/>
          <w:sz w:val="28"/>
          <w:szCs w:val="28"/>
          <w14:textFill>
            <w14:solidFill>
              <w14:schemeClr w14:val="tx1"/>
            </w14:solidFill>
          </w14:textFill>
        </w:rPr>
        <w:t xml:space="preserve">аудіювання (прослуховування аудіоматеріалів та аудіотекстів, а також участь у групових діалогах та обговореннях), </w:t>
      </w:r>
    </w:p>
    <w:p w14:paraId="01FFB445">
      <w:pPr>
        <w:ind w:right="517" w:firstLine="709"/>
        <w:jc w:val="both"/>
        <w:rPr>
          <w:rFonts w:hint="default"/>
          <w:color w:val="000000" w:themeColor="text1"/>
          <w:kern w:val="24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/>
          <w:color w:val="000000" w:themeColor="text1"/>
          <w:kern w:val="24"/>
          <w:sz w:val="28"/>
          <w:szCs w:val="28"/>
          <w14:textFill>
            <w14:solidFill>
              <w14:schemeClr w14:val="tx1"/>
            </w14:solidFill>
          </w14:textFill>
        </w:rPr>
        <w:t xml:space="preserve">письмові завдання (виконання письмових робіт, таких як есе, доповіді, для розвитку письмових навичок), </w:t>
      </w:r>
    </w:p>
    <w:p w14:paraId="742CC6F3">
      <w:pPr>
        <w:ind w:right="517" w:firstLine="709"/>
        <w:jc w:val="both"/>
        <w:rPr>
          <w:rFonts w:hint="default"/>
          <w:color w:val="000000" w:themeColor="text1"/>
          <w:kern w:val="24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/>
          <w:color w:val="000000" w:themeColor="text1"/>
          <w:kern w:val="24"/>
          <w:sz w:val="28"/>
          <w:szCs w:val="28"/>
          <w14:textFill>
            <w14:solidFill>
              <w14:schemeClr w14:val="tx1"/>
            </w14:solidFill>
          </w14:textFill>
        </w:rPr>
        <w:t xml:space="preserve">публічні виступи (організація виступів перед аудиторією для розвитку усного мовлення та навичок публічних виступів), </w:t>
      </w:r>
    </w:p>
    <w:p w14:paraId="32B3EBB8">
      <w:pPr>
        <w:ind w:right="517" w:firstLine="709"/>
        <w:jc w:val="both"/>
        <w:rPr>
          <w:rFonts w:hint="default"/>
          <w:color w:val="000000" w:themeColor="text1"/>
          <w:kern w:val="24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/>
          <w:color w:val="000000" w:themeColor="text1"/>
          <w:kern w:val="24"/>
          <w:sz w:val="28"/>
          <w:szCs w:val="28"/>
          <w14:textFill>
            <w14:solidFill>
              <w14:schemeClr w14:val="tx1"/>
            </w14:solidFill>
          </w14:textFill>
        </w:rPr>
        <w:t xml:space="preserve">групові та індивідуальні проекти (створення групами студентів наукових проектів та презентація їх результатів), </w:t>
      </w:r>
    </w:p>
    <w:p w14:paraId="6B333EA9">
      <w:pPr>
        <w:ind w:right="517" w:firstLine="709"/>
        <w:jc w:val="both"/>
        <w:rPr>
          <w:rFonts w:hint="default"/>
          <w:color w:val="000000" w:themeColor="text1"/>
          <w:kern w:val="24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/>
          <w:color w:val="000000" w:themeColor="text1"/>
          <w:kern w:val="24"/>
          <w:sz w:val="28"/>
          <w:szCs w:val="28"/>
          <w14:textFill>
            <w14:solidFill>
              <w14:schemeClr w14:val="tx1"/>
            </w14:solidFill>
          </w14:textFill>
        </w:rPr>
        <w:t xml:space="preserve">обговорення (організація дебатів, дискусій та обговорень), </w:t>
      </w:r>
    </w:p>
    <w:p w14:paraId="4C7D9DA5">
      <w:pPr>
        <w:ind w:right="517" w:firstLine="709"/>
        <w:jc w:val="both"/>
        <w:rPr>
          <w:rFonts w:hint="default"/>
          <w:color w:val="000000" w:themeColor="text1"/>
          <w:kern w:val="24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/>
          <w:color w:val="000000" w:themeColor="text1"/>
          <w:kern w:val="24"/>
          <w:sz w:val="28"/>
          <w:szCs w:val="28"/>
          <w14:textFill>
            <w14:solidFill>
              <w14:schemeClr w14:val="tx1"/>
            </w14:solidFill>
          </w14:textFill>
        </w:rPr>
        <w:t xml:space="preserve">симуляції (використання ігор та симуляційних завдань для розвитку комунікативних навичок), </w:t>
      </w:r>
    </w:p>
    <w:p w14:paraId="7F555644">
      <w:pPr>
        <w:ind w:right="517" w:firstLine="709"/>
        <w:jc w:val="both"/>
        <w:rPr>
          <w:color w:val="000000" w:themeColor="text1"/>
          <w:kern w:val="24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/>
          <w:color w:val="000000" w:themeColor="text1"/>
          <w:kern w:val="24"/>
          <w:sz w:val="28"/>
          <w:szCs w:val="28"/>
          <w14:textFill>
            <w14:solidFill>
              <w14:schemeClr w14:val="tx1"/>
            </w14:solidFill>
          </w14:textFill>
        </w:rPr>
        <w:t>мобільні додатки та онлайн платформи (використання унікальних технологій для вивчення та практики англійської мови: edpuzzle, HP5, learningapps, youtube etc).</w:t>
      </w:r>
    </w:p>
    <w:bookmarkEnd w:id="1"/>
    <w:p w14:paraId="07DB5E46">
      <w:pPr>
        <w:widowControl/>
        <w:adjustRightInd w:val="0"/>
        <w:ind w:right="517"/>
        <w:rPr>
          <w:b/>
          <w:bCs/>
          <w:sz w:val="28"/>
          <w:szCs w:val="28"/>
        </w:rPr>
      </w:pPr>
    </w:p>
    <w:p w14:paraId="05BC68BE">
      <w:pPr>
        <w:pStyle w:val="10"/>
        <w:spacing w:before="0" w:beforeAutospacing="0" w:after="0" w:afterAutospacing="0"/>
        <w:ind w:right="517"/>
        <w:jc w:val="center"/>
        <w:rPr>
          <w:color w:val="632523" w:themeColor="accent2" w:themeShade="80"/>
          <w:sz w:val="28"/>
          <w:szCs w:val="28"/>
        </w:rPr>
      </w:pPr>
      <w:bookmarkStart w:id="2" w:name="_Hlk172198208"/>
      <w:r>
        <w:rPr>
          <w:rFonts w:eastAsia="+mn-ea"/>
          <w:b/>
          <w:bCs/>
          <w:color w:val="632523" w:themeColor="accent2" w:themeShade="80"/>
          <w:kern w:val="24"/>
          <w:sz w:val="28"/>
          <w:szCs w:val="28"/>
        </w:rPr>
        <w:t>ФОРМИ Й МЕТОДИ КОНТРОЛЮ ТА ОЦІНЮВАННЯ</w:t>
      </w:r>
    </w:p>
    <w:bookmarkEnd w:id="2"/>
    <w:p w14:paraId="280AF52D">
      <w:pPr>
        <w:pStyle w:val="10"/>
        <w:spacing w:before="0" w:beforeAutospacing="0" w:after="0" w:afterAutospacing="0"/>
        <w:ind w:right="517" w:firstLine="576"/>
        <w:jc w:val="both"/>
        <w:rPr>
          <w:sz w:val="28"/>
          <w:szCs w:val="28"/>
        </w:rPr>
      </w:pPr>
      <w:r>
        <w:rPr>
          <w:rFonts w:eastAsia="+mn-ea"/>
          <w:b/>
          <w:bCs/>
          <w:i/>
          <w:color w:val="000000"/>
          <w:kern w:val="24"/>
          <w:sz w:val="28"/>
          <w:szCs w:val="28"/>
        </w:rPr>
        <w:t>Поточний контроль</w:t>
      </w:r>
      <w:r>
        <w:rPr>
          <w:rFonts w:eastAsia="+mn-ea"/>
          <w:b/>
          <w:bCs/>
          <w:color w:val="000000"/>
          <w:kern w:val="24"/>
          <w:sz w:val="28"/>
          <w:szCs w:val="28"/>
        </w:rPr>
        <w:t>:</w:t>
      </w:r>
      <w:r>
        <w:rPr>
          <w:rFonts w:eastAsia="+mn-ea"/>
          <w:color w:val="000000"/>
          <w:kern w:val="24"/>
          <w:sz w:val="28"/>
          <w:szCs w:val="28"/>
        </w:rPr>
        <w:t xml:space="preserve"> усне та письмове опитування, тестування, творча робота, проєкт та ін.</w:t>
      </w:r>
    </w:p>
    <w:p w14:paraId="71399C54">
      <w:pPr>
        <w:pStyle w:val="10"/>
        <w:spacing w:before="0" w:beforeAutospacing="0" w:after="0" w:afterAutospacing="0"/>
        <w:ind w:right="517" w:firstLine="576"/>
        <w:rPr>
          <w:rFonts w:eastAsia="+mn-ea"/>
          <w:b/>
          <w:bCs/>
          <w:color w:val="000000"/>
          <w:kern w:val="24"/>
          <w:sz w:val="28"/>
          <w:szCs w:val="28"/>
        </w:rPr>
      </w:pPr>
      <w:r>
        <w:rPr>
          <w:rFonts w:eastAsia="+mn-ea"/>
          <w:b/>
          <w:bCs/>
          <w:i/>
          <w:color w:val="000000"/>
          <w:kern w:val="24"/>
          <w:sz w:val="28"/>
          <w:szCs w:val="28"/>
        </w:rPr>
        <w:t>Підсумковий  контроль</w:t>
      </w:r>
      <w:r>
        <w:rPr>
          <w:rFonts w:eastAsia="+mn-ea"/>
          <w:b/>
          <w:bCs/>
          <w:color w:val="000000"/>
          <w:kern w:val="24"/>
          <w:sz w:val="28"/>
          <w:szCs w:val="28"/>
        </w:rPr>
        <w:t xml:space="preserve"> </w:t>
      </w:r>
      <w:r>
        <w:rPr>
          <w:rFonts w:eastAsia="+mn-ea"/>
          <w:color w:val="000000"/>
          <w:kern w:val="24"/>
          <w:sz w:val="28"/>
          <w:szCs w:val="28"/>
        </w:rPr>
        <w:t>–</w:t>
      </w:r>
      <w:r>
        <w:rPr>
          <w:rFonts w:eastAsia="+mn-ea"/>
          <w:b/>
          <w:bCs/>
          <w:color w:val="000000"/>
          <w:kern w:val="24"/>
          <w:sz w:val="28"/>
          <w:szCs w:val="28"/>
        </w:rPr>
        <w:t xml:space="preserve"> </w:t>
      </w:r>
      <w:r>
        <w:rPr>
          <w:rFonts w:eastAsia="+mn-ea"/>
          <w:color w:val="000000"/>
          <w:kern w:val="24"/>
          <w:sz w:val="28"/>
          <w:szCs w:val="28"/>
        </w:rPr>
        <w:t>іспит.</w:t>
      </w:r>
      <w:r>
        <w:rPr>
          <w:rFonts w:eastAsia="+mn-ea"/>
          <w:b/>
          <w:bCs/>
          <w:color w:val="000000"/>
          <w:kern w:val="24"/>
          <w:sz w:val="28"/>
          <w:szCs w:val="28"/>
        </w:rPr>
        <w:t xml:space="preserve">     </w:t>
      </w:r>
    </w:p>
    <w:p w14:paraId="13083F95">
      <w:pPr>
        <w:pStyle w:val="10"/>
        <w:spacing w:before="0" w:beforeAutospacing="0" w:after="0" w:afterAutospacing="0"/>
        <w:ind w:left="144" w:right="517" w:firstLine="576"/>
        <w:rPr>
          <w:rFonts w:eastAsia="+mn-ea"/>
          <w:b/>
          <w:bCs/>
          <w:color w:val="000000"/>
          <w:kern w:val="24"/>
          <w:sz w:val="28"/>
          <w:szCs w:val="28"/>
        </w:rPr>
      </w:pPr>
    </w:p>
    <w:p w14:paraId="6B184E60">
      <w:pPr>
        <w:pStyle w:val="10"/>
        <w:spacing w:before="0" w:beforeAutospacing="0" w:after="0" w:afterAutospacing="0"/>
        <w:ind w:right="517"/>
        <w:jc w:val="center"/>
        <w:rPr>
          <w:rFonts w:eastAsia="+mn-ea"/>
          <w:b/>
          <w:bCs/>
          <w:color w:val="632523" w:themeColor="accent2" w:themeShade="80"/>
          <w:kern w:val="24"/>
          <w:sz w:val="28"/>
          <w:szCs w:val="28"/>
        </w:rPr>
      </w:pPr>
      <w:r>
        <w:rPr>
          <w:rFonts w:eastAsia="+mn-ea"/>
          <w:b/>
          <w:bCs/>
          <w:color w:val="632523" w:themeColor="accent2" w:themeShade="80"/>
          <w:kern w:val="24"/>
          <w:sz w:val="28"/>
          <w:szCs w:val="28"/>
        </w:rPr>
        <w:t>КРИТЕРІЇ ОЦІНЮВАННЯ РЕЗУЛЬТАТІВ НАВЧАННЯ</w:t>
      </w:r>
    </w:p>
    <w:p w14:paraId="6643B26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Загальна кількість балів, яку студент може отримати у процесі вивчення дисципліни протягом семестру, становить 100 балів, з яких 60 балів студент набирає за поточні види контролю i 40 балів під час підсумкового виду контролю (екзамену). </w:t>
      </w:r>
    </w:p>
    <w:p w14:paraId="17ED4B28">
      <w:pPr>
        <w:jc w:val="both"/>
        <w:rPr>
          <w:b/>
          <w:bCs/>
          <w:sz w:val="28"/>
          <w:szCs w:val="28"/>
        </w:rPr>
      </w:pPr>
    </w:p>
    <w:p w14:paraId="7016E018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Поточний контроль</w:t>
      </w:r>
      <w:r>
        <w:rPr>
          <w:sz w:val="28"/>
          <w:szCs w:val="28"/>
        </w:rPr>
        <w:t xml:space="preserve"> </w:t>
      </w:r>
    </w:p>
    <w:p w14:paraId="55F387A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Кількість балів за кожну тему виводиться iз суми поточних видів контролю (тестування:  1 правильна відповідь – 1 бал). Кількість балів за модуль дорівнює cyмi балів, отриманих за теми даного модуля. Максимальна кількість балів складає: за 1 модуль – 30 балів; за 2 модуль – 30 балів. </w:t>
      </w:r>
    </w:p>
    <w:p w14:paraId="4FACF89C">
      <w:pPr>
        <w:pStyle w:val="6"/>
        <w:ind w:left="0"/>
        <w:rPr>
          <w:sz w:val="28"/>
          <w:szCs w:val="28"/>
        </w:rPr>
      </w:pPr>
    </w:p>
    <w:p w14:paraId="7D7F92C1">
      <w:pPr>
        <w:pStyle w:val="6"/>
        <w:ind w:left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Підсумковий контроль</w:t>
      </w:r>
    </w:p>
    <w:p w14:paraId="7D0CEAAB">
      <w:pPr>
        <w:pStyle w:val="6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Критерієм успішного проходження здобувачем освіти підсумкового оцінювання є досягнення ним мінімальних порогових рівнів оцінок за кожним запланованим результатом навчання дисципліни. Мінімальний пороговий рівень оцінки визначається за допомогою якісних критеріїв і трансформується в мінімальну позитивну оцінку використовуваної рейтингової шкали. </w:t>
      </w:r>
    </w:p>
    <w:p w14:paraId="653D4A1B">
      <w:pPr>
        <w:pStyle w:val="6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Студент, який набрав протягом нормативного терміну вивчення дисципліни 60 балів та виконав навантаження за всіма кредитами, має можливість не складати іспит і отримати набрану кількість балів як підсумкову оцінку або складати іспит з метою підвищення свого рейтингу за даною навчальною дисципліною. Якщо студент набрав менше 35 балів, він не допускається до складання іспиту. </w:t>
      </w:r>
    </w:p>
    <w:p w14:paraId="0E24A579">
      <w:pPr>
        <w:pStyle w:val="6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Підсумкова оцінка за навчальну дисципліну, з якої складається іспит, виводиться із суми балів поточного контролю за модулями (до 60 балів) та модуля-контролю – до 40 балів. </w:t>
      </w:r>
    </w:p>
    <w:p w14:paraId="36B8E41A">
      <w:pPr>
        <w:pStyle w:val="6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Відповідно до вимог Болонської угоди проводиться місцева (національна) шкала визначення оцінок і шкала ECTS. Для їх порівняння використовується така таблиця:</w:t>
      </w:r>
    </w:p>
    <w:p w14:paraId="5A429367">
      <w:pPr>
        <w:pStyle w:val="6"/>
        <w:ind w:left="0" w:firstLine="709"/>
        <w:jc w:val="both"/>
        <w:rPr>
          <w:sz w:val="28"/>
          <w:szCs w:val="28"/>
        </w:rPr>
      </w:pP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1"/>
        <w:gridCol w:w="8890"/>
      </w:tblGrid>
      <w:tr w14:paraId="02B25C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</w:tcPr>
          <w:p w14:paraId="57561ECA">
            <w:pPr>
              <w:pStyle w:val="6"/>
              <w:widowControl/>
              <w:autoSpaceDE/>
              <w:autoSpaceDN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Бали</w:t>
            </w:r>
          </w:p>
        </w:tc>
        <w:tc>
          <w:tcPr>
            <w:tcW w:w="9179" w:type="dxa"/>
          </w:tcPr>
          <w:p w14:paraId="3C85FDD1">
            <w:pPr>
              <w:pStyle w:val="6"/>
              <w:widowControl/>
              <w:autoSpaceDE/>
              <w:autoSpaceDN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Характеристика відповіді</w:t>
            </w:r>
          </w:p>
        </w:tc>
      </w:tr>
      <w:tr w14:paraId="01B49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</w:tcPr>
          <w:p w14:paraId="1944AA71">
            <w:pPr>
              <w:pStyle w:val="6"/>
              <w:widowControl/>
              <w:autoSpaceDE/>
              <w:autoSpaceDN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9179" w:type="dxa"/>
          </w:tcPr>
          <w:p w14:paraId="69F2824D">
            <w:pPr>
              <w:pStyle w:val="6"/>
              <w:widowControl/>
              <w:autoSpaceDE/>
              <w:autoSpaceDN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Студент вичерпно висвітлює питання; чітко і конкретно виокремлює головні моменти; наводить адекватні та різноманітні приклади (з історії та теорії перекладу); використовує точну термінологію і коректні лексико-граматичні структури; відповідь логічно обґрунтована, структурована і без помилок.</w:t>
            </w:r>
          </w:p>
        </w:tc>
      </w:tr>
      <w:tr w14:paraId="722269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</w:tcPr>
          <w:p w14:paraId="3E8C5349">
            <w:pPr>
              <w:pStyle w:val="6"/>
              <w:widowControl/>
              <w:autoSpaceDE/>
              <w:autoSpaceDN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9-8</w:t>
            </w:r>
          </w:p>
        </w:tc>
        <w:tc>
          <w:tcPr>
            <w:tcW w:w="9179" w:type="dxa"/>
          </w:tcPr>
          <w:p w14:paraId="7CCE0AAC">
            <w:pPr>
              <w:pStyle w:val="6"/>
              <w:widowControl/>
              <w:autoSpaceDE/>
              <w:autoSpaceDN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Студент достатньо повно висвітлює питання; правильно визначає основні моменти; наводить необхідні приклади, але менш різноманітні; використовує здебільшого правильну термінологію та лексико-граматичні структури; відповідь логічна й структурована, проте містить незначні неточності чи окремі помилки.</w:t>
            </w:r>
          </w:p>
        </w:tc>
      </w:tr>
      <w:tr w14:paraId="0940E8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</w:tcPr>
          <w:p w14:paraId="7B9D88AA">
            <w:pPr>
              <w:pStyle w:val="6"/>
              <w:widowControl/>
              <w:autoSpaceDE/>
              <w:autoSpaceDN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7-6</w:t>
            </w:r>
          </w:p>
        </w:tc>
        <w:tc>
          <w:tcPr>
            <w:tcW w:w="9179" w:type="dxa"/>
          </w:tcPr>
          <w:p w14:paraId="735F7AE7">
            <w:pPr>
              <w:pStyle w:val="6"/>
              <w:widowControl/>
              <w:autoSpaceDE/>
              <w:autoSpaceDN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Студент неповно розкриває питання; не всі головні моменти виділені; прикладів недостатньо або вони поверхові; термінологія вживається неповно чи з неточностями; структура відповіді слабка, логіка викладу частково порушена; є як незначні, так і суттєві помилки.</w:t>
            </w:r>
          </w:p>
        </w:tc>
      </w:tr>
      <w:tr w14:paraId="642BA5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</w:tcPr>
          <w:p w14:paraId="2F9DCC87">
            <w:pPr>
              <w:pStyle w:val="6"/>
              <w:widowControl/>
              <w:autoSpaceDE/>
              <w:autoSpaceDN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5-3</w:t>
            </w:r>
          </w:p>
        </w:tc>
        <w:tc>
          <w:tcPr>
            <w:tcW w:w="9179" w:type="dxa"/>
          </w:tcPr>
          <w:p w14:paraId="4A73405E">
            <w:pPr>
              <w:pStyle w:val="6"/>
              <w:widowControl/>
              <w:autoSpaceDE/>
              <w:autoSpaceDN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Студент частково і недостатньо висвітлює питання; головні положення не акцентовані або невірні; приклади відсутні чи випадкові; термінологія здебільшого некоректна; відповідь нелогічна, структурно невпорядкована; наявна значна кількість помилок.</w:t>
            </w:r>
          </w:p>
        </w:tc>
      </w:tr>
      <w:tr w14:paraId="6207C6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</w:tcPr>
          <w:p w14:paraId="471FD2C8">
            <w:pPr>
              <w:pStyle w:val="6"/>
              <w:widowControl/>
              <w:autoSpaceDE/>
              <w:autoSpaceDN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2-0</w:t>
            </w:r>
          </w:p>
        </w:tc>
        <w:tc>
          <w:tcPr>
            <w:tcW w:w="9179" w:type="dxa"/>
          </w:tcPr>
          <w:p w14:paraId="7BD24CEA">
            <w:pPr>
              <w:pStyle w:val="6"/>
              <w:widowControl/>
              <w:autoSpaceDE/>
              <w:autoSpaceDN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Студент не розкриває питання; головні думки не виокремлені; приклади не подаються; термінологія не використовується або є неправильною; відповідь хаотична, без логіки та структури; домінує велика кількість суттєвих помилок.</w:t>
            </w:r>
          </w:p>
        </w:tc>
      </w:tr>
    </w:tbl>
    <w:p w14:paraId="6CDA0D77">
      <w:pPr>
        <w:pStyle w:val="6"/>
        <w:ind w:left="0" w:firstLine="709"/>
        <w:jc w:val="both"/>
        <w:rPr>
          <w:sz w:val="28"/>
          <w:szCs w:val="28"/>
        </w:rPr>
      </w:pPr>
    </w:p>
    <w:p w14:paraId="2AC0228F">
      <w:pPr>
        <w:pStyle w:val="13"/>
        <w:tabs>
          <w:tab w:val="left" w:pos="0"/>
        </w:tabs>
        <w:spacing w:line="242" w:lineRule="auto"/>
        <w:ind w:left="0" w:firstLine="0"/>
        <w:jc w:val="center"/>
        <w:rPr>
          <w:bCs/>
          <w:color w:val="632523" w:themeColor="accent2" w:themeShade="80"/>
          <w:sz w:val="28"/>
          <w:szCs w:val="28"/>
        </w:rPr>
      </w:pPr>
      <w:r>
        <w:rPr>
          <w:b/>
          <w:bCs/>
          <w:color w:val="632523" w:themeColor="accent2" w:themeShade="80"/>
          <w:sz w:val="28"/>
          <w:szCs w:val="28"/>
        </w:rPr>
        <w:t>ПОЛІТИКА ЩОДО АКАДЕМІЧНОЇ ДОБРОЧЕСНОСТІ</w:t>
      </w:r>
    </w:p>
    <w:p w14:paraId="12CB745B">
      <w:pPr>
        <w:tabs>
          <w:tab w:val="left" w:pos="757"/>
          <w:tab w:val="left" w:pos="2764"/>
          <w:tab w:val="left" w:pos="4613"/>
          <w:tab w:val="left" w:pos="6348"/>
          <w:tab w:val="left" w:pos="7250"/>
          <w:tab w:val="left" w:pos="8712"/>
          <w:tab w:val="left" w:pos="10028"/>
        </w:tabs>
        <w:spacing w:line="242" w:lineRule="auto"/>
        <w:ind w:right="463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Політика академічної доброчесності</w:t>
      </w:r>
      <w:r>
        <w:rPr>
          <w:sz w:val="28"/>
          <w:szCs w:val="28"/>
        </w:rPr>
        <w:t xml:space="preserve"> відповідає чинним нормативно-правовим документам України, стандартам вищої освіти, “Етичному кодексу Чернівецького національного університету імені Юрія Федьковича” </w:t>
      </w:r>
      <w:r>
        <w:fldChar w:fldCharType="begin"/>
      </w:r>
      <w:r>
        <w:instrText xml:space="preserve"> HYPERLINK "https://www.chnu.edu.ua/media/jxdbs0zb/etychnyi-kodeks-chernivetskoho-natsionalnoho-universytetu.pdf" </w:instrText>
      </w:r>
      <w:r>
        <w:fldChar w:fldCharType="separate"/>
      </w:r>
      <w:r>
        <w:rPr>
          <w:rStyle w:val="9"/>
          <w:sz w:val="28"/>
          <w:szCs w:val="28"/>
        </w:rPr>
        <w:t>https://www.chnu.edu.ua/media/jxdbs0zb/etychnyi-kodeks-chernivetskoho-natsionalnoho-universytetu.pdf</w:t>
      </w:r>
      <w:r>
        <w:rPr>
          <w:rStyle w:val="9"/>
          <w:sz w:val="28"/>
          <w:szCs w:val="28"/>
        </w:rPr>
        <w:fldChar w:fldCharType="end"/>
      </w:r>
      <w:r>
        <w:rPr>
          <w:sz w:val="28"/>
          <w:szCs w:val="28"/>
        </w:rPr>
        <w:t xml:space="preserve">, «Положенням про виявлення та запобігання академічного плагіату у Чернівецькому національному університету імені Юрія Федьковича» </w:t>
      </w:r>
      <w:r>
        <w:fldChar w:fldCharType="begin"/>
      </w:r>
      <w:r>
        <w:instrText xml:space="preserve"> HYPERLINK "https://www.chnu.edu.ua/media/f5eleobm/polozhennya-pro-zapobihannia-plahiatu_2024.pdf" </w:instrText>
      </w:r>
      <w:r>
        <w:fldChar w:fldCharType="separate"/>
      </w:r>
      <w:r>
        <w:rPr>
          <w:rStyle w:val="9"/>
          <w:sz w:val="28"/>
          <w:szCs w:val="28"/>
        </w:rPr>
        <w:t>https://www.chnu.edu.ua/media/f5eleobm/polozhennya-pro-zapobihannia-plahiatu_2024.pdf</w:t>
      </w:r>
      <w:r>
        <w:rPr>
          <w:rStyle w:val="9"/>
          <w:sz w:val="28"/>
          <w:szCs w:val="28"/>
        </w:rPr>
        <w:fldChar w:fldCharType="end"/>
      </w:r>
      <w:r>
        <w:rPr>
          <w:sz w:val="28"/>
          <w:szCs w:val="28"/>
        </w:rPr>
        <w:t xml:space="preserve">, та правилам академічної доброчесності та ін. нормативно-правовим документам, затвердженим в Чернівецькому національному університеті імені Юрія Федьковича </w:t>
      </w:r>
    </w:p>
    <w:p w14:paraId="6C76DBDB">
      <w:pPr>
        <w:pStyle w:val="13"/>
        <w:numPr>
          <w:ilvl w:val="0"/>
          <w:numId w:val="1"/>
        </w:numPr>
        <w:spacing w:line="242" w:lineRule="auto"/>
        <w:rPr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sz w:val="28"/>
          <w:szCs w:val="28"/>
        </w:rPr>
        <w:t xml:space="preserve">(див. </w:t>
      </w:r>
      <w:r>
        <w:fldChar w:fldCharType="begin"/>
      </w:r>
      <w:r>
        <w:instrText xml:space="preserve"> HYPERLINK "https://www.chnu.edu.ua/universytet/vazhlyvo/akademichna-dobrochesnist/" </w:instrText>
      </w:r>
      <w:r>
        <w:fldChar w:fldCharType="separate"/>
      </w:r>
      <w:r>
        <w:rPr>
          <w:rStyle w:val="9"/>
          <w:sz w:val="28"/>
          <w:szCs w:val="28"/>
        </w:rPr>
        <w:t>https://www.chnu.edu.ua/universytet/vazhlyvo/akademichna-dobrochesnist/</w:t>
      </w:r>
      <w:r>
        <w:rPr>
          <w:rStyle w:val="9"/>
          <w:sz w:val="28"/>
          <w:szCs w:val="28"/>
        </w:rPr>
        <w:fldChar w:fldCharType="end"/>
      </w:r>
      <w:r>
        <w:rPr>
          <w:sz w:val="28"/>
          <w:szCs w:val="28"/>
        </w:rPr>
        <w:t>).</w:t>
      </w:r>
    </w:p>
    <w:p w14:paraId="3236BF15">
      <w:pPr>
        <w:pStyle w:val="13"/>
        <w:tabs>
          <w:tab w:val="left" w:pos="0"/>
        </w:tabs>
        <w:spacing w:line="242" w:lineRule="auto"/>
        <w:ind w:left="0" w:firstLine="0"/>
        <w:rPr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3A2CBE75">
      <w:pPr>
        <w:pStyle w:val="13"/>
        <w:tabs>
          <w:tab w:val="left" w:pos="0"/>
        </w:tabs>
        <w:spacing w:line="242" w:lineRule="auto"/>
        <w:ind w:left="0" w:firstLine="0"/>
        <w:jc w:val="center"/>
        <w:rPr>
          <w:rFonts w:eastAsia="+mn-ea"/>
          <w:b/>
          <w:color w:val="632523" w:themeColor="accent2" w:themeShade="80"/>
          <w:kern w:val="24"/>
          <w:sz w:val="28"/>
          <w:szCs w:val="28"/>
        </w:rPr>
      </w:pPr>
      <w:r>
        <w:rPr>
          <w:rFonts w:eastAsia="+mn-ea"/>
          <w:b/>
          <w:color w:val="632523" w:themeColor="accent2" w:themeShade="80"/>
          <w:kern w:val="24"/>
          <w:sz w:val="28"/>
          <w:szCs w:val="28"/>
        </w:rPr>
        <w:t>ІНФОРМАЦІЙНІ РЕСУРСИ</w:t>
      </w:r>
    </w:p>
    <w:p w14:paraId="1420FC5C">
      <w:pPr>
        <w:pStyle w:val="13"/>
        <w:numPr>
          <w:ilvl w:val="0"/>
          <w:numId w:val="2"/>
        </w:numPr>
        <w:tabs>
          <w:tab w:val="left" w:pos="740"/>
        </w:tabs>
        <w:spacing w:line="270" w:lineRule="exact"/>
        <w:jc w:val="left"/>
        <w:rPr>
          <w:sz w:val="27"/>
          <w:szCs w:val="27"/>
          <w:lang w:val="en-US"/>
        </w:rPr>
      </w:pPr>
      <w:r>
        <w:rPr>
          <w:sz w:val="27"/>
          <w:szCs w:val="27"/>
          <w:lang w:val="en-US"/>
        </w:rPr>
        <w:t xml:space="preserve">Cambridge Dictionary [Electronic resource]. – Access mode </w:t>
      </w:r>
      <w:r>
        <w:rPr>
          <w:spacing w:val="-18"/>
          <w:sz w:val="27"/>
          <w:szCs w:val="27"/>
          <w:lang w:val="en-US"/>
        </w:rPr>
        <w:t xml:space="preserve">: </w:t>
      </w:r>
      <w:r>
        <w:rPr>
          <w:spacing w:val="-2"/>
          <w:sz w:val="27"/>
          <w:szCs w:val="27"/>
          <w:lang w:val="en-US"/>
        </w:rPr>
        <w:t xml:space="preserve"> </w:t>
      </w:r>
      <w:r>
        <w:fldChar w:fldCharType="begin"/>
      </w:r>
      <w:r>
        <w:instrText xml:space="preserve"> HYPERLINK "http://dictionary.cambridge.org/" \h </w:instrText>
      </w:r>
      <w:r>
        <w:fldChar w:fldCharType="separate"/>
      </w:r>
      <w:r>
        <w:rPr>
          <w:sz w:val="27"/>
          <w:szCs w:val="27"/>
          <w:u w:val="single"/>
          <w:lang w:val="en-US"/>
        </w:rPr>
        <w:t>http://dictionary.cambridge.org/</w:t>
      </w:r>
      <w:r>
        <w:rPr>
          <w:sz w:val="27"/>
          <w:szCs w:val="27"/>
          <w:u w:val="single"/>
          <w:lang w:val="en-US"/>
        </w:rPr>
        <w:fldChar w:fldCharType="end"/>
      </w:r>
    </w:p>
    <w:p w14:paraId="507E1FAD">
      <w:pPr>
        <w:pStyle w:val="13"/>
        <w:numPr>
          <w:ilvl w:val="0"/>
          <w:numId w:val="2"/>
        </w:numPr>
        <w:tabs>
          <w:tab w:val="left" w:pos="740"/>
        </w:tabs>
        <w:spacing w:before="2" w:line="275" w:lineRule="exact"/>
        <w:jc w:val="left"/>
        <w:rPr>
          <w:sz w:val="27"/>
          <w:szCs w:val="27"/>
          <w:lang w:val="en-US"/>
        </w:rPr>
      </w:pPr>
      <w:r>
        <w:rPr>
          <w:sz w:val="27"/>
          <w:szCs w:val="27"/>
          <w:lang w:val="en-US"/>
        </w:rPr>
        <w:t xml:space="preserve">Dictionary. Com [Electronic resource]. – Access mode </w:t>
      </w:r>
      <w:r>
        <w:rPr>
          <w:spacing w:val="-18"/>
          <w:sz w:val="27"/>
          <w:szCs w:val="27"/>
          <w:lang w:val="en-US"/>
        </w:rPr>
        <w:t>:</w:t>
      </w:r>
      <w:r>
        <w:rPr>
          <w:color w:val="0000FF"/>
          <w:spacing w:val="-1"/>
          <w:sz w:val="27"/>
          <w:szCs w:val="27"/>
          <w:lang w:val="en-US"/>
        </w:rPr>
        <w:t xml:space="preserve"> </w:t>
      </w:r>
      <w:r>
        <w:fldChar w:fldCharType="begin"/>
      </w:r>
      <w:r>
        <w:instrText xml:space="preserve"> HYPERLINK "http://www.dictionary.com/" \h </w:instrText>
      </w:r>
      <w:r>
        <w:fldChar w:fldCharType="separate"/>
      </w:r>
      <w:r>
        <w:rPr>
          <w:sz w:val="27"/>
          <w:szCs w:val="27"/>
          <w:u w:val="single" w:color="0000FF"/>
          <w:lang w:val="en-US"/>
        </w:rPr>
        <w:t>www.dictionary.com/</w:t>
      </w:r>
      <w:r>
        <w:rPr>
          <w:sz w:val="27"/>
          <w:szCs w:val="27"/>
          <w:u w:val="single" w:color="0000FF"/>
          <w:lang w:val="en-US"/>
        </w:rPr>
        <w:fldChar w:fldCharType="end"/>
      </w:r>
    </w:p>
    <w:p w14:paraId="119209EA">
      <w:pPr>
        <w:pStyle w:val="13"/>
        <w:numPr>
          <w:ilvl w:val="0"/>
          <w:numId w:val="2"/>
        </w:numPr>
        <w:tabs>
          <w:tab w:val="left" w:pos="740"/>
        </w:tabs>
        <w:spacing w:line="275" w:lineRule="exact"/>
        <w:jc w:val="left"/>
        <w:rPr>
          <w:sz w:val="27"/>
          <w:szCs w:val="27"/>
          <w:lang w:val="en-US"/>
        </w:rPr>
      </w:pPr>
      <w:r>
        <w:rPr>
          <w:sz w:val="27"/>
          <w:szCs w:val="27"/>
          <w:lang w:val="en-US"/>
        </w:rPr>
        <w:t xml:space="preserve">Online Oxford Collocation Dictionary. </w:t>
      </w:r>
      <w:r>
        <w:rPr>
          <w:sz w:val="27"/>
          <w:szCs w:val="27"/>
        </w:rPr>
        <w:t xml:space="preserve">[Electronic resource]. – Access mode </w:t>
      </w:r>
      <w:r>
        <w:fldChar w:fldCharType="begin"/>
      </w:r>
      <w:r>
        <w:instrText xml:space="preserve"> HYPERLINK "http://www.freecollocation.com/" \h </w:instrText>
      </w:r>
      <w:r>
        <w:fldChar w:fldCharType="separate"/>
      </w:r>
      <w:r>
        <w:rPr>
          <w:sz w:val="27"/>
          <w:szCs w:val="27"/>
          <w:lang w:val="en-US"/>
        </w:rPr>
        <w:t>:</w:t>
      </w:r>
      <w:r>
        <w:rPr>
          <w:spacing w:val="-3"/>
          <w:sz w:val="27"/>
          <w:szCs w:val="27"/>
          <w:lang w:val="en-US"/>
        </w:rPr>
        <w:t xml:space="preserve"> </w:t>
      </w:r>
      <w:r>
        <w:rPr>
          <w:sz w:val="27"/>
          <w:szCs w:val="27"/>
          <w:u w:val="single"/>
          <w:lang w:val="en-US"/>
        </w:rPr>
        <w:t>http://www.freecollocation.com</w:t>
      </w:r>
      <w:r>
        <w:rPr>
          <w:sz w:val="27"/>
          <w:szCs w:val="27"/>
          <w:u w:val="single"/>
          <w:lang w:val="en-US"/>
        </w:rPr>
        <w:fldChar w:fldCharType="end"/>
      </w:r>
    </w:p>
    <w:p w14:paraId="2A931639">
      <w:pPr>
        <w:pStyle w:val="13"/>
        <w:numPr>
          <w:ilvl w:val="0"/>
          <w:numId w:val="2"/>
        </w:numPr>
        <w:tabs>
          <w:tab w:val="left" w:pos="740"/>
        </w:tabs>
        <w:spacing w:before="2" w:line="275" w:lineRule="exact"/>
        <w:jc w:val="left"/>
        <w:rPr>
          <w:sz w:val="27"/>
          <w:szCs w:val="27"/>
          <w:lang w:val="en-US"/>
        </w:rPr>
      </w:pPr>
      <w:r>
        <w:rPr>
          <w:sz w:val="27"/>
          <w:szCs w:val="27"/>
          <w:lang w:val="en-US"/>
        </w:rPr>
        <w:t>Oxford Dictionaries</w:t>
      </w:r>
      <w:r>
        <w:rPr>
          <w:spacing w:val="-1"/>
          <w:sz w:val="27"/>
          <w:szCs w:val="27"/>
          <w:lang w:val="en-US"/>
        </w:rPr>
        <w:t xml:space="preserve"> </w:t>
      </w:r>
      <w:r>
        <w:rPr>
          <w:sz w:val="27"/>
          <w:szCs w:val="27"/>
          <w:lang w:val="en-US"/>
        </w:rPr>
        <w:t>[Electronic resource]. – Access mode :</w:t>
      </w:r>
      <w:r>
        <w:rPr>
          <w:spacing w:val="-1"/>
          <w:sz w:val="27"/>
          <w:szCs w:val="27"/>
          <w:lang w:val="en-US"/>
        </w:rPr>
        <w:t xml:space="preserve"> </w:t>
      </w:r>
      <w:r>
        <w:fldChar w:fldCharType="begin"/>
      </w:r>
      <w:r>
        <w:instrText xml:space="preserve"> HYPERLINK "http://www.oxforddictionaries.com/" \h </w:instrText>
      </w:r>
      <w:r>
        <w:fldChar w:fldCharType="separate"/>
      </w:r>
      <w:r>
        <w:rPr>
          <w:sz w:val="27"/>
          <w:szCs w:val="27"/>
          <w:u w:val="single"/>
          <w:lang w:val="en-US"/>
        </w:rPr>
        <w:t>www.oxforddictionaries.com</w:t>
      </w:r>
      <w:r>
        <w:rPr>
          <w:sz w:val="27"/>
          <w:szCs w:val="27"/>
          <w:u w:val="single"/>
          <w:lang w:val="en-US"/>
        </w:rPr>
        <w:fldChar w:fldCharType="end"/>
      </w:r>
    </w:p>
    <w:p w14:paraId="67C855BB">
      <w:pPr>
        <w:pStyle w:val="13"/>
        <w:numPr>
          <w:ilvl w:val="0"/>
          <w:numId w:val="2"/>
        </w:numPr>
        <w:tabs>
          <w:tab w:val="left" w:pos="740"/>
        </w:tabs>
        <w:spacing w:line="275" w:lineRule="exact"/>
        <w:jc w:val="left"/>
        <w:rPr>
          <w:sz w:val="27"/>
          <w:szCs w:val="27"/>
          <w:lang w:val="en-US"/>
        </w:rPr>
      </w:pPr>
      <w:r>
        <w:rPr>
          <w:sz w:val="27"/>
          <w:szCs w:val="27"/>
          <w:lang w:val="en-US"/>
        </w:rPr>
        <w:t>Longman Dictionary [Electronic resource]. – Access mode :</w:t>
      </w:r>
      <w:r>
        <w:rPr>
          <w:spacing w:val="-1"/>
          <w:sz w:val="27"/>
          <w:szCs w:val="27"/>
          <w:lang w:val="en-US"/>
        </w:rPr>
        <w:t xml:space="preserve"> </w:t>
      </w:r>
      <w:r>
        <w:fldChar w:fldCharType="begin"/>
      </w:r>
      <w:r>
        <w:instrText xml:space="preserve"> HYPERLINK "http://www.ldoceonline.com/" \h </w:instrText>
      </w:r>
      <w:r>
        <w:fldChar w:fldCharType="separate"/>
      </w:r>
      <w:r>
        <w:rPr>
          <w:sz w:val="27"/>
          <w:szCs w:val="27"/>
          <w:u w:val="single"/>
          <w:lang w:val="en-US"/>
        </w:rPr>
        <w:t>http://www.ldoceonline.com/</w:t>
      </w:r>
      <w:r>
        <w:rPr>
          <w:sz w:val="27"/>
          <w:szCs w:val="27"/>
          <w:u w:val="single"/>
          <w:lang w:val="en-US"/>
        </w:rPr>
        <w:fldChar w:fldCharType="end"/>
      </w:r>
    </w:p>
    <w:p w14:paraId="0B8DDCA6">
      <w:pPr>
        <w:pStyle w:val="13"/>
        <w:numPr>
          <w:ilvl w:val="0"/>
          <w:numId w:val="2"/>
        </w:numPr>
        <w:tabs>
          <w:tab w:val="left" w:pos="740"/>
        </w:tabs>
        <w:spacing w:before="2" w:line="275" w:lineRule="exact"/>
        <w:jc w:val="left"/>
        <w:rPr>
          <w:sz w:val="27"/>
          <w:szCs w:val="27"/>
          <w:lang w:val="en-US"/>
        </w:rPr>
      </w:pPr>
      <w:r>
        <w:rPr>
          <w:sz w:val="27"/>
          <w:szCs w:val="27"/>
          <w:lang w:val="en-US"/>
        </w:rPr>
        <w:t>Merriam-Webster Dictionary</w:t>
      </w:r>
      <w:r>
        <w:rPr>
          <w:spacing w:val="-1"/>
          <w:sz w:val="27"/>
          <w:szCs w:val="27"/>
          <w:lang w:val="en-US"/>
        </w:rPr>
        <w:t xml:space="preserve"> </w:t>
      </w:r>
      <w:r>
        <w:rPr>
          <w:sz w:val="27"/>
          <w:szCs w:val="27"/>
          <w:lang w:val="en-US"/>
        </w:rPr>
        <w:t xml:space="preserve">[Electronic resource]. – Access mode : </w:t>
      </w:r>
      <w:r>
        <w:fldChar w:fldCharType="begin"/>
      </w:r>
      <w:r>
        <w:instrText xml:space="preserve"> HYPERLINK "http://www.merriam-webster.com/" \h </w:instrText>
      </w:r>
      <w:r>
        <w:fldChar w:fldCharType="separate"/>
      </w:r>
      <w:r>
        <w:rPr>
          <w:sz w:val="27"/>
          <w:szCs w:val="27"/>
          <w:u w:val="single"/>
          <w:lang w:val="en-US"/>
        </w:rPr>
        <w:t>http://www.merriam-webster.com/</w:t>
      </w:r>
      <w:r>
        <w:rPr>
          <w:sz w:val="27"/>
          <w:szCs w:val="27"/>
          <w:u w:val="single"/>
          <w:lang w:val="en-US"/>
        </w:rPr>
        <w:fldChar w:fldCharType="end"/>
      </w:r>
    </w:p>
    <w:p w14:paraId="5C568D7E">
      <w:pPr>
        <w:pStyle w:val="13"/>
        <w:numPr>
          <w:ilvl w:val="0"/>
          <w:numId w:val="2"/>
        </w:numPr>
        <w:tabs>
          <w:tab w:val="left" w:pos="740"/>
          <w:tab w:val="left" w:pos="1763"/>
          <w:tab w:val="left" w:pos="3168"/>
          <w:tab w:val="left" w:pos="4445"/>
          <w:tab w:val="left" w:pos="5900"/>
          <w:tab w:val="left" w:pos="7659"/>
          <w:tab w:val="left" w:pos="9852"/>
        </w:tabs>
        <w:spacing w:line="242" w:lineRule="auto"/>
        <w:ind w:right="463"/>
        <w:jc w:val="left"/>
        <w:rPr>
          <w:sz w:val="27"/>
          <w:szCs w:val="27"/>
          <w:lang w:val="en-US"/>
        </w:rPr>
      </w:pPr>
      <w:r>
        <w:rPr>
          <w:sz w:val="27"/>
          <w:szCs w:val="27"/>
          <w:lang w:val="en-US"/>
        </w:rPr>
        <w:t xml:space="preserve">Oxford Dictionary| Language Matters. [Electronic resource]. – Access mode : </w:t>
      </w:r>
      <w:r>
        <w:fldChar w:fldCharType="begin"/>
      </w:r>
      <w:r>
        <w:instrText xml:space="preserve"> HYPERLINK "http://www.oxforddictionaries.com/words/%20" </w:instrText>
      </w:r>
      <w:r>
        <w:fldChar w:fldCharType="separate"/>
      </w:r>
      <w:r>
        <w:rPr>
          <w:rStyle w:val="9"/>
          <w:color w:val="auto"/>
          <w:sz w:val="27"/>
          <w:szCs w:val="27"/>
          <w:lang w:val="en-US"/>
        </w:rPr>
        <w:t xml:space="preserve">http://www.oxforddictionaries.com/words/ </w:t>
      </w:r>
      <w:r>
        <w:rPr>
          <w:rStyle w:val="9"/>
          <w:color w:val="auto"/>
          <w:sz w:val="27"/>
          <w:szCs w:val="27"/>
          <w:lang w:val="en-US"/>
        </w:rPr>
        <w:fldChar w:fldCharType="end"/>
      </w:r>
    </w:p>
    <w:p w14:paraId="7F7EF5A8">
      <w:pPr>
        <w:pStyle w:val="13"/>
        <w:numPr>
          <w:ilvl w:val="0"/>
          <w:numId w:val="2"/>
        </w:numPr>
        <w:tabs>
          <w:tab w:val="left" w:pos="740"/>
          <w:tab w:val="left" w:pos="1763"/>
          <w:tab w:val="left" w:pos="3168"/>
          <w:tab w:val="left" w:pos="4445"/>
          <w:tab w:val="left" w:pos="5900"/>
          <w:tab w:val="left" w:pos="7659"/>
          <w:tab w:val="left" w:pos="9852"/>
        </w:tabs>
        <w:spacing w:line="242" w:lineRule="auto"/>
        <w:ind w:right="463"/>
        <w:jc w:val="left"/>
        <w:rPr>
          <w:sz w:val="27"/>
          <w:szCs w:val="27"/>
          <w:lang w:val="en-US"/>
        </w:rPr>
      </w:pPr>
      <w:r>
        <w:rPr>
          <w:sz w:val="27"/>
          <w:szCs w:val="27"/>
          <w:lang w:val="en-US"/>
        </w:rPr>
        <w:t xml:space="preserve">Cambridge Dictionary Online : Free English Dictionary and Thesaurus [Electronic resource]. – Access mode </w:t>
      </w:r>
      <w:r>
        <w:rPr>
          <w:sz w:val="27"/>
          <w:szCs w:val="27"/>
        </w:rPr>
        <w:fldChar w:fldCharType="begin"/>
      </w:r>
      <w:r>
        <w:rPr>
          <w:sz w:val="27"/>
          <w:szCs w:val="27"/>
        </w:rPr>
        <w:instrText xml:space="preserve"> HYPERLINK "http://dictionary.cambridge.org/" \h </w:instrText>
      </w:r>
      <w:r>
        <w:rPr>
          <w:sz w:val="27"/>
          <w:szCs w:val="27"/>
        </w:rPr>
        <w:fldChar w:fldCharType="separate"/>
      </w:r>
      <w:r>
        <w:rPr>
          <w:sz w:val="27"/>
          <w:szCs w:val="27"/>
          <w:lang w:val="en-US"/>
        </w:rPr>
        <w:t>:</w:t>
      </w:r>
      <w:r>
        <w:rPr>
          <w:spacing w:val="-2"/>
          <w:sz w:val="27"/>
          <w:szCs w:val="27"/>
          <w:lang w:val="en-US"/>
        </w:rPr>
        <w:t xml:space="preserve"> </w:t>
      </w:r>
      <w:r>
        <w:rPr>
          <w:sz w:val="27"/>
          <w:szCs w:val="27"/>
          <w:u w:val="single"/>
          <w:lang w:val="en-US"/>
        </w:rPr>
        <w:t>http://dictionary.cambridge.org/.</w:t>
      </w:r>
      <w:r>
        <w:rPr>
          <w:sz w:val="27"/>
          <w:szCs w:val="27"/>
          <w:u w:val="single"/>
          <w:lang w:val="en-US"/>
        </w:rPr>
        <w:fldChar w:fldCharType="end"/>
      </w:r>
    </w:p>
    <w:p w14:paraId="44A33AE5">
      <w:pPr>
        <w:pStyle w:val="13"/>
        <w:numPr>
          <w:ilvl w:val="0"/>
          <w:numId w:val="2"/>
        </w:numPr>
        <w:tabs>
          <w:tab w:val="left" w:pos="740"/>
          <w:tab w:val="left" w:pos="1763"/>
          <w:tab w:val="left" w:pos="3168"/>
          <w:tab w:val="left" w:pos="4445"/>
          <w:tab w:val="left" w:pos="5900"/>
          <w:tab w:val="left" w:pos="7659"/>
          <w:tab w:val="left" w:pos="9852"/>
        </w:tabs>
        <w:spacing w:line="242" w:lineRule="auto"/>
        <w:ind w:right="463"/>
        <w:jc w:val="left"/>
        <w:rPr>
          <w:sz w:val="27"/>
          <w:szCs w:val="27"/>
          <w:lang w:val="en-US"/>
        </w:rPr>
      </w:pPr>
      <w:r>
        <w:rPr>
          <w:sz w:val="27"/>
          <w:szCs w:val="27"/>
          <w:lang w:val="en-US"/>
        </w:rPr>
        <w:t xml:space="preserve">Longman Dictionary of Contemporary English [Electronic resource]. – Access mode : </w:t>
      </w:r>
      <w:r>
        <w:fldChar w:fldCharType="begin"/>
      </w:r>
      <w:r>
        <w:instrText xml:space="preserve"> HYPERLINK "http://www.ldoceonline.com/dictionary/" \h </w:instrText>
      </w:r>
      <w:r>
        <w:fldChar w:fldCharType="separate"/>
      </w:r>
      <w:r>
        <w:rPr>
          <w:sz w:val="27"/>
          <w:szCs w:val="27"/>
          <w:lang w:val="en-US"/>
        </w:rPr>
        <w:t>h</w:t>
      </w:r>
      <w:r>
        <w:rPr>
          <w:sz w:val="27"/>
          <w:szCs w:val="27"/>
          <w:u w:val="single"/>
          <w:lang w:val="en-US"/>
        </w:rPr>
        <w:t>ttp://www.ldoceonline.com/dictionary/</w:t>
      </w:r>
      <w:r>
        <w:rPr>
          <w:sz w:val="27"/>
          <w:szCs w:val="27"/>
          <w:lang w:val="en-US"/>
        </w:rPr>
        <w:t>.</w:t>
      </w:r>
      <w:r>
        <w:rPr>
          <w:sz w:val="27"/>
          <w:szCs w:val="27"/>
          <w:lang w:val="en-US"/>
        </w:rPr>
        <w:fldChar w:fldCharType="end"/>
      </w:r>
    </w:p>
    <w:p w14:paraId="45174F9D">
      <w:pPr>
        <w:pStyle w:val="13"/>
        <w:numPr>
          <w:ilvl w:val="0"/>
          <w:numId w:val="2"/>
        </w:numPr>
        <w:tabs>
          <w:tab w:val="left" w:pos="757"/>
          <w:tab w:val="left" w:pos="2764"/>
          <w:tab w:val="left" w:pos="4613"/>
          <w:tab w:val="left" w:pos="6348"/>
          <w:tab w:val="left" w:pos="7250"/>
          <w:tab w:val="left" w:pos="8712"/>
          <w:tab w:val="left" w:pos="10028"/>
        </w:tabs>
        <w:spacing w:line="242" w:lineRule="auto"/>
        <w:ind w:right="463"/>
        <w:jc w:val="left"/>
        <w:rPr>
          <w:sz w:val="27"/>
          <w:szCs w:val="27"/>
          <w:lang w:val="en-US"/>
        </w:rPr>
      </w:pPr>
      <w:r>
        <w:rPr>
          <w:sz w:val="27"/>
          <w:szCs w:val="27"/>
          <w:lang w:val="en-US"/>
        </w:rPr>
        <w:t xml:space="preserve">MacMiUpan [Electronic resource]. – Access mode </w:t>
      </w:r>
      <w:r>
        <w:rPr>
          <w:spacing w:val="-18"/>
          <w:sz w:val="27"/>
          <w:szCs w:val="27"/>
          <w:lang w:val="en-US"/>
        </w:rPr>
        <w:t xml:space="preserve">: </w:t>
      </w:r>
      <w:r>
        <w:fldChar w:fldCharType="begin"/>
      </w:r>
      <w:r>
        <w:instrText xml:space="preserve"> HYPERLINK "http://www.macmiUpandictionary.com/dictionary/british/" \h </w:instrText>
      </w:r>
      <w:r>
        <w:fldChar w:fldCharType="separate"/>
      </w:r>
      <w:r>
        <w:rPr>
          <w:sz w:val="27"/>
          <w:szCs w:val="27"/>
          <w:u w:val="single"/>
          <w:lang w:val="en-US"/>
        </w:rPr>
        <w:t>http://www.macmiUpandictionary.com/dictionary/british/</w:t>
      </w:r>
      <w:r>
        <w:rPr>
          <w:sz w:val="27"/>
          <w:szCs w:val="27"/>
          <w:lang w:val="en-US"/>
        </w:rPr>
        <w:t>.</w:t>
      </w:r>
      <w:r>
        <w:rPr>
          <w:sz w:val="27"/>
          <w:szCs w:val="27"/>
          <w:lang w:val="en-US"/>
        </w:rPr>
        <w:fldChar w:fldCharType="end"/>
      </w:r>
    </w:p>
    <w:p w14:paraId="6CA9E593">
      <w:pPr>
        <w:pStyle w:val="13"/>
        <w:tabs>
          <w:tab w:val="left" w:pos="0"/>
        </w:tabs>
        <w:spacing w:line="242" w:lineRule="auto"/>
        <w:ind w:left="0" w:firstLine="0"/>
        <w:rPr>
          <w:rFonts w:eastAsia="+mn-ea"/>
          <w:i/>
          <w:color w:val="0070C0"/>
          <w:kern w:val="24"/>
          <w:sz w:val="28"/>
          <w:szCs w:val="28"/>
        </w:rPr>
      </w:pPr>
    </w:p>
    <w:p w14:paraId="4CD91995">
      <w:pPr>
        <w:pStyle w:val="13"/>
        <w:tabs>
          <w:tab w:val="left" w:pos="0"/>
        </w:tabs>
        <w:spacing w:line="242" w:lineRule="auto"/>
        <w:ind w:left="0" w:firstLine="0"/>
        <w:jc w:val="center"/>
        <w:rPr>
          <w:b/>
          <w:bCs/>
          <w:i/>
          <w:iCs/>
          <w:color w:val="632523" w:themeColor="accent2" w:themeShade="80"/>
          <w:sz w:val="28"/>
          <w:szCs w:val="28"/>
        </w:rPr>
      </w:pPr>
      <w:r>
        <w:rPr>
          <w:rFonts w:hint="default"/>
          <w:b/>
          <w:bCs/>
          <w:i/>
          <w:iCs/>
          <w:color w:val="632523" w:themeColor="accent2" w:themeShade="80"/>
          <w:sz w:val="28"/>
          <w:szCs w:val="28"/>
        </w:rPr>
        <w:t>Покликання на робочу програму навчальної дисципліни</w:t>
      </w:r>
    </w:p>
    <w:p w14:paraId="105A026B">
      <w:pPr>
        <w:pStyle w:val="13"/>
        <w:tabs>
          <w:tab w:val="left" w:pos="0"/>
        </w:tabs>
        <w:ind w:left="0" w:firstLine="0"/>
        <w:jc w:val="center"/>
        <w:rPr>
          <w:bCs/>
          <w:i/>
          <w:i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/>
          <w:sz w:val="28"/>
          <w:szCs w:val="28"/>
        </w:rPr>
        <w:fldChar w:fldCharType="begin"/>
      </w:r>
      <w:r>
        <w:rPr>
          <w:rFonts w:hint="default"/>
          <w:sz w:val="28"/>
          <w:szCs w:val="28"/>
        </w:rPr>
        <w:instrText xml:space="preserve"> HYPERLINK "https://englishdept.chnu.edu.ua/media/v01nn2sd/teoriia-perekladu.pdf" </w:instrText>
      </w:r>
      <w:r>
        <w:rPr>
          <w:rFonts w:hint="default"/>
          <w:sz w:val="28"/>
          <w:szCs w:val="28"/>
        </w:rPr>
        <w:fldChar w:fldCharType="separate"/>
      </w:r>
      <w:r>
        <w:rPr>
          <w:rStyle w:val="9"/>
          <w:rFonts w:hint="default"/>
          <w:sz w:val="28"/>
          <w:szCs w:val="28"/>
        </w:rPr>
        <w:t>https://englishdept.chnu.edu.ua/media/v01nn2sd/teoriia-perekladu.pdf</w:t>
      </w:r>
      <w:r>
        <w:rPr>
          <w:rFonts w:hint="default"/>
          <w:sz w:val="28"/>
          <w:szCs w:val="28"/>
        </w:rPr>
        <w:fldChar w:fldCharType="end"/>
      </w:r>
      <w:r>
        <w:rPr>
          <w:rFonts w:hint="default"/>
          <w:sz w:val="28"/>
          <w:szCs w:val="28"/>
          <w:lang w:val="uk-UA"/>
        </w:rPr>
        <w:t xml:space="preserve"> </w:t>
      </w:r>
      <w:r>
        <w:rPr>
          <w:rFonts w:eastAsia="+mn-ea"/>
          <w:i/>
          <w:iCs/>
          <w:color w:val="0070C0"/>
          <w:kern w:val="24"/>
          <w:sz w:val="28"/>
          <w:szCs w:val="28"/>
        </w:rPr>
        <w:t xml:space="preserve"> </w:t>
      </w:r>
    </w:p>
    <w:sectPr>
      <w:pgSz w:w="11910" w:h="16840"/>
      <w:pgMar w:top="510" w:right="567" w:bottom="1134" w:left="1418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+mn-ea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ED10BBA"/>
    <w:multiLevelType w:val="multilevel"/>
    <w:tmpl w:val="0ED10BBA"/>
    <w:lvl w:ilvl="0" w:tentative="0">
      <w:start w:val="1"/>
      <w:numFmt w:val="bullet"/>
      <w:lvlText w:val=""/>
      <w:lvlJc w:val="left"/>
      <w:pPr>
        <w:ind w:left="36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>
    <w:nsid w:val="37752F9B"/>
    <w:multiLevelType w:val="multilevel"/>
    <w:tmpl w:val="37752F9B"/>
    <w:lvl w:ilvl="0" w:tentative="0">
      <w:start w:val="1"/>
      <w:numFmt w:val="decimal"/>
      <w:lvlText w:val="%1."/>
      <w:lvlJc w:val="left"/>
      <w:pPr>
        <w:ind w:left="740" w:hanging="360"/>
        <w:jc w:val="right"/>
      </w:pPr>
      <w:rPr>
        <w:rFonts w:hint="default" w:ascii="Times New Roman" w:hAnsi="Times New Roman" w:eastAsia="Times New Roman" w:cs="Times New Roman"/>
        <w:spacing w:val="-1"/>
        <w:w w:val="100"/>
        <w:sz w:val="24"/>
        <w:szCs w:val="24"/>
        <w:lang w:val="uk-UA" w:eastAsia="en-US" w:bidi="ar-SA"/>
      </w:rPr>
    </w:lvl>
    <w:lvl w:ilvl="1" w:tentative="0">
      <w:start w:val="0"/>
      <w:numFmt w:val="bullet"/>
      <w:lvlText w:val="•"/>
      <w:lvlJc w:val="left"/>
      <w:pPr>
        <w:ind w:left="1722" w:hanging="360"/>
      </w:pPr>
      <w:rPr>
        <w:rFonts w:hint="default"/>
        <w:lang w:val="uk-UA" w:eastAsia="en-US" w:bidi="ar-SA"/>
      </w:rPr>
    </w:lvl>
    <w:lvl w:ilvl="2" w:tentative="0">
      <w:start w:val="0"/>
      <w:numFmt w:val="bullet"/>
      <w:lvlText w:val="•"/>
      <w:lvlJc w:val="left"/>
      <w:pPr>
        <w:ind w:left="2704" w:hanging="360"/>
      </w:pPr>
      <w:rPr>
        <w:rFonts w:hint="default"/>
        <w:lang w:val="uk-UA" w:eastAsia="en-US" w:bidi="ar-SA"/>
      </w:rPr>
    </w:lvl>
    <w:lvl w:ilvl="3" w:tentative="0">
      <w:start w:val="0"/>
      <w:numFmt w:val="bullet"/>
      <w:lvlText w:val="•"/>
      <w:lvlJc w:val="left"/>
      <w:pPr>
        <w:ind w:left="3686" w:hanging="360"/>
      </w:pPr>
      <w:rPr>
        <w:rFonts w:hint="default"/>
        <w:lang w:val="uk-UA" w:eastAsia="en-US" w:bidi="ar-SA"/>
      </w:rPr>
    </w:lvl>
    <w:lvl w:ilvl="4" w:tentative="0">
      <w:start w:val="0"/>
      <w:numFmt w:val="bullet"/>
      <w:lvlText w:val="•"/>
      <w:lvlJc w:val="left"/>
      <w:pPr>
        <w:ind w:left="4668" w:hanging="360"/>
      </w:pPr>
      <w:rPr>
        <w:rFonts w:hint="default"/>
        <w:lang w:val="uk-UA" w:eastAsia="en-US" w:bidi="ar-SA"/>
      </w:rPr>
    </w:lvl>
    <w:lvl w:ilvl="5" w:tentative="0">
      <w:start w:val="0"/>
      <w:numFmt w:val="bullet"/>
      <w:lvlText w:val="•"/>
      <w:lvlJc w:val="left"/>
      <w:pPr>
        <w:ind w:left="5650" w:hanging="360"/>
      </w:pPr>
      <w:rPr>
        <w:rFonts w:hint="default"/>
        <w:lang w:val="uk-UA" w:eastAsia="en-US" w:bidi="ar-SA"/>
      </w:rPr>
    </w:lvl>
    <w:lvl w:ilvl="6" w:tentative="0">
      <w:start w:val="0"/>
      <w:numFmt w:val="bullet"/>
      <w:lvlText w:val="•"/>
      <w:lvlJc w:val="left"/>
      <w:pPr>
        <w:ind w:left="6632" w:hanging="360"/>
      </w:pPr>
      <w:rPr>
        <w:rFonts w:hint="default"/>
        <w:lang w:val="uk-UA" w:eastAsia="en-US" w:bidi="ar-SA"/>
      </w:rPr>
    </w:lvl>
    <w:lvl w:ilvl="7" w:tentative="0">
      <w:start w:val="0"/>
      <w:numFmt w:val="bullet"/>
      <w:lvlText w:val="•"/>
      <w:lvlJc w:val="left"/>
      <w:pPr>
        <w:ind w:left="7614" w:hanging="360"/>
      </w:pPr>
      <w:rPr>
        <w:rFonts w:hint="default"/>
        <w:lang w:val="uk-UA" w:eastAsia="en-US" w:bidi="ar-SA"/>
      </w:rPr>
    </w:lvl>
    <w:lvl w:ilvl="8" w:tentative="0">
      <w:start w:val="0"/>
      <w:numFmt w:val="bullet"/>
      <w:lvlText w:val="•"/>
      <w:lvlJc w:val="left"/>
      <w:pPr>
        <w:ind w:left="8596" w:hanging="360"/>
      </w:pPr>
      <w:rPr>
        <w:rFonts w:hint="default"/>
        <w:lang w:val="uk-UA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documentProtection w:enforcement="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0F2"/>
    <w:rsid w:val="000155B1"/>
    <w:rsid w:val="000755D3"/>
    <w:rsid w:val="000C17AD"/>
    <w:rsid w:val="000D008C"/>
    <w:rsid w:val="000F018E"/>
    <w:rsid w:val="00114E11"/>
    <w:rsid w:val="00170C1A"/>
    <w:rsid w:val="001E34A8"/>
    <w:rsid w:val="0022660A"/>
    <w:rsid w:val="00242E85"/>
    <w:rsid w:val="00277334"/>
    <w:rsid w:val="00282A8B"/>
    <w:rsid w:val="002836E8"/>
    <w:rsid w:val="0028798F"/>
    <w:rsid w:val="00287A0C"/>
    <w:rsid w:val="002C494F"/>
    <w:rsid w:val="002F4230"/>
    <w:rsid w:val="0034176F"/>
    <w:rsid w:val="00343542"/>
    <w:rsid w:val="003507F8"/>
    <w:rsid w:val="00367B8B"/>
    <w:rsid w:val="0037157D"/>
    <w:rsid w:val="00371D03"/>
    <w:rsid w:val="003810E3"/>
    <w:rsid w:val="00393D22"/>
    <w:rsid w:val="003B13FB"/>
    <w:rsid w:val="003E6191"/>
    <w:rsid w:val="003F46A1"/>
    <w:rsid w:val="003F5323"/>
    <w:rsid w:val="0043028E"/>
    <w:rsid w:val="00443EF9"/>
    <w:rsid w:val="00453EF7"/>
    <w:rsid w:val="004671E6"/>
    <w:rsid w:val="004C3E97"/>
    <w:rsid w:val="004D05DA"/>
    <w:rsid w:val="004D07A2"/>
    <w:rsid w:val="004D7391"/>
    <w:rsid w:val="004E28E7"/>
    <w:rsid w:val="00510F42"/>
    <w:rsid w:val="005173E4"/>
    <w:rsid w:val="00531035"/>
    <w:rsid w:val="005451FE"/>
    <w:rsid w:val="00554C48"/>
    <w:rsid w:val="0057344F"/>
    <w:rsid w:val="00586867"/>
    <w:rsid w:val="005962F3"/>
    <w:rsid w:val="005A7C49"/>
    <w:rsid w:val="005B79C8"/>
    <w:rsid w:val="005C6CF2"/>
    <w:rsid w:val="00640C33"/>
    <w:rsid w:val="00646874"/>
    <w:rsid w:val="00656222"/>
    <w:rsid w:val="006C4A9D"/>
    <w:rsid w:val="006E6843"/>
    <w:rsid w:val="006F585A"/>
    <w:rsid w:val="007412CF"/>
    <w:rsid w:val="007601B3"/>
    <w:rsid w:val="00775107"/>
    <w:rsid w:val="0079473A"/>
    <w:rsid w:val="0079638D"/>
    <w:rsid w:val="007E2B5E"/>
    <w:rsid w:val="00812558"/>
    <w:rsid w:val="0082412D"/>
    <w:rsid w:val="00842358"/>
    <w:rsid w:val="008532F2"/>
    <w:rsid w:val="008621C2"/>
    <w:rsid w:val="008743EF"/>
    <w:rsid w:val="008B2C9D"/>
    <w:rsid w:val="008E5E6A"/>
    <w:rsid w:val="008F3961"/>
    <w:rsid w:val="008F4C05"/>
    <w:rsid w:val="009440C0"/>
    <w:rsid w:val="00953BB7"/>
    <w:rsid w:val="009B6495"/>
    <w:rsid w:val="009D17EA"/>
    <w:rsid w:val="00A50D19"/>
    <w:rsid w:val="00A773E5"/>
    <w:rsid w:val="00AD052A"/>
    <w:rsid w:val="00AD06D4"/>
    <w:rsid w:val="00AD532E"/>
    <w:rsid w:val="00AF2B34"/>
    <w:rsid w:val="00B133CA"/>
    <w:rsid w:val="00B27D60"/>
    <w:rsid w:val="00B355A2"/>
    <w:rsid w:val="00B76FC8"/>
    <w:rsid w:val="00BE271A"/>
    <w:rsid w:val="00C43FA9"/>
    <w:rsid w:val="00C50AF0"/>
    <w:rsid w:val="00C815BE"/>
    <w:rsid w:val="00CA1254"/>
    <w:rsid w:val="00CB31BA"/>
    <w:rsid w:val="00D01C9D"/>
    <w:rsid w:val="00D20CA0"/>
    <w:rsid w:val="00D27CD5"/>
    <w:rsid w:val="00D432AB"/>
    <w:rsid w:val="00D75961"/>
    <w:rsid w:val="00D87C6E"/>
    <w:rsid w:val="00DA11F2"/>
    <w:rsid w:val="00DA545B"/>
    <w:rsid w:val="00DA68D4"/>
    <w:rsid w:val="00DB5B9F"/>
    <w:rsid w:val="00DC46EC"/>
    <w:rsid w:val="00DC5607"/>
    <w:rsid w:val="00E01315"/>
    <w:rsid w:val="00E2612B"/>
    <w:rsid w:val="00E41B39"/>
    <w:rsid w:val="00E44C8E"/>
    <w:rsid w:val="00E515C1"/>
    <w:rsid w:val="00E70B5A"/>
    <w:rsid w:val="00E710F2"/>
    <w:rsid w:val="00EB4BA8"/>
    <w:rsid w:val="00ED3010"/>
    <w:rsid w:val="00EF00BC"/>
    <w:rsid w:val="00F46C20"/>
    <w:rsid w:val="00F547E8"/>
    <w:rsid w:val="00F550A1"/>
    <w:rsid w:val="00F56B20"/>
    <w:rsid w:val="00F57AA5"/>
    <w:rsid w:val="00F853CC"/>
    <w:rsid w:val="00F96C0B"/>
    <w:rsid w:val="00FB44B4"/>
    <w:rsid w:val="00FE500F"/>
    <w:rsid w:val="00FF6BA5"/>
    <w:rsid w:val="120D6B86"/>
    <w:rsid w:val="2AA92C10"/>
    <w:rsid w:val="2E8929B8"/>
    <w:rsid w:val="71F77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uk-UA" w:eastAsia="en-US" w:bidi="ar-SA"/>
    </w:rPr>
  </w:style>
  <w:style w:type="paragraph" w:styleId="2">
    <w:name w:val="heading 1"/>
    <w:basedOn w:val="1"/>
    <w:qFormat/>
    <w:uiPriority w:val="1"/>
    <w:pPr>
      <w:ind w:left="321" w:right="516"/>
      <w:jc w:val="center"/>
      <w:outlineLvl w:val="0"/>
    </w:pPr>
    <w:rPr>
      <w:b/>
      <w:bCs/>
      <w:sz w:val="24"/>
      <w:szCs w:val="24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5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6">
    <w:name w:val="Body Text"/>
    <w:basedOn w:val="1"/>
    <w:qFormat/>
    <w:uiPriority w:val="1"/>
    <w:pPr>
      <w:ind w:left="859"/>
      <w:jc w:val="both"/>
    </w:pPr>
    <w:rPr>
      <w:sz w:val="24"/>
      <w:szCs w:val="24"/>
    </w:rPr>
  </w:style>
  <w:style w:type="character" w:styleId="7">
    <w:name w:val="Emphasis"/>
    <w:basedOn w:val="3"/>
    <w:qFormat/>
    <w:uiPriority w:val="20"/>
    <w:rPr>
      <w:i/>
      <w:iCs/>
    </w:rPr>
  </w:style>
  <w:style w:type="character" w:styleId="8">
    <w:name w:val="FollowedHyperlink"/>
    <w:basedOn w:val="3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9">
    <w:name w:val="Hyperlink"/>
    <w:basedOn w:val="3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0">
    <w:name w:val="Normal (Web)"/>
    <w:basedOn w:val="1"/>
    <w:unhideWhenUsed/>
    <w:qFormat/>
    <w:uiPriority w:val="99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table" w:styleId="11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">
    <w:name w:val="Table Normal1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3">
    <w:name w:val="List Paragraph"/>
    <w:basedOn w:val="1"/>
    <w:qFormat/>
    <w:uiPriority w:val="99"/>
    <w:pPr>
      <w:ind w:left="859" w:hanging="360"/>
      <w:jc w:val="both"/>
    </w:pPr>
  </w:style>
  <w:style w:type="paragraph" w:customStyle="1" w:styleId="14">
    <w:name w:val="Table Paragraph"/>
    <w:basedOn w:val="1"/>
    <w:qFormat/>
    <w:uiPriority w:val="1"/>
    <w:pPr>
      <w:ind w:left="105"/>
    </w:pPr>
  </w:style>
  <w:style w:type="character" w:customStyle="1" w:styleId="15">
    <w:name w:val="Текст у виносці Знак"/>
    <w:basedOn w:val="3"/>
    <w:link w:val="5"/>
    <w:semiHidden/>
    <w:qFormat/>
    <w:uiPriority w:val="99"/>
    <w:rPr>
      <w:rFonts w:ascii="Tahoma" w:hAnsi="Tahoma" w:eastAsia="Times New Roman" w:cs="Tahoma"/>
      <w:sz w:val="16"/>
      <w:szCs w:val="16"/>
      <w:lang w:val="uk-UA"/>
    </w:rPr>
  </w:style>
  <w:style w:type="paragraph" w:customStyle="1" w:styleId="16">
    <w:name w:val="Default"/>
    <w:qFormat/>
    <w:uiPriority w:val="0"/>
    <w:pPr>
      <w:widowControl/>
      <w:autoSpaceDE w:val="0"/>
      <w:autoSpaceDN w:val="0"/>
      <w:adjustRightInd w:val="0"/>
    </w:pPr>
    <w:rPr>
      <w:rFonts w:ascii="Times New Roman" w:hAnsi="Times New Roman" w:cs="Times New Roman" w:eastAsiaTheme="minorHAnsi"/>
      <w:color w:val="000000"/>
      <w:sz w:val="24"/>
      <w:szCs w:val="24"/>
      <w:lang w:val="ru-RU" w:eastAsia="en-US" w:bidi="ar-SA"/>
    </w:rPr>
  </w:style>
  <w:style w:type="character" w:customStyle="1" w:styleId="17">
    <w:name w:val="iudoqc"/>
    <w:basedOn w:val="3"/>
    <w:qFormat/>
    <w:uiPriority w:val="0"/>
  </w:style>
  <w:style w:type="character" w:customStyle="1" w:styleId="18">
    <w:name w:val="Неразрешенное упоминание1"/>
    <w:basedOn w:val="3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19">
    <w:name w:val="docdata"/>
    <w:basedOn w:val="1"/>
    <w:qFormat/>
    <w:uiPriority w:val="0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20">
    <w:name w:val="Unresolved Mention"/>
    <w:basedOn w:val="3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1E622B-1DE1-4F62-8A69-DE7317A4C2E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4</Pages>
  <Words>3969</Words>
  <Characters>2263</Characters>
  <Lines>18</Lines>
  <Paragraphs>12</Paragraphs>
  <TotalTime>7</TotalTime>
  <ScaleCrop>false</ScaleCrop>
  <LinksUpToDate>false</LinksUpToDate>
  <CharactersWithSpaces>6220</CharactersWithSpaces>
  <Application>WPS Office_12.2.0.22222_F1E327BC-269C-435d-A152-05C5408002CA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2024-09-19T18:18:00Z</dcterms:created>
  <dc:creator>Мастер</dc:creator>
  <cp:lastModifiedBy>Алена -</cp:lastModifiedBy>
  <dcterms:modified xsi:type="dcterms:W3CDTF">2025-10-14T07:45:53Z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2020-05-09T00:00:00Z</vt:filetime>
  </property>
  <property fmtid="{D5CDD505-2E9C-101B-9397-08002B2CF9AE}" pid="3" name="Creator">
    <vt:lpwstr>Acrobat PDFMaker 20 для Word</vt:lpwstr>
  </property>
  <property fmtid="{D5CDD505-2E9C-101B-9397-08002B2CF9AE}" pid="4" name="LastSaved">
    <vt:filetime>2020-11-23T00:00:00Z</vt:filetime>
  </property>
  <property fmtid="{D5CDD505-2E9C-101B-9397-08002B2CF9AE}" pid="5" name="KSOProductBuildVer">
    <vt:lpwstr>1033-12.2.0.22222</vt:lpwstr>
  </property>
  <property fmtid="{D5CDD505-2E9C-101B-9397-08002B2CF9AE}" pid="6" name="ICV">
    <vt:lpwstr>FB0CEA7AC7F44CE5879B96282802F83B_12</vt:lpwstr>
  </property>
</Properties>
</file>