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DE65">
      <w:pPr>
        <w:spacing w:before="100"/>
        <w:ind w:right="520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-236220</wp:posOffset>
            </wp:positionH>
            <wp:positionV relativeFrom="paragraph">
              <wp:posOffset>68580</wp:posOffset>
            </wp:positionV>
            <wp:extent cx="1431925" cy="1386840"/>
            <wp:effectExtent l="0" t="0" r="0" b="3810"/>
            <wp:wrapThrough wrapText="bothSides">
              <wp:wrapPolygon>
                <wp:start x="0" y="0"/>
                <wp:lineTo x="0" y="21363"/>
                <wp:lineTo x="21265" y="21363"/>
                <wp:lineTo x="2126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/>
          <w:sz w:val="28"/>
          <w:szCs w:val="28"/>
        </w:rPr>
        <w:t>СИЛАБУС НАВЧАЛЬНОЇ ДИСЦИПЛІНИ</w:t>
      </w:r>
    </w:p>
    <w:p w14:paraId="5140D8C1">
      <w:pPr>
        <w:spacing w:before="240" w:after="240"/>
        <w:ind w:right="520"/>
        <w:jc w:val="center"/>
        <w:rPr>
          <w:b/>
          <w:color w:val="632423"/>
          <w:sz w:val="40"/>
          <w:szCs w:val="40"/>
        </w:rPr>
      </w:pPr>
      <w:r>
        <w:rPr>
          <w:b/>
          <w:color w:val="632423"/>
          <w:sz w:val="40"/>
          <w:szCs w:val="40"/>
        </w:rPr>
        <w:t>«</w:t>
      </w:r>
      <w:r>
        <w:rPr>
          <w:b/>
          <w:color w:val="632423"/>
          <w:sz w:val="24"/>
          <w:szCs w:val="24"/>
          <w:u w:val="single"/>
        </w:rPr>
        <w:t>ОСНОВНА ІНОЗЕМНА МОВА/GENERAL ENGLISH</w:t>
      </w:r>
      <w:r>
        <w:rPr>
          <w:b/>
          <w:color w:val="632423"/>
          <w:sz w:val="40"/>
          <w:szCs w:val="40"/>
        </w:rPr>
        <w:t>»</w:t>
      </w:r>
    </w:p>
    <w:p w14:paraId="5DFF0242">
      <w:pPr>
        <w:spacing w:before="240" w:after="240"/>
        <w:ind w:right="5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5400DE">
      <w:pPr>
        <w:spacing w:before="240" w:after="240"/>
        <w:ind w:right="520"/>
        <w:jc w:val="center"/>
        <w:rPr>
          <w:b/>
          <w:sz w:val="28"/>
          <w:szCs w:val="28"/>
        </w:rPr>
      </w:pPr>
    </w:p>
    <w:p w14:paraId="30A6CC61">
      <w:pPr>
        <w:spacing w:before="240" w:after="240"/>
        <w:ind w:right="5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Компонента освітньої програми</w:t>
      </w:r>
      <w:r>
        <w:rPr>
          <w:i/>
          <w:sz w:val="28"/>
          <w:szCs w:val="28"/>
        </w:rPr>
        <w:t xml:space="preserve"> –  </w:t>
      </w:r>
      <w:r>
        <w:rPr>
          <w:b/>
          <w:i/>
          <w:sz w:val="28"/>
          <w:szCs w:val="28"/>
          <w:u w:val="single"/>
        </w:rPr>
        <w:t>обов’язкова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(13</w:t>
      </w:r>
      <w:r>
        <w:rPr>
          <w:i/>
          <w:sz w:val="28"/>
          <w:szCs w:val="28"/>
        </w:rPr>
        <w:t xml:space="preserve"> кредитів</w:t>
      </w:r>
      <w:r>
        <w:rPr>
          <w:sz w:val="28"/>
          <w:szCs w:val="28"/>
        </w:rPr>
        <w:t>)</w:t>
      </w:r>
    </w:p>
    <w:p w14:paraId="1FFD103A">
      <w:pPr>
        <w:spacing w:before="100"/>
        <w:ind w:right="5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17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738"/>
        <w:gridCol w:w="5287"/>
      </w:tblGrid>
      <w:tr w14:paraId="458B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40" w:hRule="atLeast"/>
        </w:trPr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49279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C91DB">
            <w:pPr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«Англійська мова і література та друга іноземна мова»</w:t>
            </w:r>
          </w:p>
        </w:tc>
      </w:tr>
      <w:tr w14:paraId="1BD8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F787F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3C1A">
            <w:pPr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 Філологія</w:t>
            </w:r>
          </w:p>
        </w:tc>
      </w:tr>
      <w:tr w14:paraId="4131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54373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Галузь знань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B6183">
            <w:pPr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Гуманітарні науки</w:t>
            </w:r>
          </w:p>
        </w:tc>
      </w:tr>
      <w:tr w14:paraId="6EED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AA8CD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1B425">
            <w:pPr>
              <w:spacing w:before="240" w:after="240"/>
              <w:ind w:lef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(бакалаврський)</w:t>
            </w:r>
          </w:p>
        </w:tc>
      </w:tr>
      <w:tr w14:paraId="7958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9955B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Мова навчання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774CE">
            <w:pPr>
              <w:spacing w:before="240"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</w:t>
            </w:r>
          </w:p>
        </w:tc>
      </w:tr>
      <w:tr w14:paraId="5148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785" w:hRule="atLeast"/>
        </w:trPr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AA287">
            <w:pPr>
              <w:spacing w:before="240"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Профайл викладача (-ів)</w:t>
            </w:r>
          </w:p>
        </w:tc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D245B">
            <w:pPr>
              <w:spacing w:before="240" w:after="240"/>
              <w:jc w:val="both"/>
              <w:rPr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Ліннікова Вікторія Олександрівна - Магістр, асистент кафедри англійської мови -</w:t>
            </w:r>
            <w:r>
              <w:fldChar w:fldCharType="begin"/>
            </w:r>
            <w:r>
              <w:instrText xml:space="preserve"> HYPERLINK "https://englishdept.chnu.edu.ua/kafedra/staff/linnikova-viktoriia-oleksandrivna/" \h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"https://englishdept.chnu.edu.ua/kafedra/staff/linnikova-viktoriia-oleksandrivna/"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https://englishdept.chnu.edu.ua/kafedra/staff/linnikova-viktoriia-oleksandrivna/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</w:p>
          <w:p w14:paraId="4C5A7FDE">
            <w:pPr>
              <w:spacing w:before="240" w:after="240"/>
              <w:jc w:val="both"/>
              <w:rPr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Буртник Софія Ярославівна -  Магістр, асистент кафедри англійської мови -</w:t>
            </w:r>
            <w:r>
              <w:fldChar w:fldCharType="begin"/>
            </w:r>
            <w:r>
              <w:instrText xml:space="preserve"> HYPERLINK "https://englishdept.chnu.edu.ua/kafedra/staff/burtnyk-sofiia-yaroslavivna/" \h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"https://englishdept.chnu.edu.ua/kafedra/staff/burtnyk-sofiia-yaroslavivna/"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https://englishdept.chnu.edu.ua/kafedra/staff/burtnyk-sofiia-yaroslavivna/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</w:p>
          <w:p w14:paraId="33AFBE2A">
            <w:pPr>
              <w:spacing w:before="240" w:after="240"/>
              <w:jc w:val="both"/>
              <w:rPr>
                <w:color w:val="1155CC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Буртник Богдана Ярославівна -  Магістр, асистент кафедри англійської мови -</w:t>
            </w:r>
            <w:r>
              <w:fldChar w:fldCharType="begin"/>
            </w:r>
            <w:r>
              <w:instrText xml:space="preserve"> HYPERLINK "https://englishdept.chnu.edu.ua/kafedra/staff/burtnyk-bohdana-yaroslavivna/" \h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"https://englishdept.chnu.edu.ua/kafedra/staff/burtnyk-bohdana-yaroslavivna/"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https://englishdept.chnu.edu.ua/kafedra/staff/burtnyk-bohdana-yaroslavivna/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</w:p>
          <w:p w14:paraId="6E5C51AE">
            <w:pPr>
              <w:spacing w:before="240" w:after="240"/>
              <w:jc w:val="both"/>
              <w:rPr>
                <w:sz w:val="24"/>
                <w:szCs w:val="24"/>
                <w:u w:val="single"/>
              </w:rPr>
            </w:pPr>
            <w:r>
              <w:rPr>
                <w:color w:val="1F1F1F"/>
                <w:sz w:val="24"/>
                <w:szCs w:val="24"/>
                <w:highlight w:val="white"/>
              </w:rPr>
              <w:t>Шульженко Катерина Андріївна -</w:t>
            </w:r>
            <w:r>
              <w:rPr>
                <w:sz w:val="24"/>
                <w:szCs w:val="24"/>
                <w:u w:val="single"/>
              </w:rPr>
              <w:t xml:space="preserve"> Магістр, асистент кафедри англійської мови -</w:t>
            </w:r>
            <w:r>
              <w:fldChar w:fldCharType="begin"/>
            </w:r>
            <w:r>
              <w:instrText xml:space="preserve"> HYPERLINK "https://englishdept.chnu.edu.ua/kafedra/staff/shulzhenko-kateryna-andriivna/" \h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"https://englishdept.chnu.edu.ua/kafedra/staff/shulzhenko-kateryna-andriivna/"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https://englishdept.chnu.edu.ua/kafedra/staff/shulzhenko-kateryna-andriivna/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00934BF3">
            <w:pPr>
              <w:spacing w:before="240" w:after="24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Довгопола Анна Сергіївна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4"/>
                <w:szCs w:val="24"/>
                <w:u w:val="single"/>
              </w:rPr>
              <w:t xml:space="preserve"> Магістр, асистент кафедри англійської мови -</w:t>
            </w:r>
            <w:r>
              <w:fldChar w:fldCharType="begin"/>
            </w:r>
            <w:r>
              <w:instrText xml:space="preserve"> HYPERLINK "https://englishdept.chnu.edu.ua/kafedra/staff/vitvitska-natalia-myroslavivna/" \h </w:instrText>
            </w:r>
            <w:r>
              <w:fldChar w:fldCharType="separate"/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"https://englishdept.chnu.edu.ua/kafedra/staff/dovhopola-anna-serhiivna/" \h </w:instrText>
            </w:r>
            <w:r>
              <w:fldChar w:fldCharType="separate"/>
            </w:r>
            <w:r>
              <w:rPr>
                <w:color w:val="1155CC"/>
                <w:sz w:val="24"/>
                <w:szCs w:val="24"/>
                <w:u w:val="single"/>
              </w:rPr>
              <w:t>https://englishdept.chnu.edu.ua/kafedra/staff/dovhopola-anna-serhiivna/</w:t>
            </w:r>
            <w:r>
              <w:rPr>
                <w:color w:val="1155CC"/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14:paraId="5C17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55" w:hRule="atLeast"/>
        </w:trPr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2C8E2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Контактний тел.</w:t>
            </w:r>
          </w:p>
        </w:tc>
        <w:tc>
          <w:tcPr>
            <w:tcW w:w="52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EE232">
            <w:pPr>
              <w:spacing w:before="240" w:after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(0372)58-48-69</w:t>
            </w:r>
          </w:p>
        </w:tc>
      </w:tr>
      <w:tr w14:paraId="0D76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62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21BCD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E750">
            <w:pPr>
              <w:spacing w:before="240" w:after="240"/>
              <w:jc w:val="both"/>
              <w:rPr>
                <w:b/>
                <w:color w:val="1155CC"/>
                <w:sz w:val="24"/>
                <w:szCs w:val="24"/>
              </w:rPr>
            </w:pPr>
            <w:r>
              <w:rPr>
                <w:b/>
                <w:color w:val="1155CC"/>
                <w:sz w:val="24"/>
                <w:szCs w:val="24"/>
              </w:rPr>
              <w:t>v.linnikova@chnu.edu.ua</w:t>
            </w:r>
          </w:p>
          <w:p w14:paraId="14B87A0C">
            <w:pPr>
              <w:spacing w:before="240" w:after="240"/>
              <w:jc w:val="both"/>
              <w:rPr>
                <w:b/>
                <w:color w:val="1155CC"/>
                <w:sz w:val="24"/>
                <w:szCs w:val="24"/>
              </w:rPr>
            </w:pPr>
            <w:r>
              <w:rPr>
                <w:b/>
                <w:color w:val="1155CC"/>
                <w:sz w:val="24"/>
                <w:szCs w:val="24"/>
              </w:rPr>
              <w:t>s.burtnyk@chnu.edu.ua</w:t>
            </w:r>
          </w:p>
          <w:p w14:paraId="7CB104EA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155CC"/>
                <w:sz w:val="24"/>
                <w:szCs w:val="24"/>
              </w:rPr>
              <w:t>b.burtnyk@chnu.edu.ua</w:t>
            </w:r>
          </w:p>
          <w:p w14:paraId="19514CAF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"mailto:k.shulzhenko@chnu.edu.ua" \h </w:instrText>
            </w:r>
            <w:r>
              <w:fldChar w:fldCharType="separate"/>
            </w:r>
            <w:r>
              <w:rPr>
                <w:b/>
                <w:color w:val="1155CC"/>
                <w:sz w:val="24"/>
                <w:szCs w:val="24"/>
              </w:rPr>
              <w:t>k.shulzhenko@chnu.edu.ua</w:t>
            </w:r>
            <w:r>
              <w:rPr>
                <w:b/>
                <w:color w:val="1155CC"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3E711C8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"mailto:a.dovgopola@chnu.edu.ua" \h </w:instrText>
            </w:r>
            <w:r>
              <w:fldChar w:fldCharType="separate"/>
            </w:r>
            <w:r>
              <w:rPr>
                <w:b/>
                <w:color w:val="1155CC"/>
                <w:sz w:val="24"/>
                <w:szCs w:val="24"/>
                <w:highlight w:val="white"/>
              </w:rPr>
              <w:t>a.dovgopola@chnu.edu.ua</w:t>
            </w:r>
            <w:r>
              <w:rPr>
                <w:b/>
                <w:color w:val="1155CC"/>
                <w:sz w:val="24"/>
                <w:szCs w:val="24"/>
                <w:highlight w:val="white"/>
              </w:rPr>
              <w:fldChar w:fldCharType="end"/>
            </w:r>
            <w:r>
              <w:rPr>
                <w:b/>
                <w:color w:val="0047AB"/>
                <w:sz w:val="24"/>
                <w:szCs w:val="24"/>
                <w:highlight w:val="white"/>
              </w:rPr>
              <w:t xml:space="preserve"> </w:t>
            </w:r>
          </w:p>
        </w:tc>
      </w:tr>
      <w:tr w14:paraId="4DE5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1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430DE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Сторінка курсу в Moodle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8DD06">
            <w:pPr>
              <w:spacing w:before="240" w:after="240"/>
              <w:ind w:left="100"/>
              <w:jc w:val="both"/>
              <w:rPr>
                <w:rFonts w:hint="default"/>
                <w:i/>
                <w:color w:val="0070C0"/>
                <w:sz w:val="26"/>
                <w:szCs w:val="26"/>
                <w:u w:val="single"/>
                <w:lang w:val="uk-UA"/>
              </w:rPr>
            </w:pPr>
            <w:r>
              <w:rPr>
                <w:rFonts w:hint="default"/>
                <w:i/>
                <w:color w:val="0070C0"/>
                <w:sz w:val="26"/>
                <w:szCs w:val="26"/>
                <w:u w:val="single"/>
              </w:rPr>
              <w:fldChar w:fldCharType="begin"/>
            </w:r>
            <w:r>
              <w:rPr>
                <w:rFonts w:hint="default"/>
                <w:i/>
                <w:color w:val="0070C0"/>
                <w:sz w:val="26"/>
                <w:szCs w:val="26"/>
                <w:u w:val="single"/>
              </w:rPr>
              <w:instrText xml:space="preserve"> HYPERLINK "https://share.google/E7tNSDb3DJtXqcwAw" </w:instrText>
            </w:r>
            <w:r>
              <w:rPr>
                <w:rFonts w:hint="default"/>
                <w:i/>
                <w:color w:val="0070C0"/>
                <w:sz w:val="26"/>
                <w:szCs w:val="26"/>
                <w:u w:val="single"/>
              </w:rPr>
              <w:fldChar w:fldCharType="separate"/>
            </w:r>
            <w:r>
              <w:rPr>
                <w:rStyle w:val="12"/>
                <w:rFonts w:hint="default"/>
                <w:i/>
                <w:sz w:val="26"/>
                <w:szCs w:val="26"/>
              </w:rPr>
              <w:t>https://share.google/E7tNSDb3DJtXqcwAw</w:t>
            </w:r>
            <w:r>
              <w:rPr>
                <w:rFonts w:hint="default"/>
                <w:i/>
                <w:color w:val="0070C0"/>
                <w:sz w:val="26"/>
                <w:szCs w:val="26"/>
                <w:u w:val="single"/>
              </w:rPr>
              <w:fldChar w:fldCharType="end"/>
            </w:r>
            <w:r>
              <w:rPr>
                <w:rFonts w:hint="default"/>
                <w:i/>
                <w:color w:val="0070C0"/>
                <w:sz w:val="26"/>
                <w:szCs w:val="26"/>
                <w:u w:val="single"/>
                <w:lang w:val="uk-UA"/>
              </w:rPr>
              <w:t xml:space="preserve"> </w:t>
            </w:r>
            <w:bookmarkStart w:id="1" w:name="_GoBack"/>
            <w:bookmarkEnd w:id="1"/>
          </w:p>
        </w:tc>
      </w:tr>
      <w:tr w14:paraId="3E34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290" w:hRule="atLeast"/>
        </w:trPr>
        <w:tc>
          <w:tcPr>
            <w:tcW w:w="3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A6031">
            <w:pPr>
              <w:spacing w:before="240" w:after="240"/>
              <w:ind w:left="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5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B33F6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Очні консультації згідно розкладу</w:t>
            </w:r>
          </w:p>
          <w:p w14:paraId="1798CC14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Он-лайн консультації: за попередньою домовленістю</w:t>
            </w:r>
          </w:p>
        </w:tc>
      </w:tr>
    </w:tbl>
    <w:p w14:paraId="5C658E83">
      <w:pPr>
        <w:spacing w:before="240" w:after="240"/>
        <w:ind w:right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55AD31">
      <w:pPr>
        <w:pStyle w:val="2"/>
        <w:keepNext w:val="0"/>
        <w:keepLines w:val="0"/>
        <w:spacing w:before="0" w:after="0"/>
        <w:ind w:right="520"/>
        <w:jc w:val="center"/>
        <w:rPr>
          <w:b/>
          <w:color w:val="632423"/>
          <w:sz w:val="28"/>
          <w:szCs w:val="28"/>
        </w:rPr>
      </w:pPr>
      <w:bookmarkStart w:id="0" w:name="_jrmzzynleno0" w:colFirst="0" w:colLast="0"/>
      <w:bookmarkEnd w:id="0"/>
      <w:r>
        <w:rPr>
          <w:b/>
          <w:color w:val="632423"/>
          <w:sz w:val="28"/>
          <w:szCs w:val="28"/>
        </w:rPr>
        <w:t>АНОТАЦІЯ НАВЧАЛЬНОЇ ДИСЦИПЛІНИ</w:t>
      </w:r>
    </w:p>
    <w:p w14:paraId="751A2E6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Навчальна дисципліна формує професійні (лінгвістичні) компетентності майбутніх філологів, а саме: володіння усним діалогічним та монологічним мовленням у межах побутової, суспільно-політичної, літературознавчої, науково-педагогічної, професійної (TELS) культурологічної тематики відповідного рівня (Upper Intermediate), розвиток рецептивних навичок, формування навичок лексичного, граматичного, стилістичного аналізу художнього тексту; засвоєння студентами основних мовних навичок (читання, письмо, усне мовлення, слухання, основи граматики та опанування спілкуванням на визначені програмою теми). Протягом навчання формуються навички вимови, читання, письма, аудіювання, структурного оформлення мовлення в усній та письмовій формах.</w:t>
      </w:r>
    </w:p>
    <w:p w14:paraId="7208A8D9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Мета навчальної дисципліни: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Аналітичне читання </w:t>
      </w:r>
      <w:r>
        <w:rPr>
          <w:sz w:val="24"/>
          <w:szCs w:val="24"/>
        </w:rPr>
        <w:t xml:space="preserve"> має на меті вдосконалення навичок техніки читання, перекладу, писемних та мовленнєвих навичок в результаті оволодіння лексичним та граматичним матеріалом. Ознайомлення студентів з алгоритмом комплексного філологічного аналізу художнього тексту.</w:t>
      </w:r>
    </w:p>
    <w:p w14:paraId="3A8F274D">
      <w:pPr>
        <w:shd w:val="clear" w:color="auto" w:fill="FFFFFF"/>
        <w:spacing w:before="2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Усне мовлення</w:t>
      </w:r>
      <w:r>
        <w:rPr>
          <w:sz w:val="24"/>
          <w:szCs w:val="24"/>
        </w:rPr>
        <w:t xml:space="preserve"> передбачає  покращення мовленнєвих вмінь, необхідних для формування у студентів досвіду іншомовного монологічного та діалогічного висловлювання, збагачення словникового запасу, забезпечення глибокого засвоєння вивченої лексики.</w:t>
      </w:r>
    </w:p>
    <w:p w14:paraId="17AA17A9">
      <w:pPr>
        <w:shd w:val="clear" w:color="auto" w:fill="FFFFFF"/>
        <w:spacing w:before="2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Граматика  </w:t>
      </w:r>
      <w:r>
        <w:rPr>
          <w:sz w:val="24"/>
          <w:szCs w:val="24"/>
        </w:rPr>
        <w:t xml:space="preserve"> поглиблює набутті  знання основних граматичних тем на основі практичного застосування вивченого граматичного матеріалу в усному мовленні та на письмі; розвиток навичок професійного перекладу різних граматичних структур з англійської мови на українську та навпаки.</w:t>
      </w:r>
    </w:p>
    <w:p w14:paraId="4220F52A">
      <w:pPr>
        <w:shd w:val="clear" w:color="auto" w:fill="FFFFFF"/>
        <w:spacing w:before="2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High Note </w:t>
      </w:r>
      <w:r>
        <w:rPr>
          <w:sz w:val="24"/>
          <w:szCs w:val="24"/>
        </w:rPr>
        <w:t>4 покликаний розвинути навички критичного мислення, говоріння, читання, аудіювання, письма; систематизувати та розширити словниковий запас; вивчити принципи процесу написання різних видів творчих робіт.</w:t>
      </w:r>
    </w:p>
    <w:p w14:paraId="64AF816C">
      <w:pPr>
        <w:jc w:val="both"/>
        <w:rPr>
          <w:sz w:val="24"/>
        </w:rPr>
      </w:pPr>
      <w:r>
        <w:rPr>
          <w:sz w:val="24"/>
        </w:rPr>
        <w:t xml:space="preserve">Практична фонетика Метою курсу є формування навичок правильної артикуляції та фонетичної транскрипції звуків мови. Студенти вивчають сегментну фонетику, зосереджуючись на характеристиках і класифікації приголосних і голосних звуків. Курс сприяє розвитку фонематичного слуху та точного звукового аналізу мовлення </w:t>
      </w:r>
    </w:p>
    <w:p w14:paraId="3EFFA230">
      <w:pPr>
        <w:spacing w:before="240" w:after="240" w:line="232" w:lineRule="auto"/>
        <w:ind w:right="520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18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77"/>
        <w:gridCol w:w="7548"/>
      </w:tblGrid>
      <w:tr w14:paraId="1306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70" w:hRule="atLeast"/>
        </w:trPr>
        <w:tc>
          <w:tcPr>
            <w:tcW w:w="9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F51A6">
            <w:pPr>
              <w:spacing w:line="232" w:lineRule="auto"/>
              <w:ind w:right="520"/>
              <w:jc w:val="center"/>
              <w:rPr>
                <w:b/>
                <w:sz w:val="24"/>
                <w:szCs w:val="24"/>
                <w:shd w:val="clear" w:color="auto" w:fill="999999"/>
              </w:rPr>
            </w:pPr>
            <w:r>
              <w:rPr>
                <w:b/>
                <w:sz w:val="24"/>
                <w:szCs w:val="24"/>
              </w:rPr>
              <w:t>МОДУЛЬ 1.</w:t>
            </w:r>
          </w:p>
        </w:tc>
      </w:tr>
      <w:tr w14:paraId="7587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1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7D5A5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72D3D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Online persona. Speech patterns</w:t>
            </w:r>
          </w:p>
          <w:p w14:paraId="4EDC032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High Note 4. </w:t>
            </w:r>
            <w:r>
              <w:rPr>
                <w:sz w:val="24"/>
                <w:szCs w:val="24"/>
              </w:rPr>
              <w:t>Get the message, Grammar and Vocabulary</w:t>
            </w:r>
          </w:p>
          <w:p w14:paraId="128FFE90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Making the most of your time</w:t>
            </w:r>
          </w:p>
          <w:p w14:paraId="3047795B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Grammar. Present Forms (Present Simple - Present Continuous </w:t>
            </w:r>
          </w:p>
          <w:p w14:paraId="26FBD30E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Phonetics as a Linguistic Science. Key Notions</w:t>
            </w:r>
          </w:p>
        </w:tc>
      </w:tr>
      <w:tr w14:paraId="1977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5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3C8FF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295BF">
            <w:pPr>
              <w:pStyle w:val="1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Analytical Reading. </w:t>
            </w:r>
            <w:r>
              <w:rPr>
                <w:rFonts w:ascii="Arial" w:hAnsi="Arial" w:cs="Arial"/>
                <w:i/>
                <w:iCs/>
                <w:color w:val="000000"/>
              </w:rPr>
              <w:t>Text “Why and How to Sync Your Online Persona with Your True Self” Skimming and scanning text</w:t>
            </w:r>
          </w:p>
          <w:p w14:paraId="193303CC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4.Get the message, Reading and Vocabulary: MAKING contact</w:t>
            </w:r>
          </w:p>
          <w:p w14:paraId="01EA40C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fldChar w:fldCharType="begin"/>
            </w:r>
            <w:r>
              <w:instrText xml:space="preserve"> HYPERLINK "https://www.c-and-a.com/eu/en/shop/finding-a-hobby" \h </w:instrText>
            </w:r>
            <w:r>
              <w:fldChar w:fldCharType="separate"/>
            </w:r>
            <w:r>
              <w:rPr>
                <w:sz w:val="24"/>
                <w:szCs w:val="24"/>
              </w:rPr>
              <w:t>Finding a new pastime</w:t>
            </w:r>
            <w:r>
              <w:rPr>
                <w:sz w:val="24"/>
                <w:szCs w:val="24"/>
              </w:rPr>
              <w:fldChar w:fldCharType="end"/>
            </w:r>
          </w:p>
          <w:p w14:paraId="6DFA6375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Grammar. Present Perfect - Present Perfect Continuous. </w:t>
            </w:r>
          </w:p>
          <w:p w14:paraId="78553727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Practical Phonetics. Organs of Speech and Their Functions </w:t>
            </w:r>
          </w:p>
        </w:tc>
      </w:tr>
      <w:tr w14:paraId="7522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82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B5BC1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50B2D">
            <w:pPr>
              <w:pStyle w:val="1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Analytical Reading. </w:t>
            </w:r>
            <w:r>
              <w:rPr>
                <w:rFonts w:ascii="Arial" w:hAnsi="Arial" w:cs="Arial"/>
                <w:i/>
                <w:iCs/>
                <w:color w:val="000000"/>
              </w:rPr>
              <w:t>Text “Why and How to Sync Your Online Persona with Your True Self”. Text summary. Active vocabulary</w:t>
            </w:r>
          </w:p>
          <w:p w14:paraId="3DB4615B">
            <w:pPr>
              <w:spacing w:line="232" w:lineRule="auto"/>
              <w:ind w:right="5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4.Get the message, Vocavulary</w:t>
            </w:r>
          </w:p>
          <w:p w14:paraId="4533264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Unusual leisure activities</w:t>
            </w:r>
          </w:p>
          <w:p w14:paraId="1CD995BC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Past Forms (Past Simple - Past Continuous - Used to Be used to/Get used to)</w:t>
            </w:r>
          </w:p>
          <w:p w14:paraId="24328F3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Common Pronunciation Rules in English</w:t>
            </w:r>
          </w:p>
        </w:tc>
      </w:tr>
      <w:tr w14:paraId="531A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FE2CD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D2632">
            <w:pPr>
              <w:pStyle w:val="1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Analytical Reading.</w:t>
            </w:r>
            <w:r>
              <w:rPr>
                <w:rFonts w:ascii="Arial" w:hAnsi="Arial" w:cs="Arial"/>
                <w:color w:val="000000"/>
              </w:rPr>
              <w:t>Phrasal verbs with PUT</w:t>
            </w:r>
          </w:p>
          <w:p w14:paraId="680E0C4E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 High Note 4.  Get the message, Grammar</w:t>
            </w:r>
          </w:p>
          <w:p w14:paraId="3A25D210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Pursuing hobbies on your own terms</w:t>
            </w:r>
          </w:p>
          <w:p w14:paraId="6449B60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Past Forms. Past Perfect -Past Perfect Continuous.</w:t>
            </w:r>
          </w:p>
          <w:p w14:paraId="116205CE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Transcription</w:t>
            </w:r>
          </w:p>
        </w:tc>
      </w:tr>
      <w:tr w14:paraId="67B6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28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A82B1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5735D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</w:rPr>
              <w:t>Essential vocabulary</w:t>
            </w:r>
          </w:p>
          <w:p w14:paraId="4287312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High Note 4.  Get the message, Listening and Vocabulary</w:t>
            </w:r>
          </w:p>
          <w:p w14:paraId="52DA8989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 xml:space="preserve">Popular hobbies among young people today  </w:t>
            </w:r>
          </w:p>
          <w:p w14:paraId="5E28E60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Grammar. Future Forms (Future Simple - Be going to - Present Continuous - Present Simple - Future Continuous. </w:t>
            </w:r>
          </w:p>
          <w:p w14:paraId="383EA478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Phonetics.Transliteration</w:t>
            </w:r>
          </w:p>
        </w:tc>
      </w:tr>
      <w:tr w14:paraId="7882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7843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E56B9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Vocabulary revision.</w:t>
            </w:r>
          </w:p>
          <w:p w14:paraId="59E0A0D7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Get the message,  Speaking</w:t>
            </w:r>
          </w:p>
          <w:p w14:paraId="7EA70B2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 xml:space="preserve">Embrace your natural beauty </w:t>
            </w:r>
          </w:p>
          <w:p w14:paraId="39634F0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Future forms. (Future Perfect and Future Perfect Continuous)</w:t>
            </w:r>
          </w:p>
          <w:p w14:paraId="6EE0081D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Pronunciation of Monophthongs</w:t>
            </w:r>
          </w:p>
        </w:tc>
      </w:tr>
      <w:tr w14:paraId="335A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9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42DCC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786B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Письмова контрольна робота</w:t>
            </w:r>
          </w:p>
          <w:p w14:paraId="4B9C6EB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Get the message, Writing: An Informal Email,Revision</w:t>
            </w:r>
          </w:p>
          <w:p w14:paraId="7B9B156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Beauty standards around the world. Revision</w:t>
            </w:r>
          </w:p>
          <w:p w14:paraId="04C16AAC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Future Perfect - Future Perfect Continuous. Revision</w:t>
            </w:r>
          </w:p>
          <w:p w14:paraId="785EA91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Peculiarities of monophthongs</w:t>
            </w:r>
          </w:p>
        </w:tc>
      </w:tr>
      <w:tr w14:paraId="1269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40" w:hRule="atLeast"/>
        </w:trPr>
        <w:tc>
          <w:tcPr>
            <w:tcW w:w="90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B0CF2">
            <w:pPr>
              <w:spacing w:line="232" w:lineRule="auto"/>
              <w:ind w:right="52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МОДУЛЬ 2.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51E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4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431A3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E676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Understanding stereotypes. Speech patterns</w:t>
            </w:r>
          </w:p>
          <w:p w14:paraId="614B2E8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Grammar and Vocabulary</w:t>
            </w:r>
          </w:p>
          <w:p w14:paraId="332BB125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Self-esteem and body positivity</w:t>
            </w:r>
          </w:p>
          <w:p w14:paraId="5F841F10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The Passive</w:t>
            </w:r>
          </w:p>
          <w:p w14:paraId="09B70A49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Classification of Diphthongs</w:t>
            </w:r>
          </w:p>
        </w:tc>
      </w:tr>
      <w:tr w14:paraId="4D3D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6F12D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B45A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Text Understanding stereotypes. Thieves reading strategy.</w:t>
            </w:r>
          </w:p>
          <w:p w14:paraId="1DBE664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 Looking ahead, Vocabulary, Listening and Vocabulary</w:t>
            </w:r>
          </w:p>
          <w:p w14:paraId="492F8A2F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The influence of media and fashion on appearance</w:t>
            </w:r>
          </w:p>
          <w:p w14:paraId="1EAE2D05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Modal Verbs (Must Have to - Mustn’t - Needn’t /Don't have to - Didn't need to - Needn't have done )</w:t>
            </w:r>
          </w:p>
          <w:p w14:paraId="3D30968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Pronunciation of Diphthongs</w:t>
            </w:r>
          </w:p>
        </w:tc>
      </w:tr>
      <w:tr w14:paraId="6AD0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47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EB7B8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10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E725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Text “Understanding stereotypes”. Summary</w:t>
            </w:r>
          </w:p>
          <w:p w14:paraId="7A2BD47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Reading: They need saving too</w:t>
            </w:r>
          </w:p>
          <w:p w14:paraId="44376F65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Positive vs. unhealthy beauty practices</w:t>
            </w:r>
          </w:p>
          <w:p w14:paraId="13204374">
            <w:pPr>
              <w:spacing w:line="232" w:lineRule="auto"/>
              <w:ind w:right="5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Modal verbs. Can Could/Be able 10 - May Might - Shall - Will Would - Should/Ought to</w:t>
            </w:r>
          </w:p>
          <w:p w14:paraId="6698E3AC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Classification of Consonants</w:t>
            </w:r>
          </w:p>
        </w:tc>
      </w:tr>
      <w:tr w14:paraId="29C7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17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3F5AC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11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F527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Active Vocabulary</w:t>
            </w:r>
          </w:p>
          <w:p w14:paraId="6917E878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Speaking</w:t>
            </w:r>
          </w:p>
          <w:p w14:paraId="2866833A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Understanding human bonds</w:t>
            </w:r>
          </w:p>
          <w:p w14:paraId="136AC838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Clauses and Conditionals</w:t>
            </w:r>
          </w:p>
          <w:p w14:paraId="3A4C0998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Voiced Consonants</w:t>
            </w:r>
          </w:p>
        </w:tc>
      </w:tr>
      <w:tr w14:paraId="773A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10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6D9FD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8FFD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 xml:space="preserve">Phrasal verbs with TURN </w:t>
            </w:r>
          </w:p>
          <w:p w14:paraId="7105BAE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Grammar</w:t>
            </w:r>
            <w:r>
              <w:rPr>
                <w:sz w:val="24"/>
                <w:szCs w:val="24"/>
              </w:rPr>
              <w:t xml:space="preserve"> </w:t>
            </w:r>
          </w:p>
          <w:p w14:paraId="388069EC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Relationship advice</w:t>
            </w:r>
          </w:p>
          <w:p w14:paraId="53B1575B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Wishes - Unreal Past</w:t>
            </w:r>
          </w:p>
          <w:p w14:paraId="12E6ED0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Voiceless Consonants</w:t>
            </w:r>
          </w:p>
        </w:tc>
      </w:tr>
      <w:tr w14:paraId="14E8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0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874B2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BE6AB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Analytical Reading.</w:t>
            </w:r>
            <w:r>
              <w:rPr>
                <w:color w:val="000000"/>
                <w:sz w:val="24"/>
                <w:szCs w:val="24"/>
              </w:rPr>
              <w:t>Essential vocabulary</w:t>
            </w:r>
          </w:p>
          <w:p w14:paraId="61EC1AC0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Writing: A Formal Letter</w:t>
            </w:r>
          </w:p>
          <w:p w14:paraId="3EDD0CA7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Love languages</w:t>
            </w:r>
          </w:p>
          <w:p w14:paraId="1F85644E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Conditionals</w:t>
            </w:r>
          </w:p>
          <w:p w14:paraId="7C21D4D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Pronunciation of Sibilants</w:t>
            </w:r>
          </w:p>
        </w:tc>
      </w:tr>
      <w:tr w14:paraId="6B63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06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1795A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50AC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Vocabulary revision</w:t>
            </w:r>
          </w:p>
          <w:p w14:paraId="23164658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Looking ahead, Revision</w:t>
            </w:r>
          </w:p>
          <w:p w14:paraId="76E86DC1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Making friends as an adult</w:t>
            </w:r>
          </w:p>
          <w:p w14:paraId="1118079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Would Rather/ Had Better</w:t>
            </w:r>
          </w:p>
          <w:p w14:paraId="11F03376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Pronunciation Practice</w:t>
            </w:r>
          </w:p>
        </w:tc>
      </w:tr>
      <w:tr w14:paraId="2F30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51" w:hRule="atLeast"/>
        </w:trPr>
        <w:tc>
          <w:tcPr>
            <w:tcW w:w="14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A1DF2">
            <w:pPr>
              <w:spacing w:line="232" w:lineRule="auto"/>
              <w:ind w:right="-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75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7DF84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Analytical Reading.</w:t>
            </w:r>
            <w:r>
              <w:rPr>
                <w:color w:val="000000"/>
                <w:sz w:val="24"/>
                <w:szCs w:val="24"/>
              </w:rPr>
              <w:t>Письмова контрольна робота</w:t>
            </w:r>
          </w:p>
          <w:p w14:paraId="23F320DB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High Note 4.  Life Skills</w:t>
            </w:r>
          </w:p>
          <w:p w14:paraId="28C72535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Conversation. </w:t>
            </w:r>
            <w:r>
              <w:rPr>
                <w:sz w:val="24"/>
                <w:szCs w:val="24"/>
              </w:rPr>
              <w:t>Cultural perspectives on family and relationships. Revision</w:t>
            </w:r>
          </w:p>
          <w:p w14:paraId="1E4B8D23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Grammar. Unreal Past Revision</w:t>
            </w:r>
          </w:p>
          <w:p w14:paraId="11110782">
            <w:pPr>
              <w:spacing w:line="232" w:lineRule="auto"/>
              <w:ind w:right="5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Practical Phonetics. Connected Speech</w:t>
            </w:r>
          </w:p>
        </w:tc>
      </w:tr>
    </w:tbl>
    <w:p w14:paraId="37A7A808">
      <w:pPr>
        <w:spacing w:before="240" w:after="240"/>
        <w:ind w:right="520"/>
        <w:jc w:val="both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 xml:space="preserve"> </w:t>
      </w:r>
    </w:p>
    <w:p w14:paraId="4D6F51E1">
      <w:pPr>
        <w:spacing w:before="240" w:after="240"/>
        <w:ind w:right="520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ОСВІТНІ ТЕХНОЛОГІЇ, ФОРМИ ТА МЕТОДИ МЕТОДИ НАВЧАННЯ</w:t>
      </w:r>
    </w:p>
    <w:p w14:paraId="14A04807">
      <w:pPr>
        <w:spacing w:before="240" w:after="240"/>
        <w:ind w:right="520"/>
        <w:jc w:val="both"/>
        <w:rPr>
          <w:sz w:val="24"/>
          <w:szCs w:val="24"/>
        </w:rPr>
      </w:pPr>
      <w:r>
        <w:rPr>
          <w:sz w:val="24"/>
          <w:szCs w:val="24"/>
        </w:rPr>
        <w:t>Під час вивчення навчального матеріалу та задля кращої аудиторної роботи студента використовуються такі методи навчання: дискусія, бесіда, робота в групах / парах, мозковий штурм, перекладний, пояснювально-ілюстративний, проблемно-пошуковий, робота в групах, аналіз та синтез, проектне навчання.</w:t>
      </w:r>
    </w:p>
    <w:p w14:paraId="4FE4AAAD">
      <w:pPr>
        <w:spacing w:before="240" w:after="240"/>
        <w:ind w:right="520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ФОРМИ Й МЕТОДИ КОНТРОЛЮ ТА ОЦІНЮВАННЯ</w:t>
      </w:r>
    </w:p>
    <w:p w14:paraId="49A6CA56">
      <w:pPr>
        <w:spacing w:before="240" w:after="240"/>
        <w:ind w:right="520" w:firstLine="58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Поточний контроль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усне та письмове опитування, тестування, есе, творча робота, проект, презентація та ін.</w:t>
      </w:r>
    </w:p>
    <w:p w14:paraId="444D6890">
      <w:pPr>
        <w:spacing w:before="240" w:after="240"/>
        <w:ind w:right="520" w:firstLine="5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Засоби оцінювання</w:t>
      </w:r>
    </w:p>
    <w:p w14:paraId="331568A1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Засобами оцінювання та демонстрування результатів навчання є:</w:t>
      </w:r>
    </w:p>
    <w:p w14:paraId="5458E74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-  контрольні роботи;</w:t>
      </w:r>
    </w:p>
    <w:p w14:paraId="270D952E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-  стандартизовані тести;</w:t>
      </w:r>
    </w:p>
    <w:p w14:paraId="3335C29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- презентації результатів виконаних завдань;</w:t>
      </w:r>
    </w:p>
    <w:p w14:paraId="61F7310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- студентські презентації;</w:t>
      </w:r>
    </w:p>
    <w:p w14:paraId="695EE282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інші види індивідуальних та групових завдань. </w:t>
      </w:r>
    </w:p>
    <w:p w14:paraId="625C342A">
      <w:pPr>
        <w:spacing w:before="240" w:after="240"/>
        <w:ind w:right="520" w:firstLine="58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Підсумковий  контроль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екзамен.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453E200A">
      <w:pPr>
        <w:ind w:left="140" w:right="520" w:firstLine="5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B916937">
      <w:pPr>
        <w:spacing w:before="240" w:after="240"/>
        <w:ind w:right="520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КРИТЕРІЇ ОЦІНЮВАННЯ РЕЗУЛЬТАТІВ НАВЧАННЯ</w:t>
      </w:r>
    </w:p>
    <w:p w14:paraId="36AD15E3">
      <w:pPr>
        <w:shd w:val="clear" w:color="auto" w:fill="FFFFFF"/>
        <w:spacing w:before="2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за поточні види контролю i 40 балів під час підсумкового виду контролю (екзамену).</w:t>
      </w:r>
    </w:p>
    <w:p w14:paraId="0D6649A1">
      <w:pPr>
        <w:spacing w:before="240" w:after="24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Максимальна кількість балів складає: за 1 модуль – 30 балів; за 2 модуль – 30 балів. Максимальна кількість за аудиторну роботу на аспекті «Аналітичне читання» </w:t>
      </w:r>
      <w:r>
        <w:rPr>
          <w:b/>
          <w:sz w:val="24"/>
          <w:szCs w:val="24"/>
        </w:rPr>
        <w:t>(5,5 балів).</w:t>
      </w:r>
      <w:r>
        <w:rPr>
          <w:sz w:val="24"/>
          <w:szCs w:val="24"/>
        </w:rPr>
        <w:t xml:space="preserve"> Максимальна кількість за аспект «</w:t>
      </w:r>
      <w:r>
        <w:rPr>
          <w:b/>
          <w:i/>
          <w:sz w:val="24"/>
          <w:szCs w:val="24"/>
        </w:rPr>
        <w:t>Граматика</w:t>
      </w:r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(8 балів). </w:t>
      </w:r>
      <w:r>
        <w:rPr>
          <w:sz w:val="24"/>
          <w:szCs w:val="24"/>
        </w:rPr>
        <w:t>Максимальна кількість за аудиторну роботу на аспекті «</w:t>
      </w:r>
      <w:r>
        <w:rPr>
          <w:b/>
          <w:i/>
          <w:sz w:val="24"/>
          <w:szCs w:val="24"/>
        </w:rPr>
        <w:t>High Note4</w:t>
      </w:r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>(5,5 балів)</w:t>
      </w:r>
      <w:r>
        <w:rPr>
          <w:sz w:val="24"/>
          <w:szCs w:val="24"/>
        </w:rPr>
        <w:t xml:space="preserve">. Максимальна кількість за аудиторну роботу на аспекті «Усне мовлення» </w:t>
      </w:r>
      <w:r>
        <w:rPr>
          <w:b/>
          <w:sz w:val="24"/>
          <w:szCs w:val="24"/>
        </w:rPr>
        <w:t>(5,5 балів).</w:t>
      </w:r>
      <w:r>
        <w:rPr>
          <w:sz w:val="24"/>
          <w:szCs w:val="24"/>
        </w:rPr>
        <w:t xml:space="preserve">Максимальна кількість за аудиторну роботу на аспекті «Практична граматика» </w:t>
      </w:r>
      <w:r>
        <w:rPr>
          <w:b/>
          <w:sz w:val="24"/>
          <w:szCs w:val="24"/>
        </w:rPr>
        <w:t>(5,5 балів).</w:t>
      </w:r>
    </w:p>
    <w:p w14:paraId="1E25CCEA">
      <w:pPr>
        <w:spacing w:before="240" w:after="240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ПОЛІТИКА ЩОДО АКАДЕМІЧНОЇ ДОБРОЧЕСНОСТІ</w:t>
      </w:r>
    </w:p>
    <w:p w14:paraId="1A6C5F6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E5AC21C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ü «Етичний кодекс Чернівецького національного університету імені Юрія Федьковича»</w:t>
      </w:r>
      <w:r>
        <w:fldChar w:fldCharType="begin"/>
      </w:r>
      <w:r>
        <w:instrText xml:space="preserve"> HYPERLINK "https://www.chnu.edu.ua/media/jxdbs0zb/etychnyi-kodeks-chernivets%20koho-natsionalnoho-universytetu.pdf" \h </w:instrText>
      </w:r>
      <w:r>
        <w:fldChar w:fldCharType="separate"/>
      </w:r>
      <w:r>
        <w:rPr>
          <w:color w:val="1155CC"/>
          <w:sz w:val="24"/>
          <w:szCs w:val="24"/>
        </w:rPr>
        <w:t xml:space="preserve"> </w:t>
      </w:r>
      <w:r>
        <w:rPr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"https://www.chnu.edu.ua/media/jxdbs0zb/etychnyi-kodeks-chernivets%20koho-natsionalnoho-universytetu.pdf" \h </w:instrText>
      </w:r>
      <w:r>
        <w:fldChar w:fldCharType="separate"/>
      </w:r>
      <w:r>
        <w:rPr>
          <w:color w:val="0070C0"/>
          <w:sz w:val="24"/>
          <w:szCs w:val="24"/>
          <w:u w:val="single"/>
        </w:rPr>
        <w:t>https://www.chnu.edu.ua/media/jxdbs0zb/etychnyi-kodeks-chernivets koho-natsionalnoho-universytetu.pdf</w:t>
      </w:r>
      <w:r>
        <w:rPr>
          <w:color w:val="0070C0"/>
          <w:sz w:val="24"/>
          <w:szCs w:val="24"/>
          <w:u w:val="single"/>
        </w:rPr>
        <w:fldChar w:fldCharType="end"/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;</w:t>
      </w:r>
    </w:p>
    <w:p w14:paraId="0E45AE5F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ü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fldChar w:fldCharType="begin"/>
      </w:r>
      <w:r>
        <w:instrText xml:space="preserve"> HYPERLINK "https://www.chnu.edu.ua/media/n5nbzwgb/polozhennia-chnu-pro-plahi" \h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r>
        <w:fldChar w:fldCharType="begin"/>
      </w:r>
      <w:r>
        <w:instrText xml:space="preserve"> HYPERLINK "https://www.chnu.edu.ua/media/n5nbzwgb/polozhennia-chnu-pro-plahi" \h </w:instrText>
      </w:r>
      <w:r>
        <w:fldChar w:fldCharType="separate"/>
      </w:r>
      <w:r>
        <w:rPr>
          <w:color w:val="0070C0"/>
          <w:sz w:val="24"/>
          <w:szCs w:val="24"/>
          <w:u w:val="single"/>
        </w:rPr>
        <w:t>https://www.chnu.edu.ua/media/n5nbzwgb/polozhennia-chnu-pro-plahi</w:t>
      </w:r>
      <w:r>
        <w:rPr>
          <w:color w:val="0070C0"/>
          <w:sz w:val="24"/>
          <w:szCs w:val="24"/>
          <w:u w:val="single"/>
        </w:rPr>
        <w:fldChar w:fldCharType="end"/>
      </w:r>
      <w:r>
        <w:rPr>
          <w:color w:val="0070C0"/>
          <w:sz w:val="24"/>
          <w:szCs w:val="24"/>
          <w:u w:val="single"/>
        </w:rPr>
        <w:t xml:space="preserve"> at-2023plusdodatky-31102023.pdf</w:t>
      </w:r>
      <w:r>
        <w:rPr>
          <w:sz w:val="24"/>
          <w:szCs w:val="24"/>
        </w:rPr>
        <w:t xml:space="preserve"> .</w:t>
      </w:r>
    </w:p>
    <w:p w14:paraId="6AC2C5B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25F644">
      <w:pPr>
        <w:spacing w:before="240" w:after="240"/>
        <w:jc w:val="both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ІНФОРМАЦІЙНІ РЕСУРСИ</w:t>
      </w:r>
    </w:p>
    <w:p w14:paraId="7B21F892">
      <w:pPr>
        <w:numPr>
          <w:ilvl w:val="0"/>
          <w:numId w:val="1"/>
        </w:numPr>
        <w:ind w:hanging="357"/>
        <w:jc w:val="both"/>
      </w:pPr>
      <w:r>
        <w:rPr>
          <w:i/>
          <w:sz w:val="24"/>
          <w:szCs w:val="24"/>
        </w:rPr>
        <w:t>Cambridge dictionary</w:t>
      </w:r>
      <w:r>
        <w:fldChar w:fldCharType="begin"/>
      </w:r>
      <w:r>
        <w:instrText xml:space="preserve"> HYPERLINK "http://dictionary.cambridge.org/"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"http://dictionary.cambridge.org/"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http://dictionary.cambridge.org/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208A2B24">
      <w:pPr>
        <w:ind w:left="1220" w:hanging="357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2.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Dictionary. com</w:t>
      </w:r>
      <w:r>
        <w:rPr>
          <w:i/>
          <w:color w:val="0070C0"/>
          <w:sz w:val="24"/>
          <w:szCs w:val="24"/>
        </w:rPr>
        <w:t>.</w:t>
      </w:r>
      <w:r>
        <w:fldChar w:fldCharType="begin"/>
      </w:r>
      <w:r>
        <w:instrText xml:space="preserve"> HYPERLINK "http://www.dictionary.com/"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"http://www.dictionary.com/"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www.dictionary.com/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728068C4">
      <w:pPr>
        <w:ind w:left="1220" w:hanging="357"/>
        <w:jc w:val="both"/>
        <w:rPr>
          <w:i/>
          <w:color w:val="0070C0"/>
          <w:sz w:val="24"/>
          <w:szCs w:val="24"/>
        </w:rPr>
      </w:pPr>
      <w:r>
        <w:rPr>
          <w:i/>
          <w:sz w:val="24"/>
          <w:szCs w:val="24"/>
        </w:rPr>
        <w:t xml:space="preserve">3. </w:t>
      </w:r>
      <w:r>
        <w:rPr>
          <w:i/>
          <w:color w:val="0070C0"/>
          <w:sz w:val="24"/>
          <w:szCs w:val="24"/>
        </w:rPr>
        <w:t xml:space="preserve"> </w:t>
      </w:r>
      <w:r>
        <w:rPr>
          <w:i/>
          <w:sz w:val="24"/>
          <w:szCs w:val="24"/>
        </w:rPr>
        <w:t>Online Oxford Collocation Dictionary</w:t>
      </w:r>
      <w:r>
        <w:rPr>
          <w:i/>
          <w:color w:val="0070C0"/>
          <w:sz w:val="24"/>
          <w:szCs w:val="24"/>
        </w:rPr>
        <w:t>. URL: http://www.freecollocation.com</w:t>
      </w:r>
    </w:p>
    <w:p w14:paraId="6E7A79DF">
      <w:pPr>
        <w:ind w:left="1220" w:hanging="357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4.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Oxford dictionaries</w:t>
      </w:r>
      <w:r>
        <w:fldChar w:fldCharType="begin"/>
      </w:r>
      <w:r>
        <w:instrText xml:space="preserve"> HYPERLINK "http://www.oxforddictionaries.com/"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"http://www.oxforddictionaries.com/"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www.oxforddictionaries.com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23522FA9">
      <w:pPr>
        <w:ind w:left="1220" w:hanging="357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5.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Longman dictionary</w:t>
      </w:r>
      <w:r>
        <w:fldChar w:fldCharType="begin"/>
      </w:r>
      <w:r>
        <w:instrText xml:space="preserve"> HYPERLINK "http://www.ldoceonline.com/"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"http://www.ldoceonline.com/"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http://www.ldoceonline.com/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4F76EF17">
      <w:pPr>
        <w:ind w:left="1220" w:hanging="357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6.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MacmiUpan dictionary</w:t>
      </w:r>
      <w:r>
        <w:fldChar w:fldCharType="begin"/>
      </w:r>
      <w:r>
        <w:instrText xml:space="preserve"> HYPERLINK "http://www.macmillandictionary.com/"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"http://www.macmillandictionary.com/"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http://www.macmiUpandictionary.com/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4AB2D185">
      <w:pPr>
        <w:ind w:left="1220" w:hanging="357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7. </w:t>
      </w:r>
      <w:r>
        <w:rPr>
          <w:i/>
          <w:color w:val="0070C0"/>
          <w:sz w:val="24"/>
          <w:szCs w:val="24"/>
        </w:rPr>
        <w:t xml:space="preserve"> </w:t>
      </w:r>
      <w:r>
        <w:rPr>
          <w:i/>
          <w:sz w:val="24"/>
          <w:szCs w:val="24"/>
        </w:rPr>
        <w:t>CoUpins dictionary</w:t>
      </w:r>
      <w:r>
        <w:fldChar w:fldCharType="begin"/>
      </w:r>
      <w:r>
        <w:instrText xml:space="preserve"> HYPERLINK "http://www.collinsdictionary.com/dictionary/english"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"http://www.collinsdictionary.com/dictionary/english"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http://www.coUpinsdictionary.com/dictionary/english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4E96F0F6">
      <w:pPr>
        <w:ind w:left="1220" w:hanging="360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8.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Merriam-webster dictionary</w:t>
      </w:r>
      <w:r>
        <w:fldChar w:fldCharType="begin"/>
      </w:r>
      <w:r>
        <w:instrText xml:space="preserve"> HYPERLINK "http://www.merriam-webster.com/"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"http://www.merriam-webster.com/"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http://www.merriam-webster.com/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6BA6F539">
      <w:pPr>
        <w:ind w:left="1220" w:hanging="360"/>
        <w:jc w:val="both"/>
        <w:rPr>
          <w:i/>
          <w:color w:val="1155CC"/>
          <w:sz w:val="24"/>
          <w:szCs w:val="24"/>
          <w:u w:val="single"/>
        </w:rPr>
      </w:pPr>
      <w:r>
        <w:rPr>
          <w:i/>
          <w:sz w:val="24"/>
          <w:szCs w:val="24"/>
        </w:rPr>
        <w:t>9.</w:t>
      </w:r>
      <w:r>
        <w:rPr>
          <w:i/>
          <w:color w:val="0070C0"/>
          <w:sz w:val="24"/>
          <w:szCs w:val="24"/>
        </w:rPr>
        <w:t xml:space="preserve">  </w:t>
      </w:r>
      <w:r>
        <w:rPr>
          <w:i/>
          <w:sz w:val="24"/>
          <w:szCs w:val="24"/>
        </w:rPr>
        <w:t>English exercises</w:t>
      </w:r>
      <w:r>
        <w:fldChar w:fldCharType="begin"/>
      </w:r>
      <w:r>
        <w:instrText xml:space="preserve"> HYPERLINK "https://www.pinterest.com/pin/543739354982176160/" \h </w:instrText>
      </w:r>
      <w:r>
        <w:fldChar w:fldCharType="separate"/>
      </w:r>
      <w:r>
        <w:rPr>
          <w:i/>
          <w:color w:val="1155CC"/>
          <w:sz w:val="24"/>
          <w:szCs w:val="24"/>
        </w:rPr>
        <w:t xml:space="preserve"> </w:t>
      </w:r>
      <w:r>
        <w:rPr>
          <w:i/>
          <w:color w:val="1155CC"/>
          <w:sz w:val="24"/>
          <w:szCs w:val="24"/>
        </w:rPr>
        <w:fldChar w:fldCharType="end"/>
      </w:r>
      <w:r>
        <w:fldChar w:fldCharType="begin"/>
      </w:r>
      <w:r>
        <w:instrText xml:space="preserve"> HYPERLINK "https://www.pinterest.com/pin/543739354982176160/" \h </w:instrText>
      </w:r>
      <w:r>
        <w:fldChar w:fldCharType="separate"/>
      </w:r>
      <w:r>
        <w:rPr>
          <w:i/>
          <w:color w:val="1155CC"/>
          <w:sz w:val="24"/>
          <w:szCs w:val="24"/>
          <w:u w:val="single"/>
        </w:rPr>
        <w:t>https://www.pinterest.com/pin/543739354982176160/</w:t>
      </w:r>
      <w:r>
        <w:rPr>
          <w:i/>
          <w:color w:val="1155CC"/>
          <w:sz w:val="24"/>
          <w:szCs w:val="24"/>
          <w:u w:val="single"/>
        </w:rPr>
        <w:fldChar w:fldCharType="end"/>
      </w:r>
    </w:p>
    <w:p w14:paraId="79CA463F">
      <w:pPr>
        <w:ind w:left="1220" w:hanging="360"/>
        <w:jc w:val="both"/>
        <w:rPr>
          <w:i/>
          <w:color w:val="0070C0"/>
          <w:sz w:val="24"/>
          <w:szCs w:val="24"/>
        </w:rPr>
      </w:pPr>
      <w:r>
        <w:rPr>
          <w:i/>
          <w:sz w:val="24"/>
          <w:szCs w:val="24"/>
        </w:rPr>
        <w:t xml:space="preserve">10.Practical English conversations </w:t>
      </w:r>
      <w:r>
        <w:rPr>
          <w:i/>
          <w:color w:val="0070C0"/>
          <w:sz w:val="24"/>
          <w:szCs w:val="24"/>
        </w:rPr>
        <w:t>http://www.agendaweb.org/listening/practical-english-conversations.html</w:t>
      </w:r>
    </w:p>
    <w:p w14:paraId="0FC81B84">
      <w:pPr>
        <w:jc w:val="center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 </w:t>
      </w:r>
    </w:p>
    <w:p w14:paraId="296DF243">
      <w:pPr>
        <w:jc w:val="center"/>
        <w:rPr>
          <w:b/>
          <w:i/>
          <w:color w:val="632423"/>
          <w:sz w:val="24"/>
          <w:szCs w:val="24"/>
        </w:rPr>
      </w:pPr>
      <w:r>
        <w:rPr>
          <w:b/>
          <w:i/>
          <w:color w:val="632423"/>
          <w:sz w:val="24"/>
          <w:szCs w:val="24"/>
        </w:rPr>
        <w:t>Детальна інформація щодо вивчення курсу «Основна іноземна мова»</w:t>
      </w:r>
      <w:r>
        <w:rPr>
          <w:i/>
          <w:color w:val="632423"/>
          <w:sz w:val="24"/>
          <w:szCs w:val="24"/>
        </w:rPr>
        <w:t xml:space="preserve"> </w:t>
      </w:r>
      <w:r>
        <w:rPr>
          <w:b/>
          <w:i/>
          <w:color w:val="632423"/>
          <w:sz w:val="24"/>
          <w:szCs w:val="24"/>
        </w:rPr>
        <w:t>висвітлена у робочій програмі  навчальної дисципліни</w:t>
      </w:r>
    </w:p>
    <w:p w14:paraId="5F47A0EA">
      <w:pPr>
        <w:rPr>
          <w:rFonts w:hint="default"/>
          <w:lang w:val="uk-UA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"https://englishdept.chnu.edu.ua/media/0ymprrp5/osnovna-mova_1-kurs_2025-1-semestr.pdf" </w:instrText>
      </w:r>
      <w:r>
        <w:rPr>
          <w:rFonts w:hint="default"/>
        </w:rPr>
        <w:fldChar w:fldCharType="separate"/>
      </w:r>
      <w:r>
        <w:rPr>
          <w:rStyle w:val="12"/>
          <w:rFonts w:hint="default"/>
        </w:rPr>
        <w:t>https://englishdept.chnu.edu.ua/media/0ymprrp5/osnovna-mova_1-kurs_2025-1-semestr.pdf</w:t>
      </w:r>
      <w:r>
        <w:rPr>
          <w:rFonts w:hint="default"/>
        </w:rPr>
        <w:fldChar w:fldCharType="end"/>
      </w:r>
      <w:r>
        <w:rPr>
          <w:rFonts w:hint="default"/>
          <w:lang w:val="uk-UA"/>
        </w:rPr>
        <w:t xml:space="preserve">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802DE"/>
    <w:multiLevelType w:val="multilevel"/>
    <w:tmpl w:val="652802DE"/>
    <w:lvl w:ilvl="0" w:tentative="0">
      <w:start w:val="1"/>
      <w:numFmt w:val="decimal"/>
      <w:lvlText w:val="%1."/>
      <w:lvlJc w:val="left"/>
      <w:pPr>
        <w:ind w:left="1211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931" w:hanging="360"/>
      </w:pPr>
      <w:rPr>
        <w:u w:val="none"/>
      </w:rPr>
    </w:lvl>
    <w:lvl w:ilvl="2" w:tentative="0">
      <w:start w:val="1"/>
      <w:numFmt w:val="lowerRoman"/>
      <w:lvlText w:val="%3."/>
      <w:lvlJc w:val="left"/>
      <w:pPr>
        <w:ind w:left="2651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371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091" w:hanging="360"/>
      </w:pPr>
      <w:rPr>
        <w:u w:val="none"/>
      </w:rPr>
    </w:lvl>
    <w:lvl w:ilvl="5" w:tentative="0">
      <w:start w:val="1"/>
      <w:numFmt w:val="lowerRoman"/>
      <w:lvlText w:val="%6."/>
      <w:lvlJc w:val="left"/>
      <w:pPr>
        <w:ind w:left="4811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531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251" w:hanging="360"/>
      </w:pPr>
      <w:rPr>
        <w:u w:val="none"/>
      </w:rPr>
    </w:lvl>
    <w:lvl w:ilvl="8" w:tentative="0">
      <w:start w:val="1"/>
      <w:numFmt w:val="lowerRoman"/>
      <w:lvlText w:val="%9."/>
      <w:lvlJc w:val="left"/>
      <w:pPr>
        <w:ind w:left="6971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59"/>
    <w:rsid w:val="005E2A35"/>
    <w:rsid w:val="00B9541A"/>
    <w:rsid w:val="00C66F05"/>
    <w:rsid w:val="00DE49F3"/>
    <w:rsid w:val="00EF312B"/>
    <w:rsid w:val="00FB1759"/>
    <w:rsid w:val="15AD677A"/>
    <w:rsid w:val="2C11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uk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844"/>
        <w:tab w:val="right" w:pos="9689"/>
      </w:tabs>
      <w:spacing w:line="240" w:lineRule="auto"/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844"/>
        <w:tab w:val="right" w:pos="9689"/>
      </w:tabs>
      <w:spacing w:line="240" w:lineRule="auto"/>
    </w:pPr>
  </w:style>
  <w:style w:type="character" w:styleId="12">
    <w:name w:val="Hyperlink"/>
    <w:basedOn w:val="8"/>
    <w:semiHidden/>
    <w:unhideWhenUsed/>
    <w:uiPriority w:val="99"/>
    <w:rPr>
      <w:color w:val="0000FF"/>
      <w:u w:val="single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4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5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2"/>
    <w:basedOn w:val="16"/>
    <w:qFormat/>
    <w:uiPriority w:val="0"/>
  </w:style>
  <w:style w:type="table" w:customStyle="1" w:styleId="18">
    <w:name w:val="_Style 13"/>
    <w:basedOn w:val="16"/>
    <w:qFormat/>
    <w:uiPriority w:val="0"/>
  </w:style>
  <w:style w:type="character" w:customStyle="1" w:styleId="19">
    <w:name w:val="Верхний колонтитул Знак"/>
    <w:basedOn w:val="8"/>
    <w:link w:val="11"/>
    <w:uiPriority w:val="99"/>
  </w:style>
  <w:style w:type="character" w:customStyle="1" w:styleId="20">
    <w:name w:val="Нижний колонтитул Знак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1507</Words>
  <Characters>11560</Characters>
  <Lines>321</Lines>
  <Paragraphs>225</Paragraphs>
  <TotalTime>13</TotalTime>
  <ScaleCrop>false</ScaleCrop>
  <LinksUpToDate>false</LinksUpToDate>
  <CharactersWithSpaces>12842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2025-09-15T11:15:00Z</dcterms:created>
  <dc:creator>Dell 5591</dc:creator>
  <cp:lastModifiedBy>Алена -</cp:lastModifiedBy>
  <dcterms:modified xsi:type="dcterms:W3CDTF">2025-10-14T07:17:31Z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182a8d69-0332-49ae-8bef-7c5c084d0b44</vt:lpwstr>
  </property>
  <property fmtid="{D5CDD505-2E9C-101B-9397-08002B2CF9AE}" pid="3" name="KSOProductBuildVer">
    <vt:lpwstr>1033-12.2.0.22222</vt:lpwstr>
  </property>
  <property fmtid="{D5CDD505-2E9C-101B-9397-08002B2CF9AE}" pid="4" name="ICV">
    <vt:lpwstr>24CD23EEED954FBD9DBF1A8C47C4EFDF_12</vt:lpwstr>
  </property>
</Properties>
</file>