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2A" w:rsidRPr="00030DF7" w:rsidRDefault="00683FC1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-52.15pt;margin-top:-15pt;width:92.4pt;height:91.5pt;z-index:-1;visibility:visible">
            <v:imagedata r:id="rId5" o:title=""/>
          </v:shape>
        </w:pict>
      </w:r>
      <w:r w:rsidR="00500D2A" w:rsidRPr="00030DF7">
        <w:rPr>
          <w:b/>
          <w:sz w:val="28"/>
          <w:szCs w:val="28"/>
        </w:rPr>
        <w:t>СИЛАБУС НАВЧАЛЬНОЇ ДИСЦИПЛІНИ</w:t>
      </w:r>
    </w:p>
    <w:p w:rsidR="00500D2A" w:rsidRPr="00030DF7" w:rsidRDefault="00500D2A" w:rsidP="00CC6026">
      <w:pPr>
        <w:adjustRightInd w:val="0"/>
        <w:ind w:right="517"/>
        <w:jc w:val="center"/>
        <w:rPr>
          <w:rFonts w:ascii="Times New Roman" w:hAnsi="Times New Roman" w:cs="Times New Roman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ПРОГРАМНІ ПРОДУКТИ В ОБЛІКУ І ОПОДАТКУВАННІ</w:t>
      </w:r>
      <w:r w:rsidRPr="00030DF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500D2A" w:rsidRPr="005514AC" w:rsidRDefault="00500D2A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83FC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кредит</w:t>
      </w:r>
      <w:r w:rsidR="00683FC1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bookmarkStart w:id="0" w:name="_GoBack"/>
      <w:bookmarkEnd w:id="0"/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657"/>
      </w:tblGrid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Облік і оподаткування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804478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Cs/>
                <w:spacing w:val="-3"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Бонарев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Володимир Валерійович</w:t>
            </w:r>
            <w:r w:rsidRPr="00804478">
              <w:rPr>
                <w:bCs/>
                <w:sz w:val="28"/>
                <w:szCs w:val="28"/>
              </w:rPr>
              <w:t xml:space="preserve"> - кандидат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економічних</w:t>
            </w:r>
            <w:r w:rsidRPr="0080447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наук,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асистент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кафедри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804478">
              <w:rPr>
                <w:bCs/>
                <w:sz w:val="28"/>
                <w:szCs w:val="28"/>
              </w:rPr>
              <w:t>обліку, аналізу і аудиту</w:t>
            </w:r>
            <w:r w:rsidRPr="00804478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:rsidR="00500D2A" w:rsidRPr="00613C0F" w:rsidRDefault="00126816" w:rsidP="008044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5F7E06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https://accounting.chnu.edu.ua/pro-nas/kolektyv/bonarev-volodymyr-valeriiovych/</w:t>
              </w:r>
            </w:hyperlink>
            <w:r w:rsidRPr="00AC15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657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sz w:val="28"/>
                <w:szCs w:val="28"/>
              </w:rPr>
            </w:pPr>
            <w:r w:rsidRPr="00804478">
              <w:rPr>
                <w:sz w:val="28"/>
                <w:szCs w:val="28"/>
              </w:rPr>
              <w:t>+380</w:t>
            </w:r>
            <w:r>
              <w:rPr>
                <w:sz w:val="28"/>
                <w:szCs w:val="28"/>
              </w:rPr>
              <w:t>661457155</w:t>
            </w: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804478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80447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</w:tcPr>
          <w:p w:rsidR="00500D2A" w:rsidRPr="00613C0F" w:rsidRDefault="00683FC1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00D2A" w:rsidRPr="00613C0F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v.bonariev@chnu.edu.ua</w:t>
              </w:r>
            </w:hyperlink>
          </w:p>
        </w:tc>
      </w:tr>
      <w:tr w:rsidR="00500D2A" w:rsidRPr="00804478" w:rsidTr="00804478">
        <w:tc>
          <w:tcPr>
            <w:tcW w:w="2864" w:type="dxa"/>
          </w:tcPr>
          <w:p w:rsidR="00500D2A" w:rsidRPr="00A043B3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A043B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A043B3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500D2A" w:rsidRPr="00A043B3" w:rsidRDefault="00500D2A" w:rsidP="00804478">
            <w:pPr>
              <w:widowControl w:val="0"/>
              <w:autoSpaceDE w:val="0"/>
              <w:autoSpaceDN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D2A" w:rsidRPr="00804478" w:rsidTr="00804478">
        <w:tc>
          <w:tcPr>
            <w:tcW w:w="2864" w:type="dxa"/>
          </w:tcPr>
          <w:p w:rsidR="00500D2A" w:rsidRPr="00804478" w:rsidRDefault="00500D2A" w:rsidP="0080447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804478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</w:tcPr>
          <w:p w:rsidR="00500D2A" w:rsidRPr="00804478" w:rsidRDefault="00500D2A" w:rsidP="00126816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вівторок</w:t>
            </w:r>
            <w:proofErr w:type="spellEnd"/>
            <w:r w:rsidRPr="00804478">
              <w:rPr>
                <w:bCs/>
                <w:sz w:val="28"/>
                <w:szCs w:val="28"/>
              </w:rPr>
              <w:t xml:space="preserve"> з 1</w:t>
            </w:r>
            <w:r w:rsidR="00126816">
              <w:rPr>
                <w:bCs/>
                <w:sz w:val="28"/>
                <w:szCs w:val="28"/>
              </w:rPr>
              <w:t>3</w:t>
            </w:r>
            <w:r w:rsidRPr="00804478">
              <w:rPr>
                <w:bCs/>
                <w:sz w:val="28"/>
                <w:szCs w:val="28"/>
              </w:rPr>
              <w:t xml:space="preserve">.00 до </w:t>
            </w:r>
            <w:r>
              <w:rPr>
                <w:bCs/>
                <w:sz w:val="28"/>
                <w:szCs w:val="28"/>
              </w:rPr>
              <w:t>1</w:t>
            </w:r>
            <w:r w:rsidR="00126816">
              <w:rPr>
                <w:bCs/>
                <w:sz w:val="28"/>
                <w:szCs w:val="28"/>
              </w:rPr>
              <w:t>4</w:t>
            </w:r>
            <w:r w:rsidRPr="00804478">
              <w:rPr>
                <w:bCs/>
                <w:sz w:val="28"/>
                <w:szCs w:val="28"/>
              </w:rPr>
              <w:t>.00</w:t>
            </w:r>
          </w:p>
        </w:tc>
      </w:tr>
    </w:tbl>
    <w:p w:rsidR="00500D2A" w:rsidRPr="005514AC" w:rsidRDefault="00500D2A" w:rsidP="007662FC">
      <w:pPr>
        <w:pStyle w:val="1"/>
        <w:jc w:val="center"/>
        <w:rPr>
          <w:rFonts w:ascii="Times New Roman" w:hAnsi="Times New Roman"/>
          <w:color w:val="auto"/>
        </w:rPr>
      </w:pPr>
      <w:r w:rsidRPr="005514AC">
        <w:rPr>
          <w:rFonts w:ascii="Times New Roman" w:hAnsi="Times New Roman"/>
          <w:color w:val="auto"/>
        </w:rPr>
        <w:t>АНОТАЦІЯ НАВЧАЛЬНОЇ ДИСЦИПЛІНИ</w:t>
      </w:r>
    </w:p>
    <w:p w:rsidR="00500D2A" w:rsidRPr="0026621A" w:rsidRDefault="00500D2A" w:rsidP="00F530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Нові труднощі, тенденції та конкуренція вимагають від підприємств своєчасного, оперативного і обґрунтованого при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йняття ефективних управлінських рішень, що пови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нні ґрунтуватися на достовірній, своєчасній, належ</w:t>
      </w:r>
      <w:r w:rsidRPr="00F5308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ним чином обробленій та підготовленій за даними бухгалтерського обліку інформації. Забезпечення ефективного процесу автоматизації систем </w:t>
      </w:r>
      <w:r w:rsidRPr="002662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бухгал</w:t>
      </w:r>
      <w:r w:rsidRPr="002662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softHyphen/>
        <w:t>терського обліку підприємства за цих умов набуває надважливого значення.</w:t>
      </w:r>
    </w:p>
    <w:p w:rsidR="00500D2A" w:rsidRPr="0026621A" w:rsidRDefault="00500D2A" w:rsidP="00F530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1A">
        <w:rPr>
          <w:rFonts w:ascii="Times New Roman" w:hAnsi="Times New Roman" w:cs="Times New Roman"/>
          <w:color w:val="000000"/>
          <w:sz w:val="28"/>
          <w:szCs w:val="28"/>
        </w:rPr>
        <w:t>Комп’ютерна сис</w:t>
      </w:r>
      <w:r w:rsidRPr="0026621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тема бухгалтерського обліку – це набір інструкцій у вигляді слів, цифр, кодів, схем, символів, виражених у формі, придатній для зчитування комп’ютером, іншими словами – </w:t>
      </w:r>
      <w:proofErr w:type="spellStart"/>
      <w:r w:rsidRPr="0026621A">
        <w:rPr>
          <w:rFonts w:ascii="Times New Roman" w:hAnsi="Times New Roman" w:cs="Times New Roman"/>
          <w:color w:val="000000"/>
          <w:sz w:val="28"/>
          <w:szCs w:val="28"/>
        </w:rPr>
        <w:t>ком’ютерна</w:t>
      </w:r>
      <w:proofErr w:type="spellEnd"/>
      <w:r w:rsidRPr="0026621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програма, яка здій</w:t>
      </w:r>
      <w:r w:rsidRPr="0026621A">
        <w:rPr>
          <w:rFonts w:ascii="Times New Roman" w:hAnsi="Times New Roman" w:cs="Times New Roman"/>
          <w:color w:val="000000"/>
          <w:sz w:val="28"/>
          <w:szCs w:val="28"/>
        </w:rPr>
        <w:softHyphen/>
        <w:t>снює автоматизацію бухгалтерського обліку.</w:t>
      </w:r>
    </w:p>
    <w:p w:rsidR="00500D2A" w:rsidRPr="00E94625" w:rsidRDefault="00500D2A" w:rsidP="009312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21A">
        <w:rPr>
          <w:rFonts w:ascii="Times New Roman" w:hAnsi="Times New Roman" w:cs="Times New Roman"/>
          <w:sz w:val="28"/>
          <w:szCs w:val="28"/>
        </w:rPr>
        <w:t>Мета навчальної дисципліни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Програмні продукти в обліку і оподаткуванні</w:t>
      </w:r>
      <w:r w:rsidRPr="00A01EF8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>поглибити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A01EF8">
        <w:rPr>
          <w:rFonts w:ascii="Times New Roman" w:hAnsi="Times New Roman" w:cs="Times New Roman"/>
          <w:sz w:val="28"/>
          <w:szCs w:val="28"/>
        </w:rPr>
        <w:t xml:space="preserve"> розуміння </w:t>
      </w:r>
      <w:r>
        <w:rPr>
          <w:rFonts w:ascii="Times New Roman" w:hAnsi="Times New Roman" w:cs="Times New Roman"/>
          <w:sz w:val="28"/>
          <w:szCs w:val="28"/>
        </w:rPr>
        <w:t xml:space="preserve">комп’ютерної системи бухгалтерського обліку і оподаткування на вітчизняних підприємствах, </w:t>
      </w:r>
      <w:r w:rsidRPr="00E94625">
        <w:rPr>
          <w:rFonts w:ascii="Times New Roman" w:hAnsi="Times New Roman" w:cs="Times New Roman"/>
          <w:sz w:val="28"/>
          <w:szCs w:val="28"/>
        </w:rPr>
        <w:t>а також виконання здобувачем освітнього процесу своїх професійних обов’язків.</w:t>
      </w:r>
    </w:p>
    <w:p w:rsidR="00500D2A" w:rsidRPr="00097882" w:rsidRDefault="00500D2A" w:rsidP="00E413A1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500D2A" w:rsidRDefault="00500D2A" w:rsidP="00E413A1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7878"/>
      </w:tblGrid>
      <w:tr w:rsidR="00500D2A" w:rsidRPr="00804478" w:rsidTr="00952E7C">
        <w:trPr>
          <w:cantSplit/>
          <w:trHeight w:val="257"/>
        </w:trPr>
        <w:tc>
          <w:tcPr>
            <w:tcW w:w="5000" w:type="pct"/>
            <w:gridSpan w:val="2"/>
          </w:tcPr>
          <w:p w:rsidR="00500D2A" w:rsidRPr="00804478" w:rsidRDefault="00500D2A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4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ТЕОРЕТИЧНІ ЗАСАДИ КОМП’ЮТЕРИЗАЦІЇ ОБЛІКУ НА ПІДПРИЄМСТВІ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4210" w:type="pct"/>
          </w:tcPr>
          <w:p w:rsidR="00500D2A" w:rsidRPr="00E413A1" w:rsidRDefault="00500D2A" w:rsidP="00E413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Комп’ютеризація обліку на підприємстві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210" w:type="pct"/>
          </w:tcPr>
          <w:p w:rsidR="00500D2A" w:rsidRPr="00E413A1" w:rsidRDefault="00126816" w:rsidP="00E413A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PetersburgC-BoldItalic"/>
                <w:bCs/>
                <w:iCs/>
                <w:sz w:val="28"/>
                <w:szCs w:val="28"/>
              </w:rPr>
              <w:t>Організаційні</w:t>
            </w:r>
            <w:r w:rsidR="00500D2A" w:rsidRPr="00C84B5D">
              <w:rPr>
                <w:rFonts w:eastAsia="PetersburgC-BoldItalic"/>
                <w:bCs/>
                <w:iCs/>
                <w:sz w:val="28"/>
                <w:szCs w:val="28"/>
              </w:rPr>
              <w:t xml:space="preserve"> основи створення та функціонування ко</w:t>
            </w:r>
            <w:r w:rsidR="00500D2A">
              <w:rPr>
                <w:rFonts w:eastAsia="PetersburgC-BoldItalic"/>
                <w:bCs/>
                <w:iCs/>
                <w:sz w:val="28"/>
                <w:szCs w:val="28"/>
              </w:rPr>
              <w:t xml:space="preserve">мп’ютеризованих </w:t>
            </w:r>
            <w:r w:rsidR="00500D2A" w:rsidRPr="00C84B5D">
              <w:rPr>
                <w:rFonts w:eastAsia="PetersburgC-BoldItalic"/>
                <w:bCs/>
                <w:iCs/>
                <w:sz w:val="28"/>
                <w:szCs w:val="28"/>
              </w:rPr>
              <w:t>систем в обліку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4210" w:type="pct"/>
          </w:tcPr>
          <w:p w:rsidR="00500D2A" w:rsidRPr="00867FF2" w:rsidRDefault="00500D2A" w:rsidP="00E41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F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Основні види програмних продуктів для автоматизації бухгалтерського обліку залежно від розміру підприємств</w:t>
            </w:r>
          </w:p>
        </w:tc>
      </w:tr>
      <w:tr w:rsidR="00500D2A" w:rsidRPr="00804478" w:rsidTr="00E413A1">
        <w:trPr>
          <w:cantSplit/>
          <w:trHeight w:val="198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500D2A" w:rsidRPr="00E413A1" w:rsidRDefault="00500D2A" w:rsidP="00E41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ОСНОВИ РОБОТИ ПРОГРАМНИХ ПРОДУКТІВ В ОБЛІКУ І ОПОДАТКУВАННІ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E41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«Парус»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«Акцент»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Bookkeeper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 w:rsidRPr="00CF56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Дебет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плюс»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177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4210" w:type="pct"/>
          </w:tcPr>
          <w:p w:rsidR="00500D2A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Master:Бухгалтерія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177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413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10" w:type="pct"/>
          </w:tcPr>
          <w:p w:rsidR="00500D2A" w:rsidRPr="00E413A1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Комп’ютеризація обліку установ державного сектору економіки</w:t>
            </w:r>
          </w:p>
        </w:tc>
      </w:tr>
      <w:tr w:rsidR="00500D2A" w:rsidRPr="00804478" w:rsidTr="004C6C47">
        <w:tc>
          <w:tcPr>
            <w:tcW w:w="790" w:type="pct"/>
          </w:tcPr>
          <w:p w:rsidR="00500D2A" w:rsidRPr="00E413A1" w:rsidRDefault="00500D2A" w:rsidP="00E41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12</w:t>
            </w:r>
          </w:p>
        </w:tc>
        <w:tc>
          <w:tcPr>
            <w:tcW w:w="4210" w:type="pct"/>
          </w:tcPr>
          <w:p w:rsidR="00500D2A" w:rsidRPr="004C6C47" w:rsidRDefault="00500D2A" w:rsidP="002B3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та основи роботи з програмою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M.E.Doc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00D2A" w:rsidRDefault="00500D2A" w:rsidP="00EB3310">
      <w:pPr>
        <w:pStyle w:val="Default"/>
        <w:ind w:right="517"/>
        <w:jc w:val="center"/>
        <w:rPr>
          <w:b/>
          <w:color w:val="632423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500D2A" w:rsidRPr="00097882" w:rsidRDefault="00500D2A" w:rsidP="007662FC">
      <w:pPr>
        <w:pStyle w:val="Default"/>
        <w:jc w:val="center"/>
        <w:rPr>
          <w:b/>
          <w:color w:val="auto"/>
          <w:kern w:val="24"/>
          <w:sz w:val="28"/>
          <w:szCs w:val="28"/>
          <w:lang w:val="uk-UA"/>
        </w:rPr>
      </w:pPr>
      <w:r w:rsidRPr="00097882">
        <w:rPr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1"/>
    <w:p w:rsidR="00500D2A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проєктна</w:t>
      </w:r>
      <w:proofErr w:type="spellEnd"/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="Times New Roman" w:hAnsi="Times New Roman" w:cs="Times New Roman"/>
          <w:color w:val="000000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500D2A" w:rsidRPr="00EB3310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500D2A" w:rsidRPr="00097882" w:rsidRDefault="00500D2A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500D2A" w:rsidRPr="00E10037" w:rsidRDefault="00500D2A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="Times New Roman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500D2A" w:rsidRDefault="00500D2A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 w:val="28"/>
          <w:szCs w:val="28"/>
        </w:rPr>
      </w:pPr>
      <w:r w:rsidRPr="00B76FC8">
        <w:rPr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color w:val="000000"/>
          <w:kern w:val="24"/>
          <w:sz w:val="28"/>
          <w:szCs w:val="28"/>
        </w:rPr>
        <w:t>–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залік</w:t>
      </w:r>
      <w:r w:rsidRPr="00B76FC8">
        <w:rPr>
          <w:color w:val="000000"/>
          <w:kern w:val="24"/>
          <w:sz w:val="28"/>
          <w:szCs w:val="28"/>
        </w:rPr>
        <w:t>.</w:t>
      </w:r>
      <w:r w:rsidRPr="00B76FC8">
        <w:rPr>
          <w:b/>
          <w:bCs/>
          <w:color w:val="000000"/>
          <w:kern w:val="24"/>
          <w:sz w:val="28"/>
          <w:szCs w:val="28"/>
        </w:rPr>
        <w:t xml:space="preserve">   </w:t>
      </w:r>
    </w:p>
    <w:p w:rsidR="00500D2A" w:rsidRDefault="00500D2A" w:rsidP="007662FC">
      <w:pPr>
        <w:pStyle w:val="a3"/>
        <w:spacing w:before="0" w:beforeAutospacing="0" w:after="0" w:afterAutospacing="0"/>
        <w:ind w:firstLine="851"/>
        <w:rPr>
          <w:b/>
          <w:bCs/>
          <w:color w:val="000000"/>
          <w:kern w:val="24"/>
          <w:szCs w:val="32"/>
        </w:rPr>
      </w:pPr>
      <w:r w:rsidRPr="00B76FC8">
        <w:rPr>
          <w:b/>
          <w:bCs/>
          <w:color w:val="000000"/>
          <w:kern w:val="24"/>
          <w:sz w:val="28"/>
          <w:szCs w:val="28"/>
        </w:rPr>
        <w:t xml:space="preserve">  </w:t>
      </w:r>
    </w:p>
    <w:p w:rsidR="00500D2A" w:rsidRPr="00DA68D4" w:rsidRDefault="00500D2A" w:rsidP="007662FC">
      <w:pPr>
        <w:pStyle w:val="a3"/>
        <w:spacing w:before="0" w:beforeAutospacing="0" w:after="0" w:afterAutospacing="0"/>
        <w:jc w:val="center"/>
        <w:rPr>
          <w:b/>
          <w:bCs/>
          <w:color w:val="632423"/>
          <w:kern w:val="24"/>
          <w:sz w:val="28"/>
          <w:szCs w:val="28"/>
        </w:rPr>
      </w:pPr>
      <w:r w:rsidRPr="005667A0">
        <w:rPr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500D2A" w:rsidRPr="00B76FC8" w:rsidRDefault="00500D2A" w:rsidP="007662F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color w:val="000000"/>
          <w:kern w:val="24"/>
          <w:sz w:val="28"/>
          <w:szCs w:val="28"/>
        </w:rPr>
        <w:t>).</w:t>
      </w:r>
      <w:r w:rsidRPr="00B76FC8">
        <w:rPr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color w:val="000000"/>
          <w:kern w:val="24"/>
          <w:sz w:val="28"/>
          <w:szCs w:val="28"/>
        </w:rPr>
        <w:t>о</w:t>
      </w:r>
      <w:r w:rsidRPr="00B76FC8">
        <w:rPr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color w:val="000000"/>
          <w:kern w:val="24"/>
          <w:sz w:val="28"/>
          <w:szCs w:val="28"/>
        </w:rPr>
        <w:t>(балів)</w:t>
      </w:r>
      <w:r w:rsidRPr="00B76FC8">
        <w:rPr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00D2A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Pr="00E413A1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  <w:lang w:val="uk-UA"/>
        </w:rPr>
      </w:pPr>
    </w:p>
    <w:p w:rsidR="00500D2A" w:rsidRPr="005667A0" w:rsidRDefault="00500D2A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500D2A" w:rsidRPr="005667A0" w:rsidRDefault="00500D2A" w:rsidP="0059620B">
      <w:pPr>
        <w:pStyle w:val="a5"/>
        <w:ind w:left="0" w:firstLine="709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lastRenderedPageBreak/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00D2A" w:rsidRPr="005667A0" w:rsidRDefault="00500D2A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 xml:space="preserve">«Етичний кодекс </w:t>
      </w:r>
      <w:r w:rsidRPr="005667A0">
        <w:rPr>
          <w:bCs/>
          <w:color w:val="000000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/>
          <w:spacing w:val="-4"/>
          <w:szCs w:val="28"/>
          <w:lang w:val="uk-UA"/>
        </w:rPr>
        <w:t>»</w:t>
      </w:r>
      <w:r w:rsidRPr="005667A0">
        <w:rPr>
          <w:bCs/>
          <w:color w:val="000000"/>
          <w:szCs w:val="28"/>
          <w:lang w:val="uk-UA"/>
        </w:rPr>
        <w:t xml:space="preserve"> </w:t>
      </w:r>
      <w:hyperlink r:id="rId8" w:history="1">
        <w:r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500D2A" w:rsidRPr="005667A0" w:rsidRDefault="00500D2A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/>
          <w:szCs w:val="28"/>
          <w:lang w:val="uk-UA"/>
        </w:rPr>
      </w:pPr>
      <w:r w:rsidRPr="005667A0">
        <w:rPr>
          <w:bCs/>
          <w:color w:val="000000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/>
          <w:szCs w:val="28"/>
          <w:lang w:val="uk-UA"/>
        </w:rPr>
        <w:t> .</w:t>
      </w:r>
    </w:p>
    <w:p w:rsidR="00500D2A" w:rsidRPr="007662FC" w:rsidRDefault="00500D2A" w:rsidP="007662FC">
      <w:pPr>
        <w:pStyle w:val="a5"/>
        <w:tabs>
          <w:tab w:val="left" w:pos="0"/>
        </w:tabs>
        <w:ind w:left="0"/>
        <w:rPr>
          <w:bCs/>
          <w:color w:val="000000"/>
          <w:szCs w:val="28"/>
          <w:lang w:val="uk-UA"/>
        </w:rPr>
      </w:pPr>
    </w:p>
    <w:p w:rsidR="00500D2A" w:rsidRPr="005667A0" w:rsidRDefault="00500D2A" w:rsidP="007662FC">
      <w:pPr>
        <w:pStyle w:val="a5"/>
        <w:tabs>
          <w:tab w:val="left" w:pos="0"/>
        </w:tabs>
        <w:ind w:left="0"/>
        <w:jc w:val="center"/>
        <w:rPr>
          <w:b/>
          <w:kern w:val="24"/>
          <w:szCs w:val="28"/>
        </w:rPr>
      </w:pPr>
      <w:r w:rsidRPr="005667A0">
        <w:rPr>
          <w:b/>
          <w:kern w:val="24"/>
          <w:szCs w:val="28"/>
        </w:rPr>
        <w:t>ІНФОРМАЦІЙНІ РЕСУРСИ</w:t>
      </w:r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10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https://zakon.rada.gov.ua/laws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https://mof.gov.ua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нормативних актів України: </w:t>
      </w:r>
      <w:hyperlink r:id="rId12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https://nau.kiev.ua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</w:t>
        </w:r>
        <w:r w:rsidRPr="0059620B">
          <w:rPr>
            <w:rStyle w:val="a4"/>
            <w:rFonts w:ascii="Times New Roman" w:hAnsi="Times New Roman"/>
            <w:sz w:val="28"/>
            <w:szCs w:val="28"/>
            <w:lang w:val="en-US"/>
          </w:rPr>
          <w:t>tax</w:t>
        </w:r>
        <w:r w:rsidRPr="0059620B">
          <w:rPr>
            <w:rStyle w:val="a4"/>
            <w:rFonts w:ascii="Times New Roman" w:hAnsi="Times New Roman"/>
            <w:sz w:val="28"/>
            <w:szCs w:val="28"/>
          </w:rPr>
          <w:t>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pacing w:val="-4"/>
          <w:sz w:val="28"/>
          <w:szCs w:val="28"/>
        </w:rPr>
        <w:t xml:space="preserve">Сайт Міністерства економіки України: </w:t>
      </w:r>
      <w:hyperlink r:id="rId14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www.me.gov.ua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Національної бібліотеки України ім. В.І. Вернадського: </w:t>
      </w:r>
      <w:hyperlink r:id="rId15" w:history="1">
        <w:r w:rsidRPr="0059620B">
          <w:rPr>
            <w:rStyle w:val="a4"/>
            <w:rFonts w:ascii="Times New Roman" w:hAnsi="Times New Roman"/>
            <w:sz w:val="28"/>
            <w:szCs w:val="28"/>
          </w:rPr>
          <w:t>www.nbuv.gov.ua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sz w:val="28"/>
          <w:szCs w:val="28"/>
        </w:rPr>
        <w:t xml:space="preserve">Сайт Державного комітету з статистики України : </w:t>
      </w:r>
      <w:hyperlink r:id="rId16" w:history="1">
        <w:r w:rsidRPr="0059620B">
          <w:rPr>
            <w:rStyle w:val="a4"/>
            <w:rFonts w:ascii="Times New Roman" w:hAnsi="Times New Roman"/>
            <w:sz w:val="28"/>
            <w:szCs w:val="28"/>
          </w:rPr>
          <w:t>http://www.ukrstat.gov.ua</w:t>
        </w:r>
      </w:hyperlink>
    </w:p>
    <w:p w:rsidR="00500D2A" w:rsidRPr="0059620B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620B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59620B">
        <w:rPr>
          <w:rFonts w:ascii="Times New Roman" w:hAnsi="Times New Roman" w:cs="Times New Roman"/>
          <w:sz w:val="28"/>
          <w:szCs w:val="28"/>
        </w:rPr>
        <w:t xml:space="preserve">Кабінету Міністрів України: </w:t>
      </w:r>
      <w:hyperlink r:id="rId17" w:history="1">
        <w:r w:rsidRPr="0059620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http://www.kmu.gov.ua</w:t>
        </w:r>
      </w:hyperlink>
    </w:p>
    <w:p w:rsidR="00500D2A" w:rsidRPr="004C6C47" w:rsidRDefault="00500D2A" w:rsidP="0059620B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C6C47">
        <w:rPr>
          <w:rFonts w:ascii="Times New Roman" w:hAnsi="Times New Roman" w:cs="Times New Roman"/>
          <w:color w:val="000000"/>
          <w:sz w:val="28"/>
          <w:szCs w:val="28"/>
        </w:rPr>
        <w:t xml:space="preserve">Сайт </w:t>
      </w:r>
      <w:r w:rsidRPr="004C6C47">
        <w:rPr>
          <w:rFonts w:ascii="Times New Roman" w:hAnsi="Times New Roman" w:cs="Times New Roman"/>
          <w:sz w:val="28"/>
          <w:szCs w:val="28"/>
        </w:rPr>
        <w:t xml:space="preserve">Міністерства освіти і науки України </w:t>
      </w:r>
      <w:r w:rsidRPr="004C6C47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</w:t>
      </w:r>
      <w:hyperlink r:id="rId18" w:history="1">
        <w:r w:rsidRPr="004C6C4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www.mon.gov.ua/</w:t>
        </w:r>
      </w:hyperlink>
    </w:p>
    <w:p w:rsidR="00500D2A" w:rsidRPr="004C6C47" w:rsidRDefault="00500D2A" w:rsidP="00CF5640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color w:val="0070C0"/>
          <w:kern w:val="24"/>
          <w:sz w:val="28"/>
          <w:szCs w:val="28"/>
        </w:rPr>
      </w:pPr>
      <w:r w:rsidRPr="004C6C47">
        <w:rPr>
          <w:rFonts w:ascii="Times New Roman" w:hAnsi="Times New Roman" w:cs="Times New Roman"/>
          <w:sz w:val="28"/>
          <w:szCs w:val="28"/>
        </w:rPr>
        <w:t xml:space="preserve"> Бухгалтер бюджетної установи </w:t>
      </w:r>
      <w:hyperlink r:id="rId19" w:history="1">
        <w:r w:rsidRPr="004C6C47">
          <w:rPr>
            <w:rStyle w:val="a4"/>
            <w:rFonts w:ascii="Times New Roman" w:hAnsi="Times New Roman"/>
            <w:sz w:val="28"/>
            <w:szCs w:val="28"/>
          </w:rPr>
          <w:t>https://buhgalter.com.ua</w:t>
        </w:r>
      </w:hyperlink>
    </w:p>
    <w:p w:rsidR="00500D2A" w:rsidRPr="004C6C47" w:rsidRDefault="00500D2A" w:rsidP="00CF5640">
      <w:pPr>
        <w:numPr>
          <w:ilvl w:val="0"/>
          <w:numId w:val="13"/>
        </w:numPr>
        <w:tabs>
          <w:tab w:val="clear" w:pos="1440"/>
          <w:tab w:val="num" w:pos="1080"/>
          <w:tab w:val="left" w:pos="1260"/>
        </w:tabs>
        <w:spacing w:after="0" w:line="240" w:lineRule="auto"/>
        <w:ind w:hanging="720"/>
        <w:jc w:val="both"/>
        <w:rPr>
          <w:rFonts w:ascii="Times New Roman" w:hAnsi="Times New Roman" w:cs="Times New Roman"/>
          <w:i/>
          <w:color w:val="0070C0"/>
          <w:kern w:val="24"/>
          <w:sz w:val="28"/>
          <w:szCs w:val="28"/>
        </w:rPr>
      </w:pPr>
      <w:r w:rsidRPr="004C6C47">
        <w:rPr>
          <w:rFonts w:ascii="Times New Roman" w:hAnsi="Times New Roman" w:cs="Times New Roman"/>
          <w:sz w:val="28"/>
          <w:szCs w:val="28"/>
        </w:rPr>
        <w:t xml:space="preserve">Бухгалтер 911 </w:t>
      </w:r>
      <w:hyperlink r:id="rId20" w:history="1">
        <w:r w:rsidRPr="004C6C47">
          <w:rPr>
            <w:rStyle w:val="a4"/>
            <w:rFonts w:ascii="Times New Roman" w:hAnsi="Times New Roman"/>
            <w:sz w:val="28"/>
            <w:szCs w:val="28"/>
          </w:rPr>
          <w:t>https://buhgalter911.com</w:t>
        </w:r>
      </w:hyperlink>
    </w:p>
    <w:p w:rsidR="00500D2A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</w:p>
    <w:p w:rsidR="00500D2A" w:rsidRPr="00867A08" w:rsidRDefault="00500D2A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>
        <w:rPr>
          <w:b/>
          <w:bCs/>
          <w:i/>
          <w:iCs/>
          <w:szCs w:val="28"/>
          <w:lang w:val="uk-UA"/>
        </w:rPr>
        <w:t>Програмні продукти в обліку і оподаткуванні</w:t>
      </w:r>
      <w:r w:rsidRPr="00867A08">
        <w:rPr>
          <w:b/>
          <w:bCs/>
          <w:i/>
          <w:iCs/>
          <w:szCs w:val="28"/>
          <w:lang w:val="uk-UA"/>
        </w:rPr>
        <w:t>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у робочій програмі  навчальної дисципліни </w:t>
      </w:r>
    </w:p>
    <w:p w:rsidR="00126816" w:rsidRPr="00AC1556" w:rsidRDefault="00126816" w:rsidP="00126816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500D2A" w:rsidRPr="00844DBF" w:rsidRDefault="00500D2A" w:rsidP="007662FC">
      <w:pPr>
        <w:pStyle w:val="a3"/>
        <w:spacing w:before="0" w:beforeAutospacing="0" w:after="0" w:afterAutospacing="0"/>
        <w:rPr>
          <w:sz w:val="20"/>
        </w:rPr>
      </w:pPr>
    </w:p>
    <w:p w:rsidR="00500D2A" w:rsidRDefault="00500D2A" w:rsidP="007662FC">
      <w:pPr>
        <w:pStyle w:val="a3"/>
        <w:spacing w:before="0" w:beforeAutospacing="0" w:after="0" w:afterAutospacing="0"/>
        <w:rPr>
          <w:sz w:val="20"/>
        </w:rPr>
      </w:pPr>
    </w:p>
    <w:p w:rsidR="00500D2A" w:rsidRDefault="00500D2A" w:rsidP="007662FC">
      <w:pPr>
        <w:pStyle w:val="a3"/>
        <w:spacing w:before="0" w:beforeAutospacing="0" w:after="0" w:afterAutospacing="0"/>
        <w:rPr>
          <w:sz w:val="20"/>
        </w:rPr>
      </w:pPr>
    </w:p>
    <w:p w:rsidR="00500D2A" w:rsidRPr="00EC2D4C" w:rsidRDefault="00500D2A" w:rsidP="00A104BD">
      <w:pPr>
        <w:ind w:firstLine="600"/>
        <w:jc w:val="center"/>
        <w:rPr>
          <w:sz w:val="24"/>
        </w:rPr>
      </w:pPr>
    </w:p>
    <w:p w:rsidR="00500D2A" w:rsidRPr="00EC2D4C" w:rsidRDefault="00500D2A" w:rsidP="00A104BD">
      <w:pPr>
        <w:ind w:firstLine="600"/>
        <w:jc w:val="center"/>
        <w:rPr>
          <w:b/>
          <w:sz w:val="24"/>
        </w:rPr>
      </w:pPr>
    </w:p>
    <w:p w:rsidR="00500D2A" w:rsidRPr="004540F4" w:rsidRDefault="00500D2A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sectPr w:rsidR="00500D2A" w:rsidRPr="004540F4" w:rsidSect="00527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C-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="Times New Roman" w:hAnsi="Times New Roman" w:cs="Times New Roman" w:hint="default"/>
        <w:b w:val="0"/>
        <w:bCs/>
        <w:w w:val="100"/>
        <w:sz w:val="24"/>
        <w:szCs w:val="24"/>
      </w:rPr>
    </w:lvl>
    <w:lvl w:ilvl="1" w:tplc="1D04A3F0">
      <w:numFmt w:val="bullet"/>
      <w:lvlText w:val="•"/>
      <w:lvlJc w:val="left"/>
      <w:pPr>
        <w:ind w:left="1848" w:hanging="240"/>
      </w:pPr>
    </w:lvl>
    <w:lvl w:ilvl="2" w:tplc="A27CF85E">
      <w:numFmt w:val="bullet"/>
      <w:lvlText w:val="•"/>
      <w:lvlJc w:val="left"/>
      <w:pPr>
        <w:ind w:left="2817" w:hanging="240"/>
      </w:pPr>
    </w:lvl>
    <w:lvl w:ilvl="3" w:tplc="E7F89F66">
      <w:numFmt w:val="bullet"/>
      <w:lvlText w:val="•"/>
      <w:lvlJc w:val="left"/>
      <w:pPr>
        <w:ind w:left="3785" w:hanging="240"/>
      </w:pPr>
    </w:lvl>
    <w:lvl w:ilvl="4" w:tplc="807EDF78">
      <w:numFmt w:val="bullet"/>
      <w:lvlText w:val="•"/>
      <w:lvlJc w:val="left"/>
      <w:pPr>
        <w:ind w:left="4754" w:hanging="240"/>
      </w:pPr>
    </w:lvl>
    <w:lvl w:ilvl="5" w:tplc="9752A776">
      <w:numFmt w:val="bullet"/>
      <w:lvlText w:val="•"/>
      <w:lvlJc w:val="left"/>
      <w:pPr>
        <w:ind w:left="5722" w:hanging="240"/>
      </w:pPr>
    </w:lvl>
    <w:lvl w:ilvl="6" w:tplc="C3CE4946">
      <w:numFmt w:val="bullet"/>
      <w:lvlText w:val="•"/>
      <w:lvlJc w:val="left"/>
      <w:pPr>
        <w:ind w:left="6691" w:hanging="240"/>
      </w:pPr>
    </w:lvl>
    <w:lvl w:ilvl="7" w:tplc="57EE9D5A">
      <w:numFmt w:val="bullet"/>
      <w:lvlText w:val="•"/>
      <w:lvlJc w:val="left"/>
      <w:pPr>
        <w:ind w:left="7659" w:hanging="240"/>
      </w:pPr>
    </w:lvl>
    <w:lvl w:ilvl="8" w:tplc="F1B080B0">
      <w:numFmt w:val="bullet"/>
      <w:lvlText w:val="•"/>
      <w:lvlJc w:val="left"/>
      <w:pPr>
        <w:ind w:left="8628" w:hanging="240"/>
      </w:p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  <w:rPr>
        <w:rFonts w:cs="Times New Roman"/>
      </w:r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C95173"/>
    <w:multiLevelType w:val="hybridMultilevel"/>
    <w:tmpl w:val="42AC277A"/>
    <w:lvl w:ilvl="0" w:tplc="EB2EE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4BD"/>
    <w:rsid w:val="00011AA4"/>
    <w:rsid w:val="00025815"/>
    <w:rsid w:val="00030DF7"/>
    <w:rsid w:val="00075FA1"/>
    <w:rsid w:val="00083BDD"/>
    <w:rsid w:val="00097882"/>
    <w:rsid w:val="000E3BE5"/>
    <w:rsid w:val="00122EFE"/>
    <w:rsid w:val="00126816"/>
    <w:rsid w:val="00131B0A"/>
    <w:rsid w:val="00131E29"/>
    <w:rsid w:val="001540C2"/>
    <w:rsid w:val="00177480"/>
    <w:rsid w:val="001E6331"/>
    <w:rsid w:val="00224C92"/>
    <w:rsid w:val="0026621A"/>
    <w:rsid w:val="002B3656"/>
    <w:rsid w:val="002C61C3"/>
    <w:rsid w:val="002D5D04"/>
    <w:rsid w:val="002F28A5"/>
    <w:rsid w:val="00304A88"/>
    <w:rsid w:val="003213CF"/>
    <w:rsid w:val="00322C3B"/>
    <w:rsid w:val="00351202"/>
    <w:rsid w:val="003A59CB"/>
    <w:rsid w:val="004266A9"/>
    <w:rsid w:val="004526C4"/>
    <w:rsid w:val="004540F4"/>
    <w:rsid w:val="00456FE5"/>
    <w:rsid w:val="004876FB"/>
    <w:rsid w:val="004C0DD3"/>
    <w:rsid w:val="004C6C47"/>
    <w:rsid w:val="004D07A2"/>
    <w:rsid w:val="00500D2A"/>
    <w:rsid w:val="00522F0F"/>
    <w:rsid w:val="0052761D"/>
    <w:rsid w:val="005514AC"/>
    <w:rsid w:val="005667A0"/>
    <w:rsid w:val="00572C82"/>
    <w:rsid w:val="0059620B"/>
    <w:rsid w:val="005976D2"/>
    <w:rsid w:val="005B30E1"/>
    <w:rsid w:val="006051E6"/>
    <w:rsid w:val="006129FD"/>
    <w:rsid w:val="00613C0F"/>
    <w:rsid w:val="0065470E"/>
    <w:rsid w:val="00683FC1"/>
    <w:rsid w:val="006C24C9"/>
    <w:rsid w:val="006F1A75"/>
    <w:rsid w:val="007662FC"/>
    <w:rsid w:val="007944C2"/>
    <w:rsid w:val="007C1673"/>
    <w:rsid w:val="007C3828"/>
    <w:rsid w:val="00804478"/>
    <w:rsid w:val="00825162"/>
    <w:rsid w:val="00844DBF"/>
    <w:rsid w:val="0085235F"/>
    <w:rsid w:val="00867A08"/>
    <w:rsid w:val="00867FF2"/>
    <w:rsid w:val="00873D75"/>
    <w:rsid w:val="008D07ED"/>
    <w:rsid w:val="008E1F7E"/>
    <w:rsid w:val="009129B7"/>
    <w:rsid w:val="0093122F"/>
    <w:rsid w:val="00952E7C"/>
    <w:rsid w:val="00966AD7"/>
    <w:rsid w:val="009C40D5"/>
    <w:rsid w:val="009C48A6"/>
    <w:rsid w:val="009F7EFE"/>
    <w:rsid w:val="00A01EF8"/>
    <w:rsid w:val="00A043B3"/>
    <w:rsid w:val="00A104BD"/>
    <w:rsid w:val="00A82BD1"/>
    <w:rsid w:val="00B430B8"/>
    <w:rsid w:val="00B76FC8"/>
    <w:rsid w:val="00B92BDD"/>
    <w:rsid w:val="00BA5C60"/>
    <w:rsid w:val="00C11275"/>
    <w:rsid w:val="00C4485A"/>
    <w:rsid w:val="00C71D27"/>
    <w:rsid w:val="00C8432D"/>
    <w:rsid w:val="00C84B5D"/>
    <w:rsid w:val="00CC6026"/>
    <w:rsid w:val="00CF5640"/>
    <w:rsid w:val="00D0115F"/>
    <w:rsid w:val="00D0394F"/>
    <w:rsid w:val="00D217FC"/>
    <w:rsid w:val="00D7189E"/>
    <w:rsid w:val="00DA0F57"/>
    <w:rsid w:val="00DA68D4"/>
    <w:rsid w:val="00E07B29"/>
    <w:rsid w:val="00E10037"/>
    <w:rsid w:val="00E2612B"/>
    <w:rsid w:val="00E413A1"/>
    <w:rsid w:val="00E9423E"/>
    <w:rsid w:val="00E94625"/>
    <w:rsid w:val="00EB3310"/>
    <w:rsid w:val="00EC2D4C"/>
    <w:rsid w:val="00EC7896"/>
    <w:rsid w:val="00ED15E7"/>
    <w:rsid w:val="00F15CED"/>
    <w:rsid w:val="00F34173"/>
    <w:rsid w:val="00F5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76447"/>
  <w15:docId w15:val="{B646001D-7268-422D-8E48-9FEAD963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CC602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60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A104B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uiPriority w:val="99"/>
    <w:rsid w:val="00A104BD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A104BD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locked/>
    <w:rsid w:val="00CC6026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99"/>
    <w:rsid w:val="00CC6026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B3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.bonariev@chnu.edu.ua" TargetMode="External"/><Relationship Id="rId12" Type="http://schemas.openxmlformats.org/officeDocument/2006/relationships/hyperlink" Target="https://nau.kiev.ua" TargetMode="External"/><Relationship Id="rId17" Type="http://schemas.openxmlformats.org/officeDocument/2006/relationships/hyperlink" Target="http://www.kmu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hyperlink" Target="https://buhgalter911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bonarev-volodymyr-valerii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buv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buhgalter.co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e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22</cp:revision>
  <dcterms:created xsi:type="dcterms:W3CDTF">2024-08-16T14:26:00Z</dcterms:created>
  <dcterms:modified xsi:type="dcterms:W3CDTF">2025-10-26T11:37:00Z</dcterms:modified>
</cp:coreProperties>
</file>