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5514AC" w:rsidRPr="00030DF7">
        <w:rPr>
          <w:rFonts w:asciiTheme="majorBidi" w:hAnsiTheme="majorBidi" w:cstheme="majorBidi"/>
          <w:b/>
          <w:sz w:val="32"/>
          <w:szCs w:val="32"/>
        </w:rPr>
        <w:t>АУДИТ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обов’язкова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514AC" w:rsidRPr="005514A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6515"/>
      </w:tblGrid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515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515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 w:rsidR="005514AC"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515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514AC">
              <w:rPr>
                <w:bCs/>
                <w:sz w:val="28"/>
                <w:szCs w:val="28"/>
                <w:lang w:val="uk-UA"/>
              </w:rPr>
              <w:t>Управління і адміністрування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515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515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515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5514AC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bookmarkStart w:id="0" w:name="_GoBack"/>
            <w:r w:rsidR="00167CA5" w:rsidRPr="00167CA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167CA5" w:rsidRPr="00167CA5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"https://accounting.chnu.edu.ua/pro-nas/kolektyv/nykyforak-iryna-ivanivna/" </w:instrText>
            </w:r>
            <w:r w:rsidR="00167CA5" w:rsidRPr="00167CA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167CA5" w:rsidRPr="00167CA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https://accounting.chnu.edu.ua/pro-nas/kolektyv/nykyforak-iryna-ivanivna/</w:t>
            </w:r>
            <w:r w:rsidR="00167CA5" w:rsidRPr="00167CA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0"/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515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3C6EEB">
        <w:tc>
          <w:tcPr>
            <w:tcW w:w="3006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515" w:type="dxa"/>
          </w:tcPr>
          <w:p w:rsidR="00CC6026" w:rsidRPr="005514AC" w:rsidRDefault="00167CA5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515" w:type="dxa"/>
          </w:tcPr>
          <w:p w:rsidR="00CC6026" w:rsidRPr="005514AC" w:rsidRDefault="00167CA5" w:rsidP="005514AC">
            <w:pPr>
              <w:ind w:firstLine="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7" w:tgtFrame="_blank" w:history="1"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moodle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chnu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edu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course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view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php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?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id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=2967</w:t>
              </w:r>
            </w:hyperlink>
          </w:p>
        </w:tc>
      </w:tr>
      <w:tr w:rsidR="00CC6026" w:rsidTr="003C6EEB">
        <w:tc>
          <w:tcPr>
            <w:tcW w:w="3006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515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CC6026" w:rsidRPr="005514AC" w:rsidRDefault="005514AC" w:rsidP="000978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CC60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Аудит</w:t>
      </w:r>
      <w:r w:rsidR="00CC6026" w:rsidRPr="00CC602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спрямована на </w:t>
      </w:r>
      <w:r w:rsidRPr="00097882">
        <w:rPr>
          <w:rFonts w:ascii="Times New Roman" w:hAnsi="Times New Roman" w:cs="Times New Roman"/>
          <w:sz w:val="28"/>
          <w:szCs w:val="28"/>
        </w:rPr>
        <w:t>вивчення основних конструкцій функціонування аудиторської діяльності та ефективної організації надання якісних аудиторських послуг.</w:t>
      </w:r>
    </w:p>
    <w:p w:rsidR="00097882" w:rsidRPr="00097882" w:rsidRDefault="00097882" w:rsidP="000978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82"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«Аудит»: </w:t>
      </w:r>
      <w:r w:rsidRPr="00097882">
        <w:rPr>
          <w:rFonts w:ascii="Times New Roman" w:hAnsi="Times New Roman" w:cs="Times New Roman"/>
          <w:spacing w:val="2"/>
          <w:sz w:val="28"/>
          <w:szCs w:val="28"/>
        </w:rPr>
        <w:t>оволодіння теоретичними знаннями та набуття практичних навичок проведення аудиту фінансової звітності, надання інших видів аудиторських послуг</w:t>
      </w:r>
      <w:r w:rsidRPr="00097882">
        <w:rPr>
          <w:rFonts w:ascii="Times New Roman" w:hAnsi="Times New Roman" w:cs="Times New Roman"/>
          <w:sz w:val="28"/>
          <w:szCs w:val="28"/>
        </w:rPr>
        <w:t xml:space="preserve"> для формування всебічного якісного інформаційного забезпечення у галузі управління та адміністрування.</w:t>
      </w:r>
    </w:p>
    <w:p w:rsidR="00F34173" w:rsidRDefault="00F3417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F1A75" w:rsidRPr="00097882" w:rsidRDefault="006F1A75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6950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09788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ТЕОРЕТИЧНІ ТА ОРГАНІЗАЦІЙНІ ОСНОВИ АУДИТУ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Наукові основи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Регулювання аудиторської діяльності  та її інформаційне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Методи аудиту фінансової звітності та критерії її оцінки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6F1A75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097882" w:rsidRPr="00097882" w:rsidRDefault="00097882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Види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097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ПРОВЕДЕННЯ АУДИТУ ТА УЗАГАЛЬНЕННЯ ЙОГО РЕЗУЛЬТАТІВ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Планування аудиту, аудиторський ризик та оцінювання системи внутрішнього контролю</w:t>
            </w:r>
            <w:r w:rsidRPr="000978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Аудиторські докази та процедури їх отримання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Помилки в аудиті, порядок визначення їх суттєвості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Робочі документи аудитора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Аудит фінансової звітності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Аудиторський звіт та інші підсумкові документи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:rsidR="00EB3310" w:rsidRPr="00097882" w:rsidRDefault="003C6EEB" w:rsidP="007662FC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</w:t>
      </w:r>
      <w:r w:rsidR="00EB3310"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МЕТОДИ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ТА</w:t>
      </w:r>
      <w:r w:rsidR="00EB3310"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 w:rsidR="00EB3310"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bookmarkEnd w:id="1"/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самостійно-дослідницька робота, аналіз і рішення </w:t>
      </w:r>
      <w:r w:rsidR="003C6EEB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7559D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F557C8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8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 w:themeColor="text1"/>
          <w:szCs w:val="28"/>
          <w:lang w:val="uk-UA"/>
        </w:rPr>
        <w:t> 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lastRenderedPageBreak/>
        <w:t xml:space="preserve">Сайт Державної податкової служби України: </w:t>
      </w:r>
      <w:hyperlink r:id="rId12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3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Аудиторської Палати України: </w:t>
      </w:r>
      <w:hyperlink r:id="rId14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https://www.apu.com.ua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5667A0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5667A0">
        <w:rPr>
          <w:rFonts w:ascii="Times New Roman" w:hAnsi="Times New Roman" w:cs="Times New Roman"/>
          <w:sz w:val="28"/>
          <w:szCs w:val="28"/>
        </w:rPr>
        <w:t>: https://</w:t>
      </w:r>
      <w:hyperlink r:id="rId15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6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7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Інституту внутрішніх аудиторів (ІІА): https://</w:t>
      </w:r>
      <w:hyperlink r:id="rId18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global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theiia</w:t>
        </w:r>
        <w:proofErr w:type="spellEnd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proofErr w:type="spellEnd"/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Американського інституту дипломованих громадських бухгалтерів (АІ</w:t>
      </w:r>
      <w:r w:rsidRPr="005667A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РА): https://</w:t>
      </w:r>
      <w:hyperlink r:id="rId19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www.aicpa.org</w:t>
        </w:r>
      </w:hyperlink>
    </w:p>
    <w:p w:rsidR="00EB3310" w:rsidRPr="00EB331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Cs w:val="28"/>
          <w:lang w:val="uk-UA"/>
        </w:rPr>
      </w:pPr>
    </w:p>
    <w:p w:rsidR="00EB3310" w:rsidRPr="00867A08" w:rsidRDefault="008F5D72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>
        <w:rPr>
          <w:b/>
          <w:bCs/>
          <w:i/>
          <w:iCs/>
          <w:szCs w:val="28"/>
          <w:lang w:val="uk-UA"/>
        </w:rPr>
        <w:t xml:space="preserve">Покликання на </w:t>
      </w:r>
      <w:r w:rsidR="00EB3310" w:rsidRPr="00867A08">
        <w:rPr>
          <w:b/>
          <w:bCs/>
          <w:i/>
          <w:iCs/>
          <w:szCs w:val="28"/>
          <w:lang w:val="uk-UA"/>
        </w:rPr>
        <w:t>робоч</w:t>
      </w:r>
      <w:r>
        <w:rPr>
          <w:b/>
          <w:bCs/>
          <w:i/>
          <w:iCs/>
          <w:szCs w:val="28"/>
          <w:lang w:val="uk-UA"/>
        </w:rPr>
        <w:t>у</w:t>
      </w:r>
      <w:r w:rsidR="00EB3310" w:rsidRPr="00867A08">
        <w:rPr>
          <w:b/>
          <w:bCs/>
          <w:i/>
          <w:iCs/>
          <w:szCs w:val="28"/>
          <w:lang w:val="uk-UA"/>
        </w:rPr>
        <w:t xml:space="preserve"> програм</w:t>
      </w:r>
      <w:r>
        <w:rPr>
          <w:b/>
          <w:bCs/>
          <w:i/>
          <w:iCs/>
          <w:szCs w:val="28"/>
          <w:lang w:val="uk-UA"/>
        </w:rPr>
        <w:t>у</w:t>
      </w:r>
      <w:r w:rsidR="00EB3310" w:rsidRPr="00867A08">
        <w:rPr>
          <w:b/>
          <w:bCs/>
          <w:i/>
          <w:iCs/>
          <w:szCs w:val="28"/>
          <w:lang w:val="uk-UA"/>
        </w:rPr>
        <w:t xml:space="preserve">  навчальної дисципліни </w:t>
      </w:r>
    </w:p>
    <w:p w:rsidR="00EB3310" w:rsidRPr="00844DBF" w:rsidRDefault="00EB3310" w:rsidP="007662FC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r w:rsidR="008F5D72" w:rsidRPr="008F5D72">
        <w:rPr>
          <w:rFonts w:eastAsia="+mn-ea"/>
          <w:i/>
          <w:iCs/>
          <w:color w:val="0070C0"/>
          <w:kern w:val="24"/>
          <w:szCs w:val="28"/>
          <w:lang w:val="uk-UA"/>
        </w:rPr>
        <w:t>https://accounting.chnu.edu.ua/diialnist/osvitnia/osvitni-prohramy/bakalavr/robochi-prohramy/</w:t>
      </w:r>
      <w:r w:rsidR="008F5D72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)</w:t>
      </w:r>
    </w:p>
    <w:p w:rsidR="00EB3310" w:rsidRPr="00844DBF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A104BD" w:rsidRPr="00EC2D4C" w:rsidRDefault="00A104BD" w:rsidP="00A104BD">
      <w:pPr>
        <w:ind w:firstLine="600"/>
        <w:jc w:val="center"/>
        <w:rPr>
          <w:sz w:val="24"/>
        </w:rPr>
      </w:pPr>
    </w:p>
    <w:p w:rsidR="00A104BD" w:rsidRPr="00EC2D4C" w:rsidRDefault="00A104BD" w:rsidP="00A104BD">
      <w:pPr>
        <w:ind w:firstLine="600"/>
        <w:jc w:val="center"/>
        <w:rPr>
          <w:b/>
          <w:sz w:val="24"/>
        </w:rPr>
      </w:pPr>
    </w:p>
    <w:p w:rsidR="00A104BD" w:rsidRPr="004540F4" w:rsidRDefault="00A104BD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04BD" w:rsidRPr="0045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D"/>
    <w:rsid w:val="00025815"/>
    <w:rsid w:val="00030DF7"/>
    <w:rsid w:val="00097882"/>
    <w:rsid w:val="000E3BE5"/>
    <w:rsid w:val="00167CA5"/>
    <w:rsid w:val="003213CF"/>
    <w:rsid w:val="003A59CB"/>
    <w:rsid w:val="003C6EEB"/>
    <w:rsid w:val="004526C4"/>
    <w:rsid w:val="004C0DD3"/>
    <w:rsid w:val="005514AC"/>
    <w:rsid w:val="005667A0"/>
    <w:rsid w:val="005976D2"/>
    <w:rsid w:val="006F1A75"/>
    <w:rsid w:val="007559DC"/>
    <w:rsid w:val="007662FC"/>
    <w:rsid w:val="007C1673"/>
    <w:rsid w:val="007C3828"/>
    <w:rsid w:val="00844DBF"/>
    <w:rsid w:val="00867A08"/>
    <w:rsid w:val="00873D75"/>
    <w:rsid w:val="008D07ED"/>
    <w:rsid w:val="008F5D72"/>
    <w:rsid w:val="009129B7"/>
    <w:rsid w:val="00952E7C"/>
    <w:rsid w:val="00A104BD"/>
    <w:rsid w:val="00B92BDD"/>
    <w:rsid w:val="00C8432D"/>
    <w:rsid w:val="00CC6026"/>
    <w:rsid w:val="00D7189E"/>
    <w:rsid w:val="00E07B29"/>
    <w:rsid w:val="00EB3310"/>
    <w:rsid w:val="00ED15E7"/>
    <w:rsid w:val="00F34173"/>
    <w:rsid w:val="00F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981D8-2699-4C42-959C-9F591A6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dkrs.gov.ua/kru/uk/index" TargetMode="External"/><Relationship Id="rId18" Type="http://schemas.openxmlformats.org/officeDocument/2006/relationships/hyperlink" Target="http://www.global.theiia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oodle.chnu.edu.ua/course/view.php?id=2967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hyperlink" Target="http://www.accagloba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fac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.nykyforak@chnu.edu.ua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mida.gov.ua/db/emitent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://www.aicp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s://www.ap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16</cp:revision>
  <dcterms:created xsi:type="dcterms:W3CDTF">2024-08-16T14:26:00Z</dcterms:created>
  <dcterms:modified xsi:type="dcterms:W3CDTF">2025-10-24T10:28:00Z</dcterms:modified>
</cp:coreProperties>
</file>