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0BF" w:rsidRDefault="007646E2" w:rsidP="00D55139">
      <w:pPr>
        <w:spacing w:after="0"/>
        <w:rPr>
          <w:rFonts w:ascii="Times New Roman" w:hAnsi="Times New Roman"/>
          <w:bCs/>
          <w:color w:val="000000"/>
          <w:kern w:val="24"/>
          <w:sz w:val="28"/>
          <w:szCs w:val="28"/>
        </w:rPr>
      </w:pPr>
      <w:r>
        <w:rPr>
          <w:rFonts w:ascii="Times New Roman" w:hAnsi="Times New Roman"/>
          <w:bCs/>
          <w:color w:val="000000"/>
          <w:ker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25pt;height:699pt">
            <v:imagedata r:id="rId5" o:title=""/>
          </v:shape>
        </w:pict>
      </w:r>
    </w:p>
    <w:p w:rsidR="006C60BF" w:rsidRPr="00D55139" w:rsidRDefault="006C60BF" w:rsidP="00D55139">
      <w:pPr>
        <w:spacing w:after="0"/>
        <w:rPr>
          <w:rFonts w:ascii="Times New Roman" w:hAnsi="Times New Roman"/>
          <w:bCs/>
          <w:color w:val="000000"/>
          <w:kern w:val="24"/>
          <w:sz w:val="28"/>
          <w:szCs w:val="28"/>
        </w:rPr>
      </w:pPr>
      <w:r>
        <w:rPr>
          <w:rFonts w:ascii="Times New Roman" w:hAnsi="Times New Roman"/>
          <w:bCs/>
          <w:color w:val="000000"/>
          <w:kern w:val="24"/>
          <w:sz w:val="28"/>
          <w:szCs w:val="28"/>
        </w:rPr>
        <w:br w:type="page"/>
      </w:r>
      <w:r w:rsidR="007646E2">
        <w:rPr>
          <w:rFonts w:ascii="Times New Roman" w:hAnsi="Times New Roman"/>
          <w:bCs/>
          <w:color w:val="000000"/>
          <w:kern w:val="24"/>
          <w:sz w:val="28"/>
          <w:szCs w:val="28"/>
        </w:rPr>
        <w:lastRenderedPageBreak/>
        <w:pict>
          <v:shape id="_x0000_i1026" type="#_x0000_t75" style="width:500.25pt;height:715.5pt">
            <v:imagedata r:id="rId6" o:title=""/>
          </v:shape>
        </w:pict>
      </w:r>
      <w:r w:rsidRPr="00D55139">
        <w:rPr>
          <w:rFonts w:ascii="Times New Roman" w:hAnsi="Times New Roman"/>
          <w:bCs/>
          <w:color w:val="000000"/>
          <w:kern w:val="24"/>
          <w:sz w:val="28"/>
          <w:szCs w:val="28"/>
        </w:rPr>
        <w:br w:type="page"/>
      </w:r>
    </w:p>
    <w:p w:rsidR="006C60BF" w:rsidRPr="00D55139" w:rsidRDefault="006C60BF" w:rsidP="000E7061">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1</w:t>
      </w:r>
      <w:r w:rsidRPr="00D55139">
        <w:rPr>
          <w:rFonts w:ascii="Times New Roman" w:hAnsi="Times New Roman"/>
          <w:b/>
          <w:bCs/>
          <w:color w:val="000000"/>
          <w:kern w:val="24"/>
          <w:sz w:val="24"/>
          <w:szCs w:val="24"/>
        </w:rPr>
        <w:t>. Мета навчальної дисципліни</w:t>
      </w:r>
      <w:bookmarkStart w:id="0" w:name="_Hlk52551147"/>
      <w:r w:rsidRPr="00D55139">
        <w:rPr>
          <w:rFonts w:ascii="Times New Roman" w:hAnsi="Times New Roman"/>
          <w:b/>
          <w:bCs/>
          <w:color w:val="000000"/>
          <w:kern w:val="24"/>
          <w:sz w:val="24"/>
          <w:szCs w:val="24"/>
        </w:rPr>
        <w:t xml:space="preserve"> </w:t>
      </w:r>
      <w:r w:rsidRPr="00D55139">
        <w:rPr>
          <w:rFonts w:ascii="Times New Roman" w:hAnsi="Times New Roman"/>
          <w:bCs/>
          <w:color w:val="000000"/>
          <w:kern w:val="24"/>
          <w:sz w:val="24"/>
          <w:szCs w:val="24"/>
        </w:rPr>
        <w:t>- с</w:t>
      </w:r>
      <w:r w:rsidRPr="00D55139">
        <w:rPr>
          <w:rFonts w:ascii="Times New Roman" w:hAnsi="Times New Roman"/>
          <w:sz w:val="24"/>
          <w:szCs w:val="24"/>
        </w:rPr>
        <w:t xml:space="preserve">формувати базові фундаментальні знання з фінансів, зрозуміти та засвоїти закономірності їх функціонування на </w:t>
      </w:r>
      <w:proofErr w:type="spellStart"/>
      <w:r w:rsidRPr="00D55139">
        <w:rPr>
          <w:rFonts w:ascii="Times New Roman" w:hAnsi="Times New Roman"/>
          <w:sz w:val="24"/>
          <w:szCs w:val="24"/>
        </w:rPr>
        <w:t>макро</w:t>
      </w:r>
      <w:proofErr w:type="spellEnd"/>
      <w:r w:rsidRPr="00D55139">
        <w:rPr>
          <w:rFonts w:ascii="Times New Roman" w:hAnsi="Times New Roman"/>
          <w:sz w:val="24"/>
          <w:szCs w:val="24"/>
        </w:rPr>
        <w:t xml:space="preserve">-, </w:t>
      </w:r>
      <w:proofErr w:type="spellStart"/>
      <w:r w:rsidRPr="00D55139">
        <w:rPr>
          <w:rFonts w:ascii="Times New Roman" w:hAnsi="Times New Roman"/>
          <w:sz w:val="24"/>
          <w:szCs w:val="24"/>
        </w:rPr>
        <w:t>мезо</w:t>
      </w:r>
      <w:proofErr w:type="spellEnd"/>
      <w:r w:rsidRPr="00D55139">
        <w:rPr>
          <w:rFonts w:ascii="Times New Roman" w:hAnsi="Times New Roman"/>
          <w:sz w:val="24"/>
          <w:szCs w:val="24"/>
        </w:rPr>
        <w:t>- і мікрорівні як теоретичної основи фахових рішень у сфері фінансово-господарської діяльності економічних агентів, а також фінансової політики та розвитку фінансової системи</w:t>
      </w:r>
      <w:r w:rsidRPr="00D55139">
        <w:rPr>
          <w:rFonts w:ascii="Times New Roman" w:hAnsi="Times New Roman"/>
          <w:i/>
          <w:iCs/>
          <w:color w:val="000000"/>
          <w:kern w:val="24"/>
          <w:sz w:val="24"/>
          <w:szCs w:val="24"/>
        </w:rPr>
        <w:t xml:space="preserve"> </w:t>
      </w:r>
      <w:r w:rsidRPr="00D55139">
        <w:rPr>
          <w:rFonts w:ascii="Times New Roman" w:hAnsi="Times New Roman"/>
          <w:color w:val="000000"/>
          <w:kern w:val="24"/>
          <w:sz w:val="24"/>
          <w:szCs w:val="24"/>
        </w:rPr>
        <w:t>країни.</w:t>
      </w:r>
      <w:bookmarkEnd w:id="0"/>
    </w:p>
    <w:p w:rsidR="006C60BF" w:rsidRPr="00D55139" w:rsidRDefault="006C60BF" w:rsidP="000E7061">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2</w:t>
      </w:r>
      <w:r w:rsidRPr="00D55139">
        <w:rPr>
          <w:rFonts w:ascii="Times New Roman" w:hAnsi="Times New Roman"/>
          <w:b/>
          <w:bCs/>
          <w:color w:val="000000"/>
          <w:kern w:val="24"/>
          <w:sz w:val="24"/>
          <w:szCs w:val="24"/>
        </w:rPr>
        <w:t xml:space="preserve">. </w:t>
      </w:r>
      <w:proofErr w:type="spellStart"/>
      <w:r w:rsidRPr="00D55139">
        <w:rPr>
          <w:rFonts w:ascii="Times New Roman" w:hAnsi="Times New Roman"/>
          <w:b/>
          <w:bCs/>
          <w:color w:val="000000"/>
          <w:kern w:val="24"/>
          <w:sz w:val="24"/>
          <w:szCs w:val="24"/>
        </w:rPr>
        <w:t>Пререквізити</w:t>
      </w:r>
      <w:proofErr w:type="spellEnd"/>
      <w:r w:rsidRPr="00D55139">
        <w:rPr>
          <w:rFonts w:ascii="Times New Roman" w:hAnsi="Times New Roman"/>
          <w:b/>
          <w:bCs/>
          <w:color w:val="000000"/>
          <w:kern w:val="24"/>
          <w:sz w:val="24"/>
          <w:szCs w:val="24"/>
        </w:rPr>
        <w:t xml:space="preserve">. </w:t>
      </w:r>
      <w:r w:rsidRPr="00D55139">
        <w:rPr>
          <w:rFonts w:ascii="Times New Roman" w:hAnsi="Times New Roman"/>
          <w:color w:val="000000"/>
          <w:kern w:val="24"/>
          <w:sz w:val="24"/>
          <w:szCs w:val="24"/>
        </w:rPr>
        <w:t xml:space="preserve">Навчальні дисципліни, обов'язкові для вивчення здобувачем вищої освіти до початку роботи над курсом «Фінанси», - це «Економічна теорія», «Вступ у спеціальність». Набуття загальних і фахових </w:t>
      </w:r>
      <w:proofErr w:type="spellStart"/>
      <w:r w:rsidRPr="00D55139">
        <w:rPr>
          <w:rFonts w:ascii="Times New Roman" w:hAnsi="Times New Roman"/>
          <w:color w:val="000000"/>
          <w:kern w:val="24"/>
          <w:sz w:val="24"/>
          <w:szCs w:val="24"/>
        </w:rPr>
        <w:t>компетентностей</w:t>
      </w:r>
      <w:proofErr w:type="spellEnd"/>
      <w:r w:rsidRPr="00D55139">
        <w:rPr>
          <w:rFonts w:ascii="Times New Roman" w:hAnsi="Times New Roman"/>
          <w:color w:val="000000"/>
          <w:kern w:val="24"/>
          <w:sz w:val="24"/>
          <w:szCs w:val="24"/>
        </w:rPr>
        <w:t>, яке забезпечить вивчення курсу «Фінанси», сприятиме поліпшенню програмних результатів навчання за такими обов’язковими компонентами освітньої програми, як «Макроекономіка», «Фінанси підприємств».</w:t>
      </w:r>
    </w:p>
    <w:p w:rsidR="006C60BF" w:rsidRPr="00D76583" w:rsidRDefault="006C60BF" w:rsidP="000E7061">
      <w:pPr>
        <w:spacing w:after="0" w:line="240" w:lineRule="auto"/>
        <w:ind w:firstLine="709"/>
        <w:jc w:val="both"/>
        <w:rPr>
          <w:rFonts w:ascii="Times New Roman" w:hAnsi="Times New Roman"/>
          <w:color w:val="000000"/>
          <w:kern w:val="24"/>
          <w:sz w:val="24"/>
          <w:szCs w:val="24"/>
        </w:rPr>
      </w:pPr>
      <w:r>
        <w:rPr>
          <w:rFonts w:ascii="Times New Roman" w:hAnsi="Times New Roman"/>
          <w:b/>
          <w:iCs/>
          <w:color w:val="000000"/>
          <w:kern w:val="24"/>
          <w:sz w:val="24"/>
          <w:szCs w:val="24"/>
        </w:rPr>
        <w:t>3</w:t>
      </w:r>
      <w:r w:rsidRPr="00D55139">
        <w:rPr>
          <w:rFonts w:ascii="Times New Roman" w:hAnsi="Times New Roman"/>
          <w:b/>
          <w:bCs/>
          <w:color w:val="000000"/>
          <w:kern w:val="24"/>
          <w:sz w:val="24"/>
          <w:szCs w:val="24"/>
        </w:rPr>
        <w:t xml:space="preserve">. Результати навчання. </w:t>
      </w:r>
      <w:bookmarkStart w:id="1" w:name="_Hlk52553018"/>
      <w:r w:rsidRPr="00D76583">
        <w:rPr>
          <w:rFonts w:ascii="Times New Roman" w:hAnsi="Times New Roman"/>
          <w:color w:val="000000"/>
          <w:kern w:val="24"/>
          <w:sz w:val="24"/>
          <w:szCs w:val="24"/>
        </w:rPr>
        <w:t xml:space="preserve">Відповідно до освітньо-професійної програми підготовки бакалаврів галузі знань 07 «Управління та адміністрування» за спеціальністю 071 «Облік і оподаткування (освітня програма «Облік і оподаткування») вивчення дисципліни «Фінанси» сприяє формуванню наступних </w:t>
      </w:r>
      <w:proofErr w:type="spellStart"/>
      <w:r w:rsidRPr="00D76583">
        <w:rPr>
          <w:rFonts w:ascii="Times New Roman" w:hAnsi="Times New Roman"/>
          <w:color w:val="000000"/>
          <w:kern w:val="24"/>
          <w:sz w:val="24"/>
          <w:szCs w:val="24"/>
        </w:rPr>
        <w:t>компетентностей</w:t>
      </w:r>
      <w:proofErr w:type="spellEnd"/>
      <w:r w:rsidRPr="00D76583">
        <w:rPr>
          <w:rFonts w:ascii="Times New Roman" w:hAnsi="Times New Roman"/>
          <w:color w:val="000000"/>
          <w:kern w:val="24"/>
          <w:sz w:val="24"/>
          <w:szCs w:val="24"/>
        </w:rPr>
        <w:t xml:space="preserve"> і програмних результатів навчання:</w:t>
      </w:r>
    </w:p>
    <w:p w:rsidR="006C60BF" w:rsidRPr="00D76583" w:rsidRDefault="006C60BF" w:rsidP="000E7061">
      <w:pPr>
        <w:spacing w:after="0" w:line="240" w:lineRule="auto"/>
        <w:ind w:firstLine="709"/>
        <w:jc w:val="both"/>
        <w:rPr>
          <w:rFonts w:ascii="Times New Roman" w:hAnsi="Times New Roman"/>
          <w:b/>
          <w:bCs/>
          <w:i/>
          <w:iCs/>
          <w:color w:val="000000"/>
          <w:kern w:val="24"/>
          <w:sz w:val="24"/>
          <w:szCs w:val="24"/>
        </w:rPr>
      </w:pPr>
      <w:r w:rsidRPr="00D76583">
        <w:rPr>
          <w:rFonts w:ascii="Times New Roman" w:hAnsi="Times New Roman"/>
          <w:b/>
          <w:bCs/>
          <w:i/>
          <w:iCs/>
          <w:color w:val="000000"/>
          <w:kern w:val="24"/>
          <w:sz w:val="24"/>
          <w:szCs w:val="24"/>
        </w:rPr>
        <w:t xml:space="preserve">Інтегральна компетентність – </w:t>
      </w:r>
      <w:r w:rsidRPr="00D76583">
        <w:rPr>
          <w:rFonts w:ascii="Times New Roman" w:hAnsi="Times New Roman"/>
          <w:sz w:val="24"/>
          <w:szCs w:val="24"/>
        </w:rPr>
        <w:t>здатність розв’язувати складні спеціалізовані завдання та проблеми в процесі навчання або під час професійної діяльності у сфері обліку, аналізу аудиту та оподаткування  діяльності, що характеризується комплексністю й невизначеністю умов.</w:t>
      </w:r>
    </w:p>
    <w:p w:rsidR="006C60BF" w:rsidRPr="00D76583" w:rsidRDefault="006C60BF" w:rsidP="000E7061">
      <w:pPr>
        <w:spacing w:after="0" w:line="240" w:lineRule="auto"/>
        <w:ind w:firstLine="709"/>
        <w:jc w:val="both"/>
        <w:rPr>
          <w:rFonts w:ascii="Times New Roman" w:hAnsi="Times New Roman"/>
          <w:b/>
          <w:bCs/>
          <w:i/>
          <w:iCs/>
          <w:color w:val="000000"/>
          <w:kern w:val="24"/>
          <w:sz w:val="24"/>
          <w:szCs w:val="24"/>
        </w:rPr>
      </w:pPr>
      <w:r w:rsidRPr="00D76583">
        <w:rPr>
          <w:rFonts w:ascii="Times New Roman" w:hAnsi="Times New Roman"/>
          <w:b/>
          <w:bCs/>
          <w:i/>
          <w:iCs/>
          <w:color w:val="000000"/>
          <w:kern w:val="24"/>
          <w:sz w:val="24"/>
          <w:szCs w:val="24"/>
        </w:rPr>
        <w:t>Загальні та фахові компетентності:</w:t>
      </w:r>
    </w:p>
    <w:p w:rsidR="006C60BF" w:rsidRPr="00D76583" w:rsidRDefault="007646E2" w:rsidP="002811E2">
      <w:pPr>
        <w:spacing w:after="0" w:line="240" w:lineRule="auto"/>
        <w:ind w:left="567" w:hanging="567"/>
        <w:jc w:val="both"/>
        <w:rPr>
          <w:rFonts w:ascii="Times New Roman" w:hAnsi="Times New Roman"/>
          <w:sz w:val="24"/>
          <w:szCs w:val="24"/>
        </w:rPr>
      </w:pPr>
      <w:r>
        <w:rPr>
          <w:rFonts w:ascii="Times New Roman" w:hAnsi="Times New Roman"/>
          <w:sz w:val="24"/>
          <w:szCs w:val="24"/>
        </w:rPr>
        <w:t>ЗК</w:t>
      </w:r>
      <w:r w:rsidR="006C60BF" w:rsidRPr="00D76583">
        <w:rPr>
          <w:rFonts w:ascii="Times New Roman" w:hAnsi="Times New Roman"/>
          <w:sz w:val="24"/>
          <w:szCs w:val="24"/>
        </w:rPr>
        <w:t>01. Здатність вчитися і оволодівати сучасними знаннями.</w:t>
      </w:r>
    </w:p>
    <w:p w:rsidR="006C60BF" w:rsidRPr="00D76583" w:rsidRDefault="007646E2" w:rsidP="002811E2">
      <w:pPr>
        <w:spacing w:after="0" w:line="240" w:lineRule="auto"/>
        <w:ind w:left="567" w:hanging="567"/>
        <w:jc w:val="both"/>
        <w:rPr>
          <w:rFonts w:ascii="Times New Roman" w:hAnsi="Times New Roman"/>
          <w:sz w:val="24"/>
          <w:szCs w:val="24"/>
        </w:rPr>
      </w:pPr>
      <w:r>
        <w:rPr>
          <w:rFonts w:ascii="Times New Roman" w:hAnsi="Times New Roman"/>
          <w:sz w:val="24"/>
          <w:szCs w:val="24"/>
        </w:rPr>
        <w:t>ЗК</w:t>
      </w:r>
      <w:r w:rsidR="006C60BF" w:rsidRPr="00D76583">
        <w:rPr>
          <w:rFonts w:ascii="Times New Roman" w:hAnsi="Times New Roman"/>
          <w:sz w:val="24"/>
          <w:szCs w:val="24"/>
        </w:rPr>
        <w:t>02. Здатність до абстрактного мислення, аналізу та синтезу.</w:t>
      </w:r>
    </w:p>
    <w:p w:rsidR="006C60BF" w:rsidRPr="00D76583" w:rsidRDefault="007646E2" w:rsidP="002811E2">
      <w:pPr>
        <w:spacing w:after="0" w:line="240" w:lineRule="auto"/>
        <w:ind w:left="567" w:hanging="567"/>
        <w:jc w:val="both"/>
        <w:rPr>
          <w:rFonts w:ascii="Times New Roman" w:hAnsi="Times New Roman"/>
          <w:sz w:val="24"/>
          <w:szCs w:val="24"/>
        </w:rPr>
      </w:pPr>
      <w:r>
        <w:rPr>
          <w:rFonts w:ascii="Times New Roman" w:hAnsi="Times New Roman"/>
          <w:sz w:val="24"/>
          <w:szCs w:val="24"/>
        </w:rPr>
        <w:t>ЗК</w:t>
      </w:r>
      <w:r w:rsidR="006C60BF" w:rsidRPr="00D76583">
        <w:rPr>
          <w:rFonts w:ascii="Times New Roman" w:hAnsi="Times New Roman"/>
          <w:sz w:val="24"/>
          <w:szCs w:val="24"/>
        </w:rPr>
        <w:t>07. Здатність бути критичним і самокритичним.</w:t>
      </w:r>
    </w:p>
    <w:p w:rsidR="006C60BF" w:rsidRPr="00D76583" w:rsidRDefault="007646E2" w:rsidP="002811E2">
      <w:pPr>
        <w:pStyle w:val="Default"/>
        <w:ind w:left="567" w:hanging="567"/>
        <w:jc w:val="both"/>
      </w:pPr>
      <w:r>
        <w:t>ЗК</w:t>
      </w:r>
      <w:r w:rsidR="006C60BF" w:rsidRPr="00D76583">
        <w:t xml:space="preserve">12. Здатність діяти соціально </w:t>
      </w:r>
      <w:proofErr w:type="spellStart"/>
      <w:r w:rsidR="006C60BF" w:rsidRPr="00D76583">
        <w:t>відповідально</w:t>
      </w:r>
      <w:proofErr w:type="spellEnd"/>
      <w:r w:rsidR="006C60BF" w:rsidRPr="00D76583">
        <w:t xml:space="preserve"> та свідомо. </w:t>
      </w:r>
    </w:p>
    <w:p w:rsidR="006C60BF" w:rsidRPr="00D55139" w:rsidRDefault="007646E2" w:rsidP="002811E2">
      <w:pPr>
        <w:pStyle w:val="Default"/>
        <w:ind w:left="567" w:hanging="567"/>
        <w:jc w:val="both"/>
      </w:pPr>
      <w:r>
        <w:t>ЗК</w:t>
      </w:r>
      <w:r w:rsidR="006C60BF" w:rsidRPr="00D76583">
        <w:t>14. Здатність реалізувати свої права і обов’язки як члена суспільства, усвідомлювати цінності громадянського (вільного демократичного</w:t>
      </w:r>
      <w:r w:rsidR="006C60BF" w:rsidRPr="00D55139">
        <w:t xml:space="preserve">) суспільства, верховенства права, прав і свобод людини і громадянина в Україні. </w:t>
      </w:r>
    </w:p>
    <w:p w:rsidR="006C60BF" w:rsidRPr="00D55139" w:rsidRDefault="007646E2" w:rsidP="002811E2">
      <w:pPr>
        <w:spacing w:after="0" w:line="240" w:lineRule="auto"/>
        <w:ind w:left="567" w:hanging="567"/>
        <w:jc w:val="both"/>
        <w:rPr>
          <w:rFonts w:ascii="Times New Roman" w:hAnsi="Times New Roman"/>
          <w:spacing w:val="-4"/>
          <w:sz w:val="24"/>
          <w:szCs w:val="24"/>
        </w:rPr>
      </w:pPr>
      <w:r>
        <w:rPr>
          <w:rFonts w:ascii="Times New Roman" w:hAnsi="Times New Roman"/>
          <w:spacing w:val="-4"/>
          <w:sz w:val="24"/>
          <w:szCs w:val="24"/>
        </w:rPr>
        <w:t>СК</w:t>
      </w:r>
      <w:r w:rsidR="006C60BF">
        <w:rPr>
          <w:rFonts w:ascii="Times New Roman" w:hAnsi="Times New Roman"/>
          <w:spacing w:val="-4"/>
          <w:sz w:val="24"/>
          <w:szCs w:val="24"/>
        </w:rPr>
        <w:t>01</w:t>
      </w:r>
      <w:r w:rsidR="006C60BF" w:rsidRPr="00D55139">
        <w:rPr>
          <w:rFonts w:ascii="Times New Roman" w:hAnsi="Times New Roman"/>
          <w:spacing w:val="-4"/>
          <w:sz w:val="24"/>
          <w:szCs w:val="24"/>
        </w:rPr>
        <w:t xml:space="preserve">. Здатність досліджувати тенденції розвитку економіки за допомогою інструментарію </w:t>
      </w:r>
      <w:proofErr w:type="spellStart"/>
      <w:r w:rsidR="006C60BF" w:rsidRPr="00D55139">
        <w:rPr>
          <w:rFonts w:ascii="Times New Roman" w:hAnsi="Times New Roman"/>
          <w:spacing w:val="-4"/>
          <w:sz w:val="24"/>
          <w:szCs w:val="24"/>
        </w:rPr>
        <w:t>макро</w:t>
      </w:r>
      <w:proofErr w:type="spellEnd"/>
      <w:r w:rsidR="006C60BF" w:rsidRPr="00D55139">
        <w:rPr>
          <w:rFonts w:ascii="Times New Roman" w:hAnsi="Times New Roman"/>
          <w:spacing w:val="-4"/>
          <w:sz w:val="24"/>
          <w:szCs w:val="24"/>
        </w:rPr>
        <w:t>- та мікроекономічного аналізу, робити узагальнення стосовно оцінки прояву окремих явищ, які властиві сучасним процесам в економіці.</w:t>
      </w:r>
    </w:p>
    <w:p w:rsidR="006C60BF" w:rsidRPr="00D55139" w:rsidRDefault="006C60BF" w:rsidP="002811E2">
      <w:pPr>
        <w:spacing w:after="0" w:line="240" w:lineRule="auto"/>
        <w:ind w:left="567" w:hanging="567"/>
        <w:jc w:val="both"/>
        <w:rPr>
          <w:rStyle w:val="rvts0"/>
          <w:rFonts w:ascii="Times New Roman" w:hAnsi="Times New Roman"/>
          <w:sz w:val="24"/>
          <w:szCs w:val="24"/>
        </w:rPr>
      </w:pPr>
      <w:r>
        <w:rPr>
          <w:rStyle w:val="rvts0"/>
          <w:rFonts w:ascii="Times New Roman" w:hAnsi="Times New Roman"/>
          <w:sz w:val="24"/>
          <w:szCs w:val="24"/>
        </w:rPr>
        <w:t>СК</w:t>
      </w:r>
      <w:r w:rsidR="007646E2">
        <w:rPr>
          <w:rStyle w:val="rvts0"/>
          <w:rFonts w:ascii="Times New Roman" w:hAnsi="Times New Roman"/>
          <w:sz w:val="24"/>
          <w:szCs w:val="24"/>
        </w:rPr>
        <w:t>11</w:t>
      </w:r>
      <w:r>
        <w:rPr>
          <w:rStyle w:val="rvts0"/>
          <w:rFonts w:ascii="Times New Roman" w:hAnsi="Times New Roman"/>
          <w:sz w:val="24"/>
          <w:szCs w:val="24"/>
        </w:rPr>
        <w:t xml:space="preserve">. </w:t>
      </w:r>
      <w:r w:rsidR="007646E2">
        <w:rPr>
          <w:rStyle w:val="rvts0"/>
          <w:rFonts w:ascii="Times New Roman" w:hAnsi="Times New Roman"/>
          <w:sz w:val="24"/>
          <w:szCs w:val="24"/>
        </w:rPr>
        <w:t>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та правової держави</w:t>
      </w:r>
      <w:r w:rsidRPr="00D55139">
        <w:rPr>
          <w:rStyle w:val="rvts0"/>
          <w:rFonts w:ascii="Times New Roman" w:hAnsi="Times New Roman"/>
          <w:sz w:val="24"/>
          <w:szCs w:val="24"/>
        </w:rPr>
        <w:t>.</w:t>
      </w:r>
    </w:p>
    <w:p w:rsidR="006C60BF" w:rsidRPr="00D55139" w:rsidRDefault="006C60BF" w:rsidP="003D442F">
      <w:pPr>
        <w:spacing w:after="0" w:line="240" w:lineRule="auto"/>
        <w:ind w:left="567" w:firstLine="142"/>
        <w:jc w:val="both"/>
        <w:rPr>
          <w:rFonts w:ascii="Times New Roman" w:hAnsi="Times New Roman"/>
          <w:i/>
          <w:color w:val="000000"/>
          <w:kern w:val="24"/>
          <w:sz w:val="24"/>
          <w:szCs w:val="24"/>
        </w:rPr>
      </w:pPr>
      <w:r w:rsidRPr="00D55139">
        <w:rPr>
          <w:rFonts w:ascii="Times New Roman" w:hAnsi="Times New Roman"/>
          <w:b/>
          <w:i/>
          <w:sz w:val="24"/>
          <w:szCs w:val="24"/>
        </w:rPr>
        <w:t>Програмні результати навчання</w:t>
      </w:r>
      <w:r w:rsidRPr="00D55139">
        <w:rPr>
          <w:rFonts w:ascii="Times New Roman" w:hAnsi="Times New Roman"/>
          <w:i/>
          <w:color w:val="000000"/>
          <w:kern w:val="24"/>
          <w:sz w:val="24"/>
          <w:szCs w:val="24"/>
        </w:rPr>
        <w:t>:</w:t>
      </w:r>
    </w:p>
    <w:p w:rsidR="006C60BF" w:rsidRPr="00D55139" w:rsidRDefault="007646E2" w:rsidP="002811E2">
      <w:pPr>
        <w:pStyle w:val="a5"/>
        <w:widowControl w:val="0"/>
        <w:tabs>
          <w:tab w:val="left" w:pos="900"/>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ПР</w:t>
      </w:r>
      <w:r w:rsidR="006C60BF">
        <w:rPr>
          <w:rFonts w:ascii="Times New Roman" w:hAnsi="Times New Roman"/>
          <w:sz w:val="24"/>
          <w:szCs w:val="24"/>
        </w:rPr>
        <w:t>0</w:t>
      </w:r>
      <w:r w:rsidR="006C60BF" w:rsidRPr="00D55139">
        <w:rPr>
          <w:rFonts w:ascii="Times New Roman" w:hAnsi="Times New Roman"/>
          <w:sz w:val="24"/>
          <w:szCs w:val="24"/>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rsidR="006C60BF" w:rsidRPr="00D55139" w:rsidRDefault="007646E2" w:rsidP="002811E2">
      <w:pPr>
        <w:pStyle w:val="a5"/>
        <w:widowControl w:val="0"/>
        <w:tabs>
          <w:tab w:val="left" w:pos="900"/>
        </w:tabs>
        <w:spacing w:after="0" w:line="240" w:lineRule="auto"/>
        <w:ind w:left="567" w:hanging="567"/>
        <w:contextualSpacing w:val="0"/>
        <w:jc w:val="both"/>
        <w:rPr>
          <w:rFonts w:ascii="Times New Roman" w:hAnsi="Times New Roman"/>
          <w:color w:val="000000"/>
          <w:sz w:val="24"/>
          <w:szCs w:val="24"/>
        </w:rPr>
      </w:pPr>
      <w:r>
        <w:rPr>
          <w:rFonts w:ascii="Times New Roman" w:hAnsi="Times New Roman"/>
          <w:sz w:val="24"/>
          <w:szCs w:val="24"/>
        </w:rPr>
        <w:t>ПР</w:t>
      </w:r>
      <w:r w:rsidR="006C60BF">
        <w:rPr>
          <w:rFonts w:ascii="Times New Roman" w:hAnsi="Times New Roman"/>
          <w:sz w:val="24"/>
          <w:szCs w:val="24"/>
        </w:rPr>
        <w:t>0</w:t>
      </w:r>
      <w:r w:rsidR="006C60BF" w:rsidRPr="00D55139">
        <w:rPr>
          <w:rFonts w:ascii="Times New Roman" w:hAnsi="Times New Roman"/>
          <w:sz w:val="24"/>
          <w:szCs w:val="24"/>
        </w:rPr>
        <w:t xml:space="preserve">7. </w:t>
      </w:r>
      <w:r w:rsidR="006C60BF" w:rsidRPr="00D55139">
        <w:rPr>
          <w:rFonts w:ascii="Times New Roman" w:hAnsi="Times New Roman"/>
          <w:color w:val="000000"/>
          <w:sz w:val="24"/>
          <w:szCs w:val="24"/>
        </w:rPr>
        <w:t xml:space="preserve">Знати механізми функціонування бюджетної і податкової систем України та враховувати їх особливості з метою організації обліку, вибору системи оподаткування та формування звітності на підприємствах. </w:t>
      </w:r>
    </w:p>
    <w:p w:rsidR="006C60BF" w:rsidRPr="00D55139" w:rsidRDefault="007646E2" w:rsidP="002811E2">
      <w:pPr>
        <w:pStyle w:val="a5"/>
        <w:widowControl w:val="0"/>
        <w:tabs>
          <w:tab w:val="left" w:pos="900"/>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ПР</w:t>
      </w:r>
      <w:r w:rsidR="006C60BF" w:rsidRPr="00D55139">
        <w:rPr>
          <w:rFonts w:ascii="Times New Roman" w:hAnsi="Times New Roman"/>
          <w:sz w:val="24"/>
          <w:szCs w:val="24"/>
        </w:rPr>
        <w:t>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 форм власності.</w:t>
      </w:r>
    </w:p>
    <w:p w:rsidR="006C60BF" w:rsidRPr="00D55139" w:rsidRDefault="007646E2" w:rsidP="002811E2">
      <w:pPr>
        <w:pStyle w:val="a5"/>
        <w:widowControl w:val="0"/>
        <w:tabs>
          <w:tab w:val="left" w:pos="900"/>
        </w:tabs>
        <w:spacing w:after="0" w:line="240" w:lineRule="auto"/>
        <w:ind w:left="567" w:hanging="567"/>
        <w:contextualSpacing w:val="0"/>
        <w:jc w:val="both"/>
        <w:rPr>
          <w:rFonts w:ascii="Times New Roman" w:hAnsi="Times New Roman"/>
          <w:sz w:val="24"/>
          <w:szCs w:val="24"/>
        </w:rPr>
      </w:pPr>
      <w:r>
        <w:rPr>
          <w:rFonts w:ascii="Times New Roman" w:hAnsi="Times New Roman"/>
          <w:sz w:val="24"/>
          <w:szCs w:val="24"/>
        </w:rPr>
        <w:t>ПР</w:t>
      </w:r>
      <w:r w:rsidR="006C60BF" w:rsidRPr="00D55139">
        <w:rPr>
          <w:rFonts w:ascii="Times New Roman" w:hAnsi="Times New Roman"/>
          <w:sz w:val="24"/>
          <w:szCs w:val="24"/>
        </w:rPr>
        <w:t>22.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bookmarkEnd w:id="1"/>
    <w:p w:rsidR="006C60BF" w:rsidRDefault="006C60BF" w:rsidP="000E7061">
      <w:pPr>
        <w:spacing w:after="0" w:line="240" w:lineRule="auto"/>
        <w:ind w:firstLine="709"/>
        <w:jc w:val="both"/>
        <w:rPr>
          <w:rFonts w:ascii="Times New Roman" w:hAnsi="Times New Roman"/>
          <w:b/>
          <w:bCs/>
          <w:color w:val="000000"/>
          <w:kern w:val="24"/>
          <w:sz w:val="24"/>
          <w:szCs w:val="24"/>
        </w:rPr>
      </w:pPr>
    </w:p>
    <w:p w:rsidR="006C60BF" w:rsidRDefault="006C60BF"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p>
    <w:p w:rsidR="007646E2" w:rsidRDefault="007646E2" w:rsidP="000E7061">
      <w:pPr>
        <w:spacing w:after="0" w:line="240" w:lineRule="auto"/>
        <w:ind w:firstLine="709"/>
        <w:jc w:val="both"/>
        <w:rPr>
          <w:rFonts w:ascii="Times New Roman" w:hAnsi="Times New Roman"/>
          <w:b/>
          <w:bCs/>
          <w:color w:val="000000"/>
          <w:kern w:val="24"/>
          <w:sz w:val="24"/>
          <w:szCs w:val="24"/>
        </w:rPr>
      </w:pPr>
      <w:bookmarkStart w:id="2" w:name="_GoBack"/>
      <w:bookmarkEnd w:id="2"/>
    </w:p>
    <w:p w:rsidR="006C60BF" w:rsidRPr="00D55139" w:rsidRDefault="006C60BF" w:rsidP="000E7061">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lastRenderedPageBreak/>
        <w:t>4</w:t>
      </w:r>
      <w:r w:rsidRPr="00D55139">
        <w:rPr>
          <w:rFonts w:ascii="Times New Roman" w:hAnsi="Times New Roman"/>
          <w:b/>
          <w:bCs/>
          <w:color w:val="000000"/>
          <w:kern w:val="24"/>
          <w:sz w:val="24"/>
          <w:szCs w:val="24"/>
        </w:rPr>
        <w:t>. Опис навчальної дисципліни</w:t>
      </w:r>
    </w:p>
    <w:p w:rsidR="006C60BF" w:rsidRPr="00D55139" w:rsidRDefault="006C60BF" w:rsidP="000E7061">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4</w:t>
      </w:r>
      <w:r w:rsidRPr="00D55139">
        <w:rPr>
          <w:rFonts w:ascii="Times New Roman" w:hAnsi="Times New Roman"/>
          <w:b/>
          <w:bCs/>
          <w:color w:val="000000"/>
          <w:kern w:val="24"/>
          <w:sz w:val="24"/>
          <w:szCs w:val="24"/>
        </w:rPr>
        <w:t>.1. Загальна інформація</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1140"/>
        <w:gridCol w:w="1098"/>
        <w:gridCol w:w="560"/>
        <w:gridCol w:w="648"/>
        <w:gridCol w:w="512"/>
        <w:gridCol w:w="512"/>
        <w:gridCol w:w="512"/>
        <w:gridCol w:w="512"/>
        <w:gridCol w:w="788"/>
        <w:gridCol w:w="721"/>
        <w:gridCol w:w="1736"/>
      </w:tblGrid>
      <w:tr w:rsidR="006C60BF" w:rsidRPr="009A133C" w:rsidTr="00A459C8">
        <w:tc>
          <w:tcPr>
            <w:tcW w:w="696" w:type="pct"/>
            <w:vMerge w:val="restar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bookmarkStart w:id="3" w:name="_Hlk52553816"/>
            <w:r w:rsidRPr="009A133C">
              <w:rPr>
                <w:rFonts w:ascii="Times New Roman" w:hAnsi="Times New Roman"/>
                <w:bCs/>
                <w:sz w:val="24"/>
                <w:szCs w:val="24"/>
              </w:rPr>
              <w:t>Форма навчання</w:t>
            </w:r>
          </w:p>
        </w:tc>
        <w:tc>
          <w:tcPr>
            <w:tcW w:w="562" w:type="pct"/>
            <w:vMerge w:val="restar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 xml:space="preserve">Рік </w:t>
            </w:r>
            <w:proofErr w:type="spellStart"/>
            <w:r w:rsidRPr="009A133C">
              <w:rPr>
                <w:rFonts w:ascii="Times New Roman" w:hAnsi="Times New Roman"/>
                <w:bCs/>
                <w:sz w:val="24"/>
                <w:szCs w:val="24"/>
              </w:rPr>
              <w:t>підго-товки</w:t>
            </w:r>
            <w:proofErr w:type="spellEnd"/>
          </w:p>
        </w:tc>
        <w:tc>
          <w:tcPr>
            <w:tcW w:w="541" w:type="pct"/>
            <w:vMerge w:val="restar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Семестр</w:t>
            </w:r>
          </w:p>
        </w:tc>
        <w:tc>
          <w:tcPr>
            <w:tcW w:w="595" w:type="pct"/>
            <w:gridSpan w:val="2"/>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Кількість</w:t>
            </w:r>
          </w:p>
        </w:tc>
        <w:tc>
          <w:tcPr>
            <w:tcW w:w="1751" w:type="pct"/>
            <w:gridSpan w:val="6"/>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Кількість годин</w:t>
            </w:r>
          </w:p>
        </w:tc>
        <w:tc>
          <w:tcPr>
            <w:tcW w:w="855" w:type="pct"/>
            <w:vMerge w:val="restar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Вид підсумкового контролю</w:t>
            </w:r>
          </w:p>
        </w:tc>
      </w:tr>
      <w:tr w:rsidR="006C60BF" w:rsidRPr="009A133C" w:rsidTr="00A459C8">
        <w:trPr>
          <w:trHeight w:val="1623"/>
        </w:trPr>
        <w:tc>
          <w:tcPr>
            <w:tcW w:w="696" w:type="pct"/>
            <w:vMerge/>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p>
        </w:tc>
        <w:tc>
          <w:tcPr>
            <w:tcW w:w="562" w:type="pct"/>
            <w:vMerge/>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p>
        </w:tc>
        <w:tc>
          <w:tcPr>
            <w:tcW w:w="541" w:type="pct"/>
            <w:vMerge/>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p>
        </w:tc>
        <w:tc>
          <w:tcPr>
            <w:tcW w:w="276"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кредитів</w:t>
            </w:r>
          </w:p>
        </w:tc>
        <w:tc>
          <w:tcPr>
            <w:tcW w:w="319" w:type="pct"/>
            <w:textDirection w:val="btL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годин</w:t>
            </w:r>
          </w:p>
        </w:tc>
        <w:tc>
          <w:tcPr>
            <w:tcW w:w="252"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лекції</w:t>
            </w:r>
          </w:p>
        </w:tc>
        <w:tc>
          <w:tcPr>
            <w:tcW w:w="252"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практичні</w:t>
            </w:r>
          </w:p>
        </w:tc>
        <w:tc>
          <w:tcPr>
            <w:tcW w:w="252"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семінарські</w:t>
            </w:r>
          </w:p>
        </w:tc>
        <w:tc>
          <w:tcPr>
            <w:tcW w:w="252"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лабораторні</w:t>
            </w:r>
          </w:p>
        </w:tc>
        <w:tc>
          <w:tcPr>
            <w:tcW w:w="388"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самостійна робота</w:t>
            </w:r>
          </w:p>
        </w:tc>
        <w:tc>
          <w:tcPr>
            <w:tcW w:w="355" w:type="pct"/>
            <w:textDirection w:val="btLr"/>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індивідуальні завдання</w:t>
            </w:r>
          </w:p>
        </w:tc>
        <w:tc>
          <w:tcPr>
            <w:tcW w:w="855" w:type="pct"/>
            <w:vMerge/>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p>
        </w:tc>
      </w:tr>
      <w:tr w:rsidR="006C60BF" w:rsidRPr="009A133C" w:rsidTr="00A459C8">
        <w:tc>
          <w:tcPr>
            <w:tcW w:w="696"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Денна</w:t>
            </w:r>
          </w:p>
        </w:tc>
        <w:tc>
          <w:tcPr>
            <w:tcW w:w="56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І</w:t>
            </w:r>
          </w:p>
        </w:tc>
        <w:tc>
          <w:tcPr>
            <w:tcW w:w="541"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ІІ</w:t>
            </w:r>
          </w:p>
        </w:tc>
        <w:tc>
          <w:tcPr>
            <w:tcW w:w="276"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4</w:t>
            </w:r>
          </w:p>
        </w:tc>
        <w:tc>
          <w:tcPr>
            <w:tcW w:w="319"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120</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30</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30</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388"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60</w:t>
            </w:r>
          </w:p>
        </w:tc>
        <w:tc>
          <w:tcPr>
            <w:tcW w:w="355"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855"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залік</w:t>
            </w:r>
          </w:p>
        </w:tc>
      </w:tr>
      <w:tr w:rsidR="006C60BF" w:rsidRPr="009A133C" w:rsidTr="00A459C8">
        <w:tc>
          <w:tcPr>
            <w:tcW w:w="696"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Заочна</w:t>
            </w:r>
          </w:p>
        </w:tc>
        <w:tc>
          <w:tcPr>
            <w:tcW w:w="56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І</w:t>
            </w:r>
          </w:p>
        </w:tc>
        <w:tc>
          <w:tcPr>
            <w:tcW w:w="541"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ІІ</w:t>
            </w:r>
          </w:p>
        </w:tc>
        <w:tc>
          <w:tcPr>
            <w:tcW w:w="276"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4</w:t>
            </w:r>
          </w:p>
        </w:tc>
        <w:tc>
          <w:tcPr>
            <w:tcW w:w="319"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120</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8</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8</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252"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388"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104</w:t>
            </w:r>
          </w:p>
        </w:tc>
        <w:tc>
          <w:tcPr>
            <w:tcW w:w="355"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w:t>
            </w:r>
          </w:p>
        </w:tc>
        <w:tc>
          <w:tcPr>
            <w:tcW w:w="855" w:type="pct"/>
            <w:vAlign w:val="center"/>
          </w:tcPr>
          <w:p w:rsidR="006C60BF" w:rsidRPr="009A133C" w:rsidRDefault="006C60BF" w:rsidP="000E7061">
            <w:pPr>
              <w:tabs>
                <w:tab w:val="left" w:pos="284"/>
                <w:tab w:val="left" w:pos="567"/>
              </w:tabs>
              <w:spacing w:after="0" w:line="240" w:lineRule="auto"/>
              <w:jc w:val="center"/>
              <w:rPr>
                <w:rFonts w:ascii="Times New Roman" w:hAnsi="Times New Roman"/>
                <w:bCs/>
                <w:sz w:val="24"/>
                <w:szCs w:val="24"/>
              </w:rPr>
            </w:pPr>
            <w:r w:rsidRPr="009A133C">
              <w:rPr>
                <w:rFonts w:ascii="Times New Roman" w:hAnsi="Times New Roman"/>
                <w:bCs/>
                <w:sz w:val="24"/>
                <w:szCs w:val="24"/>
              </w:rPr>
              <w:t>залік</w:t>
            </w:r>
          </w:p>
        </w:tc>
      </w:tr>
      <w:bookmarkEnd w:id="3"/>
    </w:tbl>
    <w:p w:rsidR="006C60BF" w:rsidRPr="00D55139" w:rsidRDefault="006C60BF" w:rsidP="000E7061">
      <w:pPr>
        <w:spacing w:after="0" w:line="240" w:lineRule="auto"/>
        <w:rPr>
          <w:rFonts w:ascii="Times New Roman" w:hAnsi="Times New Roman"/>
          <w:sz w:val="24"/>
          <w:szCs w:val="24"/>
        </w:rPr>
      </w:pPr>
    </w:p>
    <w:p w:rsidR="006C60BF" w:rsidRPr="00D55139" w:rsidRDefault="006C60BF" w:rsidP="00D76583">
      <w:pPr>
        <w:spacing w:after="0" w:line="240" w:lineRule="auto"/>
        <w:ind w:firstLine="709"/>
        <w:jc w:val="both"/>
        <w:rPr>
          <w:rFonts w:ascii="Times New Roman" w:hAnsi="Times New Roman"/>
          <w:b/>
          <w:bCs/>
          <w:sz w:val="24"/>
          <w:szCs w:val="24"/>
        </w:rPr>
      </w:pPr>
      <w:r>
        <w:rPr>
          <w:rFonts w:ascii="Times New Roman" w:hAnsi="Times New Roman"/>
          <w:b/>
          <w:bCs/>
          <w:color w:val="000000"/>
          <w:kern w:val="24"/>
          <w:sz w:val="24"/>
          <w:szCs w:val="24"/>
        </w:rPr>
        <w:t>4</w:t>
      </w:r>
      <w:r w:rsidRPr="00D55139">
        <w:rPr>
          <w:rFonts w:ascii="Times New Roman" w:hAnsi="Times New Roman"/>
          <w:b/>
          <w:bCs/>
          <w:color w:val="000000"/>
          <w:kern w:val="24"/>
          <w:sz w:val="24"/>
          <w:szCs w:val="24"/>
        </w:rPr>
        <w:t>.2. Структура змісту навчальної дисципліни</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3"/>
        <w:gridCol w:w="891"/>
        <w:gridCol w:w="456"/>
        <w:gridCol w:w="456"/>
        <w:gridCol w:w="565"/>
        <w:gridCol w:w="534"/>
        <w:gridCol w:w="563"/>
        <w:gridCol w:w="891"/>
        <w:gridCol w:w="336"/>
        <w:gridCol w:w="345"/>
        <w:gridCol w:w="565"/>
        <w:gridCol w:w="534"/>
        <w:gridCol w:w="576"/>
      </w:tblGrid>
      <w:tr w:rsidR="006C60BF" w:rsidRPr="009A133C" w:rsidTr="00FA3529">
        <w:tc>
          <w:tcPr>
            <w:tcW w:w="0" w:type="auto"/>
            <w:vMerge w:val="restart"/>
            <w:vAlign w:val="center"/>
          </w:tcPr>
          <w:p w:rsidR="006C60BF" w:rsidRPr="009A133C" w:rsidRDefault="006C60BF" w:rsidP="00FA3529">
            <w:pPr>
              <w:spacing w:after="0" w:line="240" w:lineRule="auto"/>
              <w:ind w:left="290" w:hanging="290"/>
              <w:jc w:val="center"/>
              <w:rPr>
                <w:rFonts w:ascii="Times New Roman" w:hAnsi="Times New Roman"/>
                <w:sz w:val="24"/>
                <w:szCs w:val="24"/>
              </w:rPr>
            </w:pPr>
            <w:r w:rsidRPr="009A133C">
              <w:rPr>
                <w:rFonts w:ascii="Times New Roman" w:hAnsi="Times New Roman"/>
                <w:sz w:val="24"/>
                <w:szCs w:val="24"/>
              </w:rPr>
              <w:t>Назви змістових модулів і тем лекційних занять</w:t>
            </w:r>
          </w:p>
        </w:tc>
        <w:tc>
          <w:tcPr>
            <w:tcW w:w="0" w:type="auto"/>
            <w:gridSpan w:val="12"/>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Кількість годин</w:t>
            </w:r>
          </w:p>
        </w:tc>
      </w:tr>
      <w:tr w:rsidR="006C60BF" w:rsidRPr="009A133C" w:rsidTr="00FA3529">
        <w:tc>
          <w:tcPr>
            <w:tcW w:w="0" w:type="auto"/>
            <w:vMerge/>
            <w:vAlign w:val="center"/>
          </w:tcPr>
          <w:p w:rsidR="006C60BF" w:rsidRPr="009A133C" w:rsidRDefault="006C60BF" w:rsidP="00FA3529">
            <w:pPr>
              <w:spacing w:after="0" w:line="240" w:lineRule="auto"/>
              <w:ind w:left="290" w:hanging="290"/>
              <w:jc w:val="center"/>
              <w:rPr>
                <w:rFonts w:ascii="Times New Roman" w:hAnsi="Times New Roman"/>
                <w:sz w:val="24"/>
                <w:szCs w:val="24"/>
              </w:rPr>
            </w:pPr>
          </w:p>
        </w:tc>
        <w:tc>
          <w:tcPr>
            <w:tcW w:w="0" w:type="auto"/>
            <w:gridSpan w:val="6"/>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денна форма</w:t>
            </w:r>
          </w:p>
        </w:tc>
        <w:tc>
          <w:tcPr>
            <w:tcW w:w="0" w:type="auto"/>
            <w:gridSpan w:val="6"/>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заочна форма</w:t>
            </w:r>
          </w:p>
        </w:tc>
      </w:tr>
      <w:tr w:rsidR="006C60BF" w:rsidRPr="009A133C" w:rsidTr="00FA3529">
        <w:tc>
          <w:tcPr>
            <w:tcW w:w="0" w:type="auto"/>
            <w:vMerge/>
            <w:vAlign w:val="center"/>
          </w:tcPr>
          <w:p w:rsidR="006C60BF" w:rsidRPr="009A133C" w:rsidRDefault="006C60BF" w:rsidP="00FA3529">
            <w:pPr>
              <w:spacing w:after="0" w:line="240" w:lineRule="auto"/>
              <w:ind w:left="290" w:hanging="290"/>
              <w:jc w:val="center"/>
              <w:rPr>
                <w:rFonts w:ascii="Times New Roman" w:hAnsi="Times New Roman"/>
                <w:sz w:val="24"/>
                <w:szCs w:val="24"/>
              </w:rPr>
            </w:pPr>
          </w:p>
        </w:tc>
        <w:tc>
          <w:tcPr>
            <w:tcW w:w="0" w:type="auto"/>
            <w:vMerge w:val="restart"/>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усього</w:t>
            </w:r>
          </w:p>
        </w:tc>
        <w:tc>
          <w:tcPr>
            <w:tcW w:w="0" w:type="auto"/>
            <w:gridSpan w:val="5"/>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у тому числі</w:t>
            </w:r>
          </w:p>
        </w:tc>
        <w:tc>
          <w:tcPr>
            <w:tcW w:w="0" w:type="auto"/>
            <w:vMerge w:val="restart"/>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усього</w:t>
            </w:r>
          </w:p>
        </w:tc>
        <w:tc>
          <w:tcPr>
            <w:tcW w:w="0" w:type="auto"/>
            <w:gridSpan w:val="5"/>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у тому числі</w:t>
            </w:r>
          </w:p>
        </w:tc>
      </w:tr>
      <w:tr w:rsidR="006C60BF" w:rsidRPr="009A133C" w:rsidTr="00FA3529">
        <w:trPr>
          <w:trHeight w:val="20"/>
        </w:trPr>
        <w:tc>
          <w:tcPr>
            <w:tcW w:w="0" w:type="auto"/>
            <w:vMerge/>
            <w:vAlign w:val="center"/>
          </w:tcPr>
          <w:p w:rsidR="006C60BF" w:rsidRPr="009A133C" w:rsidRDefault="006C60BF" w:rsidP="00FA3529">
            <w:pPr>
              <w:spacing w:after="0" w:line="240" w:lineRule="auto"/>
              <w:ind w:left="290" w:hanging="290"/>
              <w:jc w:val="center"/>
              <w:rPr>
                <w:rFonts w:ascii="Times New Roman" w:hAnsi="Times New Roman"/>
                <w:sz w:val="24"/>
                <w:szCs w:val="24"/>
              </w:rPr>
            </w:pPr>
          </w:p>
        </w:tc>
        <w:tc>
          <w:tcPr>
            <w:tcW w:w="0" w:type="auto"/>
            <w:vMerge/>
            <w:vAlign w:val="center"/>
          </w:tcPr>
          <w:p w:rsidR="006C60BF" w:rsidRPr="009A133C" w:rsidRDefault="006C60BF" w:rsidP="00FA3529">
            <w:pPr>
              <w:spacing w:after="0" w:line="240" w:lineRule="auto"/>
              <w:jc w:val="center"/>
              <w:rPr>
                <w:rFonts w:ascii="Times New Roman" w:hAnsi="Times New Roman"/>
                <w:sz w:val="24"/>
                <w:szCs w:val="24"/>
              </w:rPr>
            </w:pP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л</w:t>
            </w: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п</w:t>
            </w: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лаб</w:t>
            </w:r>
            <w:proofErr w:type="spellEnd"/>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інд</w:t>
            </w:r>
            <w:proofErr w:type="spellEnd"/>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с.р</w:t>
            </w:r>
            <w:proofErr w:type="spellEnd"/>
            <w:r w:rsidRPr="009A133C">
              <w:rPr>
                <w:rFonts w:ascii="Times New Roman" w:hAnsi="Times New Roman"/>
                <w:sz w:val="24"/>
                <w:szCs w:val="24"/>
              </w:rPr>
              <w:t>.</w:t>
            </w:r>
          </w:p>
        </w:tc>
        <w:tc>
          <w:tcPr>
            <w:tcW w:w="0" w:type="auto"/>
            <w:vMerge/>
            <w:vAlign w:val="center"/>
          </w:tcPr>
          <w:p w:rsidR="006C60BF" w:rsidRPr="009A133C" w:rsidRDefault="006C60BF" w:rsidP="00FA3529">
            <w:pPr>
              <w:spacing w:after="0" w:line="240" w:lineRule="auto"/>
              <w:jc w:val="center"/>
              <w:rPr>
                <w:rFonts w:ascii="Times New Roman" w:hAnsi="Times New Roman"/>
                <w:sz w:val="24"/>
                <w:szCs w:val="24"/>
              </w:rPr>
            </w:pP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л</w:t>
            </w: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r w:rsidRPr="009A133C">
              <w:rPr>
                <w:rFonts w:ascii="Times New Roman" w:hAnsi="Times New Roman"/>
                <w:sz w:val="24"/>
                <w:szCs w:val="24"/>
              </w:rPr>
              <w:t>п</w:t>
            </w:r>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лаб</w:t>
            </w:r>
            <w:proofErr w:type="spellEnd"/>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інд</w:t>
            </w:r>
            <w:proofErr w:type="spellEnd"/>
          </w:p>
        </w:tc>
        <w:tc>
          <w:tcPr>
            <w:tcW w:w="0" w:type="auto"/>
            <w:vAlign w:val="center"/>
          </w:tcPr>
          <w:p w:rsidR="006C60BF" w:rsidRPr="009A133C" w:rsidRDefault="006C60BF" w:rsidP="00FA3529">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с.р</w:t>
            </w:r>
            <w:proofErr w:type="spellEnd"/>
            <w:r w:rsidRPr="009A133C">
              <w:rPr>
                <w:rFonts w:ascii="Times New Roman" w:hAnsi="Times New Roman"/>
                <w:sz w:val="24"/>
                <w:szCs w:val="24"/>
              </w:rPr>
              <w:t>.</w:t>
            </w:r>
          </w:p>
        </w:tc>
      </w:tr>
      <w:tr w:rsidR="006C60BF" w:rsidRPr="009A133C" w:rsidTr="00FA3529">
        <w:trPr>
          <w:trHeight w:val="20"/>
        </w:trPr>
        <w:tc>
          <w:tcPr>
            <w:tcW w:w="0" w:type="auto"/>
            <w:gridSpan w:val="13"/>
            <w:vAlign w:val="center"/>
          </w:tcPr>
          <w:p w:rsidR="006C60BF" w:rsidRPr="009A133C" w:rsidRDefault="006C60BF" w:rsidP="00FA3529">
            <w:pPr>
              <w:spacing w:after="0" w:line="240" w:lineRule="auto"/>
              <w:jc w:val="center"/>
              <w:rPr>
                <w:rFonts w:ascii="Times New Roman" w:hAnsi="Times New Roman"/>
                <w:b/>
                <w:bCs/>
                <w:sz w:val="24"/>
                <w:szCs w:val="24"/>
              </w:rPr>
            </w:pPr>
            <w:r w:rsidRPr="009A133C">
              <w:rPr>
                <w:rFonts w:ascii="Times New Roman" w:hAnsi="Times New Roman"/>
                <w:b/>
                <w:bCs/>
                <w:sz w:val="24"/>
                <w:szCs w:val="24"/>
              </w:rPr>
              <w:t>Змістовий модуль 1</w:t>
            </w:r>
            <w:r w:rsidRPr="009A133C">
              <w:rPr>
                <w:rFonts w:ascii="Times New Roman" w:hAnsi="Times New Roman"/>
                <w:b/>
                <w:sz w:val="24"/>
                <w:szCs w:val="24"/>
              </w:rPr>
              <w:t>. Основи теорії фінансів</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1. Фінанси та фінансова система країни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зміст і місце фінансів у</w:t>
            </w:r>
            <w:r w:rsidRPr="009A133C">
              <w:rPr>
                <w:rFonts w:ascii="Times New Roman" w:hAnsi="Times New Roman"/>
                <w:bCs/>
              </w:rPr>
              <w:t xml:space="preserve"> системі суспільних відносин; знати джерела фінансових ресурсів, напрямки та форми їх використання; характеризувати компоненти фінансової системи; усвідомлювати вплив фінансової системи на розвиток національної економіки</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7</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2. Фінансова політика та фінансовий механізм</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зміст фінансової політики як складової економічної політики, її завдання та принципи реалізації; знати типи та види фінансової політики; характеризувати її складові та напрямки; розкрити пріоритети фінансової політики України на сучасному етапі соціально-економічного розвитку держави; розуміти зміст ф</w:t>
            </w:r>
            <w:r w:rsidRPr="009A133C">
              <w:rPr>
                <w:rFonts w:ascii="Times New Roman" w:hAnsi="Times New Roman"/>
                <w:bCs/>
              </w:rPr>
              <w:t>інансового механізму, його зміст і призначення; характеризувати складові елементи фінансового механізму; знати роль фінансового механізму та напрямки її посилення</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7</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3. Фінансовий менеджмент</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lastRenderedPageBreak/>
              <w:t xml:space="preserve">Мета: </w:t>
            </w:r>
            <w:r w:rsidRPr="009A133C">
              <w:rPr>
                <w:rFonts w:ascii="Times New Roman" w:hAnsi="Times New Roman"/>
              </w:rPr>
              <w:t>розуміти з</w:t>
            </w:r>
            <w:r w:rsidRPr="009A133C">
              <w:rPr>
                <w:rFonts w:ascii="Times New Roman" w:hAnsi="Times New Roman"/>
                <w:bCs/>
              </w:rPr>
              <w:t>міст фінансового менеджменту, його мету й завдання; знати принципи та функції фінансового менеджменту; розрізняти його стратегію й тактику; характеризувати механізм реалізації фінансового менеджменту</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lastRenderedPageBreak/>
              <w:t>15</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9</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15</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14</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lastRenderedPageBreak/>
              <w:t>Тема 4. Фінанси суб’єктів господарювання</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суть і функції фінансів суб’єктів господарювання; знати фактори впливу на їх організацію; характеризувати грошові потоки і фінансові ресурси суб’єктів господарювання, порядок формування, розподілу та використання їхнього прибутку, механізм формування основного та оборотного капіталу; характеризувати поняття фінансового стану суб’єкта господарювання та системи показників його оцінки</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19</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19</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17</w:t>
            </w:r>
          </w:p>
        </w:tc>
      </w:tr>
      <w:tr w:rsidR="006C60BF" w:rsidRPr="009A133C" w:rsidTr="00FA3529">
        <w:tc>
          <w:tcPr>
            <w:tcW w:w="0" w:type="auto"/>
          </w:tcPr>
          <w:p w:rsidR="006C60BF" w:rsidRPr="009A133C" w:rsidRDefault="006C60BF" w:rsidP="00AF4FC7">
            <w:pPr>
              <w:spacing w:after="0" w:line="240" w:lineRule="auto"/>
              <w:rPr>
                <w:rFonts w:ascii="Times New Roman" w:hAnsi="Times New Roman"/>
                <w:bCs/>
                <w:sz w:val="24"/>
                <w:szCs w:val="24"/>
              </w:rPr>
            </w:pPr>
            <w:r w:rsidRPr="009A133C">
              <w:rPr>
                <w:rFonts w:ascii="Times New Roman" w:hAnsi="Times New Roman"/>
                <w:bCs/>
                <w:sz w:val="24"/>
                <w:szCs w:val="24"/>
              </w:rPr>
              <w:t>Разом за змістовим модулем 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50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50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3</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45</w:t>
            </w:r>
          </w:p>
        </w:tc>
      </w:tr>
      <w:tr w:rsidR="006C60BF" w:rsidRPr="009A133C" w:rsidTr="00532B60">
        <w:tc>
          <w:tcPr>
            <w:tcW w:w="0" w:type="auto"/>
            <w:gridSpan w:val="13"/>
            <w:vAlign w:val="center"/>
          </w:tcPr>
          <w:p w:rsidR="006C60BF" w:rsidRPr="009A133C" w:rsidRDefault="006C60BF" w:rsidP="00AF4FC7">
            <w:pPr>
              <w:spacing w:after="0" w:line="240" w:lineRule="auto"/>
              <w:jc w:val="center"/>
              <w:rPr>
                <w:rFonts w:ascii="Times New Roman" w:hAnsi="Times New Roman"/>
                <w:b/>
                <w:bCs/>
                <w:sz w:val="24"/>
                <w:szCs w:val="24"/>
              </w:rPr>
            </w:pPr>
            <w:r w:rsidRPr="009A133C">
              <w:rPr>
                <w:rFonts w:ascii="Times New Roman" w:hAnsi="Times New Roman"/>
                <w:b/>
                <w:bCs/>
                <w:sz w:val="24"/>
                <w:szCs w:val="24"/>
              </w:rPr>
              <w:t>Змістовий модуль 2.</w:t>
            </w:r>
            <w:r w:rsidRPr="009A133C">
              <w:rPr>
                <w:rFonts w:ascii="Times New Roman" w:hAnsi="Times New Roman"/>
                <w:b/>
                <w:sz w:val="24"/>
                <w:szCs w:val="24"/>
              </w:rPr>
              <w:t xml:space="preserve"> Державні фінанси</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5. Податки та податкова система України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w:t>
            </w:r>
            <w:r w:rsidRPr="009A133C">
              <w:rPr>
                <w:rFonts w:ascii="Times New Roman" w:hAnsi="Times New Roman"/>
                <w:bCs/>
              </w:rPr>
              <w:t>уть і функції податків; знати елементи механізму оподаткування, класифікацію податків; розуміти зміст податкової системи країни та принципів її побудови; характеризувати основні критерії та принципи ведення податкової політики держави; розкрити проблематику розвитку податкової системи України</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6. Державний бюджет і бюджетна система України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w:t>
            </w:r>
            <w:r w:rsidRPr="009A133C">
              <w:rPr>
                <w:rFonts w:ascii="Times New Roman" w:hAnsi="Times New Roman"/>
                <w:bCs/>
              </w:rPr>
              <w:t xml:space="preserve">уть державного бюджету, його роль у соціально-економічних процесах, зміст бюджетної політики та механізму її реалізації; характеризувати </w:t>
            </w:r>
            <w:r w:rsidRPr="009A133C">
              <w:rPr>
                <w:rFonts w:ascii="Times New Roman" w:hAnsi="Times New Roman"/>
                <w:bCs/>
              </w:rPr>
              <w:lastRenderedPageBreak/>
              <w:t>надходження державного бюджету, джерела та методи їх формування, витрати бюджету, механізм бюджетного фінансування; знати засади функціонування бюджетної системи України, бюджетного процесу та його особливості в Україні</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lastRenderedPageBreak/>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10</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lastRenderedPageBreak/>
              <w:t>Тема 7. Місцеві фінанси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w:t>
            </w:r>
            <w:r w:rsidRPr="009A133C">
              <w:rPr>
                <w:rFonts w:ascii="Times New Roman" w:hAnsi="Times New Roman"/>
                <w:bCs/>
              </w:rPr>
              <w:t>уть і призначення місцевих фінансів; характеризувати їх складові, зокрема місцеві бюджети, їхні надходження та витрати; знати місце міжбюджетних відносин у фінансовому забезпеченні діяльності органів місцевого самоврядування; усвідомлювати вагомість фінансової автономії органів місцевого самоврядування</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5</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8. Державні цільові фонди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суть і необхідність державних цільових фондів; знати їх класифікацію і джерела формування; характеризувати Пенсійний фонд України та інші фонди соціального страхування</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9. Державний кредит</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w:t>
            </w:r>
            <w:r w:rsidRPr="009A133C">
              <w:rPr>
                <w:rFonts w:ascii="Times New Roman" w:hAnsi="Times New Roman"/>
                <w:bCs/>
                <w:iCs/>
              </w:rPr>
              <w:t>уть державного кредиту, його об’єктивну необхідність; характеризувати державну позику, державний борг, його види та боргову політику держави; знати засади управління державним боргом</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5</w:t>
            </w:r>
          </w:p>
        </w:tc>
      </w:tr>
      <w:tr w:rsidR="006C60BF" w:rsidRPr="009A133C" w:rsidTr="00FA3529">
        <w:tc>
          <w:tcPr>
            <w:tcW w:w="0" w:type="auto"/>
          </w:tcPr>
          <w:p w:rsidR="006C60BF" w:rsidRPr="009A133C" w:rsidRDefault="006C60BF" w:rsidP="00AF4FC7">
            <w:pPr>
              <w:spacing w:after="0" w:line="240" w:lineRule="auto"/>
              <w:rPr>
                <w:rFonts w:ascii="Times New Roman" w:hAnsi="Times New Roman"/>
                <w:bCs/>
                <w:sz w:val="24"/>
                <w:szCs w:val="24"/>
              </w:rPr>
            </w:pPr>
            <w:r w:rsidRPr="009A133C">
              <w:rPr>
                <w:rFonts w:ascii="Times New Roman" w:hAnsi="Times New Roman"/>
                <w:bCs/>
                <w:sz w:val="24"/>
                <w:szCs w:val="24"/>
              </w:rPr>
              <w:t>Разом за змістовим модулем 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32</w:t>
            </w:r>
          </w:p>
        </w:tc>
      </w:tr>
      <w:tr w:rsidR="006C60BF" w:rsidRPr="009A133C" w:rsidTr="009C0B3F">
        <w:tc>
          <w:tcPr>
            <w:tcW w:w="0" w:type="auto"/>
            <w:gridSpan w:val="13"/>
            <w:vAlign w:val="center"/>
          </w:tcPr>
          <w:p w:rsidR="006C60BF" w:rsidRPr="009A133C" w:rsidRDefault="006C60BF" w:rsidP="00AF4FC7">
            <w:pPr>
              <w:spacing w:after="0" w:line="240" w:lineRule="auto"/>
              <w:jc w:val="center"/>
              <w:rPr>
                <w:rFonts w:ascii="Times New Roman" w:hAnsi="Times New Roman"/>
                <w:b/>
                <w:bCs/>
                <w:sz w:val="24"/>
                <w:szCs w:val="24"/>
              </w:rPr>
            </w:pPr>
            <w:r w:rsidRPr="009A133C">
              <w:rPr>
                <w:rFonts w:ascii="Times New Roman" w:hAnsi="Times New Roman"/>
                <w:b/>
                <w:bCs/>
                <w:sz w:val="24"/>
                <w:szCs w:val="24"/>
              </w:rPr>
              <w:t>Змістовий модуль 3.</w:t>
            </w:r>
            <w:r w:rsidRPr="009A133C">
              <w:rPr>
                <w:rFonts w:ascii="Times New Roman" w:hAnsi="Times New Roman"/>
                <w:b/>
                <w:sz w:val="24"/>
                <w:szCs w:val="24"/>
              </w:rPr>
              <w:t xml:space="preserve"> Фінансовий ринок і міжнародні фінанси</w:t>
            </w:r>
          </w:p>
        </w:tc>
      </w:tr>
      <w:tr w:rsidR="006C60BF" w:rsidRPr="009A133C" w:rsidTr="00FA3529">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10. Фінансовий ринок</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с</w:t>
            </w:r>
            <w:r w:rsidRPr="009A133C">
              <w:rPr>
                <w:rFonts w:ascii="Times New Roman" w:hAnsi="Times New Roman"/>
                <w:bCs/>
              </w:rPr>
              <w:t xml:space="preserve">уть і функції фінансового ринку, його роль у розвитку економічних процесів; характеризувати види фінансових ринків, їхній об’єкт, інструменти та </w:t>
            </w:r>
            <w:r w:rsidRPr="009A133C">
              <w:rPr>
                <w:rFonts w:ascii="Times New Roman" w:hAnsi="Times New Roman"/>
                <w:bCs/>
              </w:rPr>
              <w:lastRenderedPageBreak/>
              <w:t>суб’єктів; знати основні засади організації та регулювання фінансового ринку</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lastRenderedPageBreak/>
              <w:t>10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9</w:t>
            </w:r>
          </w:p>
        </w:tc>
      </w:tr>
      <w:tr w:rsidR="006C60BF" w:rsidRPr="009A133C" w:rsidTr="00FA3529">
        <w:tc>
          <w:tcPr>
            <w:tcW w:w="0" w:type="auto"/>
          </w:tcPr>
          <w:p w:rsidR="006C60BF" w:rsidRPr="00D55139" w:rsidRDefault="006C60BF" w:rsidP="00AF4FC7">
            <w:pPr>
              <w:pStyle w:val="2"/>
              <w:spacing w:before="0" w:after="0"/>
              <w:ind w:left="181" w:hanging="181"/>
              <w:rPr>
                <w:rFonts w:ascii="Times New Roman" w:hAnsi="Times New Roman" w:cs="Times New Roman"/>
                <w:i w:val="0"/>
                <w:sz w:val="22"/>
                <w:szCs w:val="22"/>
                <w:lang w:val="uk-UA"/>
              </w:rPr>
            </w:pPr>
            <w:r w:rsidRPr="00D55139">
              <w:rPr>
                <w:rFonts w:ascii="Times New Roman" w:hAnsi="Times New Roman" w:cs="Times New Roman"/>
                <w:i w:val="0"/>
                <w:sz w:val="22"/>
                <w:szCs w:val="22"/>
                <w:lang w:val="uk-UA"/>
              </w:rPr>
              <w:lastRenderedPageBreak/>
              <w:t>Тема 11. Страхування та страховий ринок</w:t>
            </w:r>
          </w:p>
          <w:p w:rsidR="006C60BF" w:rsidRPr="00D55139" w:rsidRDefault="006C60BF" w:rsidP="00AF4FC7">
            <w:pPr>
              <w:pStyle w:val="2"/>
              <w:spacing w:before="0" w:after="0"/>
              <w:ind w:left="290" w:hanging="290"/>
              <w:rPr>
                <w:rFonts w:ascii="Times New Roman" w:hAnsi="Times New Roman" w:cs="Times New Roman"/>
                <w:b w:val="0"/>
                <w:i w:val="0"/>
                <w:sz w:val="24"/>
                <w:szCs w:val="24"/>
                <w:lang w:val="uk-UA"/>
              </w:rPr>
            </w:pPr>
            <w:r w:rsidRPr="00D55139">
              <w:rPr>
                <w:rFonts w:ascii="Times New Roman" w:hAnsi="Times New Roman" w:cs="Times New Roman"/>
                <w:i w:val="0"/>
                <w:sz w:val="24"/>
                <w:szCs w:val="24"/>
                <w:lang w:val="uk-UA"/>
              </w:rPr>
              <w:t>Мета:</w:t>
            </w:r>
            <w:r w:rsidRPr="00D55139">
              <w:rPr>
                <w:rFonts w:ascii="Times New Roman" w:hAnsi="Times New Roman" w:cs="Times New Roman"/>
                <w:b w:val="0"/>
                <w:i w:val="0"/>
                <w:sz w:val="24"/>
                <w:szCs w:val="24"/>
                <w:lang w:val="uk-UA"/>
              </w:rPr>
              <w:t xml:space="preserve"> розуміти е</w:t>
            </w:r>
            <w:r w:rsidRPr="00D55139">
              <w:rPr>
                <w:rFonts w:ascii="Times New Roman" w:hAnsi="Times New Roman" w:cs="Times New Roman"/>
                <w:b w:val="0"/>
                <w:bCs w:val="0"/>
                <w:i w:val="0"/>
                <w:sz w:val="24"/>
                <w:szCs w:val="24"/>
                <w:lang w:val="uk-UA"/>
              </w:rPr>
              <w:t>кономічно-правову природу категорії “страхування”; характеризувати форми та галузі страхування; знати базові фінансові аспекти діяльності страховиків; розкрити особливості розвитку страхового ринку в Україні</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4</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7</w:t>
            </w:r>
          </w:p>
        </w:tc>
      </w:tr>
      <w:tr w:rsidR="006C60BF" w:rsidRPr="009A133C" w:rsidTr="00FA3529">
        <w:trPr>
          <w:trHeight w:val="273"/>
        </w:trPr>
        <w:tc>
          <w:tcPr>
            <w:tcW w:w="0" w:type="auto"/>
          </w:tcPr>
          <w:p w:rsidR="006C60BF" w:rsidRPr="009A133C" w:rsidRDefault="006C60BF" w:rsidP="00AF4FC7">
            <w:pPr>
              <w:spacing w:after="0" w:line="240" w:lineRule="auto"/>
              <w:ind w:left="180" w:hanging="180"/>
              <w:rPr>
                <w:rFonts w:ascii="Times New Roman" w:hAnsi="Times New Roman"/>
                <w:b/>
              </w:rPr>
            </w:pPr>
            <w:r w:rsidRPr="009A133C">
              <w:rPr>
                <w:rFonts w:ascii="Times New Roman" w:hAnsi="Times New Roman"/>
                <w:b/>
              </w:rPr>
              <w:t>Тема 12. Міжнародні фінанси</w:t>
            </w:r>
          </w:p>
          <w:p w:rsidR="006C60BF" w:rsidRPr="009A133C" w:rsidRDefault="006C60BF" w:rsidP="00AF4FC7">
            <w:pPr>
              <w:spacing w:after="0" w:line="240" w:lineRule="auto"/>
              <w:ind w:left="290" w:hanging="290"/>
              <w:rPr>
                <w:rFonts w:ascii="Times New Roman" w:hAnsi="Times New Roman"/>
                <w:sz w:val="24"/>
                <w:szCs w:val="24"/>
              </w:rPr>
            </w:pPr>
            <w:r w:rsidRPr="009A133C">
              <w:rPr>
                <w:rFonts w:ascii="Times New Roman" w:hAnsi="Times New Roman"/>
                <w:b/>
              </w:rPr>
              <w:t xml:space="preserve">Мета: </w:t>
            </w:r>
            <w:r w:rsidRPr="009A133C">
              <w:rPr>
                <w:rFonts w:ascii="Times New Roman" w:hAnsi="Times New Roman"/>
              </w:rPr>
              <w:t>розуміти зміст міжнародних фінансів, світового фінансового ринку, міжнародних розрахунків; знати фактори їх розвитку; характеризувати фінансові аспекти діяльності міжнародних організацій</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11</w:t>
            </w:r>
          </w:p>
        </w:tc>
      </w:tr>
      <w:tr w:rsidR="006C60BF" w:rsidRPr="009A133C" w:rsidTr="00FA3529">
        <w:tc>
          <w:tcPr>
            <w:tcW w:w="0" w:type="auto"/>
          </w:tcPr>
          <w:p w:rsidR="006C60BF" w:rsidRPr="009A133C" w:rsidRDefault="006C60BF" w:rsidP="00AF4FC7">
            <w:pPr>
              <w:spacing w:after="0" w:line="240" w:lineRule="auto"/>
              <w:rPr>
                <w:rFonts w:ascii="Times New Roman" w:hAnsi="Times New Roman"/>
                <w:bCs/>
                <w:sz w:val="24"/>
                <w:szCs w:val="24"/>
              </w:rPr>
            </w:pPr>
            <w:r w:rsidRPr="009A133C">
              <w:rPr>
                <w:rFonts w:ascii="Times New Roman" w:hAnsi="Times New Roman"/>
                <w:bCs/>
                <w:sz w:val="24"/>
                <w:szCs w:val="24"/>
              </w:rPr>
              <w:t>Разом за змістовим модулем 3</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30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6</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18</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30</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1</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w:t>
            </w:r>
          </w:p>
        </w:tc>
        <w:tc>
          <w:tcPr>
            <w:tcW w:w="0" w:type="auto"/>
          </w:tcPr>
          <w:p w:rsidR="006C60BF" w:rsidRPr="009A133C" w:rsidRDefault="006C60BF" w:rsidP="00AF4FC7">
            <w:pPr>
              <w:spacing w:after="0" w:line="240" w:lineRule="auto"/>
              <w:jc w:val="right"/>
              <w:rPr>
                <w:rFonts w:ascii="Times New Roman" w:hAnsi="Times New Roman"/>
                <w:sz w:val="24"/>
                <w:szCs w:val="24"/>
              </w:rPr>
            </w:pPr>
            <w:r w:rsidRPr="009A133C">
              <w:rPr>
                <w:rFonts w:ascii="Times New Roman" w:hAnsi="Times New Roman"/>
                <w:sz w:val="24"/>
                <w:szCs w:val="24"/>
              </w:rPr>
              <w:t>27</w:t>
            </w:r>
          </w:p>
        </w:tc>
      </w:tr>
      <w:tr w:rsidR="006C60BF" w:rsidRPr="009A133C" w:rsidTr="00FA3529">
        <w:tc>
          <w:tcPr>
            <w:tcW w:w="0" w:type="auto"/>
          </w:tcPr>
          <w:p w:rsidR="006C60BF" w:rsidRPr="00D55139" w:rsidRDefault="006C60BF" w:rsidP="00AF4FC7">
            <w:pPr>
              <w:pStyle w:val="4"/>
              <w:jc w:val="left"/>
              <w:rPr>
                <w:sz w:val="24"/>
              </w:rPr>
            </w:pPr>
            <w:r w:rsidRPr="00D55139">
              <w:rPr>
                <w:sz w:val="24"/>
              </w:rPr>
              <w:t xml:space="preserve">Усього годин </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120</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30</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30</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60</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120</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8</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8</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w:t>
            </w:r>
          </w:p>
        </w:tc>
        <w:tc>
          <w:tcPr>
            <w:tcW w:w="0" w:type="auto"/>
          </w:tcPr>
          <w:p w:rsidR="006C60BF" w:rsidRPr="009A133C" w:rsidRDefault="006C60BF" w:rsidP="00AF4FC7">
            <w:pPr>
              <w:spacing w:after="0" w:line="240" w:lineRule="auto"/>
              <w:jc w:val="right"/>
              <w:rPr>
                <w:rFonts w:ascii="Times New Roman" w:hAnsi="Times New Roman"/>
                <w:b/>
                <w:color w:val="000000"/>
                <w:sz w:val="24"/>
                <w:szCs w:val="24"/>
              </w:rPr>
            </w:pPr>
            <w:r w:rsidRPr="009A133C">
              <w:rPr>
                <w:rFonts w:ascii="Times New Roman" w:hAnsi="Times New Roman"/>
                <w:b/>
                <w:color w:val="000000"/>
                <w:sz w:val="24"/>
                <w:szCs w:val="24"/>
              </w:rPr>
              <w:t>104</w:t>
            </w:r>
          </w:p>
        </w:tc>
      </w:tr>
    </w:tbl>
    <w:p w:rsidR="006C60BF" w:rsidRPr="00D55139" w:rsidRDefault="006C60BF" w:rsidP="000E7061">
      <w:pPr>
        <w:spacing w:after="0" w:line="240" w:lineRule="auto"/>
        <w:ind w:firstLine="709"/>
        <w:jc w:val="center"/>
        <w:rPr>
          <w:rFonts w:ascii="Times New Roman" w:hAnsi="Times New Roman"/>
          <w:b/>
          <w:bCs/>
          <w:color w:val="000000"/>
          <w:kern w:val="24"/>
          <w:sz w:val="24"/>
          <w:szCs w:val="24"/>
        </w:rPr>
      </w:pPr>
    </w:p>
    <w:p w:rsidR="006C60BF" w:rsidRPr="00F00354" w:rsidRDefault="006C60BF" w:rsidP="00802285">
      <w:pPr>
        <w:spacing w:after="0" w:line="240" w:lineRule="auto"/>
        <w:ind w:firstLine="709"/>
        <w:jc w:val="both"/>
        <w:rPr>
          <w:rFonts w:ascii="Times New Roman" w:hAnsi="Times New Roman"/>
          <w:color w:val="000000"/>
          <w:kern w:val="24"/>
          <w:sz w:val="24"/>
          <w:szCs w:val="24"/>
        </w:rPr>
      </w:pPr>
      <w:r>
        <w:rPr>
          <w:rFonts w:ascii="Times New Roman" w:hAnsi="Times New Roman"/>
          <w:b/>
          <w:bCs/>
          <w:color w:val="000000"/>
          <w:kern w:val="24"/>
          <w:sz w:val="24"/>
          <w:szCs w:val="24"/>
        </w:rPr>
        <w:t>4.</w:t>
      </w:r>
      <w:r w:rsidRPr="00F00354">
        <w:rPr>
          <w:rFonts w:ascii="Times New Roman" w:hAnsi="Times New Roman"/>
          <w:b/>
          <w:bCs/>
          <w:color w:val="000000"/>
          <w:kern w:val="24"/>
          <w:sz w:val="24"/>
          <w:szCs w:val="24"/>
        </w:rPr>
        <w:t xml:space="preserve">3. Тематика практичних занять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7416"/>
        <w:gridCol w:w="886"/>
        <w:gridCol w:w="965"/>
      </w:tblGrid>
      <w:tr w:rsidR="006C60BF" w:rsidRPr="009A133C" w:rsidTr="009A133C">
        <w:tc>
          <w:tcPr>
            <w:tcW w:w="0" w:type="auto"/>
            <w:vMerge w:val="restart"/>
            <w:vAlign w:val="center"/>
          </w:tcPr>
          <w:p w:rsidR="006C60BF" w:rsidRPr="009A133C" w:rsidRDefault="006C60BF" w:rsidP="009A133C">
            <w:pPr>
              <w:spacing w:after="0" w:line="240" w:lineRule="auto"/>
              <w:jc w:val="center"/>
              <w:rPr>
                <w:rFonts w:ascii="Times New Roman" w:hAnsi="Times New Roman"/>
                <w:color w:val="000000"/>
                <w:kern w:val="24"/>
                <w:sz w:val="24"/>
                <w:szCs w:val="24"/>
                <w:lang w:eastAsia="uk-UA"/>
              </w:rPr>
            </w:pPr>
            <w:r w:rsidRPr="009A133C">
              <w:rPr>
                <w:rFonts w:ascii="Times New Roman" w:hAnsi="Times New Roman"/>
                <w:color w:val="000000"/>
                <w:kern w:val="24"/>
                <w:sz w:val="24"/>
                <w:szCs w:val="24"/>
              </w:rPr>
              <w:t>№ п/п</w:t>
            </w:r>
          </w:p>
        </w:tc>
        <w:tc>
          <w:tcPr>
            <w:tcW w:w="0" w:type="auto"/>
            <w:vMerge w:val="restart"/>
            <w:vAlign w:val="center"/>
          </w:tcPr>
          <w:p w:rsidR="006C60BF" w:rsidRPr="009A133C" w:rsidRDefault="006C60BF" w:rsidP="009A133C">
            <w:pPr>
              <w:tabs>
                <w:tab w:val="left" w:pos="253"/>
              </w:tabs>
              <w:spacing w:after="0" w:line="240" w:lineRule="auto"/>
              <w:ind w:left="192" w:hanging="192"/>
              <w:jc w:val="center"/>
              <w:rPr>
                <w:rFonts w:ascii="Times New Roman" w:hAnsi="Times New Roman"/>
                <w:b/>
                <w:sz w:val="24"/>
                <w:szCs w:val="24"/>
              </w:rPr>
            </w:pPr>
            <w:r w:rsidRPr="009A133C">
              <w:rPr>
                <w:rFonts w:ascii="Times New Roman" w:hAnsi="Times New Roman"/>
                <w:color w:val="000000"/>
                <w:kern w:val="24"/>
                <w:sz w:val="24"/>
                <w:szCs w:val="24"/>
              </w:rPr>
              <w:t>Назва теми</w:t>
            </w:r>
          </w:p>
        </w:tc>
        <w:tc>
          <w:tcPr>
            <w:tcW w:w="0" w:type="auto"/>
            <w:gridSpan w:val="2"/>
            <w:vAlign w:val="center"/>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Кількість годин</w:t>
            </w:r>
          </w:p>
        </w:tc>
      </w:tr>
      <w:tr w:rsidR="006C60BF" w:rsidRPr="009A133C" w:rsidTr="009A133C">
        <w:tc>
          <w:tcPr>
            <w:tcW w:w="0" w:type="auto"/>
            <w:vMerge/>
            <w:vAlign w:val="center"/>
          </w:tcPr>
          <w:p w:rsidR="006C60BF" w:rsidRPr="009A133C" w:rsidRDefault="006C60BF" w:rsidP="009A133C">
            <w:pPr>
              <w:spacing w:after="0" w:line="240" w:lineRule="auto"/>
              <w:jc w:val="center"/>
              <w:rPr>
                <w:rFonts w:ascii="Times New Roman" w:hAnsi="Times New Roman"/>
                <w:color w:val="000000"/>
                <w:kern w:val="24"/>
                <w:sz w:val="24"/>
                <w:szCs w:val="24"/>
                <w:lang w:eastAsia="uk-UA"/>
              </w:rPr>
            </w:pPr>
          </w:p>
        </w:tc>
        <w:tc>
          <w:tcPr>
            <w:tcW w:w="0" w:type="auto"/>
            <w:vMerge/>
            <w:vAlign w:val="center"/>
          </w:tcPr>
          <w:p w:rsidR="006C60BF" w:rsidRPr="009A133C" w:rsidRDefault="006C60BF" w:rsidP="009A133C">
            <w:pPr>
              <w:tabs>
                <w:tab w:val="left" w:pos="253"/>
              </w:tabs>
              <w:spacing w:after="0" w:line="240" w:lineRule="auto"/>
              <w:ind w:left="192" w:hanging="192"/>
              <w:jc w:val="center"/>
              <w:rPr>
                <w:rFonts w:ascii="Times New Roman" w:hAnsi="Times New Roman"/>
                <w:b/>
                <w:sz w:val="24"/>
                <w:szCs w:val="24"/>
              </w:rPr>
            </w:pPr>
          </w:p>
        </w:tc>
        <w:tc>
          <w:tcPr>
            <w:tcW w:w="0" w:type="auto"/>
            <w:vAlign w:val="center"/>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color w:val="000000"/>
                <w:kern w:val="24"/>
                <w:sz w:val="24"/>
                <w:szCs w:val="24"/>
              </w:rPr>
              <w:t xml:space="preserve">денна </w:t>
            </w:r>
            <w:proofErr w:type="spellStart"/>
            <w:r w:rsidRPr="009A133C">
              <w:rPr>
                <w:rFonts w:ascii="Times New Roman" w:hAnsi="Times New Roman"/>
                <w:color w:val="000000"/>
                <w:kern w:val="24"/>
                <w:sz w:val="24"/>
                <w:szCs w:val="24"/>
              </w:rPr>
              <w:t>ф.н</w:t>
            </w:r>
            <w:proofErr w:type="spellEnd"/>
            <w:r w:rsidRPr="009A133C">
              <w:rPr>
                <w:rFonts w:ascii="Times New Roman" w:hAnsi="Times New Roman"/>
                <w:color w:val="000000"/>
                <w:kern w:val="24"/>
                <w:sz w:val="24"/>
                <w:szCs w:val="24"/>
              </w:rPr>
              <w:t>.</w:t>
            </w:r>
          </w:p>
        </w:tc>
        <w:tc>
          <w:tcPr>
            <w:tcW w:w="0" w:type="auto"/>
            <w:vAlign w:val="center"/>
          </w:tcPr>
          <w:p w:rsidR="006C60BF" w:rsidRPr="009A133C" w:rsidRDefault="006C60BF" w:rsidP="009A133C">
            <w:pPr>
              <w:spacing w:after="0" w:line="240" w:lineRule="auto"/>
              <w:jc w:val="center"/>
              <w:rPr>
                <w:rFonts w:ascii="Times New Roman" w:hAnsi="Times New Roman"/>
                <w:color w:val="000000"/>
                <w:kern w:val="24"/>
                <w:sz w:val="24"/>
                <w:szCs w:val="24"/>
              </w:rPr>
            </w:pPr>
            <w:r w:rsidRPr="009A133C">
              <w:rPr>
                <w:rFonts w:ascii="Times New Roman" w:hAnsi="Times New Roman"/>
                <w:color w:val="000000"/>
                <w:kern w:val="24"/>
                <w:sz w:val="24"/>
                <w:szCs w:val="24"/>
              </w:rPr>
              <w:t xml:space="preserve">заочна </w:t>
            </w:r>
            <w:proofErr w:type="spellStart"/>
            <w:r w:rsidRPr="009A133C">
              <w:rPr>
                <w:rFonts w:ascii="Times New Roman" w:hAnsi="Times New Roman"/>
                <w:color w:val="000000"/>
                <w:kern w:val="24"/>
                <w:sz w:val="24"/>
                <w:szCs w:val="24"/>
              </w:rPr>
              <w:t>ф.н</w:t>
            </w:r>
            <w:proofErr w:type="spellEnd"/>
            <w:r w:rsidRPr="009A133C">
              <w:rPr>
                <w:rFonts w:ascii="Times New Roman" w:hAnsi="Times New Roman"/>
                <w:color w:val="000000"/>
                <w:kern w:val="24"/>
                <w:sz w:val="24"/>
                <w:szCs w:val="24"/>
              </w:rPr>
              <w:t>.</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Фінанси та фінансова система країни</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знаннями щодо суті фінансів, їхніх функцій, об’єктивної необхідності; оволодіти знаннями про суть фінансових ресурсів, їхню класифікацію, джерела формування, напрями та форми використання; оволодіти знаннями щодо фінансової системи країни та принципів її побудови; обґрунтувати розуміння складу та структури фінансової системи України; охарактеризувати сфери та ланки фінансової системи України, її інституційно-функціональну структуру</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2</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Фінансова політика та фінансовий механізм</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 xml:space="preserve">оволодіти знаннями щодо змісту, завдань, принципів фінансової політики; охарактеризувати її типи та види, стратегію й тактику; розкрити сучасні пріоритети фінансової політики України; оволодіти знаннями щодо суті фінансового механізму, його ролі в реалізації фінансової політики; охарактеризувати структурні складові фінансового механізму, оцінити їх взаємозалежність; обґрунтувати можливості використання фінансового механізму для активізації економічного зростання й </w:t>
            </w:r>
            <w:r w:rsidRPr="009A133C">
              <w:rPr>
                <w:rFonts w:ascii="Times New Roman" w:hAnsi="Times New Roman"/>
                <w:sz w:val="24"/>
                <w:szCs w:val="24"/>
              </w:rPr>
              <w:lastRenderedPageBreak/>
              <w:t>підвищення суспільного добробуту</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lastRenderedPageBreak/>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lastRenderedPageBreak/>
              <w:t>3</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Фінансовий менеджмент</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змісту фінансового менеджменту, його місця в управлінні підприємством; охарактеризувати механізм ухвалення фінансових рішень; оцінити мету й основні завдання фінансового менеджменту; проаналізувати засади формування стратегії й тактики фінансового менеджменту, його принципи й функції; розкрити механізм фінансового менеджменту</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4</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Фінанси суб’єктів господарювання</w:t>
            </w:r>
          </w:p>
          <w:p w:rsidR="006C60BF" w:rsidRPr="009A133C" w:rsidRDefault="006C60BF" w:rsidP="009A133C">
            <w:pPr>
              <w:tabs>
                <w:tab w:val="left" w:pos="293"/>
              </w:tabs>
              <w:spacing w:after="0" w:line="240" w:lineRule="auto"/>
              <w:ind w:left="293" w:hanging="293"/>
              <w:rPr>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суті й функцій фінансів суб’єктів господарювання; охарактеризувати фінансові відносини, що складають зміст фінансів господарських одиниць; продіагностувати вплив галузевих особливостей, форми власності, методів господарювання на організацію фінансів суб’єктів господарювання; проаналізувати грошові потоки, порядок формування, розподілу та використання прибутку суб’єкта господарювання; систематизувати фінансові ресурси суб’єктів господарювання; порівняти фінансові аспекти формування та використання основного та оборотного капіталу; критично оцінити систему показників оцінки фінансового стану суб’єктів господарювання; обґрунтувати взаємозалежність стану фінансів держави і фінансів суб’єктів господарювання</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5</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Державний бюджет і бюджетна система України</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змісту та функцій державного бюджету; розкрити його місце і значення в системі фінансових відносин; охарактеризувати бюджетну політику як напрям фінансової політики держави, її інструменти, критерії результативності; продіагностувати роль державного бюджету у вирішенні економічних та соціальних проблем розвитку в Україні; охарактеризувати доходи Державного бюджету України, їх склад, структуру, методи та фінансові інструменти акумулювання; знати принципи організації видатків державного бюджету, їх класифікацію та методи фінансування; охарактеризувати базові засади бюджетного фінансування, його принципів і механізму здійснення; критично оцінити склад, структуру й динаміку доходів і видатків Державного бюджету України; розкрити зміст і принципи організації бюджетної системи України, охарактеризувати її ланки; виявити особливості бюджетного процесу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6</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Місцеві фінанси</w:t>
            </w:r>
          </w:p>
          <w:p w:rsidR="006C60BF" w:rsidRPr="009A133C" w:rsidRDefault="006C60BF" w:rsidP="009A133C">
            <w:pPr>
              <w:tabs>
                <w:tab w:val="left" w:pos="293"/>
              </w:tabs>
              <w:spacing w:after="0" w:line="240" w:lineRule="auto"/>
              <w:ind w:left="293" w:hanging="293"/>
              <w:rPr>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знаннями щодо змісту й складу місцевих фінансів; знати їхню роль в сучасних умовах; діагностувати особливості організації фінансів комунальних підприємств; охарактеризувати доходи й видатки місцевих бюджетів України; критично оцінити механізм регулювання міжбюджетних відносин в Україні; обґрунтувати можливі напрями вирішення проблем організації міжбюджетних відносин в Україні; розкрити зміст, мету та інструменти втілення політики бюджетної децентралізації</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7</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Державні цільові фонди</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 xml:space="preserve">оволодіти знаннями щодо суті державних цільових фондів, їх ролі у формуванні фінансових ресурсів держави; критично оцінити склад і структуру надходжень і витрат Пенсійного фонду України; Фонду соціального страхування, </w:t>
            </w:r>
            <w:r w:rsidRPr="009A133C">
              <w:rPr>
                <w:rFonts w:ascii="Times New Roman" w:hAnsi="Times New Roman"/>
                <w:sz w:val="24"/>
                <w:szCs w:val="24"/>
              </w:rPr>
              <w:lastRenderedPageBreak/>
              <w:t>фонду загальнообов’язкового державного соціального страхування на випадок безробіття</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lastRenderedPageBreak/>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lastRenderedPageBreak/>
              <w:t>8</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Державний кредит</w:t>
            </w:r>
          </w:p>
          <w:p w:rsidR="006C60BF" w:rsidRPr="009A133C" w:rsidRDefault="006C60BF" w:rsidP="009A133C">
            <w:pPr>
              <w:tabs>
                <w:tab w:val="left" w:pos="293"/>
              </w:tabs>
              <w:spacing w:after="0" w:line="240" w:lineRule="auto"/>
              <w:ind w:left="293" w:hanging="293"/>
              <w:rPr>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знаннями щодо суті, об’єктивної необхідності, доцільності та можливості  існування державного кредиту як складової фінансової системи країни; охарактеризувати види державного кредиту; продіагностувати застосування державної позики як основної форми реалізації державного кредиту в Україні; оцінити види державних цінних паперів; проаналізувати систему управління державним боргом в Україні; обґрунтувати заходи для досягнення ефективності державного кредиту</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9</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Фінансовий ринок</w:t>
            </w:r>
          </w:p>
          <w:p w:rsidR="006C60BF" w:rsidRPr="009A133C" w:rsidRDefault="006C60BF" w:rsidP="009A133C">
            <w:pPr>
              <w:widowControl w:val="0"/>
              <w:tabs>
                <w:tab w:val="left" w:pos="293"/>
              </w:tabs>
              <w:adjustRightInd w:val="0"/>
              <w:spacing w:after="0" w:line="240" w:lineRule="auto"/>
              <w:ind w:left="293" w:hanging="293"/>
              <w:jc w:val="both"/>
              <w:textAlignment w:val="baseline"/>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суті й ролі фінансового ринку у фінансовій системі країни; охарактеризувати види й сегменти фінансового ринку за його інструментами; продіагностувати функціональне призначення суб’єктів фінансового ринку; критично оцінити стан державно-правового та інституційно-правового регулювання фінансового ринку в Україні; обґрунтувати  перспективи розвитку національного фінансового ринку</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10</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Страхування та страховий ринок</w:t>
            </w:r>
          </w:p>
          <w:p w:rsidR="006C60BF" w:rsidRPr="009A133C" w:rsidRDefault="006C60BF" w:rsidP="009A133C">
            <w:pPr>
              <w:tabs>
                <w:tab w:val="left" w:pos="293"/>
              </w:tabs>
              <w:spacing w:after="0" w:line="240" w:lineRule="auto"/>
              <w:ind w:left="293" w:hanging="293"/>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економічної природи страхування; показати його значення  для розвитку національної економіки; охарактеризувати галузі, форми та види страхування; проаналізувати фінансові аспекти діяльності страхових товариств; критично оцінити стан розвитку страхового ринку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11</w:t>
            </w:r>
          </w:p>
        </w:tc>
        <w:tc>
          <w:tcPr>
            <w:tcW w:w="0" w:type="auto"/>
          </w:tcPr>
          <w:p w:rsidR="006C60BF" w:rsidRPr="009A133C" w:rsidRDefault="006C60BF" w:rsidP="009A133C">
            <w:pPr>
              <w:tabs>
                <w:tab w:val="left" w:pos="293"/>
              </w:tabs>
              <w:spacing w:after="0" w:line="240" w:lineRule="auto"/>
              <w:ind w:left="293" w:hanging="293"/>
              <w:rPr>
                <w:rFonts w:ascii="Times New Roman" w:hAnsi="Times New Roman"/>
                <w:b/>
                <w:sz w:val="24"/>
                <w:szCs w:val="24"/>
              </w:rPr>
            </w:pPr>
            <w:r w:rsidRPr="009A133C">
              <w:rPr>
                <w:rFonts w:ascii="Times New Roman" w:hAnsi="Times New Roman"/>
                <w:b/>
                <w:sz w:val="24"/>
                <w:szCs w:val="24"/>
              </w:rPr>
              <w:t>Тема: Міжнародні фінанси</w:t>
            </w:r>
          </w:p>
          <w:p w:rsidR="006C60BF" w:rsidRPr="009A133C" w:rsidRDefault="006C60BF" w:rsidP="009A133C">
            <w:pPr>
              <w:widowControl w:val="0"/>
              <w:tabs>
                <w:tab w:val="left" w:pos="293"/>
              </w:tabs>
              <w:adjustRightInd w:val="0"/>
              <w:spacing w:after="0" w:line="240" w:lineRule="auto"/>
              <w:ind w:left="293" w:hanging="293"/>
              <w:jc w:val="both"/>
              <w:textAlignment w:val="baseline"/>
              <w:rPr>
                <w:rFonts w:ascii="Times New Roman" w:hAnsi="Times New Roman"/>
                <w:color w:val="000000"/>
                <w:kern w:val="24"/>
                <w:sz w:val="24"/>
                <w:szCs w:val="24"/>
              </w:rPr>
            </w:pPr>
            <w:r w:rsidRPr="009A133C">
              <w:rPr>
                <w:rFonts w:ascii="Times New Roman" w:hAnsi="Times New Roman"/>
                <w:b/>
                <w:sz w:val="24"/>
                <w:szCs w:val="24"/>
              </w:rPr>
              <w:t xml:space="preserve">Завдання: </w:t>
            </w:r>
            <w:r w:rsidRPr="009A133C">
              <w:rPr>
                <w:rFonts w:ascii="Times New Roman" w:hAnsi="Times New Roman"/>
                <w:sz w:val="24"/>
                <w:szCs w:val="24"/>
              </w:rPr>
              <w:t>оволодіти теоретичними знаннями щодо міжнародних фінансів як підсистеми фінансових і міжнародних  економічних відносин; охарактеризувати склад і канали руху міжнародних фінансових потоків; оцінити можливості використання різних способів проведення міжнародних розрахунків та їх впливу на розвиток суб’єктів міжнародних фінансів; розкрити зміст і організаційні засади світового фінансового ринку; охарактеризувати його сегменти; продіагностувати проблеми входження України до світового фінансового ринку; критично оцінити рівень фінансової співпраці України з міжнародними організаціями</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w:t>
            </w:r>
          </w:p>
        </w:tc>
      </w:tr>
    </w:tbl>
    <w:p w:rsidR="006C60BF" w:rsidRDefault="006C60BF" w:rsidP="000E7061">
      <w:pPr>
        <w:spacing w:after="0" w:line="240" w:lineRule="auto"/>
        <w:ind w:firstLine="709"/>
        <w:jc w:val="both"/>
        <w:rPr>
          <w:rFonts w:ascii="Times New Roman" w:hAnsi="Times New Roman"/>
          <w:b/>
          <w:bCs/>
          <w:color w:val="000000"/>
          <w:kern w:val="24"/>
          <w:sz w:val="24"/>
          <w:szCs w:val="24"/>
        </w:rPr>
      </w:pPr>
    </w:p>
    <w:p w:rsidR="006C60BF" w:rsidRPr="00D55139" w:rsidRDefault="006C60BF" w:rsidP="000E7061">
      <w:pPr>
        <w:spacing w:after="0" w:line="240" w:lineRule="auto"/>
        <w:ind w:firstLine="709"/>
        <w:jc w:val="both"/>
        <w:rPr>
          <w:rFonts w:ascii="Times New Roman" w:hAnsi="Times New Roman"/>
          <w:b/>
          <w:bCs/>
          <w:color w:val="000000"/>
          <w:kern w:val="24"/>
          <w:sz w:val="24"/>
          <w:szCs w:val="24"/>
        </w:rPr>
      </w:pPr>
      <w:r>
        <w:rPr>
          <w:rFonts w:ascii="Times New Roman" w:hAnsi="Times New Roman"/>
          <w:b/>
          <w:bCs/>
          <w:color w:val="000000"/>
          <w:kern w:val="24"/>
          <w:sz w:val="24"/>
          <w:szCs w:val="24"/>
        </w:rPr>
        <w:t xml:space="preserve">4.4. </w:t>
      </w:r>
      <w:r w:rsidRPr="00D55139">
        <w:rPr>
          <w:rFonts w:ascii="Times New Roman" w:hAnsi="Times New Roman"/>
          <w:b/>
          <w:bCs/>
          <w:color w:val="000000"/>
          <w:kern w:val="24"/>
          <w:sz w:val="24"/>
          <w:szCs w:val="24"/>
        </w:rPr>
        <w:t xml:space="preserve">Зміст завдань для самостійної роботи </w:t>
      </w:r>
    </w:p>
    <w:p w:rsidR="006C60BF" w:rsidRPr="00D55139" w:rsidRDefault="006C60BF" w:rsidP="000E7061">
      <w:pPr>
        <w:spacing w:after="0" w:line="240" w:lineRule="auto"/>
        <w:ind w:firstLine="709"/>
        <w:jc w:val="both"/>
        <w:rPr>
          <w:rFonts w:ascii="Times New Roman" w:hAnsi="Times New Roman"/>
          <w:color w:val="000000"/>
          <w:kern w:val="24"/>
          <w:sz w:val="24"/>
          <w:szCs w:val="24"/>
        </w:rPr>
      </w:pPr>
      <w:r w:rsidRPr="00D55139">
        <w:rPr>
          <w:rFonts w:ascii="Times New Roman" w:hAnsi="Times New Roman"/>
          <w:sz w:val="24"/>
        </w:rPr>
        <w:t>Самостійна робота здобувачів з дисципліни «Фінанси» направлена на узагальнення, засвоєння та закріплення знань по кожній темі. Вона включає наступні види робіт: опрацювання лекційного матеріалу, рекомендованої літератури, підготовку до практичних занять, розгляд питань, які виносилися на самостійне вивчення, а також виконання дослідницького завдання п</w:t>
      </w:r>
      <w:r w:rsidRPr="00D55139">
        <w:rPr>
          <w:rFonts w:ascii="Times New Roman" w:hAnsi="Times New Roman"/>
          <w:color w:val="000000"/>
          <w:kern w:val="24"/>
          <w:sz w:val="24"/>
          <w:szCs w:val="24"/>
        </w:rPr>
        <w:t>о кожному змістовому модулю. Зміст завдання полягає в необхідності підготувати одну презентацію-відповідь на обране питання з наведеного нижче переліку (разом три презентації). За кожну презентацію, в якій викладено обґрунтовану думку, здобувач може отримати 5 балів. Кількість балів, в яку оцінено виконання дослідницького завдання, може бути зменшена за наступні недоліки: неповна відповідь, порушення логіки викладу матеріалу, недостатня аргументація, обмежене використання довідкових джерел, недбале оформлення. В цілому результати самостійної роботи здобувача оцінюються викладачем на практичних заняттях.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7411"/>
        <w:gridCol w:w="841"/>
        <w:gridCol w:w="922"/>
      </w:tblGrid>
      <w:tr w:rsidR="006C60BF" w:rsidRPr="009A133C" w:rsidTr="009A133C">
        <w:tc>
          <w:tcPr>
            <w:tcW w:w="0" w:type="auto"/>
            <w:vMerge w:val="restart"/>
            <w:vAlign w:val="center"/>
          </w:tcPr>
          <w:p w:rsidR="006C60BF" w:rsidRPr="009A133C" w:rsidRDefault="006C60BF" w:rsidP="009A133C">
            <w:pPr>
              <w:spacing w:after="0" w:line="240" w:lineRule="auto"/>
              <w:jc w:val="center"/>
              <w:rPr>
                <w:rFonts w:ascii="Times New Roman" w:hAnsi="Times New Roman"/>
                <w:color w:val="000000"/>
                <w:kern w:val="24"/>
                <w:sz w:val="24"/>
                <w:szCs w:val="24"/>
                <w:lang w:eastAsia="uk-UA"/>
              </w:rPr>
            </w:pPr>
            <w:r w:rsidRPr="009A133C">
              <w:rPr>
                <w:rFonts w:ascii="Times New Roman" w:hAnsi="Times New Roman"/>
                <w:color w:val="000000"/>
                <w:kern w:val="24"/>
                <w:sz w:val="24"/>
                <w:szCs w:val="24"/>
              </w:rPr>
              <w:t xml:space="preserve">№ </w:t>
            </w:r>
            <w:r w:rsidRPr="009A133C">
              <w:rPr>
                <w:rFonts w:ascii="Times New Roman" w:hAnsi="Times New Roman"/>
                <w:color w:val="000000"/>
                <w:kern w:val="24"/>
                <w:sz w:val="24"/>
                <w:szCs w:val="24"/>
              </w:rPr>
              <w:lastRenderedPageBreak/>
              <w:t>п/п</w:t>
            </w:r>
          </w:p>
        </w:tc>
        <w:tc>
          <w:tcPr>
            <w:tcW w:w="0" w:type="auto"/>
            <w:vMerge w:val="restart"/>
            <w:vAlign w:val="center"/>
          </w:tcPr>
          <w:p w:rsidR="006C60BF" w:rsidRPr="009A133C" w:rsidRDefault="006C60BF" w:rsidP="009A133C">
            <w:pPr>
              <w:tabs>
                <w:tab w:val="left" w:pos="253"/>
              </w:tabs>
              <w:spacing w:after="0" w:line="240" w:lineRule="auto"/>
              <w:ind w:left="192" w:hanging="192"/>
              <w:jc w:val="center"/>
              <w:rPr>
                <w:rFonts w:ascii="Times New Roman" w:hAnsi="Times New Roman"/>
                <w:b/>
                <w:sz w:val="24"/>
                <w:szCs w:val="24"/>
              </w:rPr>
            </w:pPr>
            <w:r w:rsidRPr="009A133C">
              <w:rPr>
                <w:rFonts w:ascii="Times New Roman" w:hAnsi="Times New Roman"/>
                <w:color w:val="000000"/>
                <w:kern w:val="24"/>
                <w:sz w:val="24"/>
                <w:szCs w:val="24"/>
              </w:rPr>
              <w:lastRenderedPageBreak/>
              <w:t>Назва теми</w:t>
            </w:r>
          </w:p>
        </w:tc>
        <w:tc>
          <w:tcPr>
            <w:tcW w:w="0" w:type="auto"/>
            <w:gridSpan w:val="2"/>
            <w:vAlign w:val="center"/>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 xml:space="preserve">Кількість </w:t>
            </w:r>
            <w:r w:rsidRPr="009A133C">
              <w:rPr>
                <w:rFonts w:ascii="Times New Roman" w:hAnsi="Times New Roman"/>
                <w:sz w:val="24"/>
                <w:szCs w:val="24"/>
              </w:rPr>
              <w:lastRenderedPageBreak/>
              <w:t>годин</w:t>
            </w:r>
          </w:p>
        </w:tc>
      </w:tr>
      <w:tr w:rsidR="006C60BF" w:rsidRPr="009A133C" w:rsidTr="009A133C">
        <w:tc>
          <w:tcPr>
            <w:tcW w:w="0" w:type="auto"/>
            <w:vMerge/>
            <w:vAlign w:val="center"/>
          </w:tcPr>
          <w:p w:rsidR="006C60BF" w:rsidRPr="009A133C" w:rsidRDefault="006C60BF" w:rsidP="009A133C">
            <w:pPr>
              <w:spacing w:after="0" w:line="240" w:lineRule="auto"/>
              <w:jc w:val="center"/>
              <w:rPr>
                <w:rFonts w:ascii="Times New Roman" w:hAnsi="Times New Roman"/>
                <w:color w:val="000000"/>
                <w:kern w:val="24"/>
                <w:sz w:val="24"/>
                <w:szCs w:val="24"/>
                <w:lang w:eastAsia="uk-UA"/>
              </w:rPr>
            </w:pPr>
          </w:p>
        </w:tc>
        <w:tc>
          <w:tcPr>
            <w:tcW w:w="0" w:type="auto"/>
            <w:vMerge/>
            <w:vAlign w:val="center"/>
          </w:tcPr>
          <w:p w:rsidR="006C60BF" w:rsidRPr="009A133C" w:rsidRDefault="006C60BF" w:rsidP="009A133C">
            <w:pPr>
              <w:tabs>
                <w:tab w:val="left" w:pos="253"/>
              </w:tabs>
              <w:spacing w:after="0" w:line="240" w:lineRule="auto"/>
              <w:ind w:left="192" w:hanging="192"/>
              <w:jc w:val="center"/>
              <w:rPr>
                <w:rFonts w:ascii="Times New Roman" w:hAnsi="Times New Roman"/>
                <w:b/>
                <w:sz w:val="24"/>
                <w:szCs w:val="24"/>
              </w:rPr>
            </w:pPr>
          </w:p>
        </w:tc>
        <w:tc>
          <w:tcPr>
            <w:tcW w:w="0" w:type="auto"/>
            <w:vAlign w:val="center"/>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color w:val="000000"/>
                <w:kern w:val="24"/>
                <w:sz w:val="24"/>
                <w:szCs w:val="24"/>
              </w:rPr>
              <w:t>денна</w:t>
            </w:r>
          </w:p>
        </w:tc>
        <w:tc>
          <w:tcPr>
            <w:tcW w:w="0" w:type="auto"/>
          </w:tcPr>
          <w:p w:rsidR="006C60BF" w:rsidRPr="009A133C" w:rsidRDefault="006C60BF" w:rsidP="009A133C">
            <w:pPr>
              <w:spacing w:after="0" w:line="240" w:lineRule="auto"/>
              <w:jc w:val="center"/>
              <w:rPr>
                <w:rFonts w:ascii="Times New Roman" w:hAnsi="Times New Roman"/>
                <w:color w:val="000000"/>
                <w:kern w:val="24"/>
                <w:sz w:val="24"/>
                <w:szCs w:val="24"/>
              </w:rPr>
            </w:pPr>
            <w:r w:rsidRPr="009A133C">
              <w:rPr>
                <w:rFonts w:ascii="Times New Roman" w:hAnsi="Times New Roman"/>
                <w:color w:val="000000"/>
                <w:kern w:val="24"/>
                <w:sz w:val="24"/>
                <w:szCs w:val="24"/>
              </w:rPr>
              <w:t>заочна</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w:t>
            </w:r>
          </w:p>
        </w:tc>
        <w:tc>
          <w:tcPr>
            <w:tcW w:w="0" w:type="auto"/>
          </w:tcPr>
          <w:p w:rsidR="006C60BF" w:rsidRPr="009A133C" w:rsidRDefault="006C60BF" w:rsidP="009A133C">
            <w:pPr>
              <w:tabs>
                <w:tab w:val="left" w:pos="253"/>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Фінанси та фінансова система країни</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Фінанси як об’єктивна економічна категорія.</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 xml:space="preserve">Функції фінансів. </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Фінансові категорії, їх суть і загальна характеристика.</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Централізовані та децентралізовані фінансові ресурси, їх склад і характеристика.</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Інвестиційні ресурси Української держави: проблеми формування та використання.</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Фінансова система України та основні напрямки її розвитку в сучасних умовах.</w:t>
            </w:r>
          </w:p>
          <w:p w:rsidR="006C60BF" w:rsidRPr="009A133C" w:rsidRDefault="006C60BF" w:rsidP="009A133C">
            <w:pPr>
              <w:widowControl w:val="0"/>
              <w:numPr>
                <w:ilvl w:val="0"/>
                <w:numId w:val="7"/>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Напрями перебудови фінансових відносин у сучасних умовах.</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7</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2</w:t>
            </w:r>
          </w:p>
        </w:tc>
        <w:tc>
          <w:tcPr>
            <w:tcW w:w="0" w:type="auto"/>
          </w:tcPr>
          <w:p w:rsidR="006C60BF" w:rsidRPr="009A133C" w:rsidRDefault="006C60BF" w:rsidP="009A133C">
            <w:pPr>
              <w:tabs>
                <w:tab w:val="left" w:pos="253"/>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Фінансова політика та фінансовий механізм</w:t>
            </w:r>
          </w:p>
          <w:p w:rsidR="006C60BF" w:rsidRPr="009A133C" w:rsidRDefault="006C60BF" w:rsidP="009A133C">
            <w:pPr>
              <w:widowControl w:val="0"/>
              <w:numPr>
                <w:ilvl w:val="0"/>
                <w:numId w:val="23"/>
              </w:numPr>
              <w:tabs>
                <w:tab w:val="left" w:pos="253"/>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Роль фінансів у створенні та функціонуванні територій пріоритетного розвитку в Україні та за кордоном.</w:t>
            </w:r>
          </w:p>
          <w:p w:rsidR="006C60BF" w:rsidRPr="009A133C" w:rsidRDefault="006C60BF" w:rsidP="009A133C">
            <w:pPr>
              <w:widowControl w:val="0"/>
              <w:numPr>
                <w:ilvl w:val="0"/>
                <w:numId w:val="23"/>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Фінансове забезпечення підготовки кадрів для національної економіки України.</w:t>
            </w:r>
          </w:p>
          <w:p w:rsidR="006C60BF" w:rsidRPr="009A133C" w:rsidRDefault="006C60BF" w:rsidP="009A133C">
            <w:pPr>
              <w:widowControl w:val="0"/>
              <w:numPr>
                <w:ilvl w:val="0"/>
                <w:numId w:val="23"/>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Сучасні пріоритети фінансової політики Українського уряду.</w:t>
            </w:r>
          </w:p>
          <w:p w:rsidR="006C60BF" w:rsidRPr="009A133C" w:rsidRDefault="006C60BF" w:rsidP="009A133C">
            <w:pPr>
              <w:widowControl w:val="0"/>
              <w:numPr>
                <w:ilvl w:val="0"/>
                <w:numId w:val="23"/>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Фінансові важелі управління економічним розвитком та їх роль в сучасних умовах.</w:t>
            </w:r>
          </w:p>
          <w:p w:rsidR="006C60BF" w:rsidRPr="009A133C" w:rsidRDefault="006C60BF" w:rsidP="009A133C">
            <w:pPr>
              <w:widowControl w:val="0"/>
              <w:numPr>
                <w:ilvl w:val="0"/>
                <w:numId w:val="23"/>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Дієвість фінансового механізму забезпечення розвитку Української держави.</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7</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3</w:t>
            </w:r>
          </w:p>
        </w:tc>
        <w:tc>
          <w:tcPr>
            <w:tcW w:w="0" w:type="auto"/>
          </w:tcPr>
          <w:p w:rsidR="006C60BF" w:rsidRPr="009A133C" w:rsidRDefault="006C60BF" w:rsidP="009A133C">
            <w:pPr>
              <w:tabs>
                <w:tab w:val="left" w:pos="253"/>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Фінансовий менеджмент</w:t>
            </w:r>
          </w:p>
          <w:p w:rsidR="006C60BF" w:rsidRPr="009A133C" w:rsidRDefault="006C60BF" w:rsidP="009A133C">
            <w:pPr>
              <w:widowControl w:val="0"/>
              <w:numPr>
                <w:ilvl w:val="0"/>
                <w:numId w:val="25"/>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Суть і місце фінансового менеджменту в управлінні фінансами суб’єктів господарювання.</w:t>
            </w:r>
          </w:p>
          <w:p w:rsidR="006C60BF" w:rsidRPr="009A133C" w:rsidRDefault="006C60BF" w:rsidP="009A133C">
            <w:pPr>
              <w:widowControl w:val="0"/>
              <w:numPr>
                <w:ilvl w:val="0"/>
                <w:numId w:val="25"/>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 xml:space="preserve">Особливості фінансового менеджменту на підприємствах різних форм власності. </w:t>
            </w:r>
          </w:p>
          <w:p w:rsidR="006C60BF" w:rsidRPr="009A133C" w:rsidRDefault="006C60BF" w:rsidP="009A133C">
            <w:pPr>
              <w:widowControl w:val="0"/>
              <w:numPr>
                <w:ilvl w:val="0"/>
                <w:numId w:val="25"/>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Напрямки розвитку фінансового планування в умовах реформування фінансового механізму.</w:t>
            </w:r>
          </w:p>
          <w:p w:rsidR="006C60BF" w:rsidRPr="009A133C" w:rsidRDefault="006C60BF" w:rsidP="009A133C">
            <w:pPr>
              <w:widowControl w:val="0"/>
              <w:numPr>
                <w:ilvl w:val="0"/>
                <w:numId w:val="25"/>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color w:val="000000"/>
                <w:kern w:val="24"/>
                <w:sz w:val="24"/>
                <w:szCs w:val="24"/>
                <w:lang w:eastAsia="uk-UA"/>
              </w:rPr>
              <w:t xml:space="preserve">Особливості фінансового прогнозування </w:t>
            </w:r>
            <w:r w:rsidRPr="009A133C">
              <w:rPr>
                <w:rFonts w:ascii="Times New Roman" w:hAnsi="Times New Roman"/>
                <w:sz w:val="24"/>
                <w:szCs w:val="24"/>
              </w:rPr>
              <w:t xml:space="preserve">на </w:t>
            </w:r>
            <w:proofErr w:type="spellStart"/>
            <w:r w:rsidRPr="009A133C">
              <w:rPr>
                <w:rFonts w:ascii="Times New Roman" w:hAnsi="Times New Roman"/>
                <w:sz w:val="24"/>
                <w:szCs w:val="24"/>
              </w:rPr>
              <w:t>макро</w:t>
            </w:r>
            <w:proofErr w:type="spellEnd"/>
            <w:r w:rsidRPr="009A133C">
              <w:rPr>
                <w:rFonts w:ascii="Times New Roman" w:hAnsi="Times New Roman"/>
                <w:sz w:val="24"/>
                <w:szCs w:val="24"/>
              </w:rPr>
              <w:t xml:space="preserve">-, </w:t>
            </w:r>
            <w:proofErr w:type="spellStart"/>
            <w:r w:rsidRPr="009A133C">
              <w:rPr>
                <w:rFonts w:ascii="Times New Roman" w:hAnsi="Times New Roman"/>
                <w:sz w:val="24"/>
                <w:szCs w:val="24"/>
              </w:rPr>
              <w:t>мезо</w:t>
            </w:r>
            <w:proofErr w:type="spellEnd"/>
            <w:r w:rsidRPr="009A133C">
              <w:rPr>
                <w:rFonts w:ascii="Times New Roman" w:hAnsi="Times New Roman"/>
                <w:sz w:val="24"/>
                <w:szCs w:val="24"/>
              </w:rPr>
              <w:t>- і мікрорівні економічної системи країни.</w:t>
            </w:r>
          </w:p>
          <w:p w:rsidR="006C60BF" w:rsidRPr="009A133C" w:rsidRDefault="006C60BF" w:rsidP="009A133C">
            <w:pPr>
              <w:pStyle w:val="a7"/>
              <w:widowControl w:val="0"/>
              <w:numPr>
                <w:ilvl w:val="0"/>
                <w:numId w:val="25"/>
              </w:numPr>
              <w:tabs>
                <w:tab w:val="left" w:pos="253"/>
              </w:tabs>
              <w:adjustRightInd w:val="0"/>
              <w:spacing w:after="0"/>
              <w:ind w:left="192" w:hanging="192"/>
              <w:jc w:val="both"/>
              <w:textAlignment w:val="baseline"/>
              <w:rPr>
                <w:color w:val="000000"/>
                <w:kern w:val="24"/>
                <w:sz w:val="24"/>
                <w:lang w:val="uk-UA"/>
              </w:rPr>
            </w:pPr>
            <w:r w:rsidRPr="009A133C">
              <w:rPr>
                <w:sz w:val="24"/>
                <w:lang w:val="uk-UA"/>
              </w:rPr>
              <w:t>Інститути фінансового контролю в Україні та взаємозв’язок між ними.</w:t>
            </w:r>
          </w:p>
          <w:p w:rsidR="006C60BF" w:rsidRPr="009A133C" w:rsidRDefault="006C60BF" w:rsidP="009A133C">
            <w:pPr>
              <w:widowControl w:val="0"/>
              <w:numPr>
                <w:ilvl w:val="0"/>
                <w:numId w:val="25"/>
              </w:numPr>
              <w:tabs>
                <w:tab w:val="left" w:pos="253"/>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Фінансовий аудит: проблеми розвитку та напрями вдосконалення аудиторської діяльності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9</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14</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4</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Фінанси суб’єктів господарювання</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Децентралізовані фінансові ресурси, їх склад і джерела формування в умовах ринкової економіки.</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Взаємовідносини підприємств з бюджетом та їх вплив на формування децентралізованих фінансових ресурсів.</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Роль фінансів у формуванні і використанні оборотного капіталу суб’єктів господарювання.</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Фінансові аспекти створення, реформування і ліквідації суб’єктів підприємницької діяльності.</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Фінансові аспекти розвитку малого бізнесу в Україні.</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sz w:val="24"/>
                <w:lang w:val="uk-UA"/>
              </w:rPr>
            </w:pPr>
            <w:r w:rsidRPr="009A133C">
              <w:rPr>
                <w:sz w:val="24"/>
                <w:lang w:val="uk-UA"/>
              </w:rPr>
              <w:t>Фінансові аспекти розвитку підприємств з іноземним капіталом в Україні.</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color w:val="000000"/>
                <w:kern w:val="24"/>
                <w:sz w:val="24"/>
                <w:lang w:val="uk-UA"/>
              </w:rPr>
            </w:pPr>
            <w:r w:rsidRPr="009A133C">
              <w:rPr>
                <w:sz w:val="24"/>
                <w:lang w:val="uk-UA"/>
              </w:rPr>
              <w:t>Фінансові аспекти розвитку оренди та лізингу в Україні.</w:t>
            </w:r>
          </w:p>
          <w:p w:rsidR="006C60BF" w:rsidRPr="009A133C" w:rsidRDefault="006C60BF" w:rsidP="009A133C">
            <w:pPr>
              <w:pStyle w:val="a7"/>
              <w:widowControl w:val="0"/>
              <w:numPr>
                <w:ilvl w:val="0"/>
                <w:numId w:val="29"/>
              </w:numPr>
              <w:tabs>
                <w:tab w:val="left" w:pos="279"/>
              </w:tabs>
              <w:adjustRightInd w:val="0"/>
              <w:spacing w:after="0"/>
              <w:ind w:left="192" w:hanging="192"/>
              <w:jc w:val="both"/>
              <w:textAlignment w:val="baseline"/>
              <w:rPr>
                <w:color w:val="000000"/>
                <w:kern w:val="24"/>
                <w:sz w:val="24"/>
                <w:lang w:val="uk-UA"/>
              </w:rPr>
            </w:pPr>
            <w:r w:rsidRPr="009A133C">
              <w:rPr>
                <w:sz w:val="24"/>
                <w:lang w:val="uk-UA"/>
              </w:rPr>
              <w:t>Фінансові аспекти розвитку акціонерних товариств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11</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17</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5</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Податки та податкова система України</w:t>
            </w:r>
          </w:p>
          <w:p w:rsidR="006C60BF" w:rsidRPr="009A133C" w:rsidRDefault="006C60BF" w:rsidP="009A133C">
            <w:pPr>
              <w:pStyle w:val="a7"/>
              <w:widowControl w:val="0"/>
              <w:numPr>
                <w:ilvl w:val="0"/>
                <w:numId w:val="31"/>
              </w:numPr>
              <w:tabs>
                <w:tab w:val="left" w:pos="279"/>
              </w:tabs>
              <w:adjustRightInd w:val="0"/>
              <w:spacing w:after="0"/>
              <w:ind w:left="192" w:hanging="192"/>
              <w:jc w:val="both"/>
              <w:textAlignment w:val="baseline"/>
              <w:rPr>
                <w:sz w:val="24"/>
                <w:lang w:val="uk-UA"/>
              </w:rPr>
            </w:pPr>
            <w:r w:rsidRPr="009A133C">
              <w:rPr>
                <w:sz w:val="24"/>
                <w:lang w:val="uk-UA"/>
              </w:rPr>
              <w:t>Проблеми розвитку податкової системи і податкової політики України на сучасному етапі.</w:t>
            </w:r>
          </w:p>
          <w:p w:rsidR="006C60BF" w:rsidRPr="009A133C" w:rsidRDefault="006C60BF" w:rsidP="009A133C">
            <w:pPr>
              <w:widowControl w:val="0"/>
              <w:numPr>
                <w:ilvl w:val="0"/>
                <w:numId w:val="31"/>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 xml:space="preserve">Теоретичні та практичні аспекти функціонування податку на </w:t>
            </w:r>
            <w:r w:rsidRPr="009A133C">
              <w:rPr>
                <w:rFonts w:ascii="Times New Roman" w:hAnsi="Times New Roman"/>
                <w:sz w:val="24"/>
                <w:szCs w:val="24"/>
              </w:rPr>
              <w:lastRenderedPageBreak/>
              <w:t>додану вартість в Україні.</w:t>
            </w:r>
          </w:p>
          <w:p w:rsidR="006C60BF" w:rsidRPr="009A133C" w:rsidRDefault="006C60BF" w:rsidP="009A133C">
            <w:pPr>
              <w:widowControl w:val="0"/>
              <w:numPr>
                <w:ilvl w:val="0"/>
                <w:numId w:val="31"/>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Непряме оподаткування, його роль у формуванні доходів державного бюджету України.</w:t>
            </w:r>
          </w:p>
          <w:p w:rsidR="006C60BF" w:rsidRPr="009A133C" w:rsidRDefault="006C60BF" w:rsidP="009A133C">
            <w:pPr>
              <w:widowControl w:val="0"/>
              <w:numPr>
                <w:ilvl w:val="0"/>
                <w:numId w:val="31"/>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Механізм оподаткування доходів і майна фізичних осіб, основні напрямки його розвитку.</w:t>
            </w:r>
          </w:p>
          <w:p w:rsidR="006C60BF" w:rsidRPr="009A133C" w:rsidRDefault="006C60BF" w:rsidP="009A133C">
            <w:pPr>
              <w:widowControl w:val="0"/>
              <w:numPr>
                <w:ilvl w:val="0"/>
                <w:numId w:val="31"/>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Механізм оподаткування прибутку підприємств і перспективи його вдосконалення.</w:t>
            </w:r>
          </w:p>
          <w:p w:rsidR="006C60BF" w:rsidRPr="009A133C" w:rsidRDefault="006C60BF" w:rsidP="009A133C">
            <w:pPr>
              <w:widowControl w:val="0"/>
              <w:numPr>
                <w:ilvl w:val="0"/>
                <w:numId w:val="31"/>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Державна податкова служба України та її роль в адмініструванні обов'язкових бюджетних платежів.</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lastRenderedPageBreak/>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8</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lastRenderedPageBreak/>
              <w:t>6</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Державний бюджет і бюджетна система України</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sz w:val="24"/>
                <w:lang w:val="uk-UA"/>
              </w:rPr>
            </w:pPr>
            <w:r w:rsidRPr="009A133C">
              <w:rPr>
                <w:sz w:val="24"/>
                <w:lang w:val="uk-UA"/>
              </w:rPr>
              <w:t>Бюджетна система України, проблеми її розвитку.</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sz w:val="24"/>
                <w:lang w:val="uk-UA"/>
              </w:rPr>
            </w:pPr>
            <w:r w:rsidRPr="009A133C">
              <w:rPr>
                <w:sz w:val="24"/>
                <w:lang w:val="uk-UA"/>
              </w:rPr>
              <w:t>Роль державного бюджету в реалізації програми відбудови та розвитку економіки України.</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sz w:val="24"/>
                <w:lang w:val="uk-UA"/>
              </w:rPr>
            </w:pPr>
            <w:r w:rsidRPr="009A133C">
              <w:rPr>
                <w:sz w:val="24"/>
                <w:lang w:val="uk-UA"/>
              </w:rPr>
              <w:t>Планування та виконання бюджетів в умовах трансформації економічної системи України.</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sz w:val="24"/>
                <w:lang w:val="uk-UA"/>
              </w:rPr>
            </w:pPr>
            <w:r w:rsidRPr="009A133C">
              <w:rPr>
                <w:sz w:val="24"/>
                <w:lang w:val="uk-UA"/>
              </w:rPr>
              <w:t>Бюджетне планування та можливості вдосконалення його механізму в сучасних умовах.</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color w:val="000000"/>
                <w:kern w:val="24"/>
                <w:sz w:val="24"/>
                <w:lang w:val="uk-UA"/>
              </w:rPr>
            </w:pPr>
            <w:r w:rsidRPr="009A133C">
              <w:rPr>
                <w:sz w:val="24"/>
                <w:lang w:val="uk-UA"/>
              </w:rPr>
              <w:t>Особливості бюджетної політики Української держави в умовах ринкових перетворень.</w:t>
            </w:r>
          </w:p>
          <w:p w:rsidR="006C60BF" w:rsidRPr="009A133C" w:rsidRDefault="006C60BF" w:rsidP="009A133C">
            <w:pPr>
              <w:pStyle w:val="a7"/>
              <w:widowControl w:val="0"/>
              <w:numPr>
                <w:ilvl w:val="0"/>
                <w:numId w:val="32"/>
              </w:numPr>
              <w:tabs>
                <w:tab w:val="left" w:pos="279"/>
              </w:tabs>
              <w:adjustRightInd w:val="0"/>
              <w:spacing w:after="0"/>
              <w:ind w:left="192" w:hanging="192"/>
              <w:jc w:val="both"/>
              <w:textAlignment w:val="baseline"/>
              <w:rPr>
                <w:color w:val="000000"/>
                <w:kern w:val="24"/>
                <w:sz w:val="24"/>
                <w:lang w:val="uk-UA"/>
              </w:rPr>
            </w:pPr>
            <w:r w:rsidRPr="009A133C">
              <w:rPr>
                <w:sz w:val="24"/>
                <w:lang w:val="uk-UA"/>
              </w:rPr>
              <w:t>Роль державного бюджету в забезпеченні соціального захисту населення України в сучасних умовах.</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10</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7</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Місцеві фінанси</w:t>
            </w:r>
          </w:p>
          <w:p w:rsidR="006C60BF" w:rsidRPr="009A133C" w:rsidRDefault="006C60BF" w:rsidP="009A133C">
            <w:pPr>
              <w:widowControl w:val="0"/>
              <w:numPr>
                <w:ilvl w:val="0"/>
                <w:numId w:val="36"/>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Місцеві фінанси в системі фінансових відносин суспільства, необхідність і можливості підвищення їхньої ролі.</w:t>
            </w:r>
          </w:p>
          <w:p w:rsidR="006C60BF" w:rsidRPr="009A133C" w:rsidRDefault="006C60BF" w:rsidP="009A133C">
            <w:pPr>
              <w:widowControl w:val="0"/>
              <w:numPr>
                <w:ilvl w:val="0"/>
                <w:numId w:val="36"/>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Проблеми розширення бюджетних прав органів місцевого самоврядування в умовах розбудови Української держави.</w:t>
            </w:r>
          </w:p>
          <w:p w:rsidR="006C60BF" w:rsidRPr="009A133C" w:rsidRDefault="006C60BF" w:rsidP="009A133C">
            <w:pPr>
              <w:widowControl w:val="0"/>
              <w:numPr>
                <w:ilvl w:val="0"/>
                <w:numId w:val="36"/>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Роль місцевих бюджетів у соціально-економічному розвитку адміністративно-територіальних одиниць.</w:t>
            </w:r>
          </w:p>
          <w:p w:rsidR="006C60BF" w:rsidRPr="009A133C" w:rsidRDefault="006C60BF" w:rsidP="009A133C">
            <w:pPr>
              <w:widowControl w:val="0"/>
              <w:numPr>
                <w:ilvl w:val="0"/>
                <w:numId w:val="36"/>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Фінанси комунальних підприємств та організацій: особливості організації.</w:t>
            </w:r>
          </w:p>
          <w:p w:rsidR="006C60BF" w:rsidRPr="009A133C" w:rsidRDefault="006C60BF" w:rsidP="009A133C">
            <w:pPr>
              <w:widowControl w:val="0"/>
              <w:numPr>
                <w:ilvl w:val="0"/>
                <w:numId w:val="36"/>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Проблеми розвитку міжбюджетних відносин в Україні на етапі демократичних перетворень у суспільстві.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5</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8</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Державні цільові фонди</w:t>
            </w:r>
          </w:p>
          <w:p w:rsidR="006C60BF" w:rsidRPr="009A133C" w:rsidRDefault="006C60BF" w:rsidP="009A133C">
            <w:pPr>
              <w:pStyle w:val="a7"/>
              <w:widowControl w:val="0"/>
              <w:numPr>
                <w:ilvl w:val="0"/>
                <w:numId w:val="35"/>
              </w:numPr>
              <w:tabs>
                <w:tab w:val="left" w:pos="279"/>
              </w:tabs>
              <w:adjustRightInd w:val="0"/>
              <w:spacing w:after="0"/>
              <w:ind w:left="192" w:hanging="192"/>
              <w:jc w:val="both"/>
              <w:textAlignment w:val="baseline"/>
              <w:rPr>
                <w:color w:val="000000"/>
                <w:kern w:val="24"/>
                <w:sz w:val="24"/>
                <w:lang w:val="uk-UA"/>
              </w:rPr>
            </w:pPr>
            <w:r w:rsidRPr="009A133C">
              <w:rPr>
                <w:sz w:val="24"/>
                <w:lang w:val="uk-UA"/>
              </w:rPr>
              <w:t>Роль державних цільових фондів в економічному та соціальному розвитку суспільства.</w:t>
            </w:r>
          </w:p>
          <w:p w:rsidR="006C60BF" w:rsidRPr="009A133C" w:rsidRDefault="006C60BF" w:rsidP="009A133C">
            <w:pPr>
              <w:pStyle w:val="a7"/>
              <w:widowControl w:val="0"/>
              <w:numPr>
                <w:ilvl w:val="0"/>
                <w:numId w:val="35"/>
              </w:numPr>
              <w:tabs>
                <w:tab w:val="left" w:pos="279"/>
              </w:tabs>
              <w:adjustRightInd w:val="0"/>
              <w:spacing w:after="0"/>
              <w:ind w:left="192" w:hanging="192"/>
              <w:jc w:val="both"/>
              <w:textAlignment w:val="baseline"/>
              <w:rPr>
                <w:color w:val="000000"/>
                <w:kern w:val="24"/>
                <w:sz w:val="24"/>
                <w:lang w:val="uk-UA"/>
              </w:rPr>
            </w:pPr>
            <w:r w:rsidRPr="009A133C">
              <w:rPr>
                <w:sz w:val="24"/>
                <w:lang w:val="uk-UA"/>
              </w:rPr>
              <w:t>Державне соціальне страхування: необхідність і можливості в сучасних умовах.</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4</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9</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Державний кредит</w:t>
            </w:r>
          </w:p>
          <w:p w:rsidR="006C60BF" w:rsidRPr="009A133C" w:rsidRDefault="006C60BF" w:rsidP="009A133C">
            <w:pPr>
              <w:pStyle w:val="a7"/>
              <w:widowControl w:val="0"/>
              <w:numPr>
                <w:ilvl w:val="0"/>
                <w:numId w:val="34"/>
              </w:numPr>
              <w:tabs>
                <w:tab w:val="left" w:pos="279"/>
              </w:tabs>
              <w:adjustRightInd w:val="0"/>
              <w:spacing w:after="0"/>
              <w:ind w:left="192" w:hanging="192"/>
              <w:jc w:val="both"/>
              <w:textAlignment w:val="baseline"/>
              <w:rPr>
                <w:sz w:val="24"/>
                <w:lang w:val="uk-UA"/>
              </w:rPr>
            </w:pPr>
            <w:r w:rsidRPr="009A133C">
              <w:rPr>
                <w:sz w:val="24"/>
                <w:lang w:val="uk-UA"/>
              </w:rPr>
              <w:t>Державні позики як основна форма державного кредиту в Україні.</w:t>
            </w:r>
          </w:p>
          <w:p w:rsidR="006C60BF" w:rsidRPr="009A133C" w:rsidRDefault="006C60BF" w:rsidP="009A133C">
            <w:pPr>
              <w:widowControl w:val="0"/>
              <w:numPr>
                <w:ilvl w:val="0"/>
                <w:numId w:val="34"/>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Внутрішні та зовнішні запозичення в Україні: реалії та перспективи.</w:t>
            </w:r>
          </w:p>
          <w:p w:rsidR="006C60BF" w:rsidRPr="009A133C" w:rsidRDefault="006C60BF" w:rsidP="009A133C">
            <w:pPr>
              <w:widowControl w:val="0"/>
              <w:numPr>
                <w:ilvl w:val="0"/>
                <w:numId w:val="34"/>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Управління державним боргом України та основні напрями його вдосконалення.</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2</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5</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10</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Фінансовий ринок</w:t>
            </w:r>
          </w:p>
          <w:p w:rsidR="006C60BF" w:rsidRPr="009A133C" w:rsidRDefault="006C60BF" w:rsidP="009A133C">
            <w:pPr>
              <w:pStyle w:val="a7"/>
              <w:widowControl w:val="0"/>
              <w:numPr>
                <w:ilvl w:val="0"/>
                <w:numId w:val="37"/>
              </w:numPr>
              <w:tabs>
                <w:tab w:val="left" w:pos="279"/>
              </w:tabs>
              <w:adjustRightInd w:val="0"/>
              <w:spacing w:after="0"/>
              <w:ind w:left="192" w:hanging="192"/>
              <w:jc w:val="both"/>
              <w:textAlignment w:val="baseline"/>
              <w:rPr>
                <w:sz w:val="24"/>
                <w:lang w:val="uk-UA"/>
              </w:rPr>
            </w:pPr>
            <w:r w:rsidRPr="009A133C">
              <w:rPr>
                <w:sz w:val="24"/>
                <w:lang w:val="uk-UA"/>
              </w:rPr>
              <w:t>Суть фінансового ринку та його роль у мобілізації і розподілі фінансових ресурсів.</w:t>
            </w:r>
          </w:p>
          <w:p w:rsidR="006C60BF" w:rsidRPr="009A133C" w:rsidRDefault="006C60BF" w:rsidP="009A133C">
            <w:pPr>
              <w:widowControl w:val="0"/>
              <w:numPr>
                <w:ilvl w:val="0"/>
                <w:numId w:val="37"/>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Фондова біржа та її роль у розвитку фінансового ринку в Україні.</w:t>
            </w:r>
          </w:p>
          <w:p w:rsidR="006C60BF" w:rsidRPr="009A133C" w:rsidRDefault="006C60BF" w:rsidP="009A133C">
            <w:pPr>
              <w:widowControl w:val="0"/>
              <w:numPr>
                <w:ilvl w:val="0"/>
                <w:numId w:val="37"/>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Держава як учасник фінансового ринку в Україні.</w:t>
            </w:r>
          </w:p>
          <w:p w:rsidR="006C60BF" w:rsidRPr="009A133C" w:rsidRDefault="006C60BF" w:rsidP="009A133C">
            <w:pPr>
              <w:widowControl w:val="0"/>
              <w:numPr>
                <w:ilvl w:val="0"/>
                <w:numId w:val="37"/>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Проблеми та перспективи розвитку фінансового ринку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6</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9</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t>11</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sz w:val="24"/>
                <w:szCs w:val="24"/>
              </w:rPr>
            </w:pPr>
            <w:r w:rsidRPr="009A133C">
              <w:rPr>
                <w:rFonts w:ascii="Times New Roman" w:hAnsi="Times New Roman"/>
                <w:b/>
                <w:sz w:val="24"/>
                <w:szCs w:val="24"/>
              </w:rPr>
              <w:t>Тема: Страхування та страховий ринок</w:t>
            </w:r>
          </w:p>
          <w:p w:rsidR="006C60BF" w:rsidRPr="009A133C" w:rsidRDefault="006C60BF" w:rsidP="009A133C">
            <w:pPr>
              <w:pStyle w:val="a7"/>
              <w:widowControl w:val="0"/>
              <w:numPr>
                <w:ilvl w:val="0"/>
                <w:numId w:val="38"/>
              </w:numPr>
              <w:tabs>
                <w:tab w:val="left" w:pos="279"/>
              </w:tabs>
              <w:adjustRightInd w:val="0"/>
              <w:spacing w:after="0"/>
              <w:ind w:left="192" w:hanging="192"/>
              <w:jc w:val="both"/>
              <w:textAlignment w:val="baseline"/>
              <w:rPr>
                <w:sz w:val="24"/>
                <w:lang w:val="uk-UA"/>
              </w:rPr>
            </w:pPr>
            <w:r w:rsidRPr="009A133C">
              <w:rPr>
                <w:sz w:val="24"/>
                <w:lang w:val="uk-UA"/>
              </w:rPr>
              <w:t>Страховий ринок, його суть і роль у формуванні та розподілі страхових фондів.</w:t>
            </w:r>
          </w:p>
          <w:p w:rsidR="006C60BF" w:rsidRPr="009A133C" w:rsidRDefault="006C60BF" w:rsidP="009A133C">
            <w:pPr>
              <w:widowControl w:val="0"/>
              <w:numPr>
                <w:ilvl w:val="0"/>
                <w:numId w:val="38"/>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Фінансові ресурси страховиків: джерела формування та пріоритети у використанні.</w:t>
            </w:r>
          </w:p>
          <w:p w:rsidR="006C60BF" w:rsidRPr="009A133C" w:rsidRDefault="006C60BF" w:rsidP="009A133C">
            <w:pPr>
              <w:widowControl w:val="0"/>
              <w:numPr>
                <w:ilvl w:val="0"/>
                <w:numId w:val="38"/>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lastRenderedPageBreak/>
              <w:t>Держава як суб’єкт страхового ринку України.</w:t>
            </w:r>
          </w:p>
          <w:p w:rsidR="006C60BF" w:rsidRPr="009A133C" w:rsidRDefault="006C60BF" w:rsidP="009A133C">
            <w:pPr>
              <w:widowControl w:val="0"/>
              <w:numPr>
                <w:ilvl w:val="0"/>
                <w:numId w:val="38"/>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Необхідність та проблеми запровадження медичного страхування в Україні.</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lastRenderedPageBreak/>
              <w:t>4</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7</w:t>
            </w:r>
          </w:p>
        </w:tc>
      </w:tr>
      <w:tr w:rsidR="006C60BF" w:rsidRPr="009A133C" w:rsidTr="009A133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color w:val="000000"/>
                <w:kern w:val="24"/>
                <w:lang w:eastAsia="uk-UA"/>
              </w:rPr>
              <w:lastRenderedPageBreak/>
              <w:t>12</w:t>
            </w:r>
          </w:p>
        </w:tc>
        <w:tc>
          <w:tcPr>
            <w:tcW w:w="0" w:type="auto"/>
          </w:tcPr>
          <w:p w:rsidR="006C60BF" w:rsidRPr="009A133C" w:rsidRDefault="006C60BF" w:rsidP="009A133C">
            <w:pPr>
              <w:tabs>
                <w:tab w:val="left" w:pos="279"/>
              </w:tabs>
              <w:spacing w:after="0" w:line="240" w:lineRule="auto"/>
              <w:ind w:left="192" w:hanging="192"/>
              <w:rPr>
                <w:rFonts w:ascii="Times New Roman" w:hAnsi="Times New Roman"/>
                <w:b/>
                <w:sz w:val="24"/>
                <w:szCs w:val="24"/>
              </w:rPr>
            </w:pPr>
            <w:r w:rsidRPr="009A133C">
              <w:rPr>
                <w:rFonts w:ascii="Times New Roman" w:hAnsi="Times New Roman"/>
                <w:b/>
                <w:sz w:val="24"/>
                <w:szCs w:val="24"/>
              </w:rPr>
              <w:t>Тема: Міжнародні фінанси</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Особливості фінансів зовнішньоекономічної діяльності суб’єктів господарювання.</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Стан і проблеми залучення іноземного капіталу в Україну.</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Україна як суб’єкт міжнародних потоків фінансових ресурсів.</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sz w:val="24"/>
                <w:szCs w:val="24"/>
              </w:rPr>
            </w:pPr>
            <w:r w:rsidRPr="009A133C">
              <w:rPr>
                <w:rFonts w:ascii="Times New Roman" w:hAnsi="Times New Roman"/>
                <w:sz w:val="24"/>
                <w:szCs w:val="24"/>
              </w:rPr>
              <w:t>Міжнародні фінансові центри та їхній вплив на розвиток економіки України</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Проблеми і тенденції співпраці України з міжнародними фінансовими інституціями.</w:t>
            </w:r>
          </w:p>
          <w:p w:rsidR="006C60BF" w:rsidRPr="009A133C" w:rsidRDefault="006C60BF" w:rsidP="009A133C">
            <w:pPr>
              <w:widowControl w:val="0"/>
              <w:numPr>
                <w:ilvl w:val="0"/>
                <w:numId w:val="39"/>
              </w:numPr>
              <w:tabs>
                <w:tab w:val="left" w:pos="279"/>
              </w:tabs>
              <w:adjustRightInd w:val="0"/>
              <w:spacing w:after="0" w:line="240" w:lineRule="auto"/>
              <w:ind w:left="192" w:hanging="192"/>
              <w:jc w:val="both"/>
              <w:textAlignment w:val="baseline"/>
              <w:rPr>
                <w:rFonts w:ascii="Times New Roman" w:hAnsi="Times New Roman"/>
                <w:color w:val="000000"/>
                <w:kern w:val="24"/>
                <w:sz w:val="24"/>
                <w:szCs w:val="24"/>
              </w:rPr>
            </w:pPr>
            <w:r w:rsidRPr="009A133C">
              <w:rPr>
                <w:rFonts w:ascii="Times New Roman" w:hAnsi="Times New Roman"/>
                <w:sz w:val="24"/>
                <w:szCs w:val="24"/>
              </w:rPr>
              <w:t>Фінанси Європейського співтовариства, особливості організації.</w:t>
            </w:r>
          </w:p>
        </w:tc>
        <w:tc>
          <w:tcPr>
            <w:tcW w:w="0" w:type="auto"/>
          </w:tcPr>
          <w:p w:rsidR="006C60BF" w:rsidRPr="009A133C" w:rsidRDefault="006C60BF" w:rsidP="009A133C">
            <w:pPr>
              <w:spacing w:after="0" w:line="240" w:lineRule="auto"/>
              <w:jc w:val="center"/>
              <w:rPr>
                <w:rFonts w:ascii="Times New Roman" w:hAnsi="Times New Roman"/>
                <w:color w:val="000000"/>
                <w:kern w:val="24"/>
              </w:rPr>
            </w:pPr>
            <w:r w:rsidRPr="009A133C">
              <w:rPr>
                <w:rFonts w:ascii="Times New Roman" w:hAnsi="Times New Roman"/>
                <w:sz w:val="24"/>
                <w:szCs w:val="24"/>
              </w:rPr>
              <w:t>8</w:t>
            </w:r>
          </w:p>
        </w:tc>
        <w:tc>
          <w:tcPr>
            <w:tcW w:w="0" w:type="auto"/>
          </w:tcPr>
          <w:p w:rsidR="006C60BF" w:rsidRPr="009A133C" w:rsidRDefault="006C60BF" w:rsidP="009A133C">
            <w:pPr>
              <w:spacing w:after="0" w:line="240" w:lineRule="auto"/>
              <w:jc w:val="center"/>
              <w:rPr>
                <w:rFonts w:ascii="Times New Roman" w:hAnsi="Times New Roman"/>
                <w:sz w:val="24"/>
                <w:szCs w:val="24"/>
              </w:rPr>
            </w:pPr>
            <w:r w:rsidRPr="009A133C">
              <w:rPr>
                <w:rFonts w:ascii="Times New Roman" w:hAnsi="Times New Roman"/>
                <w:sz w:val="24"/>
                <w:szCs w:val="24"/>
              </w:rPr>
              <w:t>11</w:t>
            </w:r>
          </w:p>
        </w:tc>
      </w:tr>
    </w:tbl>
    <w:p w:rsidR="006C60BF" w:rsidRPr="00D55139" w:rsidRDefault="006C60BF" w:rsidP="000E7061">
      <w:pPr>
        <w:spacing w:after="0" w:line="240" w:lineRule="auto"/>
        <w:ind w:firstLine="709"/>
        <w:jc w:val="both"/>
        <w:rPr>
          <w:rFonts w:ascii="Times New Roman" w:hAnsi="Times New Roman"/>
          <w:color w:val="000000"/>
          <w:kern w:val="24"/>
          <w:sz w:val="24"/>
          <w:szCs w:val="24"/>
        </w:rPr>
      </w:pPr>
    </w:p>
    <w:p w:rsidR="006C60BF" w:rsidRPr="00D55139" w:rsidRDefault="006C60BF" w:rsidP="000E7061">
      <w:pPr>
        <w:pStyle w:val="a3"/>
        <w:spacing w:before="0" w:beforeAutospacing="0" w:after="0" w:afterAutospacing="0"/>
        <w:ind w:firstLine="709"/>
        <w:jc w:val="both"/>
      </w:pPr>
      <w:r>
        <w:rPr>
          <w:b/>
          <w:bCs/>
          <w:color w:val="000000"/>
          <w:kern w:val="24"/>
        </w:rPr>
        <w:t>5</w:t>
      </w:r>
      <w:r w:rsidRPr="00D55139">
        <w:rPr>
          <w:b/>
          <w:bCs/>
          <w:color w:val="000000"/>
          <w:kern w:val="24"/>
        </w:rPr>
        <w:t>. Методи навчання, форми та методи оцінювання</w:t>
      </w:r>
    </w:p>
    <w:p w:rsidR="006C60BF" w:rsidRPr="00D55139" w:rsidRDefault="006C60BF" w:rsidP="000E7061">
      <w:pPr>
        <w:pStyle w:val="a3"/>
        <w:tabs>
          <w:tab w:val="left" w:pos="993"/>
        </w:tabs>
        <w:spacing w:before="0" w:beforeAutospacing="0" w:after="0" w:afterAutospacing="0"/>
        <w:ind w:firstLine="709"/>
        <w:jc w:val="both"/>
        <w:rPr>
          <w:b/>
          <w:bCs/>
          <w:color w:val="000000"/>
          <w:kern w:val="24"/>
        </w:rPr>
      </w:pPr>
      <w:r w:rsidRPr="00D55139">
        <w:rPr>
          <w:b/>
          <w:bCs/>
          <w:color w:val="000000"/>
          <w:kern w:val="24"/>
        </w:rPr>
        <w:t>Методи навчання:</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вербальні методи (лекція, дискусія, бесіда, консультація тощо);</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наочні методи (презентації результатів виконаних завдань, ілюстрації, відеоматеріали тощо);</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робота з інформаційними ресурсами: з навчально-методичною, науковою, законодавчо-нормативною літературою та інтернет-ресурсами;</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 xml:space="preserve">комп’ютерні засоби навчання (онлайн курси – ресурси, </w:t>
      </w:r>
      <w:proofErr w:type="spellStart"/>
      <w:r w:rsidRPr="00D55139">
        <w:rPr>
          <w:bCs/>
          <w:color w:val="000000"/>
          <w:kern w:val="24"/>
          <w:szCs w:val="32"/>
        </w:rPr>
        <w:t>web</w:t>
      </w:r>
      <w:proofErr w:type="spellEnd"/>
      <w:r w:rsidRPr="00D55139">
        <w:rPr>
          <w:bCs/>
          <w:color w:val="000000"/>
          <w:kern w:val="24"/>
          <w:szCs w:val="32"/>
        </w:rPr>
        <w:t xml:space="preserve">-конференції, </w:t>
      </w:r>
      <w:proofErr w:type="spellStart"/>
      <w:r w:rsidRPr="00D55139">
        <w:rPr>
          <w:bCs/>
          <w:color w:val="000000"/>
          <w:kern w:val="24"/>
          <w:szCs w:val="32"/>
        </w:rPr>
        <w:t>вебінари</w:t>
      </w:r>
      <w:proofErr w:type="spellEnd"/>
      <w:r w:rsidRPr="00D55139">
        <w:rPr>
          <w:bCs/>
          <w:color w:val="000000"/>
          <w:kern w:val="24"/>
          <w:szCs w:val="32"/>
        </w:rPr>
        <w:t xml:space="preserve"> тощо);</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самостійна робота над індивідуальним завданням або за програмою навчальної дисципліни;</w:t>
      </w:r>
    </w:p>
    <w:p w:rsidR="006C60BF" w:rsidRPr="00D55139" w:rsidRDefault="006C60BF" w:rsidP="000E7061">
      <w:pPr>
        <w:pStyle w:val="a3"/>
        <w:numPr>
          <w:ilvl w:val="0"/>
          <w:numId w:val="9"/>
        </w:numPr>
        <w:tabs>
          <w:tab w:val="left" w:pos="851"/>
        </w:tabs>
        <w:spacing w:before="0" w:beforeAutospacing="0" w:after="0" w:afterAutospacing="0"/>
        <w:ind w:left="0" w:firstLine="709"/>
        <w:jc w:val="both"/>
        <w:rPr>
          <w:bCs/>
          <w:color w:val="000000"/>
          <w:kern w:val="24"/>
          <w:szCs w:val="32"/>
        </w:rPr>
      </w:pPr>
      <w:r w:rsidRPr="00D55139">
        <w:rPr>
          <w:bCs/>
          <w:color w:val="000000"/>
          <w:kern w:val="24"/>
          <w:szCs w:val="32"/>
        </w:rPr>
        <w:t>дистанційне навчання з використанням відповідних онлайн-платформ.</w:t>
      </w:r>
    </w:p>
    <w:p w:rsidR="006C60BF" w:rsidRPr="00D55139" w:rsidRDefault="006C60BF" w:rsidP="000E7061">
      <w:pPr>
        <w:pStyle w:val="a3"/>
        <w:tabs>
          <w:tab w:val="left" w:pos="851"/>
        </w:tabs>
        <w:spacing w:before="0" w:beforeAutospacing="0" w:after="0" w:afterAutospacing="0"/>
        <w:ind w:left="144" w:firstLine="562"/>
        <w:rPr>
          <w:b/>
          <w:bCs/>
          <w:color w:val="000000"/>
          <w:kern w:val="24"/>
          <w:szCs w:val="32"/>
        </w:rPr>
      </w:pPr>
      <w:r w:rsidRPr="00D55139">
        <w:rPr>
          <w:b/>
          <w:bCs/>
          <w:color w:val="000000"/>
          <w:kern w:val="24"/>
          <w:szCs w:val="32"/>
        </w:rPr>
        <w:t>Методи оцінювання:</w:t>
      </w:r>
    </w:p>
    <w:p w:rsidR="006C60BF" w:rsidRPr="00D55139" w:rsidRDefault="006C60BF" w:rsidP="000E7061">
      <w:pPr>
        <w:pStyle w:val="a3"/>
        <w:numPr>
          <w:ilvl w:val="0"/>
          <w:numId w:val="11"/>
        </w:numPr>
        <w:tabs>
          <w:tab w:val="left" w:pos="851"/>
        </w:tabs>
        <w:spacing w:before="0" w:beforeAutospacing="0" w:after="0" w:afterAutospacing="0"/>
        <w:ind w:left="0" w:firstLine="709"/>
        <w:jc w:val="both"/>
      </w:pPr>
      <w:r w:rsidRPr="00D55139">
        <w:t>усне опитування;</w:t>
      </w:r>
    </w:p>
    <w:p w:rsidR="006C60BF" w:rsidRPr="00D55139" w:rsidRDefault="006C60BF" w:rsidP="000E7061">
      <w:pPr>
        <w:pStyle w:val="a3"/>
        <w:numPr>
          <w:ilvl w:val="0"/>
          <w:numId w:val="11"/>
        </w:numPr>
        <w:tabs>
          <w:tab w:val="left" w:pos="851"/>
        </w:tabs>
        <w:spacing w:before="0" w:beforeAutospacing="0" w:after="0" w:afterAutospacing="0"/>
        <w:ind w:left="0" w:firstLine="709"/>
        <w:jc w:val="both"/>
      </w:pPr>
      <w:r w:rsidRPr="00D55139">
        <w:t>письмове опитування;</w:t>
      </w:r>
    </w:p>
    <w:p w:rsidR="006C60BF" w:rsidRPr="00D55139" w:rsidRDefault="006C60BF" w:rsidP="000E7061">
      <w:pPr>
        <w:pStyle w:val="a3"/>
        <w:numPr>
          <w:ilvl w:val="0"/>
          <w:numId w:val="11"/>
        </w:numPr>
        <w:tabs>
          <w:tab w:val="left" w:pos="851"/>
        </w:tabs>
        <w:spacing w:before="0" w:beforeAutospacing="0" w:after="0" w:afterAutospacing="0"/>
        <w:ind w:left="0" w:firstLine="709"/>
        <w:jc w:val="both"/>
      </w:pPr>
      <w:r w:rsidRPr="00D55139">
        <w:t>тестування;</w:t>
      </w:r>
    </w:p>
    <w:p w:rsidR="006C60BF" w:rsidRPr="00D55139" w:rsidRDefault="006C60BF" w:rsidP="000E7061">
      <w:pPr>
        <w:pStyle w:val="a3"/>
        <w:numPr>
          <w:ilvl w:val="0"/>
          <w:numId w:val="10"/>
        </w:numPr>
        <w:tabs>
          <w:tab w:val="left" w:pos="851"/>
        </w:tabs>
        <w:spacing w:before="0" w:beforeAutospacing="0" w:after="0" w:afterAutospacing="0"/>
        <w:ind w:left="0" w:firstLine="709"/>
        <w:jc w:val="both"/>
      </w:pPr>
      <w:r w:rsidRPr="00D55139">
        <w:t>глосарій;</w:t>
      </w:r>
    </w:p>
    <w:p w:rsidR="006C60BF" w:rsidRPr="00D55139" w:rsidRDefault="006C60BF" w:rsidP="00CB604B">
      <w:pPr>
        <w:pStyle w:val="a3"/>
        <w:numPr>
          <w:ilvl w:val="1"/>
          <w:numId w:val="12"/>
        </w:numPr>
        <w:tabs>
          <w:tab w:val="left" w:pos="851"/>
        </w:tabs>
        <w:spacing w:before="0" w:beforeAutospacing="0" w:after="0" w:afterAutospacing="0"/>
        <w:ind w:hanging="731"/>
        <w:jc w:val="both"/>
      </w:pPr>
      <w:r w:rsidRPr="00D55139">
        <w:t>розрахункові роботи;</w:t>
      </w:r>
    </w:p>
    <w:p w:rsidR="006C60BF" w:rsidRPr="00D55139" w:rsidRDefault="006C60BF" w:rsidP="000E7061">
      <w:pPr>
        <w:pStyle w:val="a3"/>
        <w:numPr>
          <w:ilvl w:val="0"/>
          <w:numId w:val="10"/>
        </w:numPr>
        <w:tabs>
          <w:tab w:val="left" w:pos="851"/>
        </w:tabs>
        <w:spacing w:before="0" w:beforeAutospacing="0" w:after="0" w:afterAutospacing="0"/>
        <w:ind w:left="0" w:firstLine="709"/>
        <w:jc w:val="both"/>
      </w:pPr>
      <w:r w:rsidRPr="00D55139">
        <w:t>презентація і захист результатів виконаних завдань і досліджень;</w:t>
      </w:r>
    </w:p>
    <w:p w:rsidR="006C60BF" w:rsidRPr="00D55139" w:rsidRDefault="006C60BF" w:rsidP="000E7061">
      <w:pPr>
        <w:pStyle w:val="a3"/>
        <w:numPr>
          <w:ilvl w:val="0"/>
          <w:numId w:val="10"/>
        </w:numPr>
        <w:tabs>
          <w:tab w:val="left" w:pos="851"/>
        </w:tabs>
        <w:spacing w:before="0" w:beforeAutospacing="0" w:after="0" w:afterAutospacing="0"/>
        <w:ind w:left="0" w:firstLine="709"/>
        <w:jc w:val="both"/>
      </w:pPr>
      <w:r w:rsidRPr="00D55139">
        <w:t>аналітичні звіти, реферати, тези доповідей, статті;</w:t>
      </w:r>
    </w:p>
    <w:p w:rsidR="006C60BF" w:rsidRPr="00D55139" w:rsidRDefault="006C60BF" w:rsidP="000E7061">
      <w:pPr>
        <w:pStyle w:val="a3"/>
        <w:numPr>
          <w:ilvl w:val="0"/>
          <w:numId w:val="10"/>
        </w:numPr>
        <w:tabs>
          <w:tab w:val="left" w:pos="851"/>
        </w:tabs>
        <w:spacing w:before="0" w:beforeAutospacing="0" w:after="0" w:afterAutospacing="0"/>
        <w:ind w:left="0" w:firstLine="709"/>
        <w:jc w:val="both"/>
      </w:pPr>
      <w:r w:rsidRPr="00D55139">
        <w:t>виступи на наукових заходах;</w:t>
      </w:r>
    </w:p>
    <w:p w:rsidR="006C60BF" w:rsidRPr="00D55139" w:rsidRDefault="006C60BF" w:rsidP="000E7061">
      <w:pPr>
        <w:pStyle w:val="a3"/>
        <w:numPr>
          <w:ilvl w:val="0"/>
          <w:numId w:val="10"/>
        </w:numPr>
        <w:tabs>
          <w:tab w:val="left" w:pos="851"/>
        </w:tabs>
        <w:spacing w:before="0" w:beforeAutospacing="0" w:after="0" w:afterAutospacing="0"/>
        <w:ind w:left="0" w:firstLine="709"/>
        <w:jc w:val="both"/>
      </w:pPr>
      <w:r w:rsidRPr="00D55139">
        <w:t>підсумковий контроль – залік.</w:t>
      </w:r>
    </w:p>
    <w:p w:rsidR="006C60BF" w:rsidRPr="00D55139" w:rsidRDefault="006C60BF" w:rsidP="000E7061">
      <w:pPr>
        <w:pStyle w:val="a3"/>
        <w:tabs>
          <w:tab w:val="left" w:pos="993"/>
        </w:tabs>
        <w:spacing w:before="0" w:beforeAutospacing="0" w:after="0" w:afterAutospacing="0"/>
        <w:ind w:firstLine="709"/>
        <w:jc w:val="both"/>
        <w:rPr>
          <w:b/>
          <w:bCs/>
          <w:color w:val="000000"/>
          <w:kern w:val="24"/>
        </w:rPr>
      </w:pPr>
    </w:p>
    <w:p w:rsidR="006C60BF" w:rsidRPr="00D55139" w:rsidRDefault="006C60BF" w:rsidP="00FF3042">
      <w:pPr>
        <w:pStyle w:val="a3"/>
        <w:spacing w:before="0" w:beforeAutospacing="0" w:after="0" w:afterAutospacing="0"/>
        <w:ind w:left="720"/>
        <w:jc w:val="both"/>
      </w:pPr>
      <w:r>
        <w:rPr>
          <w:b/>
          <w:bCs/>
          <w:color w:val="000000"/>
          <w:kern w:val="24"/>
        </w:rPr>
        <w:t xml:space="preserve">6. </w:t>
      </w:r>
      <w:r w:rsidRPr="00D55139">
        <w:rPr>
          <w:b/>
          <w:bCs/>
          <w:color w:val="000000"/>
          <w:kern w:val="24"/>
        </w:rPr>
        <w:t>Критерії оцінювання результатів навчання з навчальної дисципліни</w:t>
      </w:r>
    </w:p>
    <w:p w:rsidR="006C60BF" w:rsidRPr="00D55139" w:rsidRDefault="006C60BF" w:rsidP="000E7061">
      <w:pPr>
        <w:pStyle w:val="a3"/>
        <w:spacing w:before="0" w:beforeAutospacing="0" w:after="0" w:afterAutospacing="0"/>
        <w:ind w:firstLine="709"/>
        <w:jc w:val="both"/>
      </w:pPr>
      <w:proofErr w:type="spellStart"/>
      <w:r w:rsidRPr="00D55139">
        <w:rPr>
          <w:b/>
          <w:bCs/>
        </w:rPr>
        <w:t>Дедлайни</w:t>
      </w:r>
      <w:proofErr w:type="spellEnd"/>
      <w:r w:rsidRPr="00D55139">
        <w:rPr>
          <w:b/>
          <w:bCs/>
        </w:rPr>
        <w:t xml:space="preserve"> та перескладання.</w:t>
      </w:r>
      <w:r w:rsidRPr="00D55139">
        <w:t xml:space="preserve"> </w:t>
      </w:r>
      <w:r w:rsidRPr="00F00354">
        <w:t xml:space="preserve">Роботи, які здаються із порушенням термінів без поважних причин, оцінюються на нижчу оцінку (мінус 1 бал за кожен день порушення </w:t>
      </w:r>
      <w:proofErr w:type="spellStart"/>
      <w:r w:rsidRPr="00F00354">
        <w:t>дедлайну</w:t>
      </w:r>
      <w:proofErr w:type="spellEnd"/>
      <w:r w:rsidRPr="00F00354">
        <w:t>).</w:t>
      </w:r>
    </w:p>
    <w:p w:rsidR="006C60BF" w:rsidRPr="00D55139" w:rsidRDefault="006C60BF" w:rsidP="000E7061">
      <w:pPr>
        <w:pStyle w:val="a3"/>
        <w:spacing w:before="0" w:beforeAutospacing="0" w:after="0" w:afterAutospacing="0"/>
        <w:ind w:firstLine="709"/>
        <w:jc w:val="both"/>
      </w:pPr>
      <w:r w:rsidRPr="00D55139">
        <w:rPr>
          <w:b/>
          <w:bCs/>
        </w:rPr>
        <w:t>Академічна доброчесність.</w:t>
      </w:r>
      <w:r w:rsidRPr="00D55139">
        <w:t xml:space="preserve"> Здобувачі повинні самостійно виконувати навчальні завдання, завдання поточного та підсумкового контролю результатів навчання. В разі використання чужих ідей, розробок, тверджень, обов’язковим є посилання на джерела інформації. Списування під час контрольних заходів має наслідком отримання незадовільної оцінки за відповідний вид роботи.</w:t>
      </w:r>
    </w:p>
    <w:p w:rsidR="006C60BF" w:rsidRPr="00D55139" w:rsidRDefault="006C60BF" w:rsidP="000E7061">
      <w:pPr>
        <w:pStyle w:val="a3"/>
        <w:spacing w:before="0" w:beforeAutospacing="0" w:after="0" w:afterAutospacing="0"/>
        <w:ind w:firstLine="709"/>
        <w:jc w:val="both"/>
      </w:pPr>
      <w:r w:rsidRPr="00D55139">
        <w:rPr>
          <w:b/>
          <w:bCs/>
        </w:rPr>
        <w:t>Відвідування занять.</w:t>
      </w:r>
      <w:r w:rsidRPr="00D55139">
        <w:t xml:space="preserve"> В</w:t>
      </w:r>
      <w:r w:rsidRPr="00D55139">
        <w:rPr>
          <w:bCs/>
        </w:rPr>
        <w:t xml:space="preserve">ідвідування занять - обов’язкова умова виконання навчального плану дисципліни. </w:t>
      </w:r>
      <w:r w:rsidRPr="00D55139">
        <w:t xml:space="preserve">За відсутності здобувача на практичному занятті він втрачає можливість отримати бали як результат його оцінювання по конкретній темі. </w:t>
      </w:r>
      <w:r w:rsidRPr="00D55139">
        <w:rPr>
          <w:bCs/>
        </w:rPr>
        <w:t xml:space="preserve">Форми навчання визначені затвердженим графіком освітнього процесу Чернівецького національного університету імені Юрія </w:t>
      </w:r>
      <w:proofErr w:type="spellStart"/>
      <w:r w:rsidRPr="00D55139">
        <w:rPr>
          <w:bCs/>
        </w:rPr>
        <w:t>Федьковича</w:t>
      </w:r>
      <w:proofErr w:type="spellEnd"/>
      <w:r w:rsidRPr="00D55139">
        <w:t xml:space="preserve">. </w:t>
      </w:r>
    </w:p>
    <w:p w:rsidR="006C60BF" w:rsidRPr="00D55139" w:rsidRDefault="006C60BF" w:rsidP="000E7061">
      <w:pPr>
        <w:pStyle w:val="a3"/>
        <w:spacing w:before="0" w:beforeAutospacing="0" w:after="0" w:afterAutospacing="0"/>
        <w:ind w:firstLine="709"/>
        <w:jc w:val="both"/>
        <w:rPr>
          <w:b/>
        </w:rPr>
      </w:pPr>
      <w:r w:rsidRPr="00D55139">
        <w:rPr>
          <w:b/>
        </w:rPr>
        <w:t xml:space="preserve">Критерії оцінювання: </w:t>
      </w:r>
    </w:p>
    <w:p w:rsidR="006C60BF" w:rsidRPr="00D55139" w:rsidRDefault="006C60BF" w:rsidP="000E7061">
      <w:pPr>
        <w:pStyle w:val="a3"/>
        <w:spacing w:before="0" w:beforeAutospacing="0" w:after="0" w:afterAutospacing="0"/>
        <w:ind w:firstLine="709"/>
        <w:jc w:val="both"/>
      </w:pPr>
      <w:r w:rsidRPr="00D55139">
        <w:rPr>
          <w:b/>
          <w:bCs/>
        </w:rPr>
        <w:t>при усних відповідях</w:t>
      </w:r>
      <w:r w:rsidRPr="00D55139">
        <w:t xml:space="preserve">: повнота розкриття питання; логіка викладання матеріалу; використання різноманітних (у тому числі іноземною мовою) джерел інформації; аналітичні </w:t>
      </w:r>
      <w:r w:rsidRPr="00D55139">
        <w:lastRenderedPageBreak/>
        <w:t xml:space="preserve">міркування, уміння робити порівняння, висновки; уміння аналізувати теоретичні проблеми з урахуванням світової та вітчизняної практики; </w:t>
      </w:r>
    </w:p>
    <w:p w:rsidR="006C60BF" w:rsidRPr="00D55139" w:rsidRDefault="006C60BF" w:rsidP="000E7061">
      <w:pPr>
        <w:pStyle w:val="a3"/>
        <w:spacing w:before="0" w:beforeAutospacing="0" w:after="0" w:afterAutospacing="0"/>
        <w:ind w:firstLine="709"/>
        <w:jc w:val="both"/>
      </w:pPr>
      <w:r w:rsidRPr="00D55139">
        <w:rPr>
          <w:b/>
          <w:bCs/>
        </w:rPr>
        <w:t>при виконанні письмових завдань</w:t>
      </w:r>
      <w:r w:rsidRPr="00D55139">
        <w:t xml:space="preserve">: повнота розкриття питання, аргументованість і логіка викладення матеріалу, використання різноманітних джерел, законодавчих актів, прикладів і фактичного матеріалу тощо; цілісність, системність, логічність, уміння формулювати висновки; акуратність оформлення письмової роботи. </w:t>
      </w:r>
    </w:p>
    <w:p w:rsidR="006C60BF" w:rsidRPr="00D55139" w:rsidRDefault="006C60BF" w:rsidP="000E7061">
      <w:pPr>
        <w:pStyle w:val="a3"/>
        <w:spacing w:before="0" w:beforeAutospacing="0" w:after="0" w:afterAutospacing="0"/>
        <w:ind w:firstLine="709"/>
        <w:jc w:val="both"/>
      </w:pPr>
      <w:r w:rsidRPr="00D55139">
        <w:t>Вищими балами оцінюється самостійний обґрунтований погляд здобувача щодо конкретної практичної ситуації або проблеми.</w:t>
      </w:r>
    </w:p>
    <w:p w:rsidR="006C60BF" w:rsidRPr="00D55139" w:rsidRDefault="006C60BF" w:rsidP="000E7061">
      <w:pPr>
        <w:spacing w:after="0" w:line="240" w:lineRule="auto"/>
        <w:ind w:firstLine="709"/>
        <w:jc w:val="both"/>
        <w:rPr>
          <w:rFonts w:ascii="Times New Roman" w:hAnsi="Times New Roman"/>
          <w:sz w:val="24"/>
          <w:szCs w:val="24"/>
        </w:rPr>
      </w:pPr>
      <w:r w:rsidRPr="00D55139">
        <w:rPr>
          <w:rFonts w:ascii="Times New Roman" w:hAnsi="Times New Roman"/>
          <w:sz w:val="24"/>
          <w:szCs w:val="24"/>
        </w:rPr>
        <w:t xml:space="preserve">Максимальна кількість балів, яку здобувач може отримати в процесі вивчення дисципліни протягом семестру, становить 100 балів, з яких 60 балів здобувач набирає при поточних видах контролю і 40 балів – у процесі підсумкового виду контролю (заліку). </w:t>
      </w:r>
    </w:p>
    <w:p w:rsidR="006C60BF" w:rsidRPr="00D55139" w:rsidRDefault="006C60BF" w:rsidP="000E7061">
      <w:pPr>
        <w:spacing w:after="0" w:line="240" w:lineRule="auto"/>
        <w:jc w:val="center"/>
        <w:rPr>
          <w:rFonts w:ascii="Times New Roman" w:hAnsi="Times New Roman"/>
          <w:b/>
          <w:bCs/>
          <w:sz w:val="24"/>
          <w:szCs w:val="24"/>
        </w:rPr>
      </w:pPr>
      <w:r w:rsidRPr="00D55139">
        <w:rPr>
          <w:rFonts w:ascii="Times New Roman" w:hAnsi="Times New Roman"/>
          <w:b/>
          <w:sz w:val="24"/>
          <w:szCs w:val="24"/>
        </w:rPr>
        <w:t>Шкала оцінювання: національна та 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7"/>
        <w:gridCol w:w="1697"/>
        <w:gridCol w:w="5521"/>
      </w:tblGrid>
      <w:tr w:rsidR="006C60BF" w:rsidRPr="009A133C" w:rsidTr="009D6CEC">
        <w:tc>
          <w:tcPr>
            <w:tcW w:w="1338" w:type="pct"/>
            <w:vMerge w:val="restart"/>
            <w:vAlign w:val="center"/>
          </w:tcPr>
          <w:p w:rsidR="006C60BF" w:rsidRPr="009A133C" w:rsidRDefault="006C60BF" w:rsidP="000E7061">
            <w:pPr>
              <w:spacing w:after="0" w:line="240" w:lineRule="auto"/>
              <w:jc w:val="center"/>
              <w:rPr>
                <w:rFonts w:ascii="Times New Roman" w:hAnsi="Times New Roman"/>
                <w:bCs/>
                <w:sz w:val="24"/>
                <w:szCs w:val="24"/>
              </w:rPr>
            </w:pPr>
            <w:r w:rsidRPr="009A133C">
              <w:rPr>
                <w:rFonts w:ascii="Times New Roman" w:hAnsi="Times New Roman"/>
                <w:sz w:val="24"/>
                <w:szCs w:val="24"/>
              </w:rPr>
              <w:t>Оцінка за національною шкалою</w:t>
            </w:r>
          </w:p>
        </w:tc>
        <w:tc>
          <w:tcPr>
            <w:tcW w:w="3662" w:type="pct"/>
            <w:gridSpan w:val="2"/>
            <w:vAlign w:val="center"/>
          </w:tcPr>
          <w:p w:rsidR="006C60BF" w:rsidRPr="009A133C" w:rsidRDefault="006C60BF" w:rsidP="000E7061">
            <w:pPr>
              <w:spacing w:after="0" w:line="240" w:lineRule="auto"/>
              <w:jc w:val="center"/>
              <w:rPr>
                <w:rFonts w:ascii="Times New Roman" w:hAnsi="Times New Roman"/>
                <w:bCs/>
                <w:sz w:val="24"/>
                <w:szCs w:val="24"/>
              </w:rPr>
            </w:pPr>
            <w:r w:rsidRPr="009A133C">
              <w:rPr>
                <w:rFonts w:ascii="Times New Roman" w:hAnsi="Times New Roman"/>
                <w:sz w:val="24"/>
                <w:szCs w:val="24"/>
              </w:rPr>
              <w:t>Оцінка за шкалою ECTS</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bCs/>
                <w:sz w:val="24"/>
                <w:szCs w:val="24"/>
              </w:rPr>
            </w:pPr>
          </w:p>
        </w:tc>
        <w:tc>
          <w:tcPr>
            <w:tcW w:w="861" w:type="pct"/>
            <w:vAlign w:val="center"/>
          </w:tcPr>
          <w:p w:rsidR="006C60BF" w:rsidRPr="009A133C" w:rsidRDefault="006C60BF" w:rsidP="000E7061">
            <w:pPr>
              <w:spacing w:after="0" w:line="240" w:lineRule="auto"/>
              <w:jc w:val="center"/>
              <w:rPr>
                <w:rFonts w:ascii="Times New Roman" w:hAnsi="Times New Roman"/>
                <w:bCs/>
                <w:sz w:val="24"/>
                <w:szCs w:val="24"/>
              </w:rPr>
            </w:pPr>
            <w:r w:rsidRPr="009A133C">
              <w:rPr>
                <w:rFonts w:ascii="Times New Roman" w:hAnsi="Times New Roman"/>
                <w:bCs/>
                <w:sz w:val="24"/>
                <w:szCs w:val="24"/>
              </w:rPr>
              <w:t>оцінка (бали)</w:t>
            </w:r>
          </w:p>
        </w:tc>
        <w:tc>
          <w:tcPr>
            <w:tcW w:w="2801" w:type="pct"/>
            <w:vAlign w:val="center"/>
          </w:tcPr>
          <w:p w:rsidR="006C60BF" w:rsidRPr="009A133C" w:rsidRDefault="006C60BF" w:rsidP="000E7061">
            <w:pPr>
              <w:spacing w:after="0" w:line="240" w:lineRule="auto"/>
              <w:jc w:val="center"/>
              <w:rPr>
                <w:rFonts w:ascii="Times New Roman" w:hAnsi="Times New Roman"/>
                <w:bCs/>
                <w:sz w:val="24"/>
                <w:szCs w:val="24"/>
              </w:rPr>
            </w:pPr>
            <w:r w:rsidRPr="009A133C">
              <w:rPr>
                <w:rFonts w:ascii="Times New Roman" w:hAnsi="Times New Roman"/>
                <w:bCs/>
                <w:sz w:val="24"/>
                <w:szCs w:val="24"/>
              </w:rPr>
              <w:t>пояснення за розширеною шкалою</w:t>
            </w:r>
          </w:p>
        </w:tc>
      </w:tr>
      <w:tr w:rsidR="006C60BF" w:rsidRPr="009A133C" w:rsidTr="009D6CEC">
        <w:tc>
          <w:tcPr>
            <w:tcW w:w="1338" w:type="pct"/>
            <w:vMerge w:val="restar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зараховано</w:t>
            </w:r>
          </w:p>
        </w:tc>
        <w:tc>
          <w:tcPr>
            <w:tcW w:w="861" w:type="pct"/>
            <w:vAlign w:val="center"/>
          </w:tcPr>
          <w:p w:rsidR="006C60BF" w:rsidRPr="009A133C" w:rsidRDefault="006C60BF" w:rsidP="000E7061">
            <w:pPr>
              <w:spacing w:after="0" w:line="240" w:lineRule="auto"/>
              <w:ind w:left="180"/>
              <w:jc w:val="center"/>
              <w:rPr>
                <w:rFonts w:ascii="Times New Roman" w:hAnsi="Times New Roman"/>
                <w:sz w:val="24"/>
                <w:szCs w:val="24"/>
              </w:rPr>
            </w:pPr>
            <w:r w:rsidRPr="009A133C">
              <w:rPr>
                <w:rFonts w:ascii="Times New Roman" w:hAnsi="Times New Roman"/>
                <w:sz w:val="24"/>
                <w:szCs w:val="24"/>
              </w:rPr>
              <w:t>А (90 – 100)</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 xml:space="preserve">відмінно </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ind w:left="180"/>
              <w:jc w:val="center"/>
              <w:rPr>
                <w:rFonts w:ascii="Times New Roman" w:hAnsi="Times New Roman"/>
                <w:sz w:val="24"/>
                <w:szCs w:val="24"/>
              </w:rPr>
            </w:pPr>
            <w:r w:rsidRPr="009A133C">
              <w:rPr>
                <w:rFonts w:ascii="Times New Roman" w:hAnsi="Times New Roman"/>
                <w:sz w:val="24"/>
                <w:szCs w:val="24"/>
              </w:rPr>
              <w:t>В (80-89)</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 xml:space="preserve">дуже добре </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ind w:left="180"/>
              <w:jc w:val="center"/>
              <w:rPr>
                <w:rFonts w:ascii="Times New Roman" w:hAnsi="Times New Roman"/>
                <w:sz w:val="24"/>
                <w:szCs w:val="24"/>
              </w:rPr>
            </w:pPr>
            <w:r w:rsidRPr="009A133C">
              <w:rPr>
                <w:rFonts w:ascii="Times New Roman" w:hAnsi="Times New Roman"/>
                <w:sz w:val="24"/>
                <w:szCs w:val="24"/>
              </w:rPr>
              <w:t>С (70-79)</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добре</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D (60-69)</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 xml:space="preserve">задовільно </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Е (50-59)</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достатньо</w:t>
            </w:r>
          </w:p>
        </w:tc>
      </w:tr>
      <w:tr w:rsidR="006C60BF" w:rsidRPr="009A133C" w:rsidTr="009D6CEC">
        <w:tc>
          <w:tcPr>
            <w:tcW w:w="1338" w:type="pct"/>
            <w:vMerge w:val="restart"/>
            <w:vAlign w:val="center"/>
          </w:tcPr>
          <w:p w:rsidR="006C60BF" w:rsidRPr="009A133C" w:rsidRDefault="006C60BF" w:rsidP="000E7061">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незараховано</w:t>
            </w:r>
            <w:proofErr w:type="spellEnd"/>
          </w:p>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FX (35-49)</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незадовільно (з можливістю повторного складання)</w:t>
            </w:r>
          </w:p>
        </w:tc>
      </w:tr>
      <w:tr w:rsidR="006C60BF" w:rsidRPr="009A133C" w:rsidTr="009D6CEC">
        <w:tc>
          <w:tcPr>
            <w:tcW w:w="1338" w:type="pct"/>
            <w:vMerge/>
            <w:vAlign w:val="center"/>
          </w:tcPr>
          <w:p w:rsidR="006C60BF" w:rsidRPr="009A133C" w:rsidRDefault="006C60BF" w:rsidP="000E7061">
            <w:pPr>
              <w:spacing w:after="0" w:line="240" w:lineRule="auto"/>
              <w:jc w:val="center"/>
              <w:rPr>
                <w:rFonts w:ascii="Times New Roman" w:hAnsi="Times New Roman"/>
                <w:sz w:val="24"/>
                <w:szCs w:val="24"/>
              </w:rPr>
            </w:pPr>
          </w:p>
        </w:tc>
        <w:tc>
          <w:tcPr>
            <w:tcW w:w="86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F (1-34)</w:t>
            </w:r>
          </w:p>
        </w:tc>
        <w:tc>
          <w:tcPr>
            <w:tcW w:w="2801" w:type="pct"/>
            <w:vAlign w:val="center"/>
          </w:tcPr>
          <w:p w:rsidR="006C60BF" w:rsidRPr="009A133C" w:rsidRDefault="006C60BF" w:rsidP="000E7061">
            <w:pPr>
              <w:spacing w:after="0" w:line="240" w:lineRule="auto"/>
              <w:jc w:val="center"/>
              <w:rPr>
                <w:rFonts w:ascii="Times New Roman" w:hAnsi="Times New Roman"/>
                <w:sz w:val="24"/>
                <w:szCs w:val="24"/>
              </w:rPr>
            </w:pPr>
            <w:r w:rsidRPr="009A133C">
              <w:rPr>
                <w:rFonts w:ascii="Times New Roman" w:hAnsi="Times New Roman"/>
                <w:sz w:val="24"/>
                <w:szCs w:val="24"/>
              </w:rPr>
              <w:t>незадовільно (з обов’язковим повторним курсом)</w:t>
            </w:r>
          </w:p>
        </w:tc>
      </w:tr>
    </w:tbl>
    <w:p w:rsidR="006C60BF" w:rsidRPr="00D55139" w:rsidRDefault="006C60BF" w:rsidP="000E7061">
      <w:pPr>
        <w:pStyle w:val="a3"/>
        <w:spacing w:before="0" w:beforeAutospacing="0" w:after="0" w:afterAutospacing="0"/>
        <w:ind w:firstLine="709"/>
        <w:jc w:val="both"/>
      </w:pPr>
    </w:p>
    <w:p w:rsidR="006C60BF" w:rsidRDefault="006C60BF" w:rsidP="00EC32F1">
      <w:pPr>
        <w:pStyle w:val="a5"/>
        <w:spacing w:after="0"/>
        <w:ind w:left="0"/>
        <w:contextualSpacing w:val="0"/>
        <w:jc w:val="center"/>
        <w:rPr>
          <w:rFonts w:ascii="Times New Roman" w:hAnsi="Times New Roman"/>
          <w:b/>
          <w:bCs/>
          <w:sz w:val="24"/>
          <w:szCs w:val="24"/>
        </w:rPr>
      </w:pPr>
    </w:p>
    <w:p w:rsidR="006C60BF" w:rsidRDefault="006C60BF" w:rsidP="00EC32F1">
      <w:pPr>
        <w:pStyle w:val="a5"/>
        <w:spacing w:after="0"/>
        <w:ind w:left="0"/>
        <w:contextualSpacing w:val="0"/>
        <w:jc w:val="center"/>
        <w:rPr>
          <w:rFonts w:ascii="Times New Roman" w:hAnsi="Times New Roman"/>
          <w:b/>
          <w:bCs/>
          <w:sz w:val="24"/>
          <w:szCs w:val="24"/>
        </w:rPr>
      </w:pPr>
    </w:p>
    <w:p w:rsidR="006C60BF" w:rsidRDefault="006C60BF" w:rsidP="00EC32F1">
      <w:pPr>
        <w:pStyle w:val="a5"/>
        <w:spacing w:after="0"/>
        <w:ind w:left="0"/>
        <w:contextualSpacing w:val="0"/>
        <w:jc w:val="center"/>
        <w:rPr>
          <w:rFonts w:ascii="Times New Roman" w:hAnsi="Times New Roman"/>
          <w:b/>
          <w:bCs/>
          <w:sz w:val="24"/>
          <w:szCs w:val="24"/>
        </w:rPr>
      </w:pPr>
    </w:p>
    <w:p w:rsidR="006C60BF" w:rsidRDefault="006C60BF" w:rsidP="00EC32F1">
      <w:pPr>
        <w:pStyle w:val="a5"/>
        <w:spacing w:after="0"/>
        <w:ind w:left="0"/>
        <w:contextualSpacing w:val="0"/>
        <w:jc w:val="center"/>
        <w:rPr>
          <w:rFonts w:ascii="Times New Roman" w:hAnsi="Times New Roman"/>
          <w:b/>
          <w:bCs/>
          <w:sz w:val="24"/>
          <w:szCs w:val="24"/>
        </w:rPr>
      </w:pPr>
    </w:p>
    <w:p w:rsidR="006C60BF" w:rsidRPr="00F00354" w:rsidRDefault="006C60BF" w:rsidP="00EC32F1">
      <w:pPr>
        <w:pStyle w:val="a5"/>
        <w:spacing w:after="0"/>
        <w:ind w:left="0"/>
        <w:contextualSpacing w:val="0"/>
        <w:jc w:val="center"/>
        <w:rPr>
          <w:rFonts w:ascii="Times New Roman" w:hAnsi="Times New Roman"/>
          <w:b/>
          <w:bCs/>
          <w:sz w:val="24"/>
          <w:szCs w:val="24"/>
        </w:rPr>
      </w:pPr>
      <w:r w:rsidRPr="00F00354">
        <w:rPr>
          <w:rFonts w:ascii="Times New Roman" w:hAnsi="Times New Roman"/>
          <w:b/>
          <w:bCs/>
          <w:sz w:val="24"/>
          <w:szCs w:val="24"/>
        </w:rPr>
        <w:t>Оцінка передбачає такі знання та вміння: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621"/>
        <w:gridCol w:w="4820"/>
        <w:gridCol w:w="3312"/>
      </w:tblGrid>
      <w:tr w:rsidR="006C60BF" w:rsidRPr="009A133C" w:rsidTr="00E76846">
        <w:trPr>
          <w:trHeight w:val="243"/>
        </w:trPr>
        <w:tc>
          <w:tcPr>
            <w:tcW w:w="1555" w:type="dxa"/>
            <w:vAlign w:val="center"/>
          </w:tcPr>
          <w:p w:rsidR="006C60BF" w:rsidRPr="009A133C" w:rsidRDefault="006C60BF" w:rsidP="00E76846">
            <w:pPr>
              <w:pStyle w:val="a5"/>
              <w:spacing w:after="0" w:line="240" w:lineRule="auto"/>
              <w:ind w:left="0"/>
              <w:contextualSpacing w:val="0"/>
              <w:jc w:val="center"/>
              <w:rPr>
                <w:rFonts w:ascii="Times New Roman" w:hAnsi="Times New Roman"/>
                <w:bCs/>
                <w:sz w:val="24"/>
                <w:szCs w:val="24"/>
              </w:rPr>
            </w:pPr>
            <w:r w:rsidRPr="009A133C">
              <w:rPr>
                <w:rFonts w:ascii="Times New Roman" w:hAnsi="Times New Roman"/>
                <w:sz w:val="24"/>
                <w:szCs w:val="24"/>
              </w:rPr>
              <w:t>Оцінка</w:t>
            </w:r>
          </w:p>
        </w:tc>
        <w:tc>
          <w:tcPr>
            <w:tcW w:w="4820" w:type="dxa"/>
            <w:vAlign w:val="center"/>
          </w:tcPr>
          <w:p w:rsidR="006C60BF" w:rsidRPr="009A133C" w:rsidRDefault="006C60BF" w:rsidP="00E76846">
            <w:pPr>
              <w:pStyle w:val="a5"/>
              <w:spacing w:after="0" w:line="240" w:lineRule="auto"/>
              <w:ind w:left="0"/>
              <w:contextualSpacing w:val="0"/>
              <w:jc w:val="center"/>
              <w:rPr>
                <w:rFonts w:ascii="Times New Roman" w:hAnsi="Times New Roman"/>
                <w:bCs/>
                <w:sz w:val="24"/>
                <w:szCs w:val="24"/>
              </w:rPr>
            </w:pPr>
            <w:r w:rsidRPr="009A133C">
              <w:rPr>
                <w:rFonts w:ascii="Times New Roman" w:hAnsi="Times New Roman"/>
                <w:bCs/>
                <w:sz w:val="24"/>
                <w:szCs w:val="24"/>
              </w:rPr>
              <w:t>Знання</w:t>
            </w:r>
          </w:p>
        </w:tc>
        <w:tc>
          <w:tcPr>
            <w:tcW w:w="0" w:type="auto"/>
            <w:vAlign w:val="center"/>
          </w:tcPr>
          <w:p w:rsidR="006C60BF" w:rsidRPr="009A133C" w:rsidRDefault="006C60BF" w:rsidP="00E76846">
            <w:pPr>
              <w:pStyle w:val="a5"/>
              <w:spacing w:after="0" w:line="240" w:lineRule="auto"/>
              <w:ind w:left="0"/>
              <w:contextualSpacing w:val="0"/>
              <w:jc w:val="center"/>
              <w:rPr>
                <w:rFonts w:ascii="Times New Roman" w:hAnsi="Times New Roman"/>
                <w:bCs/>
                <w:sz w:val="24"/>
                <w:szCs w:val="24"/>
              </w:rPr>
            </w:pPr>
            <w:r w:rsidRPr="009A133C">
              <w:rPr>
                <w:rFonts w:ascii="Times New Roman" w:hAnsi="Times New Roman"/>
                <w:bCs/>
                <w:sz w:val="24"/>
                <w:szCs w:val="24"/>
              </w:rPr>
              <w:t>Вміння</w:t>
            </w:r>
          </w:p>
        </w:tc>
      </w:tr>
      <w:tr w:rsidR="006C60BF" w:rsidRPr="009A133C" w:rsidTr="00E76846">
        <w:trPr>
          <w:trHeight w:val="188"/>
        </w:trPr>
        <w:tc>
          <w:tcPr>
            <w:tcW w:w="0" w:type="auto"/>
            <w:gridSpan w:val="3"/>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Здобувач:</w:t>
            </w:r>
          </w:p>
        </w:tc>
      </w:tr>
      <w:tr w:rsidR="006C60BF" w:rsidRPr="009A133C" w:rsidTr="00E76846">
        <w:trPr>
          <w:trHeight w:val="546"/>
        </w:trPr>
        <w:tc>
          <w:tcPr>
            <w:tcW w:w="1555" w:type="dxa"/>
            <w:vAlign w:val="center"/>
          </w:tcPr>
          <w:p w:rsidR="006C60BF" w:rsidRPr="009A133C" w:rsidRDefault="006C60BF" w:rsidP="00EC32F1">
            <w:pPr>
              <w:pStyle w:val="a5"/>
              <w:spacing w:after="0" w:line="240" w:lineRule="auto"/>
              <w:ind w:left="0"/>
              <w:contextualSpacing w:val="0"/>
              <w:jc w:val="center"/>
              <w:rPr>
                <w:rFonts w:ascii="Times New Roman" w:hAnsi="Times New Roman"/>
                <w:sz w:val="24"/>
                <w:szCs w:val="24"/>
              </w:rPr>
            </w:pPr>
            <w:r w:rsidRPr="009A133C">
              <w:rPr>
                <w:rFonts w:ascii="Times New Roman" w:hAnsi="Times New Roman"/>
                <w:sz w:val="24"/>
                <w:szCs w:val="24"/>
              </w:rPr>
              <w:t>Зараховано</w:t>
            </w:r>
          </w:p>
          <w:p w:rsidR="006C60BF" w:rsidRPr="009A133C" w:rsidRDefault="006C60BF" w:rsidP="00EC32F1">
            <w:pPr>
              <w:pStyle w:val="a5"/>
              <w:spacing w:after="0" w:line="240" w:lineRule="auto"/>
              <w:ind w:left="0"/>
              <w:contextualSpacing w:val="0"/>
              <w:jc w:val="center"/>
              <w:rPr>
                <w:rFonts w:ascii="Times New Roman" w:hAnsi="Times New Roman"/>
                <w:b/>
                <w:bCs/>
                <w:sz w:val="24"/>
                <w:szCs w:val="24"/>
              </w:rPr>
            </w:pPr>
            <w:r w:rsidRPr="009A133C">
              <w:rPr>
                <w:rFonts w:ascii="Times New Roman" w:hAnsi="Times New Roman"/>
                <w:sz w:val="24"/>
                <w:szCs w:val="24"/>
              </w:rPr>
              <w:t>А (90 – 100)</w:t>
            </w:r>
          </w:p>
        </w:tc>
        <w:tc>
          <w:tcPr>
            <w:tcW w:w="4820" w:type="dxa"/>
          </w:tcPr>
          <w:p w:rsidR="006C60BF" w:rsidRPr="009A133C" w:rsidRDefault="006C60BF" w:rsidP="00E76846">
            <w:pPr>
              <w:pStyle w:val="a5"/>
              <w:numPr>
                <w:ilvl w:val="0"/>
                <w:numId w:val="13"/>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має всебічні та глибокі знання навчального матеріалу за програмою дисципліни;</w:t>
            </w:r>
          </w:p>
          <w:p w:rsidR="006C60BF" w:rsidRPr="009A133C" w:rsidRDefault="006C60BF" w:rsidP="00E76846">
            <w:pPr>
              <w:pStyle w:val="a5"/>
              <w:numPr>
                <w:ilvl w:val="0"/>
                <w:numId w:val="13"/>
              </w:numPr>
              <w:spacing w:after="0" w:line="240" w:lineRule="auto"/>
              <w:ind w:left="357" w:hanging="357"/>
              <w:contextualSpacing w:val="0"/>
              <w:rPr>
                <w:rFonts w:ascii="Times New Roman" w:hAnsi="Times New Roman"/>
                <w:b/>
                <w:bCs/>
                <w:sz w:val="24"/>
                <w:szCs w:val="24"/>
              </w:rPr>
            </w:pPr>
            <w:r w:rsidRPr="009A133C">
              <w:rPr>
                <w:rFonts w:ascii="Times New Roman" w:hAnsi="Times New Roman"/>
                <w:sz w:val="24"/>
                <w:szCs w:val="24"/>
              </w:rPr>
              <w:t>засвоїв знання щодо теоретичних засад функціонування системи фінансових взаємозв’язків;</w:t>
            </w:r>
          </w:p>
          <w:p w:rsidR="006C60BF" w:rsidRPr="009A133C" w:rsidRDefault="006C60BF" w:rsidP="00E76846">
            <w:pPr>
              <w:pStyle w:val="a5"/>
              <w:numPr>
                <w:ilvl w:val="0"/>
                <w:numId w:val="13"/>
              </w:numPr>
              <w:spacing w:after="0" w:line="240" w:lineRule="auto"/>
              <w:ind w:left="357" w:hanging="357"/>
              <w:contextualSpacing w:val="0"/>
              <w:rPr>
                <w:rFonts w:ascii="Times New Roman" w:hAnsi="Times New Roman"/>
                <w:b/>
                <w:bCs/>
                <w:sz w:val="24"/>
                <w:szCs w:val="24"/>
              </w:rPr>
            </w:pPr>
            <w:r w:rsidRPr="009A133C">
              <w:rPr>
                <w:rFonts w:ascii="Times New Roman" w:hAnsi="Times New Roman"/>
                <w:sz w:val="24"/>
                <w:szCs w:val="24"/>
              </w:rPr>
              <w:t xml:space="preserve">глибоко розуміє основну літературу та сучасні публікації з проблем функціонування та розвитку фінансових відносин на </w:t>
            </w:r>
            <w:proofErr w:type="spellStart"/>
            <w:r w:rsidRPr="009A133C">
              <w:rPr>
                <w:rFonts w:ascii="Times New Roman" w:hAnsi="Times New Roman"/>
                <w:sz w:val="24"/>
                <w:szCs w:val="24"/>
              </w:rPr>
              <w:t>макро</w:t>
            </w:r>
            <w:proofErr w:type="spellEnd"/>
            <w:r w:rsidRPr="009A133C">
              <w:rPr>
                <w:rFonts w:ascii="Times New Roman" w:hAnsi="Times New Roman"/>
                <w:sz w:val="24"/>
                <w:szCs w:val="24"/>
              </w:rPr>
              <w:t xml:space="preserve">-, </w:t>
            </w:r>
            <w:proofErr w:type="spellStart"/>
            <w:r w:rsidRPr="009A133C">
              <w:rPr>
                <w:rFonts w:ascii="Times New Roman" w:hAnsi="Times New Roman"/>
                <w:sz w:val="24"/>
                <w:szCs w:val="24"/>
              </w:rPr>
              <w:t>мезо</w:t>
            </w:r>
            <w:proofErr w:type="spellEnd"/>
            <w:r w:rsidRPr="009A133C">
              <w:rPr>
                <w:rFonts w:ascii="Times New Roman" w:hAnsi="Times New Roman"/>
                <w:sz w:val="24"/>
                <w:szCs w:val="24"/>
              </w:rPr>
              <w:t>- і мікрорівні</w:t>
            </w:r>
          </w:p>
        </w:tc>
        <w:tc>
          <w:tcPr>
            <w:tcW w:w="0" w:type="auto"/>
          </w:tcPr>
          <w:p w:rsidR="006C60BF" w:rsidRPr="009A133C" w:rsidRDefault="006C60BF" w:rsidP="00E76846">
            <w:pPr>
              <w:pStyle w:val="a5"/>
              <w:numPr>
                <w:ilvl w:val="0"/>
                <w:numId w:val="14"/>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 xml:space="preserve">вміє використовувати додаткову літературу, </w:t>
            </w:r>
            <w:proofErr w:type="spellStart"/>
            <w:r w:rsidRPr="009A133C">
              <w:rPr>
                <w:rFonts w:ascii="Times New Roman" w:hAnsi="Times New Roman"/>
                <w:sz w:val="24"/>
                <w:szCs w:val="24"/>
              </w:rPr>
              <w:t>грамотно</w:t>
            </w:r>
            <w:proofErr w:type="spellEnd"/>
            <w:r w:rsidRPr="009A133C">
              <w:rPr>
                <w:rFonts w:ascii="Times New Roman" w:hAnsi="Times New Roman"/>
                <w:sz w:val="24"/>
                <w:szCs w:val="24"/>
              </w:rPr>
              <w:t xml:space="preserve"> викладати програмний матеріал;</w:t>
            </w:r>
          </w:p>
          <w:p w:rsidR="006C60BF" w:rsidRPr="009A133C" w:rsidRDefault="006C60BF" w:rsidP="00E76846">
            <w:pPr>
              <w:pStyle w:val="a5"/>
              <w:numPr>
                <w:ilvl w:val="0"/>
                <w:numId w:val="14"/>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дає вичерпні, повні, грамотні відповіді на програмні запитання;</w:t>
            </w:r>
          </w:p>
          <w:p w:rsidR="006C60BF" w:rsidRPr="009A133C" w:rsidRDefault="006C60BF" w:rsidP="00E76846">
            <w:pPr>
              <w:pStyle w:val="a5"/>
              <w:numPr>
                <w:ilvl w:val="0"/>
                <w:numId w:val="14"/>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демонструє навички творчого мислення</w:t>
            </w:r>
          </w:p>
        </w:tc>
      </w:tr>
      <w:tr w:rsidR="006C60BF" w:rsidRPr="009A133C" w:rsidTr="00E76846">
        <w:trPr>
          <w:trHeight w:val="2269"/>
        </w:trPr>
        <w:tc>
          <w:tcPr>
            <w:tcW w:w="1555" w:type="dxa"/>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Зараховано</w:t>
            </w:r>
          </w:p>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В (80-89)</w:t>
            </w: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pStyle w:val="a5"/>
              <w:spacing w:after="0" w:line="240" w:lineRule="auto"/>
              <w:ind w:left="0"/>
              <w:contextualSpacing w:val="0"/>
              <w:jc w:val="center"/>
              <w:rPr>
                <w:rFonts w:ascii="Times New Roman" w:hAnsi="Times New Roman"/>
                <w:b/>
                <w:bCs/>
                <w:sz w:val="24"/>
                <w:szCs w:val="24"/>
              </w:rPr>
            </w:pPr>
          </w:p>
        </w:tc>
        <w:tc>
          <w:tcPr>
            <w:tcW w:w="4820" w:type="dxa"/>
          </w:tcPr>
          <w:p w:rsidR="006C60BF" w:rsidRPr="009A133C" w:rsidRDefault="006C60BF" w:rsidP="00E76846">
            <w:pPr>
              <w:pStyle w:val="a5"/>
              <w:numPr>
                <w:ilvl w:val="0"/>
                <w:numId w:val="15"/>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показав повні знання навчального матеріалу за програмою курсу, здатний до їхнього поповнення та оновлення в процесі подальшого навчання і практичної діяльності;</w:t>
            </w:r>
          </w:p>
          <w:p w:rsidR="006C60BF" w:rsidRPr="009A133C" w:rsidRDefault="006C60BF" w:rsidP="00E76846">
            <w:pPr>
              <w:pStyle w:val="a5"/>
              <w:numPr>
                <w:ilvl w:val="0"/>
                <w:numId w:val="15"/>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опрацював основну літературу, ознайомився з додатковою літературою, рекомендовану програмою</w:t>
            </w:r>
          </w:p>
        </w:tc>
        <w:tc>
          <w:tcPr>
            <w:tcW w:w="0" w:type="auto"/>
          </w:tcPr>
          <w:p w:rsidR="006C60BF" w:rsidRPr="009A133C" w:rsidRDefault="006C60BF" w:rsidP="00E76846">
            <w:pPr>
              <w:pStyle w:val="a5"/>
              <w:numPr>
                <w:ilvl w:val="0"/>
                <w:numId w:val="16"/>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успішно виконав передбачені програмою завдання без суттєвих зауважень;</w:t>
            </w:r>
          </w:p>
          <w:p w:rsidR="006C60BF" w:rsidRPr="009A133C" w:rsidRDefault="006C60BF" w:rsidP="00E76846">
            <w:pPr>
              <w:pStyle w:val="a5"/>
              <w:widowControl w:val="0"/>
              <w:numPr>
                <w:ilvl w:val="0"/>
                <w:numId w:val="16"/>
              </w:numPr>
              <w:autoSpaceDE w:val="0"/>
              <w:autoSpaceDN w:val="0"/>
              <w:spacing w:after="0" w:line="240" w:lineRule="auto"/>
              <w:ind w:left="357" w:hanging="357"/>
              <w:contextualSpacing w:val="0"/>
              <w:rPr>
                <w:rFonts w:ascii="Times New Roman" w:hAnsi="Times New Roman"/>
                <w:b/>
                <w:bCs/>
                <w:sz w:val="24"/>
                <w:szCs w:val="24"/>
              </w:rPr>
            </w:pPr>
            <w:r w:rsidRPr="009A133C">
              <w:rPr>
                <w:rFonts w:ascii="Times New Roman" w:hAnsi="Times New Roman"/>
                <w:sz w:val="24"/>
                <w:szCs w:val="24"/>
              </w:rPr>
              <w:t>вміє використовувати на практиці програмні настанови, розв’язувати тестові завдання</w:t>
            </w:r>
          </w:p>
        </w:tc>
      </w:tr>
      <w:tr w:rsidR="006C60BF" w:rsidRPr="009A133C" w:rsidTr="00E76846">
        <w:trPr>
          <w:trHeight w:val="1180"/>
        </w:trPr>
        <w:tc>
          <w:tcPr>
            <w:tcW w:w="1555" w:type="dxa"/>
            <w:vAlign w:val="center"/>
          </w:tcPr>
          <w:p w:rsidR="006C60BF" w:rsidRPr="009A133C" w:rsidRDefault="006C60BF" w:rsidP="00EC32F1">
            <w:pPr>
              <w:spacing w:after="0" w:line="240" w:lineRule="auto"/>
              <w:jc w:val="center"/>
              <w:rPr>
                <w:rFonts w:ascii="Times New Roman" w:hAnsi="Times New Roman"/>
                <w:sz w:val="24"/>
                <w:szCs w:val="24"/>
              </w:rPr>
            </w:pPr>
            <w:r w:rsidRPr="009A133C">
              <w:rPr>
                <w:rFonts w:ascii="Times New Roman" w:hAnsi="Times New Roman"/>
                <w:sz w:val="24"/>
                <w:szCs w:val="24"/>
              </w:rPr>
              <w:t>Зараховано</w:t>
            </w:r>
          </w:p>
          <w:p w:rsidR="006C60BF" w:rsidRPr="009A133C" w:rsidRDefault="006C60BF" w:rsidP="00EC32F1">
            <w:pPr>
              <w:spacing w:after="0" w:line="240" w:lineRule="auto"/>
              <w:jc w:val="center"/>
              <w:rPr>
                <w:rFonts w:ascii="Times New Roman" w:hAnsi="Times New Roman"/>
                <w:sz w:val="24"/>
                <w:szCs w:val="24"/>
              </w:rPr>
            </w:pPr>
            <w:r w:rsidRPr="009A133C">
              <w:rPr>
                <w:rFonts w:ascii="Times New Roman" w:hAnsi="Times New Roman"/>
                <w:sz w:val="24"/>
                <w:szCs w:val="24"/>
              </w:rPr>
              <w:t>С (70-79)</w:t>
            </w:r>
          </w:p>
        </w:tc>
        <w:tc>
          <w:tcPr>
            <w:tcW w:w="4820" w:type="dxa"/>
          </w:tcPr>
          <w:p w:rsidR="006C60BF" w:rsidRPr="009A133C" w:rsidRDefault="006C60BF" w:rsidP="00E76846">
            <w:pPr>
              <w:pStyle w:val="a5"/>
              <w:numPr>
                <w:ilvl w:val="0"/>
                <w:numId w:val="15"/>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показав достатні знання навчального матеріалу за програмою курсу, має здатність до їхнього поглиблення в процесі подальшого навчання та практичної діяльності;</w:t>
            </w:r>
          </w:p>
          <w:p w:rsidR="006C60BF" w:rsidRPr="009A133C" w:rsidRDefault="006C60BF" w:rsidP="00E76846">
            <w:pPr>
              <w:pStyle w:val="a5"/>
              <w:numPr>
                <w:ilvl w:val="0"/>
                <w:numId w:val="15"/>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lastRenderedPageBreak/>
              <w:t>опрацював основну літературу, рекомендовану програмою</w:t>
            </w:r>
          </w:p>
        </w:tc>
        <w:tc>
          <w:tcPr>
            <w:tcW w:w="0" w:type="auto"/>
          </w:tcPr>
          <w:p w:rsidR="006C60BF" w:rsidRPr="009A133C" w:rsidRDefault="006C60BF" w:rsidP="00E76846">
            <w:pPr>
              <w:pStyle w:val="a5"/>
              <w:numPr>
                <w:ilvl w:val="0"/>
                <w:numId w:val="16"/>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lastRenderedPageBreak/>
              <w:t>вдало виконав передбачені програмою завдання без критичних зауважень;</w:t>
            </w:r>
          </w:p>
          <w:p w:rsidR="006C60BF" w:rsidRPr="009A133C" w:rsidRDefault="006C60BF" w:rsidP="00E76846">
            <w:pPr>
              <w:pStyle w:val="a5"/>
              <w:numPr>
                <w:ilvl w:val="0"/>
                <w:numId w:val="16"/>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 xml:space="preserve">здатний використовувати </w:t>
            </w:r>
            <w:r w:rsidRPr="009A133C">
              <w:rPr>
                <w:rFonts w:ascii="Times New Roman" w:hAnsi="Times New Roman"/>
                <w:sz w:val="24"/>
                <w:szCs w:val="24"/>
              </w:rPr>
              <w:lastRenderedPageBreak/>
              <w:t>на практиці програмні настанови, розв’язувати тестові завдання</w:t>
            </w:r>
          </w:p>
        </w:tc>
      </w:tr>
      <w:tr w:rsidR="006C60BF" w:rsidRPr="009A133C" w:rsidTr="00E76846">
        <w:trPr>
          <w:trHeight w:val="274"/>
        </w:trPr>
        <w:tc>
          <w:tcPr>
            <w:tcW w:w="1555" w:type="dxa"/>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lastRenderedPageBreak/>
              <w:t>Зараховано</w:t>
            </w:r>
          </w:p>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D (60-69)</w:t>
            </w: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tc>
        <w:tc>
          <w:tcPr>
            <w:tcW w:w="4820" w:type="dxa"/>
          </w:tcPr>
          <w:p w:rsidR="006C60BF" w:rsidRPr="009A133C" w:rsidRDefault="006C60BF" w:rsidP="00E76846">
            <w:pPr>
              <w:pStyle w:val="a5"/>
              <w:numPr>
                <w:ilvl w:val="0"/>
                <w:numId w:val="17"/>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має достатні знання тільки основного програмного матеріалу в обсязі, необхідному для подальшого навчання й наступної роботи за спеціальністю;</w:t>
            </w:r>
          </w:p>
          <w:p w:rsidR="006C60BF" w:rsidRPr="009A133C" w:rsidRDefault="006C60BF" w:rsidP="00E76846">
            <w:pPr>
              <w:pStyle w:val="a5"/>
              <w:numPr>
                <w:ilvl w:val="0"/>
                <w:numId w:val="17"/>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ознайомився з основною літературою, яка рекомендована програмою.</w:t>
            </w:r>
          </w:p>
        </w:tc>
        <w:tc>
          <w:tcPr>
            <w:tcW w:w="0" w:type="auto"/>
          </w:tcPr>
          <w:p w:rsidR="006C60BF" w:rsidRPr="009A133C" w:rsidRDefault="006C60BF" w:rsidP="00E76846">
            <w:pPr>
              <w:pStyle w:val="a5"/>
              <w:numPr>
                <w:ilvl w:val="0"/>
                <w:numId w:val="18"/>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 xml:space="preserve">виконав завдання в межах програмних вимог; </w:t>
            </w:r>
          </w:p>
          <w:p w:rsidR="006C60BF" w:rsidRPr="009A133C" w:rsidRDefault="006C60BF" w:rsidP="00E76846">
            <w:pPr>
              <w:pStyle w:val="a5"/>
              <w:numPr>
                <w:ilvl w:val="0"/>
                <w:numId w:val="18"/>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допускає неточності при розв’язання тестів</w:t>
            </w:r>
          </w:p>
        </w:tc>
      </w:tr>
      <w:tr w:rsidR="006C60BF" w:rsidRPr="009A133C" w:rsidTr="00E76846">
        <w:trPr>
          <w:trHeight w:val="274"/>
        </w:trPr>
        <w:tc>
          <w:tcPr>
            <w:tcW w:w="1555" w:type="dxa"/>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зараховано</w:t>
            </w:r>
          </w:p>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Е (50-59)</w:t>
            </w:r>
          </w:p>
        </w:tc>
        <w:tc>
          <w:tcPr>
            <w:tcW w:w="4820" w:type="dxa"/>
          </w:tcPr>
          <w:p w:rsidR="006C60BF" w:rsidRPr="009A133C" w:rsidRDefault="006C60BF" w:rsidP="00E76846">
            <w:pPr>
              <w:pStyle w:val="a5"/>
              <w:numPr>
                <w:ilvl w:val="0"/>
                <w:numId w:val="17"/>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має знання тільки основного програмного матеріалу в обсязі, який дозволяє подальше навчання;</w:t>
            </w:r>
          </w:p>
          <w:p w:rsidR="006C60BF" w:rsidRPr="009A133C" w:rsidRDefault="006C60BF" w:rsidP="00E76846">
            <w:pPr>
              <w:pStyle w:val="a5"/>
              <w:numPr>
                <w:ilvl w:val="0"/>
                <w:numId w:val="17"/>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ознайомився з основною літературою, яка рекомендована програмою.</w:t>
            </w:r>
          </w:p>
        </w:tc>
        <w:tc>
          <w:tcPr>
            <w:tcW w:w="0" w:type="auto"/>
          </w:tcPr>
          <w:p w:rsidR="006C60BF" w:rsidRPr="009A133C" w:rsidRDefault="006C60BF" w:rsidP="00E76846">
            <w:pPr>
              <w:pStyle w:val="a5"/>
              <w:numPr>
                <w:ilvl w:val="0"/>
                <w:numId w:val="18"/>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 xml:space="preserve">виконав завдання в межах програмних вимог; </w:t>
            </w:r>
          </w:p>
          <w:p w:rsidR="006C60BF" w:rsidRPr="009A133C" w:rsidRDefault="006C60BF" w:rsidP="00E76846">
            <w:pPr>
              <w:pStyle w:val="a5"/>
              <w:numPr>
                <w:ilvl w:val="0"/>
                <w:numId w:val="18"/>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допускає упущення, неточності та помилки при розв’язанні тестів;</w:t>
            </w:r>
          </w:p>
          <w:p w:rsidR="006C60BF" w:rsidRPr="009A133C" w:rsidRDefault="006C60BF" w:rsidP="00E76846">
            <w:pPr>
              <w:pStyle w:val="a5"/>
              <w:numPr>
                <w:ilvl w:val="0"/>
                <w:numId w:val="18"/>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не може пов’язати теоретичний матеріал з практичними ситуаціями</w:t>
            </w:r>
          </w:p>
        </w:tc>
      </w:tr>
      <w:tr w:rsidR="006C60BF" w:rsidRPr="009A133C" w:rsidTr="00E76846">
        <w:trPr>
          <w:trHeight w:val="2180"/>
        </w:trPr>
        <w:tc>
          <w:tcPr>
            <w:tcW w:w="1555" w:type="dxa"/>
            <w:vAlign w:val="center"/>
          </w:tcPr>
          <w:p w:rsidR="006C60BF" w:rsidRPr="009A133C" w:rsidRDefault="006C60BF" w:rsidP="00E76846">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незараховано</w:t>
            </w:r>
            <w:proofErr w:type="spellEnd"/>
            <w:r w:rsidRPr="009A133C">
              <w:rPr>
                <w:rFonts w:ascii="Times New Roman" w:hAnsi="Times New Roman"/>
                <w:sz w:val="24"/>
                <w:szCs w:val="24"/>
              </w:rPr>
              <w:t xml:space="preserve"> (з можливістю перескладання</w:t>
            </w:r>
          </w:p>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FX (35-49)</w:t>
            </w:r>
          </w:p>
          <w:p w:rsidR="006C60BF" w:rsidRPr="009A133C" w:rsidRDefault="006C60BF" w:rsidP="00E76846">
            <w:pPr>
              <w:spacing w:after="0" w:line="240" w:lineRule="auto"/>
              <w:jc w:val="center"/>
              <w:rPr>
                <w:rFonts w:ascii="Times New Roman" w:hAnsi="Times New Roman"/>
                <w:sz w:val="24"/>
                <w:szCs w:val="24"/>
              </w:rPr>
            </w:pPr>
          </w:p>
          <w:p w:rsidR="006C60BF" w:rsidRPr="009A133C" w:rsidRDefault="006C60BF" w:rsidP="00E76846">
            <w:pPr>
              <w:spacing w:after="0" w:line="240" w:lineRule="auto"/>
              <w:jc w:val="center"/>
              <w:rPr>
                <w:rFonts w:ascii="Times New Roman" w:hAnsi="Times New Roman"/>
                <w:sz w:val="24"/>
                <w:szCs w:val="24"/>
              </w:rPr>
            </w:pPr>
          </w:p>
        </w:tc>
        <w:tc>
          <w:tcPr>
            <w:tcW w:w="4820" w:type="dxa"/>
          </w:tcPr>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не володіє системою знань навчального матеріалу дисципліни;</w:t>
            </w:r>
          </w:p>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допускає грубі помилки у відповідях;</w:t>
            </w:r>
          </w:p>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має недостатній рівень знань для самостійного оволодіння програмним матеріалом без додаткової підготовки</w:t>
            </w:r>
          </w:p>
        </w:tc>
        <w:tc>
          <w:tcPr>
            <w:tcW w:w="0" w:type="auto"/>
          </w:tcPr>
          <w:p w:rsidR="006C60BF" w:rsidRPr="009A133C" w:rsidRDefault="006C60BF" w:rsidP="00E76846">
            <w:pPr>
              <w:pStyle w:val="a5"/>
              <w:numPr>
                <w:ilvl w:val="0"/>
                <w:numId w:val="19"/>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допускає принципові помилки під час вирішення передбачених програмою завдань;</w:t>
            </w:r>
          </w:p>
          <w:p w:rsidR="006C60BF" w:rsidRPr="009A133C" w:rsidRDefault="006C60BF" w:rsidP="00E76846">
            <w:pPr>
              <w:pStyle w:val="a5"/>
              <w:numPr>
                <w:ilvl w:val="0"/>
                <w:numId w:val="19"/>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показує невміння орієнтуватися в основній літературі і нормативних матеріалах.</w:t>
            </w:r>
          </w:p>
        </w:tc>
      </w:tr>
      <w:tr w:rsidR="006C60BF" w:rsidRPr="009A133C" w:rsidTr="00E76846">
        <w:trPr>
          <w:trHeight w:val="2180"/>
        </w:trPr>
        <w:tc>
          <w:tcPr>
            <w:tcW w:w="1555" w:type="dxa"/>
            <w:vAlign w:val="center"/>
          </w:tcPr>
          <w:p w:rsidR="006C60BF" w:rsidRPr="009A133C" w:rsidRDefault="006C60BF" w:rsidP="00E76846">
            <w:pPr>
              <w:spacing w:after="0" w:line="240" w:lineRule="auto"/>
              <w:jc w:val="center"/>
              <w:rPr>
                <w:rFonts w:ascii="Times New Roman" w:hAnsi="Times New Roman"/>
                <w:sz w:val="24"/>
                <w:szCs w:val="24"/>
              </w:rPr>
            </w:pPr>
            <w:proofErr w:type="spellStart"/>
            <w:r w:rsidRPr="009A133C">
              <w:rPr>
                <w:rFonts w:ascii="Times New Roman" w:hAnsi="Times New Roman"/>
                <w:sz w:val="24"/>
                <w:szCs w:val="24"/>
              </w:rPr>
              <w:t>незараховано</w:t>
            </w:r>
            <w:proofErr w:type="spellEnd"/>
            <w:r w:rsidRPr="009A133C">
              <w:rPr>
                <w:rFonts w:ascii="Times New Roman" w:hAnsi="Times New Roman"/>
                <w:sz w:val="24"/>
                <w:szCs w:val="24"/>
              </w:rPr>
              <w:t xml:space="preserve"> (з обов’язковим повторним курсом</w:t>
            </w:r>
          </w:p>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F (1-34)</w:t>
            </w:r>
          </w:p>
        </w:tc>
        <w:tc>
          <w:tcPr>
            <w:tcW w:w="4820" w:type="dxa"/>
          </w:tcPr>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не володіє системою знань навчального матеріалу дисципліни;</w:t>
            </w:r>
          </w:p>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допускає неприпустимі помилки у відповідях;</w:t>
            </w:r>
          </w:p>
          <w:p w:rsidR="006C60BF" w:rsidRPr="009A133C" w:rsidRDefault="006C60BF" w:rsidP="00E76846">
            <w:pPr>
              <w:pStyle w:val="a5"/>
              <w:numPr>
                <w:ilvl w:val="0"/>
                <w:numId w:val="20"/>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має рівень знань, який не дозволяє самостійно оволодіти програмним матеріалом і вимагає додаткового прослуховування навчальної дисципліни</w:t>
            </w:r>
          </w:p>
        </w:tc>
        <w:tc>
          <w:tcPr>
            <w:tcW w:w="0" w:type="auto"/>
          </w:tcPr>
          <w:p w:rsidR="006C60BF" w:rsidRPr="009A133C" w:rsidRDefault="006C60BF" w:rsidP="00E76846">
            <w:pPr>
              <w:pStyle w:val="a5"/>
              <w:numPr>
                <w:ilvl w:val="0"/>
                <w:numId w:val="19"/>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не вміє вирішувати передбачені програмою завдання;</w:t>
            </w:r>
          </w:p>
          <w:p w:rsidR="006C60BF" w:rsidRPr="009A133C" w:rsidRDefault="006C60BF" w:rsidP="00E76846">
            <w:pPr>
              <w:pStyle w:val="a5"/>
              <w:numPr>
                <w:ilvl w:val="0"/>
                <w:numId w:val="19"/>
              </w:numPr>
              <w:spacing w:after="0" w:line="240" w:lineRule="auto"/>
              <w:ind w:left="357" w:hanging="357"/>
              <w:contextualSpacing w:val="0"/>
              <w:rPr>
                <w:rFonts w:ascii="Times New Roman" w:hAnsi="Times New Roman"/>
                <w:sz w:val="24"/>
                <w:szCs w:val="24"/>
              </w:rPr>
            </w:pPr>
            <w:r w:rsidRPr="009A133C">
              <w:rPr>
                <w:rFonts w:ascii="Times New Roman" w:hAnsi="Times New Roman"/>
                <w:sz w:val="24"/>
                <w:szCs w:val="24"/>
              </w:rPr>
              <w:t>не вміє орієнтуватися в основній літературі і нормативних матеріалах.</w:t>
            </w:r>
          </w:p>
        </w:tc>
      </w:tr>
    </w:tbl>
    <w:p w:rsidR="006C60BF" w:rsidRPr="00F00354" w:rsidRDefault="006C60BF" w:rsidP="00EC32F1">
      <w:pPr>
        <w:spacing w:after="0" w:line="240" w:lineRule="auto"/>
        <w:ind w:firstLine="709"/>
        <w:jc w:val="both"/>
        <w:rPr>
          <w:rFonts w:ascii="Times New Roman" w:hAnsi="Times New Roman"/>
          <w:sz w:val="24"/>
          <w:szCs w:val="24"/>
        </w:rPr>
      </w:pPr>
    </w:p>
    <w:p w:rsidR="006C60BF" w:rsidRPr="00D55139" w:rsidRDefault="006C60BF" w:rsidP="000E7061">
      <w:pPr>
        <w:spacing w:after="0" w:line="240" w:lineRule="auto"/>
        <w:ind w:firstLine="709"/>
        <w:jc w:val="both"/>
        <w:rPr>
          <w:rFonts w:ascii="Times New Roman" w:hAnsi="Times New Roman"/>
          <w:sz w:val="24"/>
          <w:szCs w:val="24"/>
        </w:rPr>
      </w:pPr>
      <w:r w:rsidRPr="00D55139">
        <w:rPr>
          <w:rFonts w:ascii="Times New Roman" w:hAnsi="Times New Roman"/>
          <w:sz w:val="24"/>
          <w:szCs w:val="24"/>
        </w:rPr>
        <w:t>Максимальна кількість балів складає: за перший модуль – 19 балів, другий модуль – 24 бали, третій модуль – 17 балів.</w:t>
      </w:r>
    </w:p>
    <w:p w:rsidR="006C60BF" w:rsidRPr="00D55139" w:rsidRDefault="006C60BF" w:rsidP="000E7061">
      <w:pPr>
        <w:pStyle w:val="1"/>
        <w:shd w:val="clear" w:color="auto" w:fill="auto"/>
        <w:tabs>
          <w:tab w:val="left" w:pos="1292"/>
        </w:tabs>
        <w:spacing w:line="240" w:lineRule="auto"/>
        <w:ind w:firstLine="709"/>
        <w:rPr>
          <w:rFonts w:ascii="Times New Roman" w:hAnsi="Times New Roman"/>
          <w:sz w:val="24"/>
          <w:szCs w:val="24"/>
        </w:rPr>
      </w:pPr>
      <w:r w:rsidRPr="00D55139">
        <w:rPr>
          <w:rFonts w:ascii="Times New Roman" w:hAnsi="Times New Roman"/>
          <w:sz w:val="24"/>
          <w:szCs w:val="24"/>
        </w:rPr>
        <w:t xml:space="preserve">З навчальної дисципліни «Фінанси» проводиться семестровий залік в обсязі навчального матеріалу, визначеного робочою програмою дисципліни, і в терміни, передбачені графіком освітнього процесу. У випадку отримання менше 50 балів за результатами загального підсумкового контролю, здобувач обов’язково здійснює перескладання для ліквідації академічної заборгованості. </w:t>
      </w:r>
    </w:p>
    <w:p w:rsidR="006C60BF" w:rsidRPr="00D55139" w:rsidRDefault="006C60BF" w:rsidP="00E2671E">
      <w:pPr>
        <w:pStyle w:val="1"/>
        <w:shd w:val="clear" w:color="auto" w:fill="auto"/>
        <w:tabs>
          <w:tab w:val="left" w:pos="1292"/>
        </w:tabs>
        <w:spacing w:line="240" w:lineRule="auto"/>
        <w:ind w:firstLine="709"/>
        <w:rPr>
          <w:rFonts w:ascii="Times New Roman" w:hAnsi="Times New Roman"/>
          <w:sz w:val="24"/>
          <w:szCs w:val="24"/>
        </w:rPr>
      </w:pPr>
      <w:r w:rsidRPr="00D55139">
        <w:rPr>
          <w:rFonts w:ascii="Times New Roman" w:hAnsi="Times New Roman"/>
          <w:sz w:val="24"/>
          <w:szCs w:val="24"/>
        </w:rPr>
        <w:t>Оцінку за залік здобувач може отримати автоматично, в розмірі, який пропорційний загальній кількості балів, отриманих у процесі вивчення дисципліни протягом семестру. При бажанні здобувача поліпшити власний заліковий результат, йому надається для виконання залікове завдання. Воно містить 4 види робіт: теоретичні питання з дисципліни, тестові завдання двох видів, глосарій.</w:t>
      </w:r>
    </w:p>
    <w:p w:rsidR="006C60BF" w:rsidRPr="00D55139" w:rsidRDefault="006C60BF" w:rsidP="000E7061">
      <w:pPr>
        <w:pStyle w:val="21"/>
        <w:spacing w:after="0" w:line="240" w:lineRule="auto"/>
        <w:ind w:firstLine="709"/>
        <w:jc w:val="both"/>
        <w:textAlignment w:val="baseline"/>
        <w:rPr>
          <w:sz w:val="24"/>
          <w:lang w:val="uk-UA"/>
        </w:rPr>
      </w:pPr>
      <w:r w:rsidRPr="00D55139">
        <w:rPr>
          <w:sz w:val="24"/>
          <w:lang w:val="uk-UA"/>
        </w:rPr>
        <w:t xml:space="preserve">У 40 балів, що можливо отримати на заліку, входить: 2 теоретичних питання (по 11 балів), 5 тестів «правильно-неправильно» - по 1 балу (сумарно 5), 5 тестів - по 1 балу (сумарно 5) та визначення 4 термінів - по 2 бали (сумарно 8 балів). </w:t>
      </w:r>
    </w:p>
    <w:p w:rsidR="006C60BF" w:rsidRPr="00D55139" w:rsidRDefault="006C60BF" w:rsidP="000E7061">
      <w:pPr>
        <w:pStyle w:val="1"/>
        <w:shd w:val="clear" w:color="auto" w:fill="auto"/>
        <w:spacing w:line="240" w:lineRule="auto"/>
        <w:ind w:firstLine="709"/>
        <w:rPr>
          <w:rFonts w:ascii="Times New Roman" w:hAnsi="Times New Roman"/>
          <w:sz w:val="24"/>
          <w:szCs w:val="24"/>
        </w:rPr>
      </w:pPr>
      <w:r w:rsidRPr="00D55139">
        <w:rPr>
          <w:rFonts w:ascii="Times New Roman" w:hAnsi="Times New Roman"/>
          <w:sz w:val="24"/>
          <w:szCs w:val="24"/>
        </w:rPr>
        <w:t xml:space="preserve">По 11 балів ставиться за повне розкриття теоретичних питань у першому завданні. У випадку неповної відповіді зберігається відсоткове відношення розкриття відповіді та бального оцінювання. Аналогічно виставляються бали по другому питанню. </w:t>
      </w:r>
    </w:p>
    <w:p w:rsidR="006C60BF" w:rsidRPr="00D55139" w:rsidRDefault="006C60BF" w:rsidP="000E7061">
      <w:pPr>
        <w:pStyle w:val="1"/>
        <w:shd w:val="clear" w:color="auto" w:fill="auto"/>
        <w:spacing w:line="240" w:lineRule="auto"/>
        <w:ind w:firstLine="709"/>
        <w:rPr>
          <w:rFonts w:ascii="Times New Roman" w:hAnsi="Times New Roman"/>
          <w:sz w:val="24"/>
          <w:szCs w:val="24"/>
        </w:rPr>
      </w:pPr>
      <w:r w:rsidRPr="00D55139">
        <w:rPr>
          <w:rFonts w:ascii="Times New Roman" w:hAnsi="Times New Roman"/>
          <w:sz w:val="24"/>
          <w:szCs w:val="24"/>
        </w:rPr>
        <w:lastRenderedPageBreak/>
        <w:t>Після підготовки здобувачем тез відповіді та розв’язання тестів відбувається його усна відповідь викладачеві. В процесі цього здобувачу можуть бути задані додаткові питання.</w:t>
      </w:r>
    </w:p>
    <w:p w:rsidR="006C60BF" w:rsidRPr="00D55139" w:rsidRDefault="006C60BF" w:rsidP="000E7061">
      <w:pPr>
        <w:pStyle w:val="1"/>
        <w:shd w:val="clear" w:color="auto" w:fill="auto"/>
        <w:spacing w:line="240" w:lineRule="auto"/>
        <w:ind w:firstLine="709"/>
        <w:rPr>
          <w:rFonts w:ascii="Times New Roman" w:hAnsi="Times New Roman"/>
          <w:sz w:val="24"/>
          <w:szCs w:val="24"/>
        </w:rPr>
      </w:pPr>
      <w:r w:rsidRPr="00D55139">
        <w:rPr>
          <w:rFonts w:ascii="Times New Roman" w:hAnsi="Times New Roman"/>
          <w:sz w:val="24"/>
          <w:szCs w:val="24"/>
        </w:rPr>
        <w:t>Також залік може бути проведений у письмовій формі.</w:t>
      </w:r>
    </w:p>
    <w:p w:rsidR="006C60BF" w:rsidRPr="00D55139" w:rsidRDefault="006C60BF" w:rsidP="000E7061">
      <w:pPr>
        <w:pStyle w:val="1"/>
        <w:shd w:val="clear" w:color="auto" w:fill="auto"/>
        <w:spacing w:line="240" w:lineRule="auto"/>
        <w:ind w:firstLine="709"/>
        <w:rPr>
          <w:rFonts w:ascii="Times New Roman" w:hAnsi="Times New Roman"/>
          <w:sz w:val="24"/>
          <w:szCs w:val="24"/>
        </w:rPr>
      </w:pPr>
    </w:p>
    <w:p w:rsidR="006C60BF" w:rsidRPr="00807C1E" w:rsidRDefault="006C60BF" w:rsidP="00FF3042">
      <w:pPr>
        <w:pStyle w:val="a3"/>
        <w:spacing w:before="0" w:beforeAutospacing="0" w:after="0" w:afterAutospacing="0"/>
        <w:ind w:firstLine="709"/>
        <w:jc w:val="both"/>
        <w:rPr>
          <w:b/>
          <w:bCs/>
          <w:kern w:val="24"/>
        </w:rPr>
      </w:pPr>
      <w:r w:rsidRPr="000E125D">
        <w:rPr>
          <w:b/>
          <w:bCs/>
          <w:color w:val="000000"/>
          <w:kern w:val="24"/>
        </w:rPr>
        <w:t xml:space="preserve">7. </w:t>
      </w:r>
      <w:r w:rsidRPr="00807C1E">
        <w:rPr>
          <w:b/>
          <w:bCs/>
          <w:kern w:val="24"/>
        </w:rPr>
        <w:t>Рекомендована література</w:t>
      </w:r>
    </w:p>
    <w:p w:rsidR="006C60BF" w:rsidRPr="00807C1E" w:rsidRDefault="006C60BF" w:rsidP="00FF3042">
      <w:pPr>
        <w:pStyle w:val="a3"/>
        <w:spacing w:before="0" w:beforeAutospacing="0" w:after="0" w:afterAutospacing="0"/>
        <w:ind w:firstLine="709"/>
        <w:jc w:val="both"/>
        <w:rPr>
          <w:b/>
          <w:bCs/>
          <w:spacing w:val="-6"/>
          <w:kern w:val="24"/>
        </w:rPr>
      </w:pPr>
      <w:r w:rsidRPr="00807C1E">
        <w:rPr>
          <w:b/>
          <w:bCs/>
          <w:kern w:val="24"/>
        </w:rPr>
        <w:t>7.1. Фахова (</w:t>
      </w:r>
      <w:r w:rsidRPr="00807C1E">
        <w:rPr>
          <w:b/>
          <w:bCs/>
          <w:spacing w:val="-6"/>
          <w:kern w:val="24"/>
        </w:rPr>
        <w:t>основна)</w:t>
      </w:r>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Бак Н.А. Фінанси : метод. </w:t>
      </w:r>
      <w:proofErr w:type="spellStart"/>
      <w:r w:rsidRPr="00807C1E">
        <w:rPr>
          <w:rFonts w:ascii="Times New Roman" w:hAnsi="Times New Roman"/>
          <w:sz w:val="24"/>
          <w:szCs w:val="24"/>
        </w:rPr>
        <w:t>реком</w:t>
      </w:r>
      <w:proofErr w:type="spellEnd"/>
      <w:r w:rsidRPr="00807C1E">
        <w:rPr>
          <w:rFonts w:ascii="Times New Roman" w:hAnsi="Times New Roman"/>
          <w:sz w:val="24"/>
          <w:szCs w:val="24"/>
        </w:rPr>
        <w:t xml:space="preserve">. до </w:t>
      </w:r>
      <w:proofErr w:type="spellStart"/>
      <w:r w:rsidRPr="00807C1E">
        <w:rPr>
          <w:rFonts w:ascii="Times New Roman" w:hAnsi="Times New Roman"/>
          <w:sz w:val="24"/>
          <w:szCs w:val="24"/>
        </w:rPr>
        <w:t>самост</w:t>
      </w:r>
      <w:proofErr w:type="spellEnd"/>
      <w:r w:rsidRPr="00807C1E">
        <w:rPr>
          <w:rFonts w:ascii="Times New Roman" w:hAnsi="Times New Roman"/>
          <w:sz w:val="24"/>
          <w:szCs w:val="24"/>
        </w:rPr>
        <w:t xml:space="preserve">. роботи. Чернівці : </w:t>
      </w:r>
      <w:proofErr w:type="spellStart"/>
      <w:r w:rsidRPr="00807C1E">
        <w:rPr>
          <w:rFonts w:ascii="Times New Roman" w:hAnsi="Times New Roman"/>
          <w:sz w:val="24"/>
          <w:szCs w:val="24"/>
        </w:rPr>
        <w:t>Чернівец</w:t>
      </w:r>
      <w:proofErr w:type="spellEnd"/>
      <w:r w:rsidRPr="00807C1E">
        <w:rPr>
          <w:rFonts w:ascii="Times New Roman" w:hAnsi="Times New Roman"/>
          <w:sz w:val="24"/>
          <w:szCs w:val="24"/>
        </w:rPr>
        <w:t xml:space="preserve">. </w:t>
      </w:r>
      <w:proofErr w:type="spellStart"/>
      <w:r w:rsidRPr="00807C1E">
        <w:rPr>
          <w:rFonts w:ascii="Times New Roman" w:hAnsi="Times New Roman"/>
          <w:sz w:val="24"/>
          <w:szCs w:val="24"/>
        </w:rPr>
        <w:t>нац</w:t>
      </w:r>
      <w:proofErr w:type="spellEnd"/>
      <w:r w:rsidRPr="00807C1E">
        <w:rPr>
          <w:rFonts w:ascii="Times New Roman" w:hAnsi="Times New Roman"/>
          <w:sz w:val="24"/>
          <w:szCs w:val="24"/>
        </w:rPr>
        <w:t xml:space="preserve">. ун-т ім. Ю. </w:t>
      </w:r>
      <w:proofErr w:type="spellStart"/>
      <w:r w:rsidRPr="00807C1E">
        <w:rPr>
          <w:rFonts w:ascii="Times New Roman" w:hAnsi="Times New Roman"/>
          <w:sz w:val="24"/>
          <w:szCs w:val="24"/>
        </w:rPr>
        <w:t>Федьковича</w:t>
      </w:r>
      <w:proofErr w:type="spellEnd"/>
      <w:r w:rsidRPr="00807C1E">
        <w:rPr>
          <w:rFonts w:ascii="Times New Roman" w:hAnsi="Times New Roman"/>
          <w:sz w:val="24"/>
          <w:szCs w:val="24"/>
        </w:rPr>
        <w:t xml:space="preserve">, 2023. 84 с. URL : </w:t>
      </w:r>
      <w:hyperlink r:id="rId7" w:history="1">
        <w:r w:rsidRPr="00807C1E">
          <w:rPr>
            <w:rStyle w:val="a4"/>
            <w:rFonts w:ascii="Times New Roman" w:hAnsi="Times New Roman"/>
            <w:color w:val="auto"/>
            <w:sz w:val="24"/>
            <w:szCs w:val="24"/>
            <w:u w:val="none"/>
          </w:rPr>
          <w:t>https://archer.chnu.edu.ua/xmlui/handle/123456789/6715</w:t>
        </w:r>
      </w:hyperlink>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Бак Н.А. Фінанси : </w:t>
      </w:r>
      <w:proofErr w:type="spellStart"/>
      <w:r w:rsidRPr="00807C1E">
        <w:rPr>
          <w:rFonts w:ascii="Times New Roman" w:hAnsi="Times New Roman"/>
          <w:sz w:val="24"/>
          <w:szCs w:val="24"/>
        </w:rPr>
        <w:t>навч</w:t>
      </w:r>
      <w:proofErr w:type="spellEnd"/>
      <w:r w:rsidRPr="00807C1E">
        <w:rPr>
          <w:rFonts w:ascii="Times New Roman" w:hAnsi="Times New Roman"/>
          <w:sz w:val="24"/>
          <w:szCs w:val="24"/>
        </w:rPr>
        <w:t xml:space="preserve">. </w:t>
      </w:r>
      <w:proofErr w:type="spellStart"/>
      <w:r w:rsidRPr="00807C1E">
        <w:rPr>
          <w:rFonts w:ascii="Times New Roman" w:hAnsi="Times New Roman"/>
          <w:sz w:val="24"/>
          <w:szCs w:val="24"/>
        </w:rPr>
        <w:t>посіб</w:t>
      </w:r>
      <w:proofErr w:type="spellEnd"/>
      <w:r w:rsidRPr="00807C1E">
        <w:rPr>
          <w:rFonts w:ascii="Times New Roman" w:hAnsi="Times New Roman"/>
          <w:sz w:val="24"/>
          <w:szCs w:val="24"/>
        </w:rPr>
        <w:t xml:space="preserve">. Чернівці : Чернівецький </w:t>
      </w:r>
      <w:proofErr w:type="spellStart"/>
      <w:r w:rsidRPr="00807C1E">
        <w:rPr>
          <w:rFonts w:ascii="Times New Roman" w:hAnsi="Times New Roman"/>
          <w:sz w:val="24"/>
          <w:szCs w:val="24"/>
        </w:rPr>
        <w:t>нац</w:t>
      </w:r>
      <w:proofErr w:type="spellEnd"/>
      <w:r w:rsidRPr="00807C1E">
        <w:rPr>
          <w:rFonts w:ascii="Times New Roman" w:hAnsi="Times New Roman"/>
          <w:sz w:val="24"/>
          <w:szCs w:val="24"/>
        </w:rPr>
        <w:t>. ун-т, 2012. 352 с.</w:t>
      </w:r>
    </w:p>
    <w:p w:rsidR="006C60BF" w:rsidRPr="00807C1E" w:rsidRDefault="006C60BF" w:rsidP="00FF3042">
      <w:pPr>
        <w:pStyle w:val="210"/>
        <w:numPr>
          <w:ilvl w:val="0"/>
          <w:numId w:val="1"/>
        </w:numPr>
        <w:tabs>
          <w:tab w:val="clear" w:pos="360"/>
          <w:tab w:val="left" w:pos="426"/>
        </w:tabs>
        <w:spacing w:line="240" w:lineRule="auto"/>
        <w:ind w:left="426" w:hanging="426"/>
        <w:rPr>
          <w:rFonts w:ascii="Times New Roman" w:hAnsi="Times New Roman"/>
          <w:szCs w:val="24"/>
          <w:lang w:val="uk-UA"/>
        </w:rPr>
      </w:pPr>
      <w:r w:rsidRPr="00807C1E">
        <w:rPr>
          <w:rFonts w:ascii="Times New Roman" w:hAnsi="Times New Roman"/>
          <w:szCs w:val="24"/>
          <w:lang w:val="uk-UA"/>
        </w:rPr>
        <w:t xml:space="preserve">Бак Н.А. Фінанси. </w:t>
      </w:r>
      <w:r w:rsidRPr="00807C1E">
        <w:rPr>
          <w:rFonts w:ascii="Times New Roman" w:hAnsi="Times New Roman"/>
          <w:i/>
          <w:szCs w:val="24"/>
          <w:lang w:val="uk-UA"/>
        </w:rPr>
        <w:t xml:space="preserve">Фінанси, банківська справа та страхування. Грошовий обіг і публічні фінанси </w:t>
      </w:r>
      <w:r w:rsidRPr="00807C1E">
        <w:rPr>
          <w:rFonts w:ascii="Times New Roman" w:hAnsi="Times New Roman"/>
          <w:szCs w:val="24"/>
          <w:lang w:val="uk-UA"/>
        </w:rPr>
        <w:t xml:space="preserve">: підручник для бакалаврів / за ред. проф. П.О. Нікіфорова, доц. Н.А. Бак. Чернівці, 2019. С. 122-197.  </w:t>
      </w:r>
    </w:p>
    <w:p w:rsidR="006C60BF" w:rsidRPr="00807C1E" w:rsidRDefault="006C60BF" w:rsidP="00FF3042">
      <w:pPr>
        <w:pStyle w:val="a5"/>
        <w:numPr>
          <w:ilvl w:val="0"/>
          <w:numId w:val="1"/>
        </w:numPr>
        <w:tabs>
          <w:tab w:val="clear" w:pos="360"/>
          <w:tab w:val="left" w:pos="426"/>
        </w:tabs>
        <w:spacing w:after="0" w:line="240" w:lineRule="auto"/>
        <w:ind w:left="426" w:hanging="426"/>
        <w:contextualSpacing w:val="0"/>
        <w:jc w:val="both"/>
        <w:rPr>
          <w:rFonts w:ascii="Times New Roman" w:hAnsi="Times New Roman"/>
          <w:sz w:val="24"/>
          <w:szCs w:val="24"/>
        </w:rPr>
      </w:pPr>
      <w:r w:rsidRPr="00807C1E">
        <w:rPr>
          <w:rFonts w:ascii="Times New Roman" w:hAnsi="Times New Roman"/>
          <w:sz w:val="24"/>
          <w:szCs w:val="24"/>
        </w:rPr>
        <w:t xml:space="preserve">Бак Н.А. Фінанси. </w:t>
      </w:r>
      <w:r w:rsidRPr="00807C1E">
        <w:rPr>
          <w:rFonts w:ascii="Times New Roman" w:hAnsi="Times New Roman"/>
          <w:i/>
          <w:sz w:val="24"/>
          <w:szCs w:val="24"/>
        </w:rPr>
        <w:t>Фінанси та фінансове посередництво</w:t>
      </w:r>
      <w:r w:rsidRPr="00807C1E">
        <w:rPr>
          <w:rFonts w:ascii="Times New Roman" w:hAnsi="Times New Roman"/>
          <w:sz w:val="24"/>
          <w:szCs w:val="24"/>
        </w:rPr>
        <w:t xml:space="preserve"> : підручник. У 3-х тт. Том 1 / за ред. П.О. Нікіфорова, Н.А. Бак. Чернівці : Чернівець </w:t>
      </w:r>
      <w:proofErr w:type="spellStart"/>
      <w:r w:rsidRPr="00807C1E">
        <w:rPr>
          <w:rFonts w:ascii="Times New Roman" w:hAnsi="Times New Roman"/>
          <w:sz w:val="24"/>
          <w:szCs w:val="24"/>
        </w:rPr>
        <w:t>нац</w:t>
      </w:r>
      <w:proofErr w:type="spellEnd"/>
      <w:r w:rsidRPr="00807C1E">
        <w:rPr>
          <w:rFonts w:ascii="Times New Roman" w:hAnsi="Times New Roman"/>
          <w:sz w:val="24"/>
          <w:szCs w:val="24"/>
        </w:rPr>
        <w:t xml:space="preserve">. ун-т ім. Ю. </w:t>
      </w:r>
      <w:proofErr w:type="spellStart"/>
      <w:r w:rsidRPr="00807C1E">
        <w:rPr>
          <w:rFonts w:ascii="Times New Roman" w:hAnsi="Times New Roman"/>
          <w:sz w:val="24"/>
          <w:szCs w:val="24"/>
        </w:rPr>
        <w:t>Федьковича</w:t>
      </w:r>
      <w:proofErr w:type="spellEnd"/>
      <w:r w:rsidRPr="00807C1E">
        <w:rPr>
          <w:rFonts w:ascii="Times New Roman" w:hAnsi="Times New Roman"/>
          <w:sz w:val="24"/>
          <w:szCs w:val="24"/>
        </w:rPr>
        <w:t xml:space="preserve">, 2024. С. 182-291. </w:t>
      </w:r>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Фінанси. Бюджет. Податки: національна та міжнародна термінологія: У 3-х т. / Ін-т світ. </w:t>
      </w:r>
      <w:proofErr w:type="spellStart"/>
      <w:r w:rsidRPr="00807C1E">
        <w:rPr>
          <w:rFonts w:ascii="Times New Roman" w:hAnsi="Times New Roman"/>
          <w:sz w:val="24"/>
          <w:szCs w:val="24"/>
        </w:rPr>
        <w:t>екон</w:t>
      </w:r>
      <w:proofErr w:type="spellEnd"/>
      <w:r w:rsidRPr="00807C1E">
        <w:rPr>
          <w:rFonts w:ascii="Times New Roman" w:hAnsi="Times New Roman"/>
          <w:sz w:val="24"/>
          <w:szCs w:val="24"/>
        </w:rPr>
        <w:t xml:space="preserve">. і </w:t>
      </w:r>
      <w:proofErr w:type="spellStart"/>
      <w:r w:rsidRPr="00807C1E">
        <w:rPr>
          <w:rFonts w:ascii="Times New Roman" w:hAnsi="Times New Roman"/>
          <w:sz w:val="24"/>
          <w:szCs w:val="24"/>
        </w:rPr>
        <w:t>міжнар</w:t>
      </w:r>
      <w:proofErr w:type="spellEnd"/>
      <w:r w:rsidRPr="00807C1E">
        <w:rPr>
          <w:rFonts w:ascii="Times New Roman" w:hAnsi="Times New Roman"/>
          <w:sz w:val="24"/>
          <w:szCs w:val="24"/>
        </w:rPr>
        <w:t>. відносин НАНУ, ДННУ «Акад. фін. управління»; за ред. Т.І. Єфименко. Київ, 2010.</w:t>
      </w:r>
    </w:p>
    <w:p w:rsidR="006C60BF" w:rsidRPr="00807C1E" w:rsidRDefault="006C60BF" w:rsidP="00FF3042">
      <w:pPr>
        <w:widowControl w:val="0"/>
        <w:numPr>
          <w:ilvl w:val="0"/>
          <w:numId w:val="1"/>
        </w:numPr>
        <w:tabs>
          <w:tab w:val="clear" w:pos="360"/>
          <w:tab w:val="left" w:pos="426"/>
        </w:tabs>
        <w:adjustRightInd w:val="0"/>
        <w:spacing w:after="0" w:line="240" w:lineRule="auto"/>
        <w:ind w:left="426" w:hanging="426"/>
        <w:jc w:val="both"/>
        <w:textAlignment w:val="baseline"/>
        <w:rPr>
          <w:rFonts w:ascii="Times New Roman" w:hAnsi="Times New Roman"/>
          <w:sz w:val="24"/>
          <w:szCs w:val="24"/>
        </w:rPr>
      </w:pPr>
      <w:r w:rsidRPr="00807C1E">
        <w:rPr>
          <w:rFonts w:ascii="Times New Roman" w:hAnsi="Times New Roman"/>
          <w:sz w:val="24"/>
          <w:szCs w:val="24"/>
        </w:rPr>
        <w:t>Фінанси : підручник / за ред.. І.О. Лютого. Київ : Ліра-К, 2017. 720 с.</w:t>
      </w:r>
    </w:p>
    <w:p w:rsidR="006C60BF" w:rsidRPr="00807C1E" w:rsidRDefault="006C60BF" w:rsidP="00FF3042">
      <w:pPr>
        <w:widowControl w:val="0"/>
        <w:numPr>
          <w:ilvl w:val="0"/>
          <w:numId w:val="1"/>
        </w:numPr>
        <w:tabs>
          <w:tab w:val="clear" w:pos="360"/>
          <w:tab w:val="left" w:pos="426"/>
        </w:tabs>
        <w:adjustRightInd w:val="0"/>
        <w:spacing w:after="0" w:line="240" w:lineRule="auto"/>
        <w:ind w:left="426" w:hanging="426"/>
        <w:jc w:val="both"/>
        <w:textAlignment w:val="baseline"/>
        <w:rPr>
          <w:rFonts w:ascii="Times New Roman" w:hAnsi="Times New Roman"/>
          <w:sz w:val="24"/>
          <w:szCs w:val="24"/>
        </w:rPr>
      </w:pPr>
      <w:r w:rsidRPr="00807C1E">
        <w:rPr>
          <w:rFonts w:ascii="Times New Roman" w:hAnsi="Times New Roman"/>
          <w:sz w:val="24"/>
          <w:szCs w:val="24"/>
        </w:rPr>
        <w:t xml:space="preserve">Фінанси : підручник / за ред. С.І. Юрія, В.М. </w:t>
      </w:r>
      <w:proofErr w:type="spellStart"/>
      <w:r w:rsidRPr="00807C1E">
        <w:rPr>
          <w:rFonts w:ascii="Times New Roman" w:hAnsi="Times New Roman"/>
          <w:sz w:val="24"/>
          <w:szCs w:val="24"/>
        </w:rPr>
        <w:t>Федосова</w:t>
      </w:r>
      <w:proofErr w:type="spellEnd"/>
      <w:r w:rsidRPr="00807C1E">
        <w:rPr>
          <w:rFonts w:ascii="Times New Roman" w:hAnsi="Times New Roman"/>
          <w:sz w:val="24"/>
          <w:szCs w:val="24"/>
        </w:rPr>
        <w:t>. Київ : Знання, 2008. 611 с.</w:t>
      </w:r>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Фінанси. Частина І : збірник тестових завдань. Чернівці : </w:t>
      </w:r>
      <w:proofErr w:type="spellStart"/>
      <w:r w:rsidRPr="00807C1E">
        <w:rPr>
          <w:rFonts w:ascii="Times New Roman" w:hAnsi="Times New Roman"/>
          <w:sz w:val="24"/>
          <w:szCs w:val="24"/>
        </w:rPr>
        <w:t>Чернівец</w:t>
      </w:r>
      <w:proofErr w:type="spellEnd"/>
      <w:r w:rsidRPr="00807C1E">
        <w:rPr>
          <w:rFonts w:ascii="Times New Roman" w:hAnsi="Times New Roman"/>
          <w:sz w:val="24"/>
          <w:szCs w:val="24"/>
        </w:rPr>
        <w:t xml:space="preserve">. </w:t>
      </w:r>
      <w:proofErr w:type="spellStart"/>
      <w:r w:rsidRPr="00807C1E">
        <w:rPr>
          <w:rFonts w:ascii="Times New Roman" w:hAnsi="Times New Roman"/>
          <w:sz w:val="24"/>
          <w:szCs w:val="24"/>
        </w:rPr>
        <w:t>нац</w:t>
      </w:r>
      <w:proofErr w:type="spellEnd"/>
      <w:r w:rsidRPr="00807C1E">
        <w:rPr>
          <w:rFonts w:ascii="Times New Roman" w:hAnsi="Times New Roman"/>
          <w:sz w:val="24"/>
          <w:szCs w:val="24"/>
        </w:rPr>
        <w:t xml:space="preserve">. ун-т ім. Ю. </w:t>
      </w:r>
      <w:proofErr w:type="spellStart"/>
      <w:r w:rsidRPr="00807C1E">
        <w:rPr>
          <w:rFonts w:ascii="Times New Roman" w:hAnsi="Times New Roman"/>
          <w:sz w:val="24"/>
          <w:szCs w:val="24"/>
        </w:rPr>
        <w:t>Федьковича</w:t>
      </w:r>
      <w:proofErr w:type="spellEnd"/>
      <w:r w:rsidRPr="00807C1E">
        <w:rPr>
          <w:rFonts w:ascii="Times New Roman" w:hAnsi="Times New Roman"/>
          <w:sz w:val="24"/>
          <w:szCs w:val="24"/>
        </w:rPr>
        <w:t xml:space="preserve">, 2024. 112 с. </w:t>
      </w:r>
      <w:proofErr w:type="gramStart"/>
      <w:r w:rsidRPr="001F7B80">
        <w:rPr>
          <w:rFonts w:ascii="Times New Roman" w:hAnsi="Times New Roman"/>
          <w:sz w:val="24"/>
          <w:szCs w:val="24"/>
          <w:lang w:val="en-US"/>
        </w:rPr>
        <w:t>URL</w:t>
      </w:r>
      <w:r w:rsidRPr="001F7B80">
        <w:rPr>
          <w:rFonts w:ascii="Times New Roman" w:hAnsi="Times New Roman"/>
          <w:sz w:val="24"/>
          <w:szCs w:val="24"/>
        </w:rPr>
        <w:t xml:space="preserve"> </w:t>
      </w:r>
      <w:r>
        <w:rPr>
          <w:rFonts w:ascii="Times New Roman" w:hAnsi="Times New Roman"/>
          <w:sz w:val="24"/>
          <w:szCs w:val="24"/>
        </w:rPr>
        <w:t xml:space="preserve"> :</w:t>
      </w:r>
      <w:proofErr w:type="spellStart"/>
      <w:proofErr w:type="gramEnd"/>
      <w:r w:rsidRPr="00807C1E">
        <w:rPr>
          <w:rFonts w:ascii="Times New Roman" w:hAnsi="Times New Roman"/>
          <w:sz w:val="24"/>
          <w:szCs w:val="24"/>
        </w:rPr>
        <w:t>https</w:t>
      </w:r>
      <w:proofErr w:type="spellEnd"/>
      <w:r w:rsidRPr="00807C1E">
        <w:rPr>
          <w:rFonts w:ascii="Times New Roman" w:hAnsi="Times New Roman"/>
          <w:sz w:val="24"/>
          <w:szCs w:val="24"/>
        </w:rPr>
        <w:t>://archer.chnu.edu.ua/</w:t>
      </w:r>
      <w:proofErr w:type="spellStart"/>
      <w:r w:rsidRPr="00807C1E">
        <w:rPr>
          <w:rFonts w:ascii="Times New Roman" w:hAnsi="Times New Roman"/>
          <w:sz w:val="24"/>
          <w:szCs w:val="24"/>
        </w:rPr>
        <w:t>xmlui</w:t>
      </w:r>
      <w:proofErr w:type="spellEnd"/>
      <w:r w:rsidRPr="00807C1E">
        <w:rPr>
          <w:rFonts w:ascii="Times New Roman" w:hAnsi="Times New Roman"/>
          <w:sz w:val="24"/>
          <w:szCs w:val="24"/>
        </w:rPr>
        <w:t>/</w:t>
      </w:r>
      <w:proofErr w:type="spellStart"/>
      <w:r w:rsidRPr="00807C1E">
        <w:rPr>
          <w:rFonts w:ascii="Times New Roman" w:hAnsi="Times New Roman"/>
          <w:sz w:val="24"/>
          <w:szCs w:val="24"/>
        </w:rPr>
        <w:t>handle</w:t>
      </w:r>
      <w:proofErr w:type="spellEnd"/>
      <w:r w:rsidRPr="00807C1E">
        <w:rPr>
          <w:rFonts w:ascii="Times New Roman" w:hAnsi="Times New Roman"/>
          <w:sz w:val="24"/>
          <w:szCs w:val="24"/>
        </w:rPr>
        <w:t>/123456789/9703</w:t>
      </w:r>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Фінанси. Частина ІІ : збірник тестових завдань. Чернівці. </w:t>
      </w:r>
      <w:proofErr w:type="spellStart"/>
      <w:r w:rsidRPr="00807C1E">
        <w:rPr>
          <w:rFonts w:ascii="Times New Roman" w:hAnsi="Times New Roman"/>
          <w:sz w:val="24"/>
          <w:szCs w:val="24"/>
        </w:rPr>
        <w:t>Чернівец</w:t>
      </w:r>
      <w:proofErr w:type="spellEnd"/>
      <w:r w:rsidRPr="00807C1E">
        <w:rPr>
          <w:rFonts w:ascii="Times New Roman" w:hAnsi="Times New Roman"/>
          <w:sz w:val="24"/>
          <w:szCs w:val="24"/>
        </w:rPr>
        <w:t xml:space="preserve">. </w:t>
      </w:r>
      <w:proofErr w:type="spellStart"/>
      <w:r w:rsidRPr="00807C1E">
        <w:rPr>
          <w:rFonts w:ascii="Times New Roman" w:hAnsi="Times New Roman"/>
          <w:sz w:val="24"/>
          <w:szCs w:val="24"/>
        </w:rPr>
        <w:t>нац</w:t>
      </w:r>
      <w:proofErr w:type="spellEnd"/>
      <w:r w:rsidRPr="00807C1E">
        <w:rPr>
          <w:rFonts w:ascii="Times New Roman" w:hAnsi="Times New Roman"/>
          <w:sz w:val="24"/>
          <w:szCs w:val="24"/>
        </w:rPr>
        <w:t xml:space="preserve">. ун-т ім. Ю. </w:t>
      </w:r>
      <w:proofErr w:type="spellStart"/>
      <w:r w:rsidRPr="00807C1E">
        <w:rPr>
          <w:rFonts w:ascii="Times New Roman" w:hAnsi="Times New Roman"/>
          <w:sz w:val="24"/>
          <w:szCs w:val="24"/>
        </w:rPr>
        <w:t>Федьковича</w:t>
      </w:r>
      <w:proofErr w:type="spellEnd"/>
      <w:r w:rsidRPr="00807C1E">
        <w:rPr>
          <w:rFonts w:ascii="Times New Roman" w:hAnsi="Times New Roman"/>
          <w:sz w:val="24"/>
          <w:szCs w:val="24"/>
        </w:rPr>
        <w:t xml:space="preserve">, 2024. 100 с. </w:t>
      </w:r>
      <w:r w:rsidRPr="001F7B80">
        <w:rPr>
          <w:rFonts w:ascii="Times New Roman" w:hAnsi="Times New Roman"/>
          <w:sz w:val="24"/>
          <w:szCs w:val="24"/>
          <w:lang w:val="en-US"/>
        </w:rPr>
        <w:t>URL</w:t>
      </w:r>
      <w:r w:rsidRPr="001F7B80">
        <w:rPr>
          <w:rFonts w:ascii="Times New Roman" w:hAnsi="Times New Roman"/>
          <w:sz w:val="24"/>
          <w:szCs w:val="24"/>
        </w:rPr>
        <w:t xml:space="preserve"> </w:t>
      </w:r>
      <w:r>
        <w:rPr>
          <w:rFonts w:ascii="Times New Roman" w:hAnsi="Times New Roman"/>
          <w:sz w:val="24"/>
          <w:szCs w:val="24"/>
        </w:rPr>
        <w:t xml:space="preserve"> : </w:t>
      </w:r>
      <w:hyperlink r:id="rId8" w:history="1">
        <w:r w:rsidRPr="00807C1E">
          <w:rPr>
            <w:rStyle w:val="a4"/>
            <w:rFonts w:ascii="Times New Roman" w:hAnsi="Times New Roman"/>
            <w:color w:val="auto"/>
            <w:sz w:val="24"/>
            <w:szCs w:val="24"/>
            <w:u w:val="none"/>
          </w:rPr>
          <w:t>https://archer.chnu.edu.ua/xmlui/handle/123456789/9704</w:t>
        </w:r>
      </w:hyperlink>
    </w:p>
    <w:p w:rsidR="006C60BF" w:rsidRPr="00807C1E" w:rsidRDefault="006C60BF" w:rsidP="00FF3042">
      <w:pPr>
        <w:numPr>
          <w:ilvl w:val="0"/>
          <w:numId w:val="1"/>
        </w:numPr>
        <w:tabs>
          <w:tab w:val="clear" w:pos="360"/>
          <w:tab w:val="left" w:pos="426"/>
        </w:tabs>
        <w:spacing w:after="0" w:line="240" w:lineRule="auto"/>
        <w:ind w:left="426" w:hanging="426"/>
        <w:jc w:val="both"/>
        <w:rPr>
          <w:rFonts w:ascii="Times New Roman" w:hAnsi="Times New Roman"/>
          <w:sz w:val="24"/>
          <w:szCs w:val="24"/>
        </w:rPr>
      </w:pPr>
      <w:r w:rsidRPr="00807C1E">
        <w:rPr>
          <w:rFonts w:ascii="Times New Roman" w:hAnsi="Times New Roman"/>
          <w:sz w:val="24"/>
          <w:szCs w:val="24"/>
        </w:rPr>
        <w:t xml:space="preserve">Юрій С.І. Фінансова думка України. Хрестоматія / автори-упорядники: С.І. Юрій, С.В. </w:t>
      </w:r>
      <w:proofErr w:type="spellStart"/>
      <w:r w:rsidRPr="00807C1E">
        <w:rPr>
          <w:rFonts w:ascii="Times New Roman" w:hAnsi="Times New Roman"/>
          <w:sz w:val="24"/>
          <w:szCs w:val="24"/>
        </w:rPr>
        <w:t>Льовочкін</w:t>
      </w:r>
      <w:proofErr w:type="spellEnd"/>
      <w:r w:rsidRPr="00807C1E">
        <w:rPr>
          <w:rFonts w:ascii="Times New Roman" w:hAnsi="Times New Roman"/>
          <w:sz w:val="24"/>
          <w:szCs w:val="24"/>
        </w:rPr>
        <w:t xml:space="preserve">, В.М. </w:t>
      </w:r>
      <w:proofErr w:type="spellStart"/>
      <w:r w:rsidRPr="00807C1E">
        <w:rPr>
          <w:rFonts w:ascii="Times New Roman" w:hAnsi="Times New Roman"/>
          <w:sz w:val="24"/>
          <w:szCs w:val="24"/>
        </w:rPr>
        <w:t>Федосов</w:t>
      </w:r>
      <w:proofErr w:type="spellEnd"/>
      <w:r w:rsidRPr="00807C1E">
        <w:rPr>
          <w:rFonts w:ascii="Times New Roman" w:hAnsi="Times New Roman"/>
          <w:sz w:val="24"/>
          <w:szCs w:val="24"/>
        </w:rPr>
        <w:t xml:space="preserve">, П.І. Юхименко; </w:t>
      </w:r>
      <w:proofErr w:type="spellStart"/>
      <w:r w:rsidRPr="00807C1E">
        <w:rPr>
          <w:rFonts w:ascii="Times New Roman" w:hAnsi="Times New Roman"/>
          <w:sz w:val="24"/>
          <w:szCs w:val="24"/>
        </w:rPr>
        <w:t>авт</w:t>
      </w:r>
      <w:proofErr w:type="spellEnd"/>
      <w:r w:rsidRPr="00807C1E">
        <w:rPr>
          <w:rFonts w:ascii="Times New Roman" w:hAnsi="Times New Roman"/>
          <w:sz w:val="24"/>
          <w:szCs w:val="24"/>
        </w:rPr>
        <w:t xml:space="preserve">. </w:t>
      </w:r>
      <w:proofErr w:type="spellStart"/>
      <w:r w:rsidRPr="00807C1E">
        <w:rPr>
          <w:rFonts w:ascii="Times New Roman" w:hAnsi="Times New Roman"/>
          <w:sz w:val="24"/>
          <w:szCs w:val="24"/>
        </w:rPr>
        <w:t>передм</w:t>
      </w:r>
      <w:proofErr w:type="spellEnd"/>
      <w:r w:rsidRPr="00807C1E">
        <w:rPr>
          <w:rFonts w:ascii="Times New Roman" w:hAnsi="Times New Roman"/>
          <w:sz w:val="24"/>
          <w:szCs w:val="24"/>
        </w:rPr>
        <w:t xml:space="preserve">. П.М Леоненко; за наук. ред. д-ра </w:t>
      </w:r>
      <w:proofErr w:type="spellStart"/>
      <w:r w:rsidRPr="00807C1E">
        <w:rPr>
          <w:rFonts w:ascii="Times New Roman" w:hAnsi="Times New Roman"/>
          <w:sz w:val="24"/>
          <w:szCs w:val="24"/>
        </w:rPr>
        <w:t>екон</w:t>
      </w:r>
      <w:proofErr w:type="spellEnd"/>
      <w:r w:rsidRPr="00807C1E">
        <w:rPr>
          <w:rFonts w:ascii="Times New Roman" w:hAnsi="Times New Roman"/>
          <w:sz w:val="24"/>
          <w:szCs w:val="24"/>
        </w:rPr>
        <w:t xml:space="preserve">. наук, проф. В.М. </w:t>
      </w:r>
      <w:proofErr w:type="spellStart"/>
      <w:r w:rsidRPr="00807C1E">
        <w:rPr>
          <w:rFonts w:ascii="Times New Roman" w:hAnsi="Times New Roman"/>
          <w:sz w:val="24"/>
          <w:szCs w:val="24"/>
        </w:rPr>
        <w:t>Федосова</w:t>
      </w:r>
      <w:proofErr w:type="spellEnd"/>
      <w:r w:rsidRPr="00807C1E">
        <w:rPr>
          <w:rFonts w:ascii="Times New Roman" w:hAnsi="Times New Roman"/>
          <w:sz w:val="24"/>
          <w:szCs w:val="24"/>
        </w:rPr>
        <w:t>. Київ : Кондор; Тернопіль: Економічна думка, 2010. У 3 т.</w:t>
      </w:r>
    </w:p>
    <w:p w:rsidR="006C60BF" w:rsidRPr="00807C1E" w:rsidRDefault="006C60BF" w:rsidP="00FF3042">
      <w:pPr>
        <w:widowControl w:val="0"/>
        <w:numPr>
          <w:ilvl w:val="0"/>
          <w:numId w:val="1"/>
        </w:numPr>
        <w:tabs>
          <w:tab w:val="clear" w:pos="360"/>
          <w:tab w:val="left" w:pos="426"/>
        </w:tabs>
        <w:adjustRightInd w:val="0"/>
        <w:spacing w:after="0" w:line="240" w:lineRule="auto"/>
        <w:ind w:left="426" w:hanging="426"/>
        <w:jc w:val="both"/>
        <w:textAlignment w:val="baseline"/>
        <w:rPr>
          <w:rFonts w:ascii="Times New Roman" w:hAnsi="Times New Roman"/>
          <w:sz w:val="24"/>
          <w:szCs w:val="24"/>
        </w:rPr>
      </w:pPr>
      <w:r w:rsidRPr="00807C1E">
        <w:rPr>
          <w:rFonts w:ascii="Times New Roman" w:hAnsi="Times New Roman"/>
          <w:sz w:val="24"/>
          <w:szCs w:val="24"/>
        </w:rPr>
        <w:t xml:space="preserve">Юхименко П.І., </w:t>
      </w:r>
      <w:proofErr w:type="spellStart"/>
      <w:r w:rsidRPr="00807C1E">
        <w:rPr>
          <w:rFonts w:ascii="Times New Roman" w:hAnsi="Times New Roman"/>
          <w:sz w:val="24"/>
          <w:szCs w:val="24"/>
        </w:rPr>
        <w:t>Федосов</w:t>
      </w:r>
      <w:proofErr w:type="spellEnd"/>
      <w:r w:rsidRPr="00807C1E">
        <w:rPr>
          <w:rFonts w:ascii="Times New Roman" w:hAnsi="Times New Roman"/>
          <w:sz w:val="24"/>
          <w:szCs w:val="24"/>
        </w:rPr>
        <w:t xml:space="preserve"> В.М., </w:t>
      </w:r>
      <w:proofErr w:type="spellStart"/>
      <w:r w:rsidRPr="00807C1E">
        <w:rPr>
          <w:rFonts w:ascii="Times New Roman" w:hAnsi="Times New Roman"/>
          <w:sz w:val="24"/>
          <w:szCs w:val="24"/>
        </w:rPr>
        <w:t>Лазебник</w:t>
      </w:r>
      <w:proofErr w:type="spellEnd"/>
      <w:r w:rsidRPr="00807C1E">
        <w:rPr>
          <w:rFonts w:ascii="Times New Roman" w:hAnsi="Times New Roman"/>
          <w:sz w:val="24"/>
          <w:szCs w:val="24"/>
        </w:rPr>
        <w:t xml:space="preserve"> Л.Л. та ін. Теорія фінансів : підручник / за ред. проф. В.М. </w:t>
      </w:r>
      <w:proofErr w:type="spellStart"/>
      <w:r w:rsidRPr="00807C1E">
        <w:rPr>
          <w:rFonts w:ascii="Times New Roman" w:hAnsi="Times New Roman"/>
          <w:sz w:val="24"/>
          <w:szCs w:val="24"/>
        </w:rPr>
        <w:t>Федосова</w:t>
      </w:r>
      <w:proofErr w:type="spellEnd"/>
      <w:r w:rsidRPr="00807C1E">
        <w:rPr>
          <w:rFonts w:ascii="Times New Roman" w:hAnsi="Times New Roman"/>
          <w:sz w:val="24"/>
          <w:szCs w:val="24"/>
        </w:rPr>
        <w:t>, С.І. Юрія. Київ : Центр учбової літератури, 2010. 576 с.</w:t>
      </w:r>
    </w:p>
    <w:p w:rsidR="006C60BF" w:rsidRPr="000E125D" w:rsidRDefault="006C60BF" w:rsidP="00FF3042">
      <w:pPr>
        <w:pStyle w:val="a3"/>
        <w:tabs>
          <w:tab w:val="left" w:pos="426"/>
        </w:tabs>
        <w:spacing w:before="0" w:beforeAutospacing="0" w:after="0" w:afterAutospacing="0"/>
        <w:ind w:left="426" w:hanging="426"/>
        <w:jc w:val="both"/>
        <w:rPr>
          <w:b/>
          <w:bCs/>
          <w:color w:val="000000"/>
          <w:spacing w:val="-6"/>
          <w:kern w:val="24"/>
        </w:rPr>
      </w:pPr>
    </w:p>
    <w:p w:rsidR="006C60BF" w:rsidRPr="000E125D" w:rsidRDefault="006C60BF" w:rsidP="00FF3042">
      <w:pPr>
        <w:pStyle w:val="a3"/>
        <w:tabs>
          <w:tab w:val="left" w:pos="426"/>
        </w:tabs>
        <w:spacing w:before="0" w:beforeAutospacing="0" w:after="0" w:afterAutospacing="0"/>
        <w:ind w:left="426" w:hanging="426"/>
        <w:jc w:val="both"/>
      </w:pPr>
      <w:r w:rsidRPr="000E125D">
        <w:rPr>
          <w:b/>
          <w:bCs/>
          <w:color w:val="000000"/>
          <w:kern w:val="24"/>
        </w:rPr>
        <w:t>7.2. Допоміжна</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Андрущенко В.Л., </w:t>
      </w:r>
      <w:proofErr w:type="spellStart"/>
      <w:r w:rsidRPr="000E125D">
        <w:rPr>
          <w:rFonts w:ascii="Times New Roman" w:hAnsi="Times New Roman"/>
          <w:sz w:val="24"/>
          <w:szCs w:val="24"/>
        </w:rPr>
        <w:t>Тучак</w:t>
      </w:r>
      <w:proofErr w:type="spellEnd"/>
      <w:r w:rsidRPr="000E125D">
        <w:rPr>
          <w:rFonts w:ascii="Times New Roman" w:hAnsi="Times New Roman"/>
          <w:sz w:val="24"/>
          <w:szCs w:val="24"/>
        </w:rPr>
        <w:t xml:space="preserve"> Т.В. Податкова держава : монографія. Київ : </w:t>
      </w:r>
      <w:proofErr w:type="spellStart"/>
      <w:r w:rsidRPr="000E125D">
        <w:rPr>
          <w:rFonts w:ascii="Times New Roman" w:hAnsi="Times New Roman"/>
          <w:sz w:val="24"/>
          <w:szCs w:val="24"/>
        </w:rPr>
        <w:t>Алерта</w:t>
      </w:r>
      <w:proofErr w:type="spellEnd"/>
      <w:r w:rsidRPr="000E125D">
        <w:rPr>
          <w:rFonts w:ascii="Times New Roman" w:hAnsi="Times New Roman"/>
          <w:sz w:val="24"/>
          <w:szCs w:val="24"/>
        </w:rPr>
        <w:t>, 2016. 304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Андрущенко В.Л. Фінансова думка Заходу в ХХ столітті: Теоретична концептуалізація і наукова проблематика державних фінансів. Львів : Каменяр, 2000. 303 с.</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Бюджетний кодекс України : Закон України від 21 черв. 2001 р. № 2542-ІІІ. URL : https://zakon.rada.gov.ua/laws/show/2456-17#Text</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proofErr w:type="spellStart"/>
      <w:r w:rsidRPr="000E125D">
        <w:rPr>
          <w:rFonts w:ascii="Times New Roman" w:hAnsi="Times New Roman"/>
          <w:sz w:val="24"/>
          <w:szCs w:val="24"/>
        </w:rPr>
        <w:t>Горин</w:t>
      </w:r>
      <w:proofErr w:type="spellEnd"/>
      <w:r w:rsidRPr="000E125D">
        <w:rPr>
          <w:rFonts w:ascii="Times New Roman" w:hAnsi="Times New Roman"/>
          <w:sz w:val="24"/>
          <w:szCs w:val="24"/>
        </w:rPr>
        <w:t xml:space="preserve"> В.П. Фінансовий механізм забезпечення суспільного добробуту: теоретична концептуалізація та проблеми функціонування: </w:t>
      </w:r>
      <w:proofErr w:type="spellStart"/>
      <w:r w:rsidRPr="000E125D">
        <w:rPr>
          <w:rFonts w:ascii="Times New Roman" w:hAnsi="Times New Roman"/>
          <w:sz w:val="24"/>
          <w:szCs w:val="24"/>
        </w:rPr>
        <w:t>моногр</w:t>
      </w:r>
      <w:proofErr w:type="spellEnd"/>
      <w:r w:rsidRPr="000E125D">
        <w:rPr>
          <w:rFonts w:ascii="Times New Roman" w:hAnsi="Times New Roman"/>
          <w:sz w:val="24"/>
          <w:szCs w:val="24"/>
        </w:rPr>
        <w:t>. Тернопіль : ТНЕУ, 2020. 516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Гринчишин І.М. Добробут територіальної громади: фінансове забезпечення в умовах нової парадигми регіонального розвитку» / наук. ред. І.З. </w:t>
      </w:r>
      <w:proofErr w:type="spellStart"/>
      <w:r w:rsidRPr="000E125D">
        <w:rPr>
          <w:rFonts w:ascii="Times New Roman" w:hAnsi="Times New Roman"/>
          <w:sz w:val="24"/>
          <w:szCs w:val="24"/>
        </w:rPr>
        <w:t>Сторонянська</w:t>
      </w:r>
      <w:proofErr w:type="spellEnd"/>
      <w:r w:rsidRPr="000E125D">
        <w:rPr>
          <w:rFonts w:ascii="Times New Roman" w:hAnsi="Times New Roman"/>
          <w:sz w:val="24"/>
          <w:szCs w:val="24"/>
        </w:rPr>
        <w:t>. Львів : ДУ «Інститут регіональних досліджень імені М.І. Долішнього НАН України», 2020. 380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Деякі питання формування та виконання місцевих бюджетів у період воєнного стану : постанова Кабінету Міністрів України від 11 бер. 2022 р. № 252.</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Європейська хартія місцевого самоврядування : міжнародний документ від 15 </w:t>
      </w:r>
      <w:proofErr w:type="spellStart"/>
      <w:r w:rsidRPr="000E125D">
        <w:rPr>
          <w:rFonts w:ascii="Times New Roman" w:hAnsi="Times New Roman"/>
          <w:sz w:val="24"/>
          <w:szCs w:val="24"/>
        </w:rPr>
        <w:t>жовт</w:t>
      </w:r>
      <w:proofErr w:type="spellEnd"/>
      <w:r w:rsidRPr="000E125D">
        <w:rPr>
          <w:rFonts w:ascii="Times New Roman" w:hAnsi="Times New Roman"/>
          <w:sz w:val="24"/>
          <w:szCs w:val="24"/>
        </w:rPr>
        <w:t>. 1985 р.</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proofErr w:type="spellStart"/>
      <w:r w:rsidRPr="000E125D">
        <w:rPr>
          <w:rFonts w:ascii="Times New Roman" w:hAnsi="Times New Roman"/>
          <w:sz w:val="24"/>
          <w:szCs w:val="24"/>
        </w:rPr>
        <w:t>Жигалкевич</w:t>
      </w:r>
      <w:proofErr w:type="spellEnd"/>
      <w:r w:rsidRPr="000E125D">
        <w:rPr>
          <w:rFonts w:ascii="Times New Roman" w:hAnsi="Times New Roman"/>
          <w:sz w:val="24"/>
          <w:szCs w:val="24"/>
        </w:rPr>
        <w:t xml:space="preserve"> Ж.М., </w:t>
      </w:r>
      <w:proofErr w:type="spellStart"/>
      <w:r w:rsidRPr="000E125D">
        <w:rPr>
          <w:rFonts w:ascii="Times New Roman" w:hAnsi="Times New Roman"/>
          <w:sz w:val="24"/>
          <w:szCs w:val="24"/>
        </w:rPr>
        <w:t>Кам’янська</w:t>
      </w:r>
      <w:proofErr w:type="spellEnd"/>
      <w:r w:rsidRPr="000E125D">
        <w:rPr>
          <w:rFonts w:ascii="Times New Roman" w:hAnsi="Times New Roman"/>
          <w:sz w:val="24"/>
          <w:szCs w:val="24"/>
        </w:rPr>
        <w:t xml:space="preserve"> О.В. Фінансовий менеджмент. Київ : НТУУ «КПІ імені Ігоря Сікорського», 2022. 214 с.</w:t>
      </w:r>
    </w:p>
    <w:p w:rsidR="006C60BF" w:rsidRPr="000E125D" w:rsidRDefault="006C60BF" w:rsidP="00FF3042">
      <w:pPr>
        <w:pStyle w:val="a5"/>
        <w:widowControl w:val="0"/>
        <w:numPr>
          <w:ilvl w:val="0"/>
          <w:numId w:val="8"/>
        </w:numPr>
        <w:shd w:val="clear" w:color="auto" w:fill="FFFFFF"/>
        <w:tabs>
          <w:tab w:val="left" w:pos="426"/>
        </w:tabs>
        <w:autoSpaceDE w:val="0"/>
        <w:autoSpaceDN w:val="0"/>
        <w:adjustRightInd w:val="0"/>
        <w:spacing w:after="0" w:line="240" w:lineRule="auto"/>
        <w:ind w:left="426" w:hanging="426"/>
        <w:contextualSpacing w:val="0"/>
        <w:jc w:val="both"/>
        <w:rPr>
          <w:rFonts w:ascii="Times New Roman" w:hAnsi="Times New Roman"/>
          <w:sz w:val="24"/>
          <w:szCs w:val="24"/>
        </w:rPr>
      </w:pPr>
      <w:proofErr w:type="spellStart"/>
      <w:r w:rsidRPr="000E125D">
        <w:rPr>
          <w:rFonts w:ascii="Times New Roman" w:hAnsi="Times New Roman"/>
          <w:bCs/>
          <w:sz w:val="24"/>
          <w:szCs w:val="24"/>
        </w:rPr>
        <w:t>Кізима</w:t>
      </w:r>
      <w:proofErr w:type="spellEnd"/>
      <w:r w:rsidRPr="000E125D">
        <w:rPr>
          <w:rFonts w:ascii="Times New Roman" w:hAnsi="Times New Roman"/>
          <w:bCs/>
          <w:sz w:val="24"/>
          <w:szCs w:val="24"/>
        </w:rPr>
        <w:t xml:space="preserve"> Т.О. Фінанси домогосподарств: сучасна парадигма та домінанти розвитку. Київ : Знання, 2010. 431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Луніна І.О. Публічні фінанси в макроекономічній політиці зростання. Київ: Ін-т </w:t>
      </w:r>
      <w:proofErr w:type="spellStart"/>
      <w:r w:rsidRPr="000E125D">
        <w:rPr>
          <w:rFonts w:ascii="Times New Roman" w:hAnsi="Times New Roman"/>
          <w:sz w:val="24"/>
          <w:szCs w:val="24"/>
        </w:rPr>
        <w:t>екон</w:t>
      </w:r>
      <w:proofErr w:type="spellEnd"/>
      <w:r w:rsidRPr="000E125D">
        <w:rPr>
          <w:rFonts w:ascii="Times New Roman" w:hAnsi="Times New Roman"/>
          <w:sz w:val="24"/>
          <w:szCs w:val="24"/>
        </w:rPr>
        <w:t xml:space="preserve">. та </w:t>
      </w:r>
      <w:proofErr w:type="spellStart"/>
      <w:r w:rsidRPr="000E125D">
        <w:rPr>
          <w:rFonts w:ascii="Times New Roman" w:hAnsi="Times New Roman"/>
          <w:sz w:val="24"/>
          <w:szCs w:val="24"/>
        </w:rPr>
        <w:t>прогнозув</w:t>
      </w:r>
      <w:proofErr w:type="spellEnd"/>
      <w:r w:rsidRPr="000E125D">
        <w:rPr>
          <w:rFonts w:ascii="Times New Roman" w:hAnsi="Times New Roman"/>
          <w:sz w:val="24"/>
          <w:szCs w:val="24"/>
        </w:rPr>
        <w:t>. НАН України, 2020. 438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proofErr w:type="spellStart"/>
      <w:r w:rsidRPr="000E125D">
        <w:rPr>
          <w:rFonts w:ascii="Times New Roman" w:hAnsi="Times New Roman"/>
          <w:sz w:val="24"/>
          <w:szCs w:val="24"/>
        </w:rPr>
        <w:lastRenderedPageBreak/>
        <w:t>Мискін</w:t>
      </w:r>
      <w:proofErr w:type="spellEnd"/>
      <w:r w:rsidRPr="000E125D">
        <w:rPr>
          <w:rFonts w:ascii="Times New Roman" w:hAnsi="Times New Roman"/>
          <w:sz w:val="24"/>
          <w:szCs w:val="24"/>
        </w:rPr>
        <w:t xml:space="preserve"> Ю.І. Соціалізація бюджетної політики України : монографія. Київ : АГРАР МЕДІА ГРУП, 2019. 508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Опарін В. Фінансова система України (теоретико-методологічні аспекти) : монографія. Київ : КНЕУ, 2005. 240 с.</w:t>
      </w:r>
    </w:p>
    <w:p w:rsidR="006C60BF" w:rsidRPr="000E125D" w:rsidRDefault="006C60BF" w:rsidP="00FF3042">
      <w:pPr>
        <w:pStyle w:val="a5"/>
        <w:widowControl w:val="0"/>
        <w:numPr>
          <w:ilvl w:val="0"/>
          <w:numId w:val="8"/>
        </w:numPr>
        <w:tabs>
          <w:tab w:val="left" w:pos="426"/>
          <w:tab w:val="left" w:pos="1134"/>
        </w:tabs>
        <w:spacing w:after="0" w:line="240" w:lineRule="auto"/>
        <w:ind w:left="426" w:hanging="426"/>
        <w:contextualSpacing w:val="0"/>
        <w:jc w:val="both"/>
        <w:rPr>
          <w:rFonts w:ascii="Times New Roman" w:hAnsi="Times New Roman"/>
          <w:bCs/>
          <w:sz w:val="24"/>
          <w:szCs w:val="24"/>
          <w:shd w:val="clear" w:color="auto" w:fill="FFFFFF"/>
        </w:rPr>
      </w:pPr>
      <w:proofErr w:type="spellStart"/>
      <w:r w:rsidRPr="000E125D">
        <w:rPr>
          <w:rFonts w:ascii="Times New Roman" w:hAnsi="Times New Roman"/>
          <w:bCs/>
          <w:sz w:val="24"/>
          <w:szCs w:val="24"/>
          <w:shd w:val="clear" w:color="auto" w:fill="FFFFFF"/>
        </w:rPr>
        <w:t>Патицька</w:t>
      </w:r>
      <w:proofErr w:type="spellEnd"/>
      <w:r w:rsidRPr="000E125D">
        <w:rPr>
          <w:rFonts w:ascii="Times New Roman" w:hAnsi="Times New Roman"/>
          <w:bCs/>
          <w:sz w:val="24"/>
          <w:szCs w:val="24"/>
          <w:shd w:val="clear" w:color="auto" w:fill="FFFFFF"/>
        </w:rPr>
        <w:t xml:space="preserve"> Х. Фінансово-економічний потенціал територіальних громад: механізми функціонування та активізації: монографія / ДУ «Інститут регіональних досліджень імені М. І. Долішнього НАН України». Львів, 2019. 209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Проблеми та перспективи зміцнення стійкості фінансової системи України : </w:t>
      </w:r>
      <w:proofErr w:type="spellStart"/>
      <w:r w:rsidRPr="000E125D">
        <w:rPr>
          <w:rFonts w:ascii="Times New Roman" w:hAnsi="Times New Roman"/>
          <w:sz w:val="24"/>
          <w:szCs w:val="24"/>
        </w:rPr>
        <w:t>аналіт</w:t>
      </w:r>
      <w:proofErr w:type="spellEnd"/>
      <w:r w:rsidRPr="000E125D">
        <w:rPr>
          <w:rFonts w:ascii="Times New Roman" w:hAnsi="Times New Roman"/>
          <w:sz w:val="24"/>
          <w:szCs w:val="24"/>
        </w:rPr>
        <w:t xml:space="preserve">. </w:t>
      </w:r>
      <w:proofErr w:type="spellStart"/>
      <w:r w:rsidRPr="000E125D">
        <w:rPr>
          <w:rFonts w:ascii="Times New Roman" w:hAnsi="Times New Roman"/>
          <w:sz w:val="24"/>
          <w:szCs w:val="24"/>
        </w:rPr>
        <w:t>доп</w:t>
      </w:r>
      <w:proofErr w:type="spellEnd"/>
      <w:r w:rsidRPr="000E125D">
        <w:rPr>
          <w:rFonts w:ascii="Times New Roman" w:hAnsi="Times New Roman"/>
          <w:sz w:val="24"/>
          <w:szCs w:val="24"/>
        </w:rPr>
        <w:t>. / за наук. ред. Я.А. Жаліла. Київ : НІСД, 2021. 104 с.</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Податковий кодекс України : Закон України 2 грудня 2010 року № 2755-VІ. URL : https://zakon.rada.gov.ua/laws/show/2755-17</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випуск облігацій внутрішньої державної позики «Військові облігації» : постанова Кабінету Міністрів України від 25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2022 р. № 156.</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відкритість використання публічних коштів : Закон України від 11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2015 р. № 183-VІІІ.</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віртуальні активи : Закон України від 17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xml:space="preserve">. 2022 р. № 2074-ІХ. </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депозитарну систему України : Закон України від 6 лип. 2012 р. № 5178-VІ. </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державне регулювання ринків капіталу та організованих товарних ринків : Закон України від 30 </w:t>
      </w:r>
      <w:proofErr w:type="spellStart"/>
      <w:r w:rsidRPr="000E125D">
        <w:rPr>
          <w:rFonts w:ascii="Times New Roman" w:hAnsi="Times New Roman"/>
          <w:sz w:val="24"/>
          <w:szCs w:val="24"/>
        </w:rPr>
        <w:t>жовт</w:t>
      </w:r>
      <w:proofErr w:type="spellEnd"/>
      <w:r w:rsidRPr="000E125D">
        <w:rPr>
          <w:rFonts w:ascii="Times New Roman" w:hAnsi="Times New Roman"/>
          <w:sz w:val="24"/>
          <w:szCs w:val="24"/>
        </w:rPr>
        <w:t xml:space="preserve">. 1996 р. № 448/96-ВР.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державні соціальні стандарти та державні соціальні гарантії : Закон України від 5 </w:t>
      </w:r>
      <w:proofErr w:type="spellStart"/>
      <w:r w:rsidRPr="000E125D">
        <w:rPr>
          <w:rFonts w:ascii="Times New Roman" w:hAnsi="Times New Roman"/>
          <w:sz w:val="24"/>
          <w:szCs w:val="24"/>
        </w:rPr>
        <w:t>жовт</w:t>
      </w:r>
      <w:proofErr w:type="spellEnd"/>
      <w:r w:rsidRPr="000E125D">
        <w:rPr>
          <w:rFonts w:ascii="Times New Roman" w:hAnsi="Times New Roman"/>
          <w:sz w:val="24"/>
          <w:szCs w:val="24"/>
        </w:rPr>
        <w:t>. 2000 р. № 2017-ІІІ.</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загальнообов‘язкове державне пенсійне страхування : Закон України від 9 лип. 2003 р. № 1058-IV.</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загальнообов‘язкове державне соціальне страхування : Закон України від 23 верес. 1999 р. № 1105-XIV.</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загальнообов‘язкове державне соціальне страхування на випадок безробіття : Закон України від 2 бер. 2000 р. № 1533-III.</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Державної стратегії регіонального розвитку на 2021-2027 роки : постанова Кабінету Міністрів України від 5 серп. 2020 р. № 695.</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Методики оцінювання фіскальних ризиків : постанова Кабінету Міністрів України від 24 квіт. 2019 р. № 351.</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затвердження переліку </w:t>
      </w:r>
      <w:proofErr w:type="spellStart"/>
      <w:r w:rsidRPr="000E125D">
        <w:rPr>
          <w:rFonts w:ascii="Times New Roman" w:hAnsi="Times New Roman"/>
          <w:sz w:val="24"/>
          <w:szCs w:val="24"/>
        </w:rPr>
        <w:t>квазіфіскальних</w:t>
      </w:r>
      <w:proofErr w:type="spellEnd"/>
      <w:r w:rsidRPr="000E125D">
        <w:rPr>
          <w:rFonts w:ascii="Times New Roman" w:hAnsi="Times New Roman"/>
          <w:sz w:val="24"/>
          <w:szCs w:val="24"/>
        </w:rPr>
        <w:t xml:space="preserve"> операцій і органів влади (управління), відповідальних за проведення оцінки можливого впливу таких операцій на показники бюджету : розпорядження Кабінету Міністрів України від 1 серп. 2012 р. № 692-р.</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Положення про Пенсійний фонд України : постанова Кабінету Міністрів України від 23 лип. 2014 р. № 218.</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Порядку здійснення контролю за ризиками, пов’язаними з управлінням державним (місцевим) боргом : постанова Кабінету Міністрів України від 1 серп. 2012 р. № 815.</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Style w:val="ac"/>
          <w:i w:val="0"/>
          <w:sz w:val="24"/>
          <w:szCs w:val="24"/>
        </w:rPr>
      </w:pPr>
      <w:r w:rsidRPr="000E125D">
        <w:rPr>
          <w:rStyle w:val="ac"/>
          <w:i w:val="0"/>
          <w:iCs/>
          <w:sz w:val="24"/>
          <w:szCs w:val="24"/>
        </w:rPr>
        <w:t xml:space="preserve">Про затвердження Порядку здійснення місцевих запозичень : постанова Кабінету Міністрів України від 16 </w:t>
      </w:r>
      <w:proofErr w:type="spellStart"/>
      <w:r w:rsidRPr="000E125D">
        <w:rPr>
          <w:rStyle w:val="ac"/>
          <w:i w:val="0"/>
          <w:iCs/>
          <w:sz w:val="24"/>
          <w:szCs w:val="24"/>
        </w:rPr>
        <w:t>лют</w:t>
      </w:r>
      <w:proofErr w:type="spellEnd"/>
      <w:r w:rsidRPr="000E125D">
        <w:rPr>
          <w:rStyle w:val="ac"/>
          <w:i w:val="0"/>
          <w:iCs/>
          <w:sz w:val="24"/>
          <w:szCs w:val="24"/>
        </w:rPr>
        <w:t xml:space="preserve">. 2011 р. № 110.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Порядку казначейського обслуговування державного бюджету за витратами : наказ Міністерства фінансів України від 24  груд. 2012 р. № 1407.</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Порядку казначейського обслуговування місцевих бюджетів : наказ Міністерства фінансів України від 23 серп. 2012 р. № 938.</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Style w:val="ac"/>
          <w:i w:val="0"/>
          <w:sz w:val="24"/>
          <w:szCs w:val="24"/>
        </w:rPr>
      </w:pPr>
      <w:r w:rsidRPr="000E125D">
        <w:rPr>
          <w:rStyle w:val="ac"/>
          <w:i w:val="0"/>
          <w:iCs/>
          <w:sz w:val="24"/>
          <w:szCs w:val="24"/>
        </w:rPr>
        <w:t xml:space="preserve">Про затвердження Порядку обслуговування коштів місцевих бюджетів у частині бюджету розвитку та власних надходжень бюджетних установ в установах банківського державного сектору : постанова Кабінету Міністрів України від 14 трав. 2015 р. № 378. </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Style w:val="ac"/>
          <w:i w:val="0"/>
          <w:sz w:val="24"/>
          <w:szCs w:val="24"/>
        </w:rPr>
      </w:pPr>
      <w:r w:rsidRPr="000E125D">
        <w:rPr>
          <w:rStyle w:val="ac"/>
          <w:i w:val="0"/>
          <w:iCs/>
          <w:sz w:val="24"/>
          <w:szCs w:val="24"/>
        </w:rPr>
        <w:t xml:space="preserve">Про затвердження Порядку перерахування міжбюджетних трансфертів : постанова Кабінету Міністрів України від 15 груд. 2010 р. № 1132.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Порядку покриття тимчасових касових розривів загального фонду державного бюджету : постанова Кабінету Міністрів України від 31 бер. 2021 р. № 307.</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Style w:val="ac"/>
          <w:i w:val="0"/>
          <w:sz w:val="24"/>
          <w:szCs w:val="24"/>
        </w:rPr>
      </w:pPr>
      <w:r w:rsidRPr="000E125D">
        <w:rPr>
          <w:rStyle w:val="ac"/>
          <w:i w:val="0"/>
          <w:iCs/>
          <w:sz w:val="24"/>
          <w:szCs w:val="24"/>
        </w:rPr>
        <w:t xml:space="preserve">Про затвердження Порядку покриття тимчасових касових розривів місцевих бюджетів : постанова Кабінету Міністрів України від 29 груд. 2010 р. № 1204.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lastRenderedPageBreak/>
        <w:t>Про затвердження Порядку розміщення тимчасово вільних коштів місцевих бюджетів на вкладних (депозитних) рахунках у банках : постанова Кабінету Міністрів України від 12 січ. 2011 р. № 6.</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Порядку розміщення тимчасово вільних коштів місцевих бюджетів шляхом придбання державних цінних паперів : постанова Кабінету Міністрів України від 23 трав. 2018 р. № 544.</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затвердження пропорцій розподілу єдиного внеску на загальнообов’язкове державне соціальне страхування : постанова Кабінету Міністрів України від 26 лист. 2014 р. № 675.</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заходи щодо законодавчого забезпечення реформування пенсійної системи : Закон України від 8 лип. 2011 р. № 3668-VІ.</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збір на обов’язкове державне пенсійне страхування : Закон України від 26 черв. 1996 р. № 400/97-ВР.</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збір та облік єдиного внеску на загальнообов’язкове державне соціальне страхування : Закон України від 8 лип. 2010 р. № 2464-VІ.</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i/>
          <w:sz w:val="24"/>
          <w:szCs w:val="24"/>
        </w:rPr>
      </w:pPr>
      <w:r w:rsidRPr="000E125D">
        <w:rPr>
          <w:rFonts w:ascii="Times New Roman" w:hAnsi="Times New Roman"/>
          <w:sz w:val="24"/>
          <w:szCs w:val="24"/>
        </w:rPr>
        <w:t>Про критичну інфраструктуру : Закон України від 16 лист. 2021 р. № 1882-ІХ.</w:t>
      </w:r>
      <w:r w:rsidRPr="000E125D">
        <w:rPr>
          <w:rFonts w:ascii="Times New Roman" w:hAnsi="Times New Roman"/>
          <w:i/>
          <w:sz w:val="24"/>
          <w:szCs w:val="24"/>
        </w:rPr>
        <w:t xml:space="preserve"> </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Про місцеве самоврядування в Україні</w:t>
      </w:r>
      <w:r w:rsidRPr="000E125D">
        <w:rPr>
          <w:rStyle w:val="rvts9"/>
          <w:rFonts w:ascii="Times New Roman" w:hAnsi="Times New Roman"/>
          <w:sz w:val="24"/>
          <w:szCs w:val="24"/>
        </w:rPr>
        <w:t xml:space="preserve"> </w:t>
      </w:r>
      <w:r w:rsidRPr="000E125D">
        <w:rPr>
          <w:rFonts w:ascii="Times New Roman" w:hAnsi="Times New Roman"/>
          <w:sz w:val="24"/>
          <w:szCs w:val="24"/>
        </w:rPr>
        <w:t xml:space="preserve">: Закон України від 21 трав. 1997 р. № 280/97-ВР (розділи І, ІІІ).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i/>
          <w:sz w:val="24"/>
          <w:szCs w:val="24"/>
        </w:rPr>
      </w:pPr>
      <w:r w:rsidRPr="000E125D">
        <w:rPr>
          <w:rFonts w:ascii="Times New Roman" w:hAnsi="Times New Roman"/>
          <w:sz w:val="24"/>
          <w:szCs w:val="24"/>
        </w:rPr>
        <w:t>Про національну безпеку України : Закон України від 21 черв. 2018 р. № 2469-VІІІ (розділ ІІ, стаття 35).</w:t>
      </w:r>
      <w:r w:rsidRPr="000E125D">
        <w:rPr>
          <w:rFonts w:ascii="Times New Roman" w:hAnsi="Times New Roman"/>
          <w:i/>
          <w:sz w:val="24"/>
          <w:szCs w:val="24"/>
        </w:rPr>
        <w:t xml:space="preserve"> </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огляди витрат державного бюджету : наказ Міністерства фінансів України від 23 </w:t>
      </w:r>
      <w:proofErr w:type="spellStart"/>
      <w:r w:rsidRPr="000E125D">
        <w:rPr>
          <w:rFonts w:ascii="Times New Roman" w:hAnsi="Times New Roman"/>
          <w:sz w:val="24"/>
          <w:szCs w:val="24"/>
        </w:rPr>
        <w:t>жовт</w:t>
      </w:r>
      <w:proofErr w:type="spellEnd"/>
      <w:r w:rsidRPr="000E125D">
        <w:rPr>
          <w:rFonts w:ascii="Times New Roman" w:hAnsi="Times New Roman"/>
          <w:sz w:val="24"/>
          <w:szCs w:val="24"/>
        </w:rPr>
        <w:t>. 2019 р. № 446.</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особливості здійснення правочинів з державним, гарантованим державою боргом та місцевим боргом : Закон України від 19 трав. 2015 р. № 436-VІІІ.</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особливості реалізації державної політики у сферах зайнятості та загальнообов’язкового державного соціального страхування на випадок безробіття під час воєнного стану та після його припинення або скасування : постанова Кабінету Міністрів України від 21 черв. 2022 р. № 735.</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Раду з фінансової стабільності : Указ Президента України від 24 бер. 2015 р. № 170/2015.</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ринки капіталу та організовані товарні ринки : Закон України від 23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2006 р. № 3480-IV.</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рішення Ради національної безпеки і оборони України від 11 серпня 2021 року «Про Стратегію економічної безпеки України на період до 2025 року» : Указ Президента України від 11 серп. 2021 р. № 347/2021.</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рішення Ради національної безпеки і оборони України від 20 серпня 2021 року «Про запровадження національної системи стійкості» : Указ Президента України від 27 </w:t>
      </w:r>
      <w:proofErr w:type="spellStart"/>
      <w:r w:rsidRPr="000E125D">
        <w:rPr>
          <w:rFonts w:ascii="Times New Roman" w:hAnsi="Times New Roman"/>
          <w:sz w:val="24"/>
          <w:szCs w:val="24"/>
        </w:rPr>
        <w:t>вер</w:t>
      </w:r>
      <w:proofErr w:type="spellEnd"/>
      <w:r w:rsidRPr="000E125D">
        <w:rPr>
          <w:rFonts w:ascii="Times New Roman" w:hAnsi="Times New Roman"/>
          <w:sz w:val="24"/>
          <w:szCs w:val="24"/>
        </w:rPr>
        <w:t>. 2021 р. № 479/2021.</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соціальні послуги : Закон України від 17 січ. 2019 р. № 2671-VІІІ.</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співробітництво територіальних громад : Закон України від 17 черв. 2014 р. № 1508-VІІІ. </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Про страхування : Закон України від 7 бер. 1996 р. № 85/96-ВР.</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Про схвалення Концепції забезпечення національної безпеки у фінансовій сфері : розпорядження Кабінету Міністрів України від 15 серп. 2012 р. № 569-р.</w:t>
      </w:r>
    </w:p>
    <w:p w:rsidR="006C60BF" w:rsidRPr="000E125D" w:rsidRDefault="006C60BF" w:rsidP="00FF3042">
      <w:pPr>
        <w:pStyle w:val="a5"/>
        <w:numPr>
          <w:ilvl w:val="0"/>
          <w:numId w:val="8"/>
        </w:numPr>
        <w:tabs>
          <w:tab w:val="left" w:pos="426"/>
        </w:tabs>
        <w:spacing w:after="0" w:line="240" w:lineRule="auto"/>
        <w:ind w:left="426" w:hanging="426"/>
        <w:contextualSpacing w:val="0"/>
        <w:jc w:val="both"/>
        <w:rPr>
          <w:rFonts w:ascii="Times New Roman" w:hAnsi="Times New Roman"/>
          <w:sz w:val="24"/>
          <w:szCs w:val="24"/>
        </w:rPr>
      </w:pPr>
      <w:r w:rsidRPr="000E125D">
        <w:rPr>
          <w:rFonts w:ascii="Times New Roman" w:hAnsi="Times New Roman"/>
          <w:sz w:val="24"/>
          <w:szCs w:val="24"/>
        </w:rPr>
        <w:t xml:space="preserve">Про схвалення Концепції запровадження та розвитку ринку зелених облігацій в Україні : розпорядження Кабінету Міністрів України від 23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2022 р. № 175-р</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Про утворення Агентства з управління державним боргом : постанова Кабінету Міністрів України від 12 </w:t>
      </w:r>
      <w:proofErr w:type="spellStart"/>
      <w:r w:rsidRPr="000E125D">
        <w:rPr>
          <w:rFonts w:ascii="Times New Roman" w:hAnsi="Times New Roman"/>
          <w:sz w:val="24"/>
          <w:szCs w:val="24"/>
        </w:rPr>
        <w:t>лют</w:t>
      </w:r>
      <w:proofErr w:type="spellEnd"/>
      <w:r w:rsidRPr="000E125D">
        <w:rPr>
          <w:rFonts w:ascii="Times New Roman" w:hAnsi="Times New Roman"/>
          <w:sz w:val="24"/>
          <w:szCs w:val="24"/>
        </w:rPr>
        <w:t>. 2020 р. № 127.</w:t>
      </w:r>
    </w:p>
    <w:p w:rsidR="006C60BF" w:rsidRPr="000E125D" w:rsidRDefault="006C60BF" w:rsidP="00FF3042">
      <w:pPr>
        <w:pStyle w:val="a5"/>
        <w:numPr>
          <w:ilvl w:val="0"/>
          <w:numId w:val="8"/>
        </w:numPr>
        <w:tabs>
          <w:tab w:val="left" w:pos="426"/>
          <w:tab w:val="left" w:pos="567"/>
        </w:tabs>
        <w:spacing w:after="0" w:line="240" w:lineRule="auto"/>
        <w:ind w:left="426" w:hanging="426"/>
        <w:contextualSpacing w:val="0"/>
        <w:jc w:val="both"/>
        <w:rPr>
          <w:rStyle w:val="ab"/>
          <w:rFonts w:ascii="Times New Roman" w:hAnsi="Times New Roman"/>
          <w:sz w:val="24"/>
          <w:szCs w:val="24"/>
        </w:rPr>
      </w:pPr>
      <w:r w:rsidRPr="000E125D">
        <w:rPr>
          <w:rFonts w:ascii="Times New Roman" w:hAnsi="Times New Roman"/>
          <w:sz w:val="24"/>
          <w:szCs w:val="24"/>
        </w:rPr>
        <w:t xml:space="preserve">Про фінансові послуги та фінансові компанії : Закон України від 14 груд. 2021 р. № 1953-ІХ. </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proofErr w:type="spellStart"/>
      <w:r w:rsidRPr="000E125D">
        <w:rPr>
          <w:rFonts w:ascii="Times New Roman" w:hAnsi="Times New Roman"/>
          <w:sz w:val="24"/>
          <w:szCs w:val="24"/>
        </w:rPr>
        <w:t>Радіонов</w:t>
      </w:r>
      <w:proofErr w:type="spellEnd"/>
      <w:r w:rsidRPr="000E125D">
        <w:rPr>
          <w:rFonts w:ascii="Times New Roman" w:hAnsi="Times New Roman"/>
          <w:sz w:val="24"/>
          <w:szCs w:val="24"/>
        </w:rPr>
        <w:t xml:space="preserve"> Ю.Д. Формування видатків бюджету : монографія. Київ : КНТЕУ, 2019. 616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proofErr w:type="spellStart"/>
      <w:r w:rsidRPr="000E125D">
        <w:rPr>
          <w:rFonts w:ascii="Times New Roman" w:hAnsi="Times New Roman"/>
          <w:sz w:val="24"/>
          <w:szCs w:val="24"/>
        </w:rPr>
        <w:t>Ружицький</w:t>
      </w:r>
      <w:proofErr w:type="spellEnd"/>
      <w:r w:rsidRPr="000E125D">
        <w:rPr>
          <w:rFonts w:ascii="Times New Roman" w:hAnsi="Times New Roman"/>
          <w:sz w:val="24"/>
          <w:szCs w:val="24"/>
        </w:rPr>
        <w:t xml:space="preserve"> І.Ю. Теоретико-концептуальні засади інституційного забезпечення економічної безпеки України : монографія. Чернігів : НУ «Чернігівська політехніка», 2021. 298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proofErr w:type="spellStart"/>
      <w:r w:rsidRPr="000E125D">
        <w:rPr>
          <w:rFonts w:ascii="Times New Roman" w:hAnsi="Times New Roman"/>
          <w:sz w:val="24"/>
          <w:szCs w:val="24"/>
        </w:rPr>
        <w:lastRenderedPageBreak/>
        <w:t>Свірко</w:t>
      </w:r>
      <w:proofErr w:type="spellEnd"/>
      <w:r w:rsidRPr="000E125D">
        <w:rPr>
          <w:rFonts w:ascii="Times New Roman" w:hAnsi="Times New Roman"/>
          <w:sz w:val="24"/>
          <w:szCs w:val="24"/>
        </w:rPr>
        <w:t xml:space="preserve"> С.В. Механізми державного управління бюджетною безпекою : монографія. Житомир : вид. О.О. </w:t>
      </w:r>
      <w:proofErr w:type="spellStart"/>
      <w:r w:rsidRPr="000E125D">
        <w:rPr>
          <w:rFonts w:ascii="Times New Roman" w:hAnsi="Times New Roman"/>
          <w:sz w:val="24"/>
          <w:szCs w:val="24"/>
        </w:rPr>
        <w:t>Євенок</w:t>
      </w:r>
      <w:proofErr w:type="spellEnd"/>
      <w:r w:rsidRPr="000E125D">
        <w:rPr>
          <w:rFonts w:ascii="Times New Roman" w:hAnsi="Times New Roman"/>
          <w:sz w:val="24"/>
          <w:szCs w:val="24"/>
        </w:rPr>
        <w:t>, 2021. 436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Соколовська А.М. Основи теорії податків : </w:t>
      </w:r>
      <w:proofErr w:type="spellStart"/>
      <w:r w:rsidRPr="000E125D">
        <w:rPr>
          <w:rFonts w:ascii="Times New Roman" w:hAnsi="Times New Roman"/>
          <w:sz w:val="24"/>
          <w:szCs w:val="24"/>
        </w:rPr>
        <w:t>навч</w:t>
      </w:r>
      <w:proofErr w:type="spellEnd"/>
      <w:r w:rsidRPr="000E125D">
        <w:rPr>
          <w:rFonts w:ascii="Times New Roman" w:hAnsi="Times New Roman"/>
          <w:sz w:val="24"/>
          <w:szCs w:val="24"/>
        </w:rPr>
        <w:t>. посібник. Київ : 2010. 326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Спасів Н.Я. Фінанси об’єднаних територіальних громад: детермінанти та пріоритети розвитку : монографія. Тернопіль : ТНЕУ, 2018. 480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Теорія фінансів : підручник / Юхименко П.І. та ін.; за ред. проф. В.М. </w:t>
      </w:r>
      <w:proofErr w:type="spellStart"/>
      <w:r w:rsidRPr="000E125D">
        <w:rPr>
          <w:rFonts w:ascii="Times New Roman" w:hAnsi="Times New Roman"/>
          <w:sz w:val="24"/>
          <w:szCs w:val="24"/>
        </w:rPr>
        <w:t>Федосова</w:t>
      </w:r>
      <w:proofErr w:type="spellEnd"/>
      <w:r w:rsidRPr="000E125D">
        <w:rPr>
          <w:rFonts w:ascii="Times New Roman" w:hAnsi="Times New Roman"/>
          <w:sz w:val="24"/>
          <w:szCs w:val="24"/>
        </w:rPr>
        <w:t>, С.І. Юрія. Київ : Центр учбової літератури, 2010. 576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proofErr w:type="spellStart"/>
      <w:r w:rsidRPr="000E125D">
        <w:rPr>
          <w:rFonts w:ascii="Times New Roman" w:hAnsi="Times New Roman"/>
          <w:sz w:val="24"/>
          <w:szCs w:val="24"/>
        </w:rPr>
        <w:t>Тулай</w:t>
      </w:r>
      <w:proofErr w:type="spellEnd"/>
      <w:r w:rsidRPr="000E125D">
        <w:rPr>
          <w:rFonts w:ascii="Times New Roman" w:hAnsi="Times New Roman"/>
          <w:sz w:val="24"/>
          <w:szCs w:val="24"/>
        </w:rPr>
        <w:t xml:space="preserve"> О.І. Державні фінанси і сталий людський розвиток : концептуальні домінанти та діалектична єдність : монографія. Тернопіль : ТНЕУ, 2016. 415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Управління державними фінансами: фіскальні правила, ризики, міжнародні стандарти / за ред. Т.І. Єфименко; ДННУ «Акад. фін. управління». Київ, 2019. 496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Фінанси : підручник / за ред. І.О. Лютого. Київ : Ліра-К, 2017. 720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Фінанси : підручник / за ред. С.І. Юрія, В.М. </w:t>
      </w:r>
      <w:proofErr w:type="spellStart"/>
      <w:r w:rsidRPr="000E125D">
        <w:rPr>
          <w:rFonts w:ascii="Times New Roman" w:hAnsi="Times New Roman"/>
          <w:sz w:val="24"/>
          <w:szCs w:val="24"/>
        </w:rPr>
        <w:t>Федосова</w:t>
      </w:r>
      <w:proofErr w:type="spellEnd"/>
      <w:r w:rsidRPr="000E125D">
        <w:rPr>
          <w:rFonts w:ascii="Times New Roman" w:hAnsi="Times New Roman"/>
          <w:sz w:val="24"/>
          <w:szCs w:val="24"/>
        </w:rPr>
        <w:t>. Київ : Знання, 2008. 611 с.</w:t>
      </w:r>
    </w:p>
    <w:p w:rsidR="006C60BF" w:rsidRPr="000E125D" w:rsidRDefault="006C60BF" w:rsidP="00FF3042">
      <w:pPr>
        <w:numPr>
          <w:ilvl w:val="0"/>
          <w:numId w:val="8"/>
        </w:numPr>
        <w:tabs>
          <w:tab w:val="left" w:pos="426"/>
        </w:tabs>
        <w:spacing w:after="0" w:line="240" w:lineRule="auto"/>
        <w:ind w:left="426" w:hanging="426"/>
        <w:jc w:val="both"/>
        <w:rPr>
          <w:rFonts w:ascii="Times New Roman" w:hAnsi="Times New Roman"/>
          <w:sz w:val="24"/>
          <w:szCs w:val="24"/>
        </w:rPr>
      </w:pPr>
      <w:r w:rsidRPr="000E125D">
        <w:rPr>
          <w:rFonts w:ascii="Times New Roman" w:hAnsi="Times New Roman"/>
          <w:sz w:val="24"/>
          <w:szCs w:val="24"/>
        </w:rPr>
        <w:t xml:space="preserve">Фінанси. Бюджет. Податки: національна та міжнародна термінологія: У 3-х т. / Ін-т світ. </w:t>
      </w:r>
      <w:proofErr w:type="spellStart"/>
      <w:r w:rsidRPr="000E125D">
        <w:rPr>
          <w:rFonts w:ascii="Times New Roman" w:hAnsi="Times New Roman"/>
          <w:sz w:val="24"/>
          <w:szCs w:val="24"/>
        </w:rPr>
        <w:t>екон</w:t>
      </w:r>
      <w:proofErr w:type="spellEnd"/>
      <w:r w:rsidRPr="000E125D">
        <w:rPr>
          <w:rFonts w:ascii="Times New Roman" w:hAnsi="Times New Roman"/>
          <w:sz w:val="24"/>
          <w:szCs w:val="24"/>
        </w:rPr>
        <w:t xml:space="preserve">. і </w:t>
      </w:r>
      <w:proofErr w:type="spellStart"/>
      <w:r w:rsidRPr="000E125D">
        <w:rPr>
          <w:rFonts w:ascii="Times New Roman" w:hAnsi="Times New Roman"/>
          <w:sz w:val="24"/>
          <w:szCs w:val="24"/>
        </w:rPr>
        <w:t>міжнар</w:t>
      </w:r>
      <w:proofErr w:type="spellEnd"/>
      <w:r w:rsidRPr="000E125D">
        <w:rPr>
          <w:rFonts w:ascii="Times New Roman" w:hAnsi="Times New Roman"/>
          <w:sz w:val="24"/>
          <w:szCs w:val="24"/>
        </w:rPr>
        <w:t>. відносин НАНУ, ДННУ «Акад. фін. управління»; за ред. Т.І. Єфименко. Київ, 2010.</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 xml:space="preserve">Фінансова інфраструктура України: стан, проблеми та перспективи розвитку : монографія / В. Опарін та ін.; за </w:t>
      </w:r>
      <w:proofErr w:type="spellStart"/>
      <w:r w:rsidRPr="000E125D">
        <w:rPr>
          <w:rFonts w:ascii="Times New Roman" w:hAnsi="Times New Roman"/>
          <w:sz w:val="24"/>
          <w:szCs w:val="24"/>
        </w:rPr>
        <w:t>заг</w:t>
      </w:r>
      <w:proofErr w:type="spellEnd"/>
      <w:r w:rsidRPr="000E125D">
        <w:rPr>
          <w:rFonts w:ascii="Times New Roman" w:hAnsi="Times New Roman"/>
          <w:sz w:val="24"/>
          <w:szCs w:val="24"/>
        </w:rPr>
        <w:t xml:space="preserve">. ред. В. Опаріна, В. </w:t>
      </w:r>
      <w:proofErr w:type="spellStart"/>
      <w:r w:rsidRPr="000E125D">
        <w:rPr>
          <w:rFonts w:ascii="Times New Roman" w:hAnsi="Times New Roman"/>
          <w:sz w:val="24"/>
          <w:szCs w:val="24"/>
        </w:rPr>
        <w:t>Федосова</w:t>
      </w:r>
      <w:proofErr w:type="spellEnd"/>
      <w:r w:rsidRPr="000E125D">
        <w:rPr>
          <w:rFonts w:ascii="Times New Roman" w:hAnsi="Times New Roman"/>
          <w:sz w:val="24"/>
          <w:szCs w:val="24"/>
        </w:rPr>
        <w:t>. Київ : КНЕУ, 2016. 695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Фінансові детермінанти економічного зростання регіонів і територіальних громад України в координатах поведінкової економіки : наук.-</w:t>
      </w:r>
      <w:proofErr w:type="spellStart"/>
      <w:r w:rsidRPr="000E125D">
        <w:rPr>
          <w:rFonts w:ascii="Times New Roman" w:hAnsi="Times New Roman"/>
          <w:sz w:val="24"/>
          <w:szCs w:val="24"/>
        </w:rPr>
        <w:t>аналіт</w:t>
      </w:r>
      <w:proofErr w:type="spellEnd"/>
      <w:r w:rsidRPr="000E125D">
        <w:rPr>
          <w:rFonts w:ascii="Times New Roman" w:hAnsi="Times New Roman"/>
          <w:sz w:val="24"/>
          <w:szCs w:val="24"/>
        </w:rPr>
        <w:t xml:space="preserve"> </w:t>
      </w:r>
      <w:proofErr w:type="spellStart"/>
      <w:r w:rsidRPr="000E125D">
        <w:rPr>
          <w:rFonts w:ascii="Times New Roman" w:hAnsi="Times New Roman"/>
          <w:sz w:val="24"/>
          <w:szCs w:val="24"/>
        </w:rPr>
        <w:t>доп</w:t>
      </w:r>
      <w:proofErr w:type="spellEnd"/>
      <w:r w:rsidRPr="000E125D">
        <w:rPr>
          <w:rFonts w:ascii="Times New Roman" w:hAnsi="Times New Roman"/>
          <w:sz w:val="24"/>
          <w:szCs w:val="24"/>
        </w:rPr>
        <w:t>.; наук. ред. Г.В. Возняк. Львів : ДУ «Інститут регіональних досліджень імені М.І. Долішнього НАН України», 2021. 126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proofErr w:type="spellStart"/>
      <w:r w:rsidRPr="000E125D">
        <w:rPr>
          <w:rFonts w:ascii="Times New Roman" w:hAnsi="Times New Roman"/>
          <w:sz w:val="24"/>
          <w:szCs w:val="24"/>
        </w:rPr>
        <w:t>Чугунов</w:t>
      </w:r>
      <w:proofErr w:type="spellEnd"/>
      <w:r w:rsidRPr="000E125D">
        <w:rPr>
          <w:rFonts w:ascii="Times New Roman" w:hAnsi="Times New Roman"/>
          <w:sz w:val="24"/>
          <w:szCs w:val="24"/>
        </w:rPr>
        <w:t xml:space="preserve"> І.Я. Бюджетна стратегія суспільного розвитку. Київ : Київ. </w:t>
      </w:r>
      <w:proofErr w:type="spellStart"/>
      <w:r w:rsidRPr="000E125D">
        <w:rPr>
          <w:rFonts w:ascii="Times New Roman" w:hAnsi="Times New Roman"/>
          <w:sz w:val="24"/>
          <w:szCs w:val="24"/>
        </w:rPr>
        <w:t>нац</w:t>
      </w:r>
      <w:proofErr w:type="spellEnd"/>
      <w:r w:rsidRPr="000E125D">
        <w:rPr>
          <w:rFonts w:ascii="Times New Roman" w:hAnsi="Times New Roman"/>
          <w:sz w:val="24"/>
          <w:szCs w:val="24"/>
        </w:rPr>
        <w:t>. торг.-</w:t>
      </w:r>
      <w:proofErr w:type="spellStart"/>
      <w:r w:rsidRPr="000E125D">
        <w:rPr>
          <w:rFonts w:ascii="Times New Roman" w:hAnsi="Times New Roman"/>
          <w:sz w:val="24"/>
          <w:szCs w:val="24"/>
        </w:rPr>
        <w:t>екон</w:t>
      </w:r>
      <w:proofErr w:type="spellEnd"/>
      <w:r w:rsidRPr="000E125D">
        <w:rPr>
          <w:rFonts w:ascii="Times New Roman" w:hAnsi="Times New Roman"/>
          <w:sz w:val="24"/>
          <w:szCs w:val="24"/>
        </w:rPr>
        <w:t>. ун-т, 2021. 532 с.</w:t>
      </w:r>
    </w:p>
    <w:p w:rsidR="006C60BF" w:rsidRPr="000E125D" w:rsidRDefault="006C60BF" w:rsidP="00FF3042">
      <w:pPr>
        <w:widowControl w:val="0"/>
        <w:numPr>
          <w:ilvl w:val="0"/>
          <w:numId w:val="8"/>
        </w:numPr>
        <w:tabs>
          <w:tab w:val="left" w:pos="426"/>
        </w:tabs>
        <w:adjustRightInd w:val="0"/>
        <w:spacing w:after="0" w:line="240" w:lineRule="auto"/>
        <w:ind w:left="426" w:hanging="426"/>
        <w:jc w:val="both"/>
        <w:textAlignment w:val="baseline"/>
        <w:rPr>
          <w:rFonts w:ascii="Times New Roman" w:hAnsi="Times New Roman"/>
          <w:sz w:val="24"/>
          <w:szCs w:val="24"/>
        </w:rPr>
      </w:pPr>
      <w:r w:rsidRPr="000E125D">
        <w:rPr>
          <w:rFonts w:ascii="Times New Roman" w:hAnsi="Times New Roman"/>
          <w:sz w:val="24"/>
          <w:szCs w:val="24"/>
        </w:rPr>
        <w:t>Шаров О.М. Грошова глобалізація. Історіософський трактат з питань геоекономічного поширення грошових відносин. Київ : Парламентське видавництво, 2020. 680 с.</w:t>
      </w:r>
    </w:p>
    <w:p w:rsidR="006C60BF" w:rsidRDefault="006C60BF" w:rsidP="00FF3042">
      <w:pPr>
        <w:pStyle w:val="a3"/>
        <w:tabs>
          <w:tab w:val="left" w:pos="187"/>
        </w:tabs>
        <w:spacing w:before="0" w:beforeAutospacing="0" w:after="0" w:afterAutospacing="0"/>
        <w:ind w:firstLine="709"/>
        <w:jc w:val="both"/>
        <w:rPr>
          <w:b/>
          <w:bCs/>
          <w:kern w:val="24"/>
        </w:rPr>
      </w:pPr>
    </w:p>
    <w:p w:rsidR="006C60BF" w:rsidRDefault="006C60BF" w:rsidP="00FF3042">
      <w:pPr>
        <w:pStyle w:val="a3"/>
        <w:tabs>
          <w:tab w:val="left" w:pos="187"/>
        </w:tabs>
        <w:spacing w:before="0" w:beforeAutospacing="0" w:after="0" w:afterAutospacing="0"/>
        <w:ind w:firstLine="709"/>
        <w:jc w:val="both"/>
        <w:rPr>
          <w:b/>
          <w:bCs/>
          <w:kern w:val="24"/>
        </w:rPr>
      </w:pPr>
    </w:p>
    <w:p w:rsidR="006C60BF" w:rsidRDefault="006C60BF" w:rsidP="00FF3042">
      <w:pPr>
        <w:pStyle w:val="a3"/>
        <w:tabs>
          <w:tab w:val="left" w:pos="187"/>
        </w:tabs>
        <w:spacing w:before="0" w:beforeAutospacing="0" w:after="0" w:afterAutospacing="0"/>
        <w:ind w:firstLine="709"/>
        <w:jc w:val="both"/>
        <w:rPr>
          <w:b/>
          <w:bCs/>
          <w:kern w:val="24"/>
        </w:rPr>
      </w:pPr>
    </w:p>
    <w:p w:rsidR="006C60BF" w:rsidRPr="000E125D" w:rsidRDefault="006C60BF" w:rsidP="00FF3042">
      <w:pPr>
        <w:pStyle w:val="a3"/>
        <w:tabs>
          <w:tab w:val="left" w:pos="187"/>
        </w:tabs>
        <w:spacing w:before="0" w:beforeAutospacing="0" w:after="0" w:afterAutospacing="0"/>
        <w:ind w:firstLine="709"/>
        <w:jc w:val="both"/>
        <w:rPr>
          <w:spacing w:val="-20"/>
        </w:rPr>
      </w:pPr>
      <w:r w:rsidRPr="000E125D">
        <w:rPr>
          <w:b/>
          <w:bCs/>
          <w:kern w:val="24"/>
        </w:rPr>
        <w:t>8. Інформаційні ресурси</w:t>
      </w:r>
    </w:p>
    <w:p w:rsidR="006C60BF" w:rsidRPr="000E125D" w:rsidRDefault="006C60BF" w:rsidP="00FF3042">
      <w:pPr>
        <w:tabs>
          <w:tab w:val="left" w:pos="180"/>
        </w:tabs>
        <w:spacing w:after="0" w:line="240" w:lineRule="auto"/>
        <w:ind w:left="180" w:hanging="180"/>
        <w:jc w:val="both"/>
        <w:rPr>
          <w:rFonts w:ascii="Times New Roman" w:hAnsi="Times New Roman"/>
          <w:sz w:val="24"/>
          <w:szCs w:val="24"/>
          <w:u w:val="single"/>
        </w:rPr>
      </w:pPr>
      <w:r w:rsidRPr="000E125D">
        <w:rPr>
          <w:rFonts w:ascii="Times New Roman" w:hAnsi="Times New Roman"/>
          <w:sz w:val="24"/>
          <w:szCs w:val="24"/>
          <w:u w:val="single"/>
        </w:rPr>
        <w:t>Офіційні сайти органів державного управління України:</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Антимонопольний комітет України – </w:t>
      </w:r>
      <w:hyperlink r:id="rId9" w:history="1">
        <w:r w:rsidRPr="000E125D">
          <w:rPr>
            <w:rStyle w:val="a4"/>
            <w:rFonts w:ascii="Times New Roman" w:hAnsi="Times New Roman"/>
            <w:color w:val="auto"/>
            <w:sz w:val="24"/>
            <w:szCs w:val="24"/>
            <w:u w:val="none"/>
          </w:rPr>
          <w:t>http://www.amc.gov.ua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pacing w:val="-13"/>
          <w:sz w:val="24"/>
          <w:szCs w:val="24"/>
        </w:rPr>
        <w:t>Державна аудиторська служба України - www.dkrs.gov.ua</w:t>
      </w:r>
      <w:r w:rsidRPr="000E125D">
        <w:rPr>
          <w:rFonts w:ascii="Times New Roman" w:hAnsi="Times New Roman"/>
          <w:sz w:val="24"/>
          <w:szCs w:val="24"/>
        </w:rPr>
        <w:t xml:space="preserve"> </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Державна казначейська служба України – http://www.treasury.gov.ua </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Державна податкова служба України - https://tax.gov.ua/</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pacing w:val="-13"/>
          <w:sz w:val="24"/>
          <w:szCs w:val="24"/>
        </w:rPr>
        <w:t>Державна служба фінансового моніторингу України - www.sdfm.gov.ua</w:t>
      </w:r>
      <w:r w:rsidRPr="000E125D">
        <w:rPr>
          <w:rFonts w:ascii="Times New Roman" w:hAnsi="Times New Roman"/>
          <w:sz w:val="24"/>
          <w:szCs w:val="24"/>
        </w:rPr>
        <w:t xml:space="preserve"> </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Державна служба статистики України – </w:t>
      </w:r>
      <w:hyperlink r:id="rId10" w:history="1">
        <w:r w:rsidRPr="000E125D">
          <w:rPr>
            <w:rStyle w:val="a4"/>
            <w:rFonts w:ascii="Times New Roman" w:hAnsi="Times New Roman"/>
            <w:color w:val="auto"/>
            <w:sz w:val="24"/>
            <w:szCs w:val="24"/>
            <w:u w:val="none"/>
          </w:rPr>
          <w:t>http://www.ukrstat.gov.ua/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Кабінет Міністрів України – http:// </w:t>
      </w:r>
      <w:hyperlink r:id="rId11" w:history="1">
        <w:r w:rsidRPr="000E125D">
          <w:rPr>
            <w:rStyle w:val="a4"/>
            <w:rFonts w:ascii="Times New Roman" w:hAnsi="Times New Roman"/>
            <w:color w:val="auto"/>
            <w:sz w:val="24"/>
            <w:szCs w:val="24"/>
            <w:u w:val="none"/>
          </w:rPr>
          <w:t>www.kmu.gov.ua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Міністерство економіки України – </w:t>
      </w:r>
      <w:hyperlink r:id="rId12" w:history="1">
        <w:r w:rsidRPr="000E125D">
          <w:rPr>
            <w:rStyle w:val="a4"/>
            <w:rFonts w:ascii="Times New Roman" w:hAnsi="Times New Roman"/>
            <w:color w:val="auto"/>
            <w:sz w:val="24"/>
            <w:szCs w:val="24"/>
            <w:u w:val="none"/>
          </w:rPr>
          <w:t>http://www.me.gov.ua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Міністерство закордонних справ України – </w:t>
      </w:r>
      <w:hyperlink r:id="rId13" w:history="1">
        <w:r w:rsidRPr="000E125D">
          <w:rPr>
            <w:rStyle w:val="a4"/>
            <w:rFonts w:ascii="Times New Roman" w:hAnsi="Times New Roman"/>
            <w:color w:val="auto"/>
            <w:sz w:val="24"/>
            <w:szCs w:val="24"/>
            <w:u w:val="none"/>
          </w:rPr>
          <w:t>http://www.mfa.gov.ua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Міністерство фінансів України – </w:t>
      </w:r>
      <w:hyperlink r:id="rId14" w:history="1">
        <w:r w:rsidRPr="000E125D">
          <w:rPr>
            <w:rStyle w:val="a4"/>
            <w:rFonts w:ascii="Times New Roman" w:hAnsi="Times New Roman"/>
            <w:color w:val="auto"/>
            <w:sz w:val="24"/>
            <w:szCs w:val="24"/>
            <w:u w:val="none"/>
          </w:rPr>
          <w:t>http://www.minfin.gov.ua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pacing w:val="-13"/>
          <w:sz w:val="24"/>
          <w:szCs w:val="24"/>
        </w:rPr>
        <w:t xml:space="preserve">Національна комісія з цінних паперів та фондового ринку України - </w:t>
      </w:r>
      <w:hyperlink r:id="rId15" w:history="1">
        <w:r w:rsidRPr="000E125D">
          <w:rPr>
            <w:rStyle w:val="a4"/>
            <w:rFonts w:ascii="Times New Roman" w:hAnsi="Times New Roman"/>
            <w:color w:val="auto"/>
            <w:spacing w:val="-13"/>
            <w:sz w:val="24"/>
            <w:szCs w:val="24"/>
            <w:u w:val="none"/>
          </w:rPr>
          <w:t>www.nssmc.gov.ua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Національний банк України – http://</w:t>
      </w:r>
      <w:r w:rsidRPr="000E125D">
        <w:rPr>
          <w:rFonts w:ascii="Times New Roman" w:hAnsi="Times New Roman"/>
          <w:spacing w:val="-13"/>
          <w:sz w:val="24"/>
          <w:szCs w:val="24"/>
        </w:rPr>
        <w:t xml:space="preserve"> </w:t>
      </w:r>
      <w:hyperlink r:id="rId16" w:history="1">
        <w:r w:rsidRPr="000E125D">
          <w:rPr>
            <w:rStyle w:val="a4"/>
            <w:rFonts w:ascii="Times New Roman" w:hAnsi="Times New Roman"/>
            <w:color w:val="auto"/>
            <w:spacing w:val="-13"/>
            <w:sz w:val="24"/>
            <w:szCs w:val="24"/>
            <w:u w:val="none"/>
          </w:rPr>
          <w:t>www.nbu.gov.ua</w:t>
        </w:r>
      </w:hyperlink>
      <w:r w:rsidRPr="000E125D">
        <w:rPr>
          <w:rFonts w:ascii="Times New Roman" w:hAnsi="Times New Roman"/>
          <w:spacing w:val="-13"/>
          <w:sz w:val="24"/>
          <w:szCs w:val="24"/>
        </w:rPr>
        <w:t xml:space="preserve"> </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Пенсійний фонд України – http://www.pfu.gov.ua/</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 xml:space="preserve">Рада національної безпеки і оборони України – http:// </w:t>
      </w:r>
      <w:hyperlink r:id="rId17" w:history="1">
        <w:r w:rsidRPr="000E125D">
          <w:rPr>
            <w:rStyle w:val="a4"/>
            <w:rFonts w:ascii="Times New Roman" w:hAnsi="Times New Roman"/>
            <w:color w:val="auto"/>
            <w:sz w:val="24"/>
            <w:szCs w:val="24"/>
            <w:u w:val="none"/>
          </w:rPr>
          <w:t>www.rainbow.gov.ua/</w:t>
        </w:r>
      </w:hyperlink>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Рахункова палата України – http://www.ac-rada.gov.ua/</w:t>
      </w:r>
    </w:p>
    <w:p w:rsidR="006C60BF" w:rsidRPr="000E125D" w:rsidRDefault="006C60BF" w:rsidP="00FF3042">
      <w:pPr>
        <w:numPr>
          <w:ilvl w:val="0"/>
          <w:numId w:val="2"/>
        </w:numPr>
        <w:tabs>
          <w:tab w:val="clear" w:pos="720"/>
          <w:tab w:val="num" w:pos="360"/>
        </w:tabs>
        <w:spacing w:after="0" w:line="240" w:lineRule="auto"/>
        <w:ind w:left="360"/>
        <w:jc w:val="both"/>
        <w:rPr>
          <w:rFonts w:ascii="Times New Roman" w:hAnsi="Times New Roman"/>
          <w:sz w:val="24"/>
          <w:szCs w:val="24"/>
        </w:rPr>
      </w:pPr>
      <w:r w:rsidRPr="000E125D">
        <w:rPr>
          <w:rFonts w:ascii="Times New Roman" w:hAnsi="Times New Roman"/>
          <w:sz w:val="24"/>
          <w:szCs w:val="24"/>
        </w:rPr>
        <w:t>Фонд державного майна України – http://www.spfu.gov.ua/</w:t>
      </w:r>
    </w:p>
    <w:p w:rsidR="006C60BF" w:rsidRPr="000E125D" w:rsidRDefault="006C60BF" w:rsidP="00FF3042">
      <w:pPr>
        <w:tabs>
          <w:tab w:val="num" w:pos="360"/>
        </w:tabs>
        <w:spacing w:after="0" w:line="240" w:lineRule="auto"/>
        <w:ind w:left="360" w:hanging="360"/>
        <w:jc w:val="both"/>
        <w:rPr>
          <w:rFonts w:ascii="Times New Roman" w:hAnsi="Times New Roman"/>
          <w:sz w:val="24"/>
          <w:szCs w:val="24"/>
          <w:u w:val="single"/>
        </w:rPr>
      </w:pPr>
      <w:r w:rsidRPr="000E125D">
        <w:rPr>
          <w:rFonts w:ascii="Times New Roman" w:hAnsi="Times New Roman"/>
          <w:sz w:val="24"/>
          <w:szCs w:val="24"/>
          <w:u w:val="single"/>
        </w:rPr>
        <w:t>Офіційні сайти міжнародних фінансових організацій:</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Азіатський банк розвитку — http://www.adb.org/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Банк міжнародних розрахунків — http://www.bis.org/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Всесвітня торговельна організація (WTO) — http://www.wto.org/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 xml:space="preserve">Всесвітня туристична </w:t>
      </w:r>
      <w:proofErr w:type="spellStart"/>
      <w:r w:rsidRPr="000E125D">
        <w:rPr>
          <w:rFonts w:ascii="Times New Roman" w:hAnsi="Times New Roman"/>
          <w:sz w:val="24"/>
          <w:szCs w:val="24"/>
          <w:lang w:eastAsia="uk-UA"/>
        </w:rPr>
        <w:t>opгaнiзaцiя</w:t>
      </w:r>
      <w:proofErr w:type="spellEnd"/>
      <w:r w:rsidRPr="000E125D">
        <w:rPr>
          <w:rFonts w:ascii="Times New Roman" w:hAnsi="Times New Roman"/>
          <w:sz w:val="24"/>
          <w:szCs w:val="24"/>
          <w:lang w:eastAsia="uk-UA"/>
        </w:rPr>
        <w:t xml:space="preserve"> (WTO) — http://www.world-tourism.org/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Департамент статистики Організації Об'єднаних Націй — http://unstats.un.org/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lastRenderedPageBreak/>
        <w:t>Європейський банк реконструкції i розвитку — http://www.ebrd.com/</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Європейський інвестиційний банк — http://www.eib.org/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Європейський центральний банк — http://www.ecb.int/</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 xml:space="preserve">Зовнішньоторговельна </w:t>
      </w:r>
      <w:proofErr w:type="spellStart"/>
      <w:r w:rsidRPr="000E125D">
        <w:rPr>
          <w:rFonts w:ascii="Times New Roman" w:hAnsi="Times New Roman"/>
          <w:sz w:val="24"/>
          <w:szCs w:val="24"/>
          <w:lang w:eastAsia="uk-UA"/>
        </w:rPr>
        <w:t>opгaнiзaцiя</w:t>
      </w:r>
      <w:proofErr w:type="spellEnd"/>
      <w:r w:rsidRPr="000E125D">
        <w:rPr>
          <w:rFonts w:ascii="Times New Roman" w:hAnsi="Times New Roman"/>
          <w:sz w:val="24"/>
          <w:szCs w:val="24"/>
          <w:lang w:eastAsia="uk-UA"/>
        </w:rPr>
        <w:t xml:space="preserve"> Японії (JETRO) — http://www.jetro.go.jp/</w:t>
      </w:r>
    </w:p>
    <w:p w:rsidR="006C60BF" w:rsidRPr="000E125D" w:rsidRDefault="006C60BF" w:rsidP="00FF3042">
      <w:pPr>
        <w:numPr>
          <w:ilvl w:val="0"/>
          <w:numId w:val="3"/>
        </w:numPr>
        <w:tabs>
          <w:tab w:val="clear" w:pos="720"/>
          <w:tab w:val="num" w:pos="360"/>
        </w:tabs>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 xml:space="preserve">Міжамериканський банк розвитку — </w:t>
      </w:r>
      <w:hyperlink r:id="rId18" w:history="1">
        <w:r w:rsidRPr="000E125D">
          <w:rPr>
            <w:rStyle w:val="a4"/>
            <w:rFonts w:ascii="Times New Roman" w:hAnsi="Times New Roman"/>
            <w:color w:val="auto"/>
            <w:sz w:val="24"/>
            <w:szCs w:val="24"/>
            <w:u w:val="none"/>
            <w:lang w:eastAsia="uk-UA"/>
          </w:rPr>
          <w:t>http://www.iadb.org/</w:t>
        </w:r>
      </w:hyperlink>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Міждержавний статистичний комітет Співдружності Незалежних Дер</w:t>
      </w:r>
      <w:r w:rsidRPr="000E125D">
        <w:rPr>
          <w:rFonts w:ascii="Times New Roman" w:hAnsi="Times New Roman"/>
          <w:sz w:val="24"/>
          <w:szCs w:val="24"/>
          <w:lang w:eastAsia="uk-UA"/>
        </w:rPr>
        <w:softHyphen/>
        <w:t>жав — http://www.cisstat.com/</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 xml:space="preserve">Міжнародна асоціація </w:t>
      </w:r>
      <w:proofErr w:type="spellStart"/>
      <w:r w:rsidRPr="000E125D">
        <w:rPr>
          <w:rFonts w:ascii="Times New Roman" w:hAnsi="Times New Roman"/>
          <w:sz w:val="24"/>
          <w:szCs w:val="24"/>
          <w:lang w:eastAsia="uk-UA"/>
        </w:rPr>
        <w:t>зi</w:t>
      </w:r>
      <w:proofErr w:type="spellEnd"/>
      <w:r w:rsidRPr="000E125D">
        <w:rPr>
          <w:rFonts w:ascii="Times New Roman" w:hAnsi="Times New Roman"/>
          <w:sz w:val="24"/>
          <w:szCs w:val="24"/>
          <w:lang w:eastAsia="uk-UA"/>
        </w:rPr>
        <w:t xml:space="preserve"> статистики (IAOS) — http://isi.cbs.nl/</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Міжнародна організація праці (ILO) — http://www.ilo.org/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Міжнародна фінансова корпорація — http://www.ifc.org/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Міжнародний валютний фонд — http://www.imf.org/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Міжнародний інститут статистики (ISI) — http://isi.cbs.nl/</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Організація економічної співпраці та розвитку (OESD) http://www.oecd.org/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Світовий банк — http://www.worldbank.org/</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Статистичний офіс Європейської співдружності — http://europa.eu.int/</w:t>
      </w:r>
    </w:p>
    <w:p w:rsidR="006C60BF" w:rsidRPr="000E125D" w:rsidRDefault="006C60BF" w:rsidP="00FF3042">
      <w:pPr>
        <w:numPr>
          <w:ilvl w:val="0"/>
          <w:numId w:val="3"/>
        </w:numPr>
        <w:shd w:val="clear" w:color="auto" w:fill="FFFFFF"/>
        <w:tabs>
          <w:tab w:val="clear" w:pos="720"/>
          <w:tab w:val="num" w:pos="360"/>
        </w:tabs>
        <w:autoSpaceDE w:val="0"/>
        <w:autoSpaceDN w:val="0"/>
        <w:adjustRightInd w:val="0"/>
        <w:spacing w:after="0" w:line="240" w:lineRule="auto"/>
        <w:ind w:left="360"/>
        <w:jc w:val="both"/>
        <w:rPr>
          <w:rFonts w:ascii="Times New Roman" w:hAnsi="Times New Roman"/>
          <w:sz w:val="24"/>
          <w:szCs w:val="24"/>
          <w:lang w:eastAsia="uk-UA"/>
        </w:rPr>
      </w:pPr>
      <w:r w:rsidRPr="000E125D">
        <w:rPr>
          <w:rFonts w:ascii="Times New Roman" w:hAnsi="Times New Roman"/>
          <w:sz w:val="24"/>
          <w:szCs w:val="24"/>
          <w:lang w:eastAsia="uk-UA"/>
        </w:rPr>
        <w:t>Центральний Європейський банк — http://www.ecb.int/</w:t>
      </w:r>
    </w:p>
    <w:p w:rsidR="006C60BF" w:rsidRPr="000E125D" w:rsidRDefault="006C60BF" w:rsidP="00FF3042">
      <w:pPr>
        <w:tabs>
          <w:tab w:val="num" w:pos="360"/>
        </w:tabs>
        <w:spacing w:after="0" w:line="240" w:lineRule="auto"/>
        <w:ind w:left="360" w:hanging="360"/>
        <w:jc w:val="both"/>
        <w:rPr>
          <w:rFonts w:ascii="Times New Roman" w:hAnsi="Times New Roman"/>
          <w:sz w:val="24"/>
          <w:szCs w:val="24"/>
          <w:u w:val="single"/>
        </w:rPr>
      </w:pPr>
      <w:r w:rsidRPr="000E125D">
        <w:rPr>
          <w:rFonts w:ascii="Times New Roman" w:hAnsi="Times New Roman"/>
          <w:sz w:val="24"/>
          <w:szCs w:val="24"/>
          <w:u w:val="single"/>
        </w:rPr>
        <w:t>Офіційні сайти науково-дослідних інститутів і центрів, пошукових систем:</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База українського законодавства в Інтернет – www.lawukraine.com</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Інститут глобальних стратегій – www.igls.com.ua </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Інститут економічних досліджень і політичних консультацій – www.ier.kiev.ua </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Інститут світової економіки і міжнародних відносин – www.iweir.org.ua </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Інформаційний сервер про Україну – www.uazone.net </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Консорціум економічних досліджень – www.eurasia.org/eerc/kiev/EERC </w:t>
      </w:r>
    </w:p>
    <w:p w:rsidR="006C60BF" w:rsidRPr="000E125D" w:rsidRDefault="006C60BF" w:rsidP="00FF3042">
      <w:pPr>
        <w:numPr>
          <w:ilvl w:val="0"/>
          <w:numId w:val="4"/>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Український центр економічних і політичних досліджень ім. </w:t>
      </w:r>
      <w:proofErr w:type="spellStart"/>
      <w:r w:rsidRPr="000E125D">
        <w:rPr>
          <w:rFonts w:ascii="Times New Roman" w:hAnsi="Times New Roman"/>
          <w:sz w:val="24"/>
          <w:szCs w:val="24"/>
        </w:rPr>
        <w:t>О.Разумкова</w:t>
      </w:r>
      <w:proofErr w:type="spellEnd"/>
      <w:r w:rsidRPr="000E125D">
        <w:rPr>
          <w:rFonts w:ascii="Times New Roman" w:hAnsi="Times New Roman"/>
          <w:sz w:val="24"/>
          <w:szCs w:val="24"/>
        </w:rPr>
        <w:t xml:space="preserve"> – www.uceps.org </w:t>
      </w:r>
    </w:p>
    <w:p w:rsidR="006C60BF" w:rsidRPr="000E125D" w:rsidRDefault="006C60BF" w:rsidP="00FF3042">
      <w:pPr>
        <w:tabs>
          <w:tab w:val="num" w:pos="360"/>
        </w:tabs>
        <w:spacing w:after="0" w:line="240" w:lineRule="auto"/>
        <w:ind w:left="360" w:hanging="360"/>
        <w:jc w:val="both"/>
        <w:rPr>
          <w:rFonts w:ascii="Times New Roman" w:hAnsi="Times New Roman"/>
          <w:sz w:val="24"/>
          <w:szCs w:val="24"/>
          <w:u w:val="single"/>
        </w:rPr>
      </w:pPr>
      <w:r w:rsidRPr="000E125D">
        <w:rPr>
          <w:rFonts w:ascii="Times New Roman" w:hAnsi="Times New Roman"/>
          <w:sz w:val="24"/>
          <w:szCs w:val="24"/>
          <w:u w:val="single"/>
        </w:rPr>
        <w:t>Офіційні сайти наукових і електронних бібліотек в Україні:</w:t>
      </w:r>
    </w:p>
    <w:p w:rsidR="006C60BF" w:rsidRPr="000E125D" w:rsidRDefault="006C60BF" w:rsidP="00FF3042">
      <w:pPr>
        <w:numPr>
          <w:ilvl w:val="0"/>
          <w:numId w:val="5"/>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Наукова бібліотека Чернівецького національного університету імені Юрія </w:t>
      </w:r>
      <w:proofErr w:type="spellStart"/>
      <w:r w:rsidRPr="000E125D">
        <w:rPr>
          <w:rFonts w:ascii="Times New Roman" w:hAnsi="Times New Roman"/>
          <w:sz w:val="24"/>
          <w:szCs w:val="24"/>
        </w:rPr>
        <w:t>Федьковича</w:t>
      </w:r>
      <w:proofErr w:type="spellEnd"/>
      <w:r w:rsidRPr="000E125D">
        <w:rPr>
          <w:rFonts w:ascii="Times New Roman" w:hAnsi="Times New Roman"/>
          <w:sz w:val="24"/>
          <w:szCs w:val="24"/>
        </w:rPr>
        <w:t xml:space="preserve"> - http://library.chnu.edu.ua/index.php?page=ua</w:t>
      </w:r>
    </w:p>
    <w:p w:rsidR="006C60BF" w:rsidRPr="000E125D" w:rsidRDefault="006C60BF" w:rsidP="00FF3042">
      <w:pPr>
        <w:numPr>
          <w:ilvl w:val="0"/>
          <w:numId w:val="5"/>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 xml:space="preserve">Національна бібліотека України ім. В.І. Вернадського – www.nbuv.gov.ua </w:t>
      </w:r>
    </w:p>
    <w:p w:rsidR="006C60BF" w:rsidRPr="000E125D" w:rsidRDefault="006C60BF" w:rsidP="00FF3042">
      <w:pPr>
        <w:numPr>
          <w:ilvl w:val="0"/>
          <w:numId w:val="5"/>
        </w:numPr>
        <w:tabs>
          <w:tab w:val="left" w:pos="0"/>
        </w:tabs>
        <w:suppressAutoHyphens/>
        <w:spacing w:after="0" w:line="240" w:lineRule="auto"/>
        <w:jc w:val="both"/>
        <w:rPr>
          <w:rFonts w:ascii="Times New Roman" w:hAnsi="Times New Roman"/>
          <w:sz w:val="24"/>
          <w:szCs w:val="24"/>
        </w:rPr>
      </w:pPr>
      <w:r w:rsidRPr="000E125D">
        <w:rPr>
          <w:rFonts w:ascii="Times New Roman" w:hAnsi="Times New Roman"/>
          <w:sz w:val="24"/>
          <w:szCs w:val="24"/>
        </w:rPr>
        <w:t>Національна парламентська бібліотека – www.alpha.rada.kiev.ua</w:t>
      </w:r>
    </w:p>
    <w:p w:rsidR="006C60BF" w:rsidRPr="00F00354" w:rsidRDefault="006C60BF" w:rsidP="00FF3042">
      <w:pPr>
        <w:spacing w:after="0" w:line="240" w:lineRule="auto"/>
        <w:jc w:val="center"/>
        <w:rPr>
          <w:rFonts w:ascii="Times New Roman" w:hAnsi="Times New Roman"/>
          <w:b/>
          <w:color w:val="000000"/>
          <w:kern w:val="24"/>
          <w:sz w:val="24"/>
          <w:szCs w:val="24"/>
        </w:rPr>
      </w:pPr>
      <w:r w:rsidRPr="00F00354">
        <w:rPr>
          <w:rFonts w:ascii="Times New Roman" w:hAnsi="Times New Roman"/>
          <w:b/>
          <w:color w:val="000000"/>
          <w:kern w:val="24"/>
          <w:sz w:val="24"/>
          <w:szCs w:val="24"/>
        </w:rPr>
        <w:t>Додатково</w:t>
      </w:r>
    </w:p>
    <w:p w:rsidR="006C60BF" w:rsidRPr="00F00354" w:rsidRDefault="006C60BF" w:rsidP="00FF3042">
      <w:pPr>
        <w:spacing w:after="0" w:line="240" w:lineRule="auto"/>
        <w:jc w:val="center"/>
        <w:rPr>
          <w:rFonts w:ascii="Times New Roman" w:hAnsi="Times New Roman"/>
          <w:color w:val="000000"/>
          <w:kern w:val="24"/>
          <w:sz w:val="24"/>
          <w:szCs w:val="24"/>
        </w:rPr>
      </w:pPr>
      <w:r w:rsidRPr="00F00354">
        <w:rPr>
          <w:rFonts w:ascii="Times New Roman" w:hAnsi="Times New Roman"/>
          <w:color w:val="000000"/>
          <w:kern w:val="24"/>
          <w:sz w:val="24"/>
          <w:szCs w:val="24"/>
        </w:rPr>
        <w:t>(для контролю та самоконтролю роботи здобувача)</w:t>
      </w:r>
    </w:p>
    <w:p w:rsidR="006C60BF" w:rsidRPr="00F00354" w:rsidRDefault="006C60BF" w:rsidP="00FF3042">
      <w:pPr>
        <w:spacing w:after="0" w:line="240" w:lineRule="auto"/>
        <w:jc w:val="center"/>
        <w:rPr>
          <w:rFonts w:ascii="Times New Roman" w:hAnsi="Times New Roman"/>
          <w:color w:val="000000"/>
          <w:kern w:val="24"/>
          <w:sz w:val="24"/>
          <w:szCs w:val="24"/>
        </w:rPr>
      </w:pPr>
    </w:p>
    <w:p w:rsidR="006C60BF" w:rsidRPr="00F00354" w:rsidRDefault="006C60BF" w:rsidP="00FF3042">
      <w:pPr>
        <w:spacing w:after="0" w:line="240" w:lineRule="auto"/>
        <w:jc w:val="center"/>
        <w:rPr>
          <w:rFonts w:ascii="Times New Roman" w:hAnsi="Times New Roman"/>
          <w:b/>
          <w:bCs/>
          <w:color w:val="000000"/>
          <w:kern w:val="24"/>
          <w:sz w:val="24"/>
          <w:szCs w:val="24"/>
        </w:rPr>
      </w:pPr>
      <w:r w:rsidRPr="00F00354">
        <w:rPr>
          <w:rFonts w:ascii="Times New Roman" w:hAnsi="Times New Roman"/>
          <w:b/>
          <w:bCs/>
          <w:color w:val="000000"/>
          <w:kern w:val="24"/>
          <w:sz w:val="24"/>
          <w:szCs w:val="24"/>
        </w:rPr>
        <w:t>Розподіл балів, які отримують здобувачі</w:t>
      </w:r>
    </w:p>
    <w:p w:rsidR="006C60BF" w:rsidRPr="00D55139" w:rsidRDefault="006C60BF" w:rsidP="00FF3042">
      <w:pPr>
        <w:spacing w:after="0" w:line="240" w:lineRule="auto"/>
        <w:ind w:firstLine="709"/>
        <w:jc w:val="both"/>
        <w:rPr>
          <w:rFonts w:ascii="Times New Roman" w:hAnsi="Times New Roman"/>
          <w:b/>
          <w:bCs/>
          <w:color w:val="000000"/>
          <w:kern w:val="24"/>
          <w:sz w:val="24"/>
          <w:szCs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491"/>
        <w:gridCol w:w="491"/>
        <w:gridCol w:w="491"/>
        <w:gridCol w:w="816"/>
        <w:gridCol w:w="491"/>
        <w:gridCol w:w="491"/>
        <w:gridCol w:w="491"/>
        <w:gridCol w:w="491"/>
        <w:gridCol w:w="491"/>
        <w:gridCol w:w="818"/>
        <w:gridCol w:w="613"/>
        <w:gridCol w:w="613"/>
        <w:gridCol w:w="613"/>
        <w:gridCol w:w="820"/>
        <w:gridCol w:w="881"/>
        <w:gridCol w:w="584"/>
      </w:tblGrid>
      <w:tr w:rsidR="006C60BF" w:rsidRPr="009A133C" w:rsidTr="00E76846">
        <w:tc>
          <w:tcPr>
            <w:tcW w:w="4308" w:type="pct"/>
            <w:gridSpan w:val="15"/>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Поточне оцінювання</w:t>
            </w:r>
          </w:p>
        </w:tc>
        <w:tc>
          <w:tcPr>
            <w:tcW w:w="403" w:type="pct"/>
            <w:vMerge w:val="restar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Кіль-кість балів (залік)</w:t>
            </w:r>
          </w:p>
        </w:tc>
        <w:tc>
          <w:tcPr>
            <w:tcW w:w="290" w:type="pct"/>
            <w:vMerge w:val="restar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Су-</w:t>
            </w:r>
            <w:proofErr w:type="spellStart"/>
            <w:r w:rsidRPr="009A133C">
              <w:rPr>
                <w:rFonts w:ascii="Times New Roman" w:hAnsi="Times New Roman"/>
                <w:sz w:val="24"/>
                <w:szCs w:val="24"/>
              </w:rPr>
              <w:t>ма</w:t>
            </w:r>
            <w:proofErr w:type="spellEnd"/>
          </w:p>
        </w:tc>
      </w:tr>
      <w:tr w:rsidR="006C60BF" w:rsidRPr="009A133C" w:rsidTr="00E76846">
        <w:tc>
          <w:tcPr>
            <w:tcW w:w="1375" w:type="pct"/>
            <w:gridSpan w:val="5"/>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Змістовий модуль 1</w:t>
            </w:r>
          </w:p>
        </w:tc>
        <w:tc>
          <w:tcPr>
            <w:tcW w:w="1618" w:type="pct"/>
            <w:gridSpan w:val="6"/>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Змістовий модуль 2</w:t>
            </w:r>
          </w:p>
        </w:tc>
        <w:tc>
          <w:tcPr>
            <w:tcW w:w="1314" w:type="pct"/>
            <w:gridSpan w:val="4"/>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Змістовий модуль 3</w:t>
            </w:r>
          </w:p>
        </w:tc>
        <w:tc>
          <w:tcPr>
            <w:tcW w:w="403" w:type="pct"/>
            <w:vMerge/>
            <w:vAlign w:val="center"/>
          </w:tcPr>
          <w:p w:rsidR="006C60BF" w:rsidRPr="009A133C" w:rsidRDefault="006C60BF" w:rsidP="00E76846">
            <w:pPr>
              <w:spacing w:after="0" w:line="240" w:lineRule="auto"/>
              <w:jc w:val="center"/>
              <w:rPr>
                <w:rFonts w:ascii="Times New Roman" w:hAnsi="Times New Roman"/>
                <w:sz w:val="24"/>
                <w:szCs w:val="24"/>
              </w:rPr>
            </w:pPr>
          </w:p>
        </w:tc>
        <w:tc>
          <w:tcPr>
            <w:tcW w:w="290" w:type="pct"/>
            <w:vMerge/>
            <w:vAlign w:val="center"/>
          </w:tcPr>
          <w:p w:rsidR="006C60BF" w:rsidRPr="009A133C" w:rsidRDefault="006C60BF" w:rsidP="00E76846">
            <w:pPr>
              <w:spacing w:after="0" w:line="240" w:lineRule="auto"/>
              <w:jc w:val="center"/>
              <w:rPr>
                <w:rFonts w:ascii="Times New Roman" w:hAnsi="Times New Roman"/>
                <w:sz w:val="24"/>
                <w:szCs w:val="24"/>
              </w:rPr>
            </w:pPr>
          </w:p>
        </w:tc>
      </w:tr>
      <w:tr w:rsidR="006C60BF" w:rsidRPr="009A133C" w:rsidTr="00E76846">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Т1</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Т2</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Т3</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Т4</w:t>
            </w:r>
          </w:p>
        </w:tc>
        <w:tc>
          <w:tcPr>
            <w:tcW w:w="4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ІНДЗ</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Т5</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Т6</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Т7</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Т8</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Т9</w:t>
            </w:r>
          </w:p>
        </w:tc>
        <w:tc>
          <w:tcPr>
            <w:tcW w:w="404"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ІНДЗ</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Т10</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Т11</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Т12</w:t>
            </w:r>
          </w:p>
        </w:tc>
        <w:tc>
          <w:tcPr>
            <w:tcW w:w="405"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ІНДЗ</w:t>
            </w:r>
          </w:p>
        </w:tc>
        <w:tc>
          <w:tcPr>
            <w:tcW w:w="403" w:type="pct"/>
            <w:vMerge/>
            <w:vAlign w:val="center"/>
          </w:tcPr>
          <w:p w:rsidR="006C60BF" w:rsidRPr="009A133C" w:rsidRDefault="006C60BF" w:rsidP="00E76846">
            <w:pPr>
              <w:spacing w:after="0" w:line="240" w:lineRule="auto"/>
              <w:jc w:val="center"/>
              <w:rPr>
                <w:rFonts w:ascii="Times New Roman" w:hAnsi="Times New Roman"/>
                <w:sz w:val="24"/>
                <w:szCs w:val="24"/>
              </w:rPr>
            </w:pPr>
          </w:p>
        </w:tc>
        <w:tc>
          <w:tcPr>
            <w:tcW w:w="290" w:type="pct"/>
            <w:vMerge/>
            <w:vAlign w:val="center"/>
          </w:tcPr>
          <w:p w:rsidR="006C60BF" w:rsidRPr="009A133C" w:rsidRDefault="006C60BF" w:rsidP="00E76846">
            <w:pPr>
              <w:spacing w:after="0" w:line="240" w:lineRule="auto"/>
              <w:jc w:val="center"/>
              <w:rPr>
                <w:rFonts w:ascii="Times New Roman" w:hAnsi="Times New Roman"/>
                <w:sz w:val="24"/>
                <w:szCs w:val="24"/>
              </w:rPr>
            </w:pPr>
          </w:p>
        </w:tc>
      </w:tr>
      <w:tr w:rsidR="006C60BF" w:rsidRPr="009A133C" w:rsidTr="00E76846">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3</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3</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4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5</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24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3</w:t>
            </w:r>
          </w:p>
        </w:tc>
        <w:tc>
          <w:tcPr>
            <w:tcW w:w="404"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5</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3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w:t>
            </w:r>
          </w:p>
        </w:tc>
        <w:tc>
          <w:tcPr>
            <w:tcW w:w="405"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5</w:t>
            </w:r>
          </w:p>
        </w:tc>
        <w:tc>
          <w:tcPr>
            <w:tcW w:w="403"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40</w:t>
            </w:r>
          </w:p>
        </w:tc>
        <w:tc>
          <w:tcPr>
            <w:tcW w:w="290" w:type="pct"/>
            <w:vAlign w:val="center"/>
          </w:tcPr>
          <w:p w:rsidR="006C60BF" w:rsidRPr="009A133C" w:rsidRDefault="006C60BF" w:rsidP="00E76846">
            <w:pPr>
              <w:spacing w:after="0" w:line="240" w:lineRule="auto"/>
              <w:jc w:val="center"/>
              <w:rPr>
                <w:rFonts w:ascii="Times New Roman" w:hAnsi="Times New Roman"/>
                <w:sz w:val="24"/>
                <w:szCs w:val="24"/>
              </w:rPr>
            </w:pPr>
            <w:r w:rsidRPr="009A133C">
              <w:rPr>
                <w:rFonts w:ascii="Times New Roman" w:hAnsi="Times New Roman"/>
                <w:sz w:val="24"/>
                <w:szCs w:val="24"/>
              </w:rPr>
              <w:t>100</w:t>
            </w:r>
          </w:p>
        </w:tc>
      </w:tr>
    </w:tbl>
    <w:p w:rsidR="006C60BF" w:rsidRPr="00D55139" w:rsidRDefault="006C60BF" w:rsidP="00FF3042">
      <w:pPr>
        <w:spacing w:after="0" w:line="240" w:lineRule="auto"/>
        <w:ind w:firstLine="709"/>
        <w:rPr>
          <w:rFonts w:ascii="Times New Roman" w:hAnsi="Times New Roman"/>
          <w:sz w:val="24"/>
          <w:szCs w:val="24"/>
        </w:rPr>
      </w:pPr>
      <w:r w:rsidRPr="00D55139">
        <w:rPr>
          <w:rFonts w:ascii="Times New Roman" w:hAnsi="Times New Roman"/>
          <w:sz w:val="24"/>
          <w:szCs w:val="24"/>
        </w:rPr>
        <w:t>Т1, Т2 ... Т12 – теми змістових модулів.</w:t>
      </w:r>
    </w:p>
    <w:p w:rsidR="006C60BF" w:rsidRPr="00D55139" w:rsidRDefault="006C60BF" w:rsidP="00FF3042">
      <w:pPr>
        <w:pStyle w:val="a3"/>
        <w:tabs>
          <w:tab w:val="left" w:pos="993"/>
        </w:tabs>
        <w:spacing w:before="0" w:beforeAutospacing="0" w:after="0" w:afterAutospacing="0"/>
        <w:ind w:firstLine="709"/>
        <w:jc w:val="both"/>
        <w:rPr>
          <w:b/>
          <w:bCs/>
          <w:color w:val="000000"/>
          <w:kern w:val="24"/>
        </w:rPr>
      </w:pPr>
    </w:p>
    <w:p w:rsidR="006C60BF" w:rsidRPr="00D55139" w:rsidRDefault="006C60BF" w:rsidP="000E7061">
      <w:pPr>
        <w:spacing w:after="0" w:line="240" w:lineRule="auto"/>
        <w:jc w:val="center"/>
        <w:rPr>
          <w:rFonts w:ascii="Times New Roman" w:hAnsi="Times New Roman"/>
          <w:color w:val="000000"/>
          <w:kern w:val="24"/>
          <w:sz w:val="24"/>
          <w:szCs w:val="24"/>
        </w:rPr>
      </w:pPr>
    </w:p>
    <w:sectPr w:rsidR="006C60BF" w:rsidRPr="00D55139" w:rsidSect="007430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C1"/>
    <w:multiLevelType w:val="singleLevel"/>
    <w:tmpl w:val="0419000F"/>
    <w:lvl w:ilvl="0">
      <w:start w:val="1"/>
      <w:numFmt w:val="decimal"/>
      <w:lvlText w:val="%1."/>
      <w:lvlJc w:val="left"/>
      <w:pPr>
        <w:ind w:left="720" w:hanging="360"/>
      </w:pPr>
      <w:rPr>
        <w:rFonts w:cs="Times New Roman"/>
      </w:rPr>
    </w:lvl>
  </w:abstractNum>
  <w:abstractNum w:abstractNumId="1" w15:restartNumberingAfterBreak="0">
    <w:nsid w:val="075B4E67"/>
    <w:multiLevelType w:val="hybridMultilevel"/>
    <w:tmpl w:val="1760161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B51B8"/>
    <w:multiLevelType w:val="singleLevel"/>
    <w:tmpl w:val="0419000F"/>
    <w:lvl w:ilvl="0">
      <w:start w:val="1"/>
      <w:numFmt w:val="decimal"/>
      <w:lvlText w:val="%1."/>
      <w:lvlJc w:val="left"/>
      <w:pPr>
        <w:ind w:left="720" w:hanging="360"/>
      </w:pPr>
      <w:rPr>
        <w:rFonts w:cs="Times New Roman"/>
      </w:rPr>
    </w:lvl>
  </w:abstractNum>
  <w:abstractNum w:abstractNumId="3" w15:restartNumberingAfterBreak="0">
    <w:nsid w:val="0D440B6C"/>
    <w:multiLevelType w:val="singleLevel"/>
    <w:tmpl w:val="0419000F"/>
    <w:lvl w:ilvl="0">
      <w:start w:val="1"/>
      <w:numFmt w:val="decimal"/>
      <w:lvlText w:val="%1."/>
      <w:lvlJc w:val="left"/>
      <w:pPr>
        <w:ind w:left="720" w:hanging="360"/>
      </w:pPr>
      <w:rPr>
        <w:rFonts w:cs="Times New Roman"/>
      </w:rPr>
    </w:lvl>
  </w:abstractNum>
  <w:abstractNum w:abstractNumId="4" w15:restartNumberingAfterBreak="0">
    <w:nsid w:val="0E725EB0"/>
    <w:multiLevelType w:val="hybridMultilevel"/>
    <w:tmpl w:val="907A174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02665B"/>
    <w:multiLevelType w:val="hybridMultilevel"/>
    <w:tmpl w:val="08C01BF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356BD0"/>
    <w:multiLevelType w:val="singleLevel"/>
    <w:tmpl w:val="0419000F"/>
    <w:lvl w:ilvl="0">
      <w:start w:val="1"/>
      <w:numFmt w:val="decimal"/>
      <w:lvlText w:val="%1."/>
      <w:lvlJc w:val="left"/>
      <w:pPr>
        <w:ind w:left="720" w:hanging="360"/>
      </w:pPr>
      <w:rPr>
        <w:rFonts w:cs="Times New Roman"/>
      </w:rPr>
    </w:lvl>
  </w:abstractNum>
  <w:abstractNum w:abstractNumId="7" w15:restartNumberingAfterBreak="0">
    <w:nsid w:val="129B7923"/>
    <w:multiLevelType w:val="hybridMultilevel"/>
    <w:tmpl w:val="C85ADC1C"/>
    <w:lvl w:ilvl="0" w:tplc="54A6C58A">
      <w:start w:val="3"/>
      <w:numFmt w:val="bullet"/>
      <w:lvlText w:val="-"/>
      <w:lvlJc w:val="left"/>
      <w:pPr>
        <w:ind w:left="720" w:hanging="360"/>
      </w:pPr>
      <w:rPr>
        <w:rFonts w:ascii="Times New Roman" w:eastAsia="Times New Roman" w:hAnsi="Times New Roman" w:hint="default"/>
      </w:rPr>
    </w:lvl>
    <w:lvl w:ilvl="1" w:tplc="CCC2E92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F0F16"/>
    <w:multiLevelType w:val="singleLevel"/>
    <w:tmpl w:val="0419000F"/>
    <w:lvl w:ilvl="0">
      <w:start w:val="1"/>
      <w:numFmt w:val="decimal"/>
      <w:lvlText w:val="%1."/>
      <w:lvlJc w:val="left"/>
      <w:pPr>
        <w:ind w:left="720" w:hanging="360"/>
      </w:pPr>
      <w:rPr>
        <w:rFonts w:cs="Times New Roman"/>
      </w:rPr>
    </w:lvl>
  </w:abstractNum>
  <w:abstractNum w:abstractNumId="9" w15:restartNumberingAfterBreak="0">
    <w:nsid w:val="16B010BE"/>
    <w:multiLevelType w:val="hybridMultilevel"/>
    <w:tmpl w:val="DB7848EA"/>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90907"/>
    <w:multiLevelType w:val="hybridMultilevel"/>
    <w:tmpl w:val="FE86FA7C"/>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B791E"/>
    <w:multiLevelType w:val="hybridMultilevel"/>
    <w:tmpl w:val="71809C12"/>
    <w:lvl w:ilvl="0" w:tplc="041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19F1C34"/>
    <w:multiLevelType w:val="hybridMultilevel"/>
    <w:tmpl w:val="A096219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B64144"/>
    <w:multiLevelType w:val="singleLevel"/>
    <w:tmpl w:val="89BEE4F6"/>
    <w:lvl w:ilvl="0">
      <w:start w:val="1"/>
      <w:numFmt w:val="decimal"/>
      <w:lvlText w:val="%1."/>
      <w:lvlJc w:val="left"/>
      <w:pPr>
        <w:tabs>
          <w:tab w:val="num" w:pos="360"/>
        </w:tabs>
        <w:ind w:left="360" w:hanging="360"/>
      </w:pPr>
      <w:rPr>
        <w:rFonts w:ascii="Times New Roman" w:hAnsi="Times New Roman" w:cs="Times New Roman" w:hint="default"/>
        <w:b w:val="0"/>
        <w:i w:val="0"/>
        <w:sz w:val="28"/>
        <w:szCs w:val="28"/>
      </w:rPr>
    </w:lvl>
  </w:abstractNum>
  <w:abstractNum w:abstractNumId="14" w15:restartNumberingAfterBreak="0">
    <w:nsid w:val="34F72F2A"/>
    <w:multiLevelType w:val="singleLevel"/>
    <w:tmpl w:val="0419000F"/>
    <w:lvl w:ilvl="0">
      <w:start w:val="1"/>
      <w:numFmt w:val="decimal"/>
      <w:lvlText w:val="%1."/>
      <w:lvlJc w:val="left"/>
      <w:pPr>
        <w:ind w:left="720" w:hanging="360"/>
      </w:pPr>
      <w:rPr>
        <w:rFonts w:cs="Times New Roman"/>
      </w:rPr>
    </w:lvl>
  </w:abstractNum>
  <w:abstractNum w:abstractNumId="15" w15:restartNumberingAfterBreak="0">
    <w:nsid w:val="364C51F8"/>
    <w:multiLevelType w:val="singleLevel"/>
    <w:tmpl w:val="0419000F"/>
    <w:lvl w:ilvl="0">
      <w:start w:val="1"/>
      <w:numFmt w:val="decimal"/>
      <w:lvlText w:val="%1."/>
      <w:lvlJc w:val="left"/>
      <w:pPr>
        <w:ind w:left="720" w:hanging="360"/>
      </w:pPr>
      <w:rPr>
        <w:rFonts w:cs="Times New Roman"/>
      </w:rPr>
    </w:lvl>
  </w:abstractNum>
  <w:abstractNum w:abstractNumId="16" w15:restartNumberingAfterBreak="0">
    <w:nsid w:val="39AC44CA"/>
    <w:multiLevelType w:val="singleLevel"/>
    <w:tmpl w:val="0419000F"/>
    <w:lvl w:ilvl="0">
      <w:start w:val="1"/>
      <w:numFmt w:val="decimal"/>
      <w:lvlText w:val="%1."/>
      <w:lvlJc w:val="left"/>
      <w:pPr>
        <w:ind w:left="720" w:hanging="360"/>
      </w:pPr>
      <w:rPr>
        <w:rFonts w:cs="Times New Roman"/>
      </w:rPr>
    </w:lvl>
  </w:abstractNum>
  <w:abstractNum w:abstractNumId="17" w15:restartNumberingAfterBreak="0">
    <w:nsid w:val="3A593698"/>
    <w:multiLevelType w:val="hybridMultilevel"/>
    <w:tmpl w:val="557E2164"/>
    <w:lvl w:ilvl="0" w:tplc="54A6C58A">
      <w:start w:val="3"/>
      <w:numFmt w:val="bullet"/>
      <w:lvlText w:val="-"/>
      <w:lvlJc w:val="left"/>
      <w:pPr>
        <w:ind w:left="720" w:hanging="360"/>
      </w:pPr>
      <w:rPr>
        <w:rFonts w:ascii="Times New Roman" w:eastAsia="Times New Roman" w:hAnsi="Times New Roman" w:hint="default"/>
      </w:rPr>
    </w:lvl>
    <w:lvl w:ilvl="1" w:tplc="54A6C58A">
      <w:start w:val="3"/>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F552B"/>
    <w:multiLevelType w:val="singleLevel"/>
    <w:tmpl w:val="0419000F"/>
    <w:lvl w:ilvl="0">
      <w:start w:val="1"/>
      <w:numFmt w:val="decimal"/>
      <w:lvlText w:val="%1."/>
      <w:lvlJc w:val="left"/>
      <w:pPr>
        <w:ind w:left="720" w:hanging="360"/>
      </w:pPr>
      <w:rPr>
        <w:rFonts w:cs="Times New Roman"/>
      </w:rPr>
    </w:lvl>
  </w:abstractNum>
  <w:abstractNum w:abstractNumId="19" w15:restartNumberingAfterBreak="0">
    <w:nsid w:val="3BFD1CC6"/>
    <w:multiLevelType w:val="hybridMultilevel"/>
    <w:tmpl w:val="2EDCF908"/>
    <w:lvl w:ilvl="0" w:tplc="54A6C58A">
      <w:start w:val="3"/>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1FD5403"/>
    <w:multiLevelType w:val="hybridMultilevel"/>
    <w:tmpl w:val="2AF2036A"/>
    <w:lvl w:ilvl="0" w:tplc="54A6C58A">
      <w:start w:val="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A6EED"/>
    <w:multiLevelType w:val="singleLevel"/>
    <w:tmpl w:val="0419000F"/>
    <w:lvl w:ilvl="0">
      <w:start w:val="1"/>
      <w:numFmt w:val="decimal"/>
      <w:lvlText w:val="%1."/>
      <w:lvlJc w:val="left"/>
      <w:pPr>
        <w:ind w:left="720" w:hanging="360"/>
      </w:pPr>
      <w:rPr>
        <w:rFonts w:cs="Times New Roman"/>
      </w:rPr>
    </w:lvl>
  </w:abstractNum>
  <w:abstractNum w:abstractNumId="22" w15:restartNumberingAfterBreak="0">
    <w:nsid w:val="48291539"/>
    <w:multiLevelType w:val="singleLevel"/>
    <w:tmpl w:val="0419000F"/>
    <w:lvl w:ilvl="0">
      <w:start w:val="1"/>
      <w:numFmt w:val="decimal"/>
      <w:lvlText w:val="%1."/>
      <w:lvlJc w:val="left"/>
      <w:pPr>
        <w:ind w:left="720" w:hanging="360"/>
      </w:pPr>
      <w:rPr>
        <w:rFonts w:cs="Times New Roman"/>
      </w:rPr>
    </w:lvl>
  </w:abstractNum>
  <w:abstractNum w:abstractNumId="23" w15:restartNumberingAfterBreak="0">
    <w:nsid w:val="48A406B5"/>
    <w:multiLevelType w:val="singleLevel"/>
    <w:tmpl w:val="0419000F"/>
    <w:lvl w:ilvl="0">
      <w:start w:val="1"/>
      <w:numFmt w:val="decimal"/>
      <w:lvlText w:val="%1."/>
      <w:lvlJc w:val="left"/>
      <w:pPr>
        <w:ind w:left="720" w:hanging="360"/>
      </w:pPr>
      <w:rPr>
        <w:rFonts w:cs="Times New Roman"/>
      </w:rPr>
    </w:lvl>
  </w:abstractNum>
  <w:abstractNum w:abstractNumId="24" w15:restartNumberingAfterBreak="0">
    <w:nsid w:val="4E8629C5"/>
    <w:multiLevelType w:val="singleLevel"/>
    <w:tmpl w:val="0419000F"/>
    <w:lvl w:ilvl="0">
      <w:start w:val="1"/>
      <w:numFmt w:val="decimal"/>
      <w:lvlText w:val="%1."/>
      <w:lvlJc w:val="left"/>
      <w:pPr>
        <w:ind w:left="720" w:hanging="360"/>
      </w:pPr>
      <w:rPr>
        <w:rFonts w:cs="Times New Roman"/>
      </w:rPr>
    </w:lvl>
  </w:abstractNum>
  <w:abstractNum w:abstractNumId="25" w15:restartNumberingAfterBreak="0">
    <w:nsid w:val="52C10785"/>
    <w:multiLevelType w:val="hybridMultilevel"/>
    <w:tmpl w:val="5FB2C7B2"/>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005243"/>
    <w:multiLevelType w:val="hybridMultilevel"/>
    <w:tmpl w:val="15A266A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1B3993"/>
    <w:multiLevelType w:val="singleLevel"/>
    <w:tmpl w:val="0419000F"/>
    <w:lvl w:ilvl="0">
      <w:start w:val="1"/>
      <w:numFmt w:val="decimal"/>
      <w:lvlText w:val="%1."/>
      <w:lvlJc w:val="left"/>
      <w:pPr>
        <w:ind w:left="720" w:hanging="360"/>
      </w:pPr>
      <w:rPr>
        <w:rFonts w:cs="Times New Roman"/>
      </w:rPr>
    </w:lvl>
  </w:abstractNum>
  <w:abstractNum w:abstractNumId="28" w15:restartNumberingAfterBreak="0">
    <w:nsid w:val="586F709E"/>
    <w:multiLevelType w:val="singleLevel"/>
    <w:tmpl w:val="0419000F"/>
    <w:lvl w:ilvl="0">
      <w:start w:val="1"/>
      <w:numFmt w:val="decimal"/>
      <w:lvlText w:val="%1."/>
      <w:lvlJc w:val="left"/>
      <w:pPr>
        <w:ind w:left="720" w:hanging="360"/>
      </w:pPr>
      <w:rPr>
        <w:rFonts w:cs="Times New Roman"/>
      </w:rPr>
    </w:lvl>
  </w:abstractNum>
  <w:abstractNum w:abstractNumId="29" w15:restartNumberingAfterBreak="0">
    <w:nsid w:val="592F3843"/>
    <w:multiLevelType w:val="hybridMultilevel"/>
    <w:tmpl w:val="50D20B1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D3791A"/>
    <w:multiLevelType w:val="singleLevel"/>
    <w:tmpl w:val="0419000F"/>
    <w:lvl w:ilvl="0">
      <w:start w:val="1"/>
      <w:numFmt w:val="decimal"/>
      <w:lvlText w:val="%1."/>
      <w:lvlJc w:val="left"/>
      <w:pPr>
        <w:ind w:left="720" w:hanging="360"/>
      </w:pPr>
      <w:rPr>
        <w:rFonts w:cs="Times New Roman"/>
      </w:rPr>
    </w:lvl>
  </w:abstractNum>
  <w:abstractNum w:abstractNumId="31" w15:restartNumberingAfterBreak="0">
    <w:nsid w:val="607650CD"/>
    <w:multiLevelType w:val="singleLevel"/>
    <w:tmpl w:val="0419000F"/>
    <w:lvl w:ilvl="0">
      <w:start w:val="1"/>
      <w:numFmt w:val="decimal"/>
      <w:lvlText w:val="%1."/>
      <w:lvlJc w:val="left"/>
      <w:pPr>
        <w:ind w:left="720" w:hanging="360"/>
      </w:pPr>
      <w:rPr>
        <w:rFonts w:cs="Times New Roman"/>
      </w:rPr>
    </w:lvl>
  </w:abstractNum>
  <w:abstractNum w:abstractNumId="32" w15:restartNumberingAfterBreak="0">
    <w:nsid w:val="68DE4BED"/>
    <w:multiLevelType w:val="hybridMultilevel"/>
    <w:tmpl w:val="10305E6E"/>
    <w:lvl w:ilvl="0" w:tplc="06648242">
      <w:start w:val="1"/>
      <w:numFmt w:val="decimal"/>
      <w:lvlText w:val="%1."/>
      <w:lvlJc w:val="left"/>
      <w:pPr>
        <w:tabs>
          <w:tab w:val="num" w:pos="360"/>
        </w:tabs>
        <w:ind w:left="360" w:hanging="360"/>
      </w:pPr>
      <w:rPr>
        <w:rFonts w:ascii="Times New Roman" w:hAnsi="Times New Roman"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9786800"/>
    <w:multiLevelType w:val="singleLevel"/>
    <w:tmpl w:val="0419000F"/>
    <w:lvl w:ilvl="0">
      <w:start w:val="1"/>
      <w:numFmt w:val="decimal"/>
      <w:lvlText w:val="%1."/>
      <w:lvlJc w:val="left"/>
      <w:pPr>
        <w:ind w:left="720" w:hanging="360"/>
      </w:pPr>
      <w:rPr>
        <w:rFonts w:cs="Times New Roman"/>
      </w:rPr>
    </w:lvl>
  </w:abstractNum>
  <w:abstractNum w:abstractNumId="34" w15:restartNumberingAfterBreak="0">
    <w:nsid w:val="6A6C1193"/>
    <w:multiLevelType w:val="hybridMultilevel"/>
    <w:tmpl w:val="D34EEB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223E28"/>
    <w:multiLevelType w:val="singleLevel"/>
    <w:tmpl w:val="0419000F"/>
    <w:lvl w:ilvl="0">
      <w:start w:val="1"/>
      <w:numFmt w:val="decimal"/>
      <w:lvlText w:val="%1."/>
      <w:lvlJc w:val="left"/>
      <w:pPr>
        <w:ind w:left="720" w:hanging="360"/>
      </w:pPr>
      <w:rPr>
        <w:rFonts w:cs="Times New Roman"/>
      </w:rPr>
    </w:lvl>
  </w:abstractNum>
  <w:abstractNum w:abstractNumId="36" w15:restartNumberingAfterBreak="0">
    <w:nsid w:val="6B3B7E91"/>
    <w:multiLevelType w:val="singleLevel"/>
    <w:tmpl w:val="0419000F"/>
    <w:lvl w:ilvl="0">
      <w:start w:val="1"/>
      <w:numFmt w:val="decimal"/>
      <w:lvlText w:val="%1."/>
      <w:lvlJc w:val="left"/>
      <w:pPr>
        <w:ind w:left="720" w:hanging="360"/>
      </w:pPr>
      <w:rPr>
        <w:rFonts w:cs="Times New Roman"/>
      </w:rPr>
    </w:lvl>
  </w:abstractNum>
  <w:abstractNum w:abstractNumId="37" w15:restartNumberingAfterBreak="0">
    <w:nsid w:val="7487336A"/>
    <w:multiLevelType w:val="hybridMultilevel"/>
    <w:tmpl w:val="70D2A368"/>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8DD7FCE"/>
    <w:multiLevelType w:val="singleLevel"/>
    <w:tmpl w:val="0419000F"/>
    <w:lvl w:ilvl="0">
      <w:start w:val="1"/>
      <w:numFmt w:val="decimal"/>
      <w:lvlText w:val="%1."/>
      <w:lvlJc w:val="left"/>
      <w:pPr>
        <w:ind w:left="720" w:hanging="360"/>
      </w:pPr>
      <w:rPr>
        <w:rFonts w:cs="Times New Roman"/>
      </w:rPr>
    </w:lvl>
  </w:abstractNum>
  <w:abstractNum w:abstractNumId="39" w15:restartNumberingAfterBreak="0">
    <w:nsid w:val="79AC1353"/>
    <w:multiLevelType w:val="hybridMultilevel"/>
    <w:tmpl w:val="885CD44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39"/>
  </w:num>
  <w:num w:numId="3">
    <w:abstractNumId w:val="34"/>
  </w:num>
  <w:num w:numId="4">
    <w:abstractNumId w:val="13"/>
  </w:num>
  <w:num w:numId="5">
    <w:abstractNumId w:val="32"/>
  </w:num>
  <w:num w:numId="6">
    <w:abstractNumId w:val="36"/>
  </w:num>
  <w:num w:numId="7">
    <w:abstractNumId w:val="28"/>
  </w:num>
  <w:num w:numId="8">
    <w:abstractNumId w:val="11"/>
  </w:num>
  <w:num w:numId="9">
    <w:abstractNumId w:val="7"/>
  </w:num>
  <w:num w:numId="10">
    <w:abstractNumId w:val="20"/>
  </w:num>
  <w:num w:numId="11">
    <w:abstractNumId w:val="19"/>
  </w:num>
  <w:num w:numId="12">
    <w:abstractNumId w:val="17"/>
  </w:num>
  <w:num w:numId="13">
    <w:abstractNumId w:val="37"/>
  </w:num>
  <w:num w:numId="14">
    <w:abstractNumId w:val="25"/>
  </w:num>
  <w:num w:numId="15">
    <w:abstractNumId w:val="29"/>
  </w:num>
  <w:num w:numId="16">
    <w:abstractNumId w:val="4"/>
  </w:num>
  <w:num w:numId="17">
    <w:abstractNumId w:val="26"/>
  </w:num>
  <w:num w:numId="18">
    <w:abstractNumId w:val="9"/>
  </w:num>
  <w:num w:numId="19">
    <w:abstractNumId w:val="5"/>
  </w:num>
  <w:num w:numId="20">
    <w:abstractNumId w:val="10"/>
  </w:num>
  <w:num w:numId="21">
    <w:abstractNumId w:val="18"/>
  </w:num>
  <w:num w:numId="22">
    <w:abstractNumId w:val="3"/>
  </w:num>
  <w:num w:numId="23">
    <w:abstractNumId w:val="30"/>
  </w:num>
  <w:num w:numId="24">
    <w:abstractNumId w:val="16"/>
  </w:num>
  <w:num w:numId="25">
    <w:abstractNumId w:val="23"/>
  </w:num>
  <w:num w:numId="26">
    <w:abstractNumId w:val="0"/>
  </w:num>
  <w:num w:numId="27">
    <w:abstractNumId w:val="33"/>
  </w:num>
  <w:num w:numId="28">
    <w:abstractNumId w:val="6"/>
  </w:num>
  <w:num w:numId="29">
    <w:abstractNumId w:val="31"/>
  </w:num>
  <w:num w:numId="30">
    <w:abstractNumId w:val="12"/>
  </w:num>
  <w:num w:numId="31">
    <w:abstractNumId w:val="14"/>
  </w:num>
  <w:num w:numId="32">
    <w:abstractNumId w:val="8"/>
  </w:num>
  <w:num w:numId="33">
    <w:abstractNumId w:val="38"/>
  </w:num>
  <w:num w:numId="34">
    <w:abstractNumId w:val="24"/>
  </w:num>
  <w:num w:numId="35">
    <w:abstractNumId w:val="15"/>
  </w:num>
  <w:num w:numId="36">
    <w:abstractNumId w:val="35"/>
  </w:num>
  <w:num w:numId="37">
    <w:abstractNumId w:val="27"/>
  </w:num>
  <w:num w:numId="38">
    <w:abstractNumId w:val="2"/>
  </w:num>
  <w:num w:numId="39">
    <w:abstractNumId w:val="21"/>
  </w:num>
  <w:num w:numId="40">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075"/>
    <w:rsid w:val="000042CF"/>
    <w:rsid w:val="00005ABF"/>
    <w:rsid w:val="00013A31"/>
    <w:rsid w:val="00013BEB"/>
    <w:rsid w:val="00016422"/>
    <w:rsid w:val="00027D86"/>
    <w:rsid w:val="00036BF8"/>
    <w:rsid w:val="00043699"/>
    <w:rsid w:val="00051893"/>
    <w:rsid w:val="00053AB4"/>
    <w:rsid w:val="000557FD"/>
    <w:rsid w:val="000565C6"/>
    <w:rsid w:val="00073911"/>
    <w:rsid w:val="0009250A"/>
    <w:rsid w:val="00093C79"/>
    <w:rsid w:val="00094B72"/>
    <w:rsid w:val="000A2A8A"/>
    <w:rsid w:val="000A71AC"/>
    <w:rsid w:val="000B648D"/>
    <w:rsid w:val="000B788E"/>
    <w:rsid w:val="000D0725"/>
    <w:rsid w:val="000D55E4"/>
    <w:rsid w:val="000D73E0"/>
    <w:rsid w:val="000E125D"/>
    <w:rsid w:val="000E7061"/>
    <w:rsid w:val="000F1715"/>
    <w:rsid w:val="00105634"/>
    <w:rsid w:val="00105FDE"/>
    <w:rsid w:val="001154E7"/>
    <w:rsid w:val="001170FA"/>
    <w:rsid w:val="0013431B"/>
    <w:rsid w:val="001360E2"/>
    <w:rsid w:val="0014733E"/>
    <w:rsid w:val="001661E5"/>
    <w:rsid w:val="00167528"/>
    <w:rsid w:val="00175CD5"/>
    <w:rsid w:val="0018534D"/>
    <w:rsid w:val="001941D1"/>
    <w:rsid w:val="001A34B0"/>
    <w:rsid w:val="001B7B15"/>
    <w:rsid w:val="001C52A5"/>
    <w:rsid w:val="001C6872"/>
    <w:rsid w:val="001D68D1"/>
    <w:rsid w:val="001E5F58"/>
    <w:rsid w:val="001F4AE5"/>
    <w:rsid w:val="001F7B80"/>
    <w:rsid w:val="00215F37"/>
    <w:rsid w:val="00220097"/>
    <w:rsid w:val="0023549A"/>
    <w:rsid w:val="002358CF"/>
    <w:rsid w:val="00240C46"/>
    <w:rsid w:val="002811E2"/>
    <w:rsid w:val="002862B1"/>
    <w:rsid w:val="00294CA1"/>
    <w:rsid w:val="002A7195"/>
    <w:rsid w:val="002B3E24"/>
    <w:rsid w:val="002B3E71"/>
    <w:rsid w:val="002C48F3"/>
    <w:rsid w:val="002D46BE"/>
    <w:rsid w:val="002F3137"/>
    <w:rsid w:val="002F6F10"/>
    <w:rsid w:val="00306F3F"/>
    <w:rsid w:val="00327899"/>
    <w:rsid w:val="00332C96"/>
    <w:rsid w:val="00341BCD"/>
    <w:rsid w:val="003457F9"/>
    <w:rsid w:val="00351858"/>
    <w:rsid w:val="00352BED"/>
    <w:rsid w:val="00357D08"/>
    <w:rsid w:val="00363D8C"/>
    <w:rsid w:val="003654CD"/>
    <w:rsid w:val="003716D4"/>
    <w:rsid w:val="00375047"/>
    <w:rsid w:val="003859A4"/>
    <w:rsid w:val="003A1C64"/>
    <w:rsid w:val="003B5446"/>
    <w:rsid w:val="003C5736"/>
    <w:rsid w:val="003C6CE8"/>
    <w:rsid w:val="003D2CAA"/>
    <w:rsid w:val="003D3952"/>
    <w:rsid w:val="003D442F"/>
    <w:rsid w:val="003D5A67"/>
    <w:rsid w:val="003E4C39"/>
    <w:rsid w:val="00434877"/>
    <w:rsid w:val="00434D95"/>
    <w:rsid w:val="00450798"/>
    <w:rsid w:val="00453A8C"/>
    <w:rsid w:val="004540F4"/>
    <w:rsid w:val="00472419"/>
    <w:rsid w:val="00476B35"/>
    <w:rsid w:val="00477CAC"/>
    <w:rsid w:val="00495EE2"/>
    <w:rsid w:val="004A3DB5"/>
    <w:rsid w:val="004B1029"/>
    <w:rsid w:val="004B767B"/>
    <w:rsid w:val="004E28A1"/>
    <w:rsid w:val="004E41A9"/>
    <w:rsid w:val="004E629A"/>
    <w:rsid w:val="004F249C"/>
    <w:rsid w:val="0050155E"/>
    <w:rsid w:val="00502999"/>
    <w:rsid w:val="00516ED8"/>
    <w:rsid w:val="00524B98"/>
    <w:rsid w:val="005275FE"/>
    <w:rsid w:val="00532B60"/>
    <w:rsid w:val="00533C90"/>
    <w:rsid w:val="0055634B"/>
    <w:rsid w:val="005600B7"/>
    <w:rsid w:val="00560A10"/>
    <w:rsid w:val="00562C57"/>
    <w:rsid w:val="00574E2F"/>
    <w:rsid w:val="00576331"/>
    <w:rsid w:val="00576532"/>
    <w:rsid w:val="00592A50"/>
    <w:rsid w:val="005B1E22"/>
    <w:rsid w:val="005C43E6"/>
    <w:rsid w:val="005E2E28"/>
    <w:rsid w:val="005E4F6E"/>
    <w:rsid w:val="006036ED"/>
    <w:rsid w:val="00607923"/>
    <w:rsid w:val="006151EA"/>
    <w:rsid w:val="006206E5"/>
    <w:rsid w:val="00626CB7"/>
    <w:rsid w:val="006327B6"/>
    <w:rsid w:val="0064392D"/>
    <w:rsid w:val="00667492"/>
    <w:rsid w:val="00692C9A"/>
    <w:rsid w:val="006B4DDD"/>
    <w:rsid w:val="006B6920"/>
    <w:rsid w:val="006C1224"/>
    <w:rsid w:val="006C55B0"/>
    <w:rsid w:val="006C60BF"/>
    <w:rsid w:val="006E231F"/>
    <w:rsid w:val="006E4631"/>
    <w:rsid w:val="006E49A9"/>
    <w:rsid w:val="006E4FD9"/>
    <w:rsid w:val="00705417"/>
    <w:rsid w:val="007124F1"/>
    <w:rsid w:val="00714A48"/>
    <w:rsid w:val="00743086"/>
    <w:rsid w:val="0074531A"/>
    <w:rsid w:val="007513F7"/>
    <w:rsid w:val="00755F8C"/>
    <w:rsid w:val="007646E2"/>
    <w:rsid w:val="00772500"/>
    <w:rsid w:val="007806A7"/>
    <w:rsid w:val="00790410"/>
    <w:rsid w:val="0079177B"/>
    <w:rsid w:val="007A069E"/>
    <w:rsid w:val="007A3287"/>
    <w:rsid w:val="007A5197"/>
    <w:rsid w:val="007A739F"/>
    <w:rsid w:val="007A7B9A"/>
    <w:rsid w:val="007B62FE"/>
    <w:rsid w:val="007C01FC"/>
    <w:rsid w:val="007C1DE7"/>
    <w:rsid w:val="007C6491"/>
    <w:rsid w:val="007F2327"/>
    <w:rsid w:val="007F2DC2"/>
    <w:rsid w:val="00802285"/>
    <w:rsid w:val="00807C1E"/>
    <w:rsid w:val="008162F2"/>
    <w:rsid w:val="008168A8"/>
    <w:rsid w:val="008207F6"/>
    <w:rsid w:val="00837AF6"/>
    <w:rsid w:val="008416E0"/>
    <w:rsid w:val="0084171F"/>
    <w:rsid w:val="008550DD"/>
    <w:rsid w:val="00865F76"/>
    <w:rsid w:val="00867492"/>
    <w:rsid w:val="0087518E"/>
    <w:rsid w:val="00882DD4"/>
    <w:rsid w:val="00883948"/>
    <w:rsid w:val="00885036"/>
    <w:rsid w:val="00885854"/>
    <w:rsid w:val="00894281"/>
    <w:rsid w:val="008945D3"/>
    <w:rsid w:val="008970BC"/>
    <w:rsid w:val="008B0242"/>
    <w:rsid w:val="008C0F2F"/>
    <w:rsid w:val="008E08B0"/>
    <w:rsid w:val="008E4D81"/>
    <w:rsid w:val="008F1FB1"/>
    <w:rsid w:val="00904B18"/>
    <w:rsid w:val="00932905"/>
    <w:rsid w:val="0094218E"/>
    <w:rsid w:val="009469E7"/>
    <w:rsid w:val="00956D01"/>
    <w:rsid w:val="00966AC3"/>
    <w:rsid w:val="009800A9"/>
    <w:rsid w:val="009830C8"/>
    <w:rsid w:val="00986A6F"/>
    <w:rsid w:val="00987F6A"/>
    <w:rsid w:val="00993373"/>
    <w:rsid w:val="00996099"/>
    <w:rsid w:val="009A133C"/>
    <w:rsid w:val="009A1B56"/>
    <w:rsid w:val="009A65FB"/>
    <w:rsid w:val="009C0B3F"/>
    <w:rsid w:val="009C59EF"/>
    <w:rsid w:val="009D1B0A"/>
    <w:rsid w:val="009D3D7E"/>
    <w:rsid w:val="009D6CEC"/>
    <w:rsid w:val="009E7659"/>
    <w:rsid w:val="009F434F"/>
    <w:rsid w:val="009F491F"/>
    <w:rsid w:val="00A1227C"/>
    <w:rsid w:val="00A14A42"/>
    <w:rsid w:val="00A150A8"/>
    <w:rsid w:val="00A212E4"/>
    <w:rsid w:val="00A31578"/>
    <w:rsid w:val="00A31A9F"/>
    <w:rsid w:val="00A36431"/>
    <w:rsid w:val="00A420FB"/>
    <w:rsid w:val="00A459C8"/>
    <w:rsid w:val="00A531D7"/>
    <w:rsid w:val="00A53E44"/>
    <w:rsid w:val="00A61445"/>
    <w:rsid w:val="00A64A76"/>
    <w:rsid w:val="00A71CCA"/>
    <w:rsid w:val="00A8622F"/>
    <w:rsid w:val="00A94B90"/>
    <w:rsid w:val="00AA6115"/>
    <w:rsid w:val="00AB353E"/>
    <w:rsid w:val="00AB3606"/>
    <w:rsid w:val="00AB63F5"/>
    <w:rsid w:val="00AC49D3"/>
    <w:rsid w:val="00AD1335"/>
    <w:rsid w:val="00AD6075"/>
    <w:rsid w:val="00AE4BA3"/>
    <w:rsid w:val="00AE780A"/>
    <w:rsid w:val="00AF4FC7"/>
    <w:rsid w:val="00B26236"/>
    <w:rsid w:val="00B27251"/>
    <w:rsid w:val="00B27A31"/>
    <w:rsid w:val="00B42155"/>
    <w:rsid w:val="00B51762"/>
    <w:rsid w:val="00B65548"/>
    <w:rsid w:val="00B762C0"/>
    <w:rsid w:val="00B80582"/>
    <w:rsid w:val="00B96C76"/>
    <w:rsid w:val="00BA5F01"/>
    <w:rsid w:val="00BA7C06"/>
    <w:rsid w:val="00BB2126"/>
    <w:rsid w:val="00BC13DE"/>
    <w:rsid w:val="00BC38C3"/>
    <w:rsid w:val="00BC3AA4"/>
    <w:rsid w:val="00BE48B9"/>
    <w:rsid w:val="00BF48C5"/>
    <w:rsid w:val="00BF7C70"/>
    <w:rsid w:val="00C241EE"/>
    <w:rsid w:val="00C45D11"/>
    <w:rsid w:val="00C644CE"/>
    <w:rsid w:val="00C948E5"/>
    <w:rsid w:val="00C94F2E"/>
    <w:rsid w:val="00CB604B"/>
    <w:rsid w:val="00CC458C"/>
    <w:rsid w:val="00CD0CA8"/>
    <w:rsid w:val="00CE1C7F"/>
    <w:rsid w:val="00CE4A71"/>
    <w:rsid w:val="00CE4E24"/>
    <w:rsid w:val="00CF5D98"/>
    <w:rsid w:val="00CF7F45"/>
    <w:rsid w:val="00D0024A"/>
    <w:rsid w:val="00D0122D"/>
    <w:rsid w:val="00D02D6A"/>
    <w:rsid w:val="00D12FC2"/>
    <w:rsid w:val="00D330B3"/>
    <w:rsid w:val="00D40206"/>
    <w:rsid w:val="00D41E42"/>
    <w:rsid w:val="00D43D61"/>
    <w:rsid w:val="00D55139"/>
    <w:rsid w:val="00D563B4"/>
    <w:rsid w:val="00D64006"/>
    <w:rsid w:val="00D76583"/>
    <w:rsid w:val="00D772E8"/>
    <w:rsid w:val="00D77F2F"/>
    <w:rsid w:val="00D86E7B"/>
    <w:rsid w:val="00DA211D"/>
    <w:rsid w:val="00DA7A73"/>
    <w:rsid w:val="00DC102E"/>
    <w:rsid w:val="00DC1137"/>
    <w:rsid w:val="00DD1099"/>
    <w:rsid w:val="00DF3460"/>
    <w:rsid w:val="00DF59C2"/>
    <w:rsid w:val="00E009CF"/>
    <w:rsid w:val="00E02488"/>
    <w:rsid w:val="00E17217"/>
    <w:rsid w:val="00E17335"/>
    <w:rsid w:val="00E2671E"/>
    <w:rsid w:val="00E30B4C"/>
    <w:rsid w:val="00E32794"/>
    <w:rsid w:val="00E47FA1"/>
    <w:rsid w:val="00E50DF8"/>
    <w:rsid w:val="00E57AC4"/>
    <w:rsid w:val="00E66367"/>
    <w:rsid w:val="00E70AB2"/>
    <w:rsid w:val="00E76846"/>
    <w:rsid w:val="00E8186D"/>
    <w:rsid w:val="00E87642"/>
    <w:rsid w:val="00E97BF9"/>
    <w:rsid w:val="00EA7CEF"/>
    <w:rsid w:val="00EB4C51"/>
    <w:rsid w:val="00EB6F46"/>
    <w:rsid w:val="00EC32F1"/>
    <w:rsid w:val="00ED4CEF"/>
    <w:rsid w:val="00F00354"/>
    <w:rsid w:val="00F069E8"/>
    <w:rsid w:val="00F10C3E"/>
    <w:rsid w:val="00F230DB"/>
    <w:rsid w:val="00F2649F"/>
    <w:rsid w:val="00F36561"/>
    <w:rsid w:val="00F52761"/>
    <w:rsid w:val="00F5295D"/>
    <w:rsid w:val="00F55E5E"/>
    <w:rsid w:val="00F57EEF"/>
    <w:rsid w:val="00F7228B"/>
    <w:rsid w:val="00F73004"/>
    <w:rsid w:val="00F77798"/>
    <w:rsid w:val="00F8235A"/>
    <w:rsid w:val="00F91B50"/>
    <w:rsid w:val="00FA1745"/>
    <w:rsid w:val="00FA3529"/>
    <w:rsid w:val="00FA5F0C"/>
    <w:rsid w:val="00FC52FA"/>
    <w:rsid w:val="00FC7D6C"/>
    <w:rsid w:val="00FD0E30"/>
    <w:rsid w:val="00FD47B2"/>
    <w:rsid w:val="00FD4DDB"/>
    <w:rsid w:val="00FF3042"/>
    <w:rsid w:val="00FF4EA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6B9EF"/>
  <w15:docId w15:val="{1357085A-4BAD-4EDF-ADCA-88D8BA98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3948"/>
    <w:pPr>
      <w:spacing w:after="200" w:line="276" w:lineRule="auto"/>
    </w:pPr>
    <w:rPr>
      <w:sz w:val="22"/>
      <w:szCs w:val="22"/>
      <w:lang w:val="uk-UA" w:eastAsia="en-US"/>
    </w:rPr>
  </w:style>
  <w:style w:type="paragraph" w:styleId="2">
    <w:name w:val="heading 2"/>
    <w:basedOn w:val="a"/>
    <w:next w:val="a"/>
    <w:link w:val="20"/>
    <w:uiPriority w:val="99"/>
    <w:qFormat/>
    <w:rsid w:val="009C59EF"/>
    <w:pPr>
      <w:keepNext/>
      <w:spacing w:before="240" w:after="60" w:line="240" w:lineRule="auto"/>
      <w:outlineLvl w:val="1"/>
    </w:pPr>
    <w:rPr>
      <w:rFonts w:ascii="Arial" w:eastAsia="Times New Roman" w:hAnsi="Arial" w:cs="Arial"/>
      <w:b/>
      <w:bCs/>
      <w:i/>
      <w:iCs/>
      <w:sz w:val="28"/>
      <w:szCs w:val="28"/>
      <w:lang w:val="ru-RU" w:eastAsia="ru-RU"/>
    </w:rPr>
  </w:style>
  <w:style w:type="paragraph" w:styleId="4">
    <w:name w:val="heading 4"/>
    <w:basedOn w:val="a"/>
    <w:next w:val="a"/>
    <w:link w:val="40"/>
    <w:uiPriority w:val="99"/>
    <w:qFormat/>
    <w:rsid w:val="009C59EF"/>
    <w:pPr>
      <w:keepNext/>
      <w:spacing w:after="0" w:line="240" w:lineRule="auto"/>
      <w:jc w:val="center"/>
      <w:outlineLvl w:val="3"/>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C59EF"/>
    <w:rPr>
      <w:rFonts w:ascii="Arial" w:hAnsi="Arial" w:cs="Arial"/>
      <w:b/>
      <w:bCs/>
      <w:i/>
      <w:iCs/>
      <w:sz w:val="28"/>
      <w:szCs w:val="28"/>
      <w:lang w:val="ru-RU" w:eastAsia="ru-RU"/>
    </w:rPr>
  </w:style>
  <w:style w:type="character" w:customStyle="1" w:styleId="40">
    <w:name w:val="Заголовок 4 Знак"/>
    <w:link w:val="4"/>
    <w:uiPriority w:val="99"/>
    <w:locked/>
    <w:rsid w:val="009C59EF"/>
    <w:rPr>
      <w:rFonts w:ascii="Times New Roman" w:hAnsi="Times New Roman" w:cs="Times New Roman"/>
      <w:b/>
      <w:bCs/>
      <w:sz w:val="24"/>
      <w:szCs w:val="24"/>
      <w:lang w:eastAsia="ru-RU"/>
    </w:rPr>
  </w:style>
  <w:style w:type="paragraph" w:styleId="a3">
    <w:name w:val="Normal (Web)"/>
    <w:basedOn w:val="a"/>
    <w:uiPriority w:val="99"/>
    <w:rsid w:val="00743086"/>
    <w:pPr>
      <w:spacing w:before="100" w:beforeAutospacing="1" w:after="100" w:afterAutospacing="1" w:line="240" w:lineRule="auto"/>
    </w:pPr>
    <w:rPr>
      <w:rFonts w:ascii="Times New Roman" w:eastAsia="Times New Roman" w:hAnsi="Times New Roman"/>
      <w:sz w:val="24"/>
      <w:szCs w:val="24"/>
      <w:lang w:eastAsia="uk-UA"/>
    </w:rPr>
  </w:style>
  <w:style w:type="character" w:styleId="a4">
    <w:name w:val="Hyperlink"/>
    <w:uiPriority w:val="99"/>
    <w:rsid w:val="00175CD5"/>
    <w:rPr>
      <w:rFonts w:cs="Times New Roman"/>
      <w:color w:val="0000FF"/>
      <w:u w:val="single"/>
    </w:rPr>
  </w:style>
  <w:style w:type="character" w:customStyle="1" w:styleId="UnresolvedMention">
    <w:name w:val="Unresolved Mention"/>
    <w:uiPriority w:val="99"/>
    <w:semiHidden/>
    <w:rsid w:val="00175CD5"/>
    <w:rPr>
      <w:rFonts w:cs="Times New Roman"/>
      <w:color w:val="605E5C"/>
      <w:shd w:val="clear" w:color="auto" w:fill="E1DFDD"/>
    </w:rPr>
  </w:style>
  <w:style w:type="paragraph" w:styleId="a5">
    <w:name w:val="List Paragraph"/>
    <w:basedOn w:val="a"/>
    <w:link w:val="a6"/>
    <w:uiPriority w:val="99"/>
    <w:qFormat/>
    <w:rsid w:val="006327B6"/>
    <w:pPr>
      <w:ind w:left="720"/>
      <w:contextualSpacing/>
    </w:p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64006"/>
    <w:pPr>
      <w:spacing w:after="0" w:line="240" w:lineRule="auto"/>
    </w:pPr>
    <w:rPr>
      <w:rFonts w:ascii="Verdana" w:eastAsia="Times New Roman" w:hAnsi="Verdana" w:cs="Verdana"/>
      <w:sz w:val="20"/>
      <w:szCs w:val="20"/>
      <w:lang w:val="en-US"/>
    </w:rPr>
  </w:style>
  <w:style w:type="paragraph" w:styleId="a7">
    <w:name w:val="Body Text"/>
    <w:basedOn w:val="a"/>
    <w:link w:val="a8"/>
    <w:uiPriority w:val="99"/>
    <w:rsid w:val="008E08B0"/>
    <w:pPr>
      <w:spacing w:after="120" w:line="240" w:lineRule="auto"/>
    </w:pPr>
    <w:rPr>
      <w:rFonts w:ascii="Times New Roman" w:eastAsia="Times New Roman" w:hAnsi="Times New Roman"/>
      <w:sz w:val="28"/>
      <w:szCs w:val="24"/>
      <w:lang w:val="ru-RU" w:eastAsia="ru-RU"/>
    </w:rPr>
  </w:style>
  <w:style w:type="character" w:customStyle="1" w:styleId="a8">
    <w:name w:val="Основной текст Знак"/>
    <w:link w:val="a7"/>
    <w:uiPriority w:val="99"/>
    <w:locked/>
    <w:rsid w:val="008E08B0"/>
    <w:rPr>
      <w:rFonts w:ascii="Times New Roman" w:hAnsi="Times New Roman" w:cs="Times New Roman"/>
      <w:sz w:val="24"/>
      <w:szCs w:val="24"/>
      <w:lang w:val="ru-RU" w:eastAsia="ru-RU"/>
    </w:rPr>
  </w:style>
  <w:style w:type="character" w:customStyle="1" w:styleId="a9">
    <w:name w:val="Основной текст_"/>
    <w:link w:val="1"/>
    <w:uiPriority w:val="99"/>
    <w:locked/>
    <w:rsid w:val="00BC38C3"/>
    <w:rPr>
      <w:sz w:val="28"/>
      <w:shd w:val="clear" w:color="auto" w:fill="FFFFFF"/>
    </w:rPr>
  </w:style>
  <w:style w:type="paragraph" w:customStyle="1" w:styleId="1">
    <w:name w:val="Основной текст1"/>
    <w:basedOn w:val="a"/>
    <w:link w:val="a9"/>
    <w:uiPriority w:val="99"/>
    <w:rsid w:val="00BC38C3"/>
    <w:pPr>
      <w:shd w:val="clear" w:color="auto" w:fill="FFFFFF"/>
      <w:spacing w:after="0" w:line="317" w:lineRule="exact"/>
      <w:jc w:val="both"/>
    </w:pPr>
    <w:rPr>
      <w:sz w:val="28"/>
      <w:szCs w:val="28"/>
      <w:shd w:val="clear" w:color="auto" w:fill="FFFFFF"/>
      <w:lang w:eastAsia="uk-UA"/>
    </w:rPr>
  </w:style>
  <w:style w:type="paragraph" w:styleId="21">
    <w:name w:val="Body Text 2"/>
    <w:basedOn w:val="a"/>
    <w:link w:val="22"/>
    <w:uiPriority w:val="99"/>
    <w:rsid w:val="0087518E"/>
    <w:pPr>
      <w:spacing w:after="120" w:line="480" w:lineRule="auto"/>
    </w:pPr>
    <w:rPr>
      <w:rFonts w:ascii="Times New Roman" w:eastAsia="Times New Roman" w:hAnsi="Times New Roman"/>
      <w:sz w:val="28"/>
      <w:szCs w:val="24"/>
      <w:lang w:val="ru-RU" w:eastAsia="ru-RU"/>
    </w:rPr>
  </w:style>
  <w:style w:type="character" w:customStyle="1" w:styleId="22">
    <w:name w:val="Основной текст 2 Знак"/>
    <w:link w:val="21"/>
    <w:uiPriority w:val="99"/>
    <w:locked/>
    <w:rsid w:val="0087518E"/>
    <w:rPr>
      <w:rFonts w:ascii="Times New Roman" w:hAnsi="Times New Roman" w:cs="Times New Roman"/>
      <w:sz w:val="24"/>
      <w:szCs w:val="24"/>
      <w:lang w:val="ru-RU" w:eastAsia="ru-RU"/>
    </w:rPr>
  </w:style>
  <w:style w:type="paragraph" w:customStyle="1" w:styleId="210">
    <w:name w:val="Основной текст с отступом 21"/>
    <w:basedOn w:val="a"/>
    <w:uiPriority w:val="99"/>
    <w:rsid w:val="003457F9"/>
    <w:pPr>
      <w:spacing w:after="0" w:line="360" w:lineRule="auto"/>
      <w:ind w:firstLine="720"/>
      <w:jc w:val="both"/>
    </w:pPr>
    <w:rPr>
      <w:rFonts w:ascii="Arial" w:eastAsia="Times New Roman" w:hAnsi="Arial"/>
      <w:sz w:val="24"/>
      <w:szCs w:val="20"/>
      <w:lang w:val="ru-RU" w:eastAsia="ru-RU"/>
    </w:rPr>
  </w:style>
  <w:style w:type="character" w:customStyle="1" w:styleId="rvts0">
    <w:name w:val="rvts0"/>
    <w:uiPriority w:val="99"/>
    <w:rsid w:val="00DF59C2"/>
  </w:style>
  <w:style w:type="table" w:styleId="aa">
    <w:name w:val="Table Grid"/>
    <w:basedOn w:val="a1"/>
    <w:uiPriority w:val="99"/>
    <w:rsid w:val="0024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Знак Знак Char Знак Знак Char Знак Знак Char Знак Знак"/>
    <w:basedOn w:val="a"/>
    <w:uiPriority w:val="99"/>
    <w:rsid w:val="00966AC3"/>
    <w:pPr>
      <w:spacing w:after="0" w:line="240" w:lineRule="auto"/>
    </w:pPr>
    <w:rPr>
      <w:rFonts w:ascii="Verdana" w:eastAsia="Times New Roman" w:hAnsi="Verdana" w:cs="Verdana"/>
      <w:sz w:val="20"/>
      <w:szCs w:val="20"/>
      <w:lang w:val="en-US"/>
    </w:rPr>
  </w:style>
  <w:style w:type="paragraph" w:customStyle="1" w:styleId="10">
    <w:name w:val="Обычный1"/>
    <w:uiPriority w:val="99"/>
    <w:rsid w:val="00966AC3"/>
    <w:rPr>
      <w:rFonts w:ascii="Times New Roman" w:eastAsia="Times New Roman" w:hAnsi="Times New Roman"/>
    </w:rPr>
  </w:style>
  <w:style w:type="character" w:customStyle="1" w:styleId="rvts9">
    <w:name w:val="rvts9"/>
    <w:uiPriority w:val="99"/>
    <w:rsid w:val="00966AC3"/>
  </w:style>
  <w:style w:type="character" w:customStyle="1" w:styleId="rvts44">
    <w:name w:val="rvts44"/>
    <w:uiPriority w:val="99"/>
    <w:rsid w:val="00966AC3"/>
  </w:style>
  <w:style w:type="paragraph" w:customStyle="1" w:styleId="Default">
    <w:name w:val="Default"/>
    <w:uiPriority w:val="99"/>
    <w:rsid w:val="00A31A9F"/>
    <w:pPr>
      <w:autoSpaceDE w:val="0"/>
      <w:autoSpaceDN w:val="0"/>
      <w:adjustRightInd w:val="0"/>
    </w:pPr>
    <w:rPr>
      <w:rFonts w:ascii="Times New Roman" w:eastAsia="Times New Roman" w:hAnsi="Times New Roman"/>
      <w:color w:val="000000"/>
      <w:sz w:val="24"/>
      <w:szCs w:val="24"/>
      <w:lang w:val="uk-UA" w:eastAsia="uk-UA"/>
    </w:rPr>
  </w:style>
  <w:style w:type="table" w:customStyle="1" w:styleId="69">
    <w:name w:val="69"/>
    <w:uiPriority w:val="99"/>
    <w:rsid w:val="00D55139"/>
    <w:rPr>
      <w:rFonts w:ascii="Times New Roman" w:eastAsia="Times New Roman" w:hAnsi="Times New Roman"/>
      <w:sz w:val="28"/>
      <w:szCs w:val="28"/>
      <w:lang w:val="uk-UA"/>
    </w:rPr>
    <w:tblPr>
      <w:tblStyleRowBandSize w:val="1"/>
      <w:tblStyleColBandSize w:val="1"/>
      <w:tblCellMar>
        <w:top w:w="0" w:type="dxa"/>
        <w:left w:w="115" w:type="dxa"/>
        <w:bottom w:w="0" w:type="dxa"/>
        <w:right w:w="115" w:type="dxa"/>
      </w:tblCellMar>
    </w:tblPr>
  </w:style>
  <w:style w:type="character" w:styleId="ab">
    <w:name w:val="Emphasis"/>
    <w:uiPriority w:val="99"/>
    <w:qFormat/>
    <w:rsid w:val="00FF3042"/>
    <w:rPr>
      <w:rFonts w:cs="Times New Roman"/>
      <w:i/>
    </w:rPr>
  </w:style>
  <w:style w:type="character" w:customStyle="1" w:styleId="a6">
    <w:name w:val="Абзац списка Знак"/>
    <w:link w:val="a5"/>
    <w:uiPriority w:val="99"/>
    <w:locked/>
    <w:rsid w:val="00FF3042"/>
  </w:style>
  <w:style w:type="character" w:customStyle="1" w:styleId="ac">
    <w:name w:val="Основной текст + Курсив"/>
    <w:uiPriority w:val="99"/>
    <w:rsid w:val="00FF3042"/>
    <w:rPr>
      <w:rFonts w:ascii="Times New Roman" w:hAnsi="Times New Roman"/>
      <w:i/>
      <w:spacing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012865">
      <w:marLeft w:val="0"/>
      <w:marRight w:val="0"/>
      <w:marTop w:val="0"/>
      <w:marBottom w:val="0"/>
      <w:divBdr>
        <w:top w:val="none" w:sz="0" w:space="0" w:color="auto"/>
        <w:left w:val="none" w:sz="0" w:space="0" w:color="auto"/>
        <w:bottom w:val="none" w:sz="0" w:space="0" w:color="auto"/>
        <w:right w:val="none" w:sz="0" w:space="0" w:color="auto"/>
      </w:divBdr>
    </w:div>
    <w:div w:id="2009012867">
      <w:marLeft w:val="0"/>
      <w:marRight w:val="0"/>
      <w:marTop w:val="0"/>
      <w:marBottom w:val="0"/>
      <w:divBdr>
        <w:top w:val="none" w:sz="0" w:space="0" w:color="auto"/>
        <w:left w:val="none" w:sz="0" w:space="0" w:color="auto"/>
        <w:bottom w:val="none" w:sz="0" w:space="0" w:color="auto"/>
        <w:right w:val="none" w:sz="0" w:space="0" w:color="auto"/>
      </w:divBdr>
      <w:divsChild>
        <w:div w:id="2009012891">
          <w:marLeft w:val="720"/>
          <w:marRight w:val="0"/>
          <w:marTop w:val="200"/>
          <w:marBottom w:val="0"/>
          <w:divBdr>
            <w:top w:val="none" w:sz="0" w:space="0" w:color="auto"/>
            <w:left w:val="none" w:sz="0" w:space="0" w:color="auto"/>
            <w:bottom w:val="none" w:sz="0" w:space="0" w:color="auto"/>
            <w:right w:val="none" w:sz="0" w:space="0" w:color="auto"/>
          </w:divBdr>
        </w:div>
        <w:div w:id="2009012942">
          <w:marLeft w:val="720"/>
          <w:marRight w:val="0"/>
          <w:marTop w:val="200"/>
          <w:marBottom w:val="0"/>
          <w:divBdr>
            <w:top w:val="none" w:sz="0" w:space="0" w:color="auto"/>
            <w:left w:val="none" w:sz="0" w:space="0" w:color="auto"/>
            <w:bottom w:val="none" w:sz="0" w:space="0" w:color="auto"/>
            <w:right w:val="none" w:sz="0" w:space="0" w:color="auto"/>
          </w:divBdr>
        </w:div>
        <w:div w:id="2009012943">
          <w:marLeft w:val="720"/>
          <w:marRight w:val="0"/>
          <w:marTop w:val="200"/>
          <w:marBottom w:val="0"/>
          <w:divBdr>
            <w:top w:val="none" w:sz="0" w:space="0" w:color="auto"/>
            <w:left w:val="none" w:sz="0" w:space="0" w:color="auto"/>
            <w:bottom w:val="none" w:sz="0" w:space="0" w:color="auto"/>
            <w:right w:val="none" w:sz="0" w:space="0" w:color="auto"/>
          </w:divBdr>
        </w:div>
        <w:div w:id="2009012958">
          <w:marLeft w:val="720"/>
          <w:marRight w:val="0"/>
          <w:marTop w:val="200"/>
          <w:marBottom w:val="0"/>
          <w:divBdr>
            <w:top w:val="none" w:sz="0" w:space="0" w:color="auto"/>
            <w:left w:val="none" w:sz="0" w:space="0" w:color="auto"/>
            <w:bottom w:val="none" w:sz="0" w:space="0" w:color="auto"/>
            <w:right w:val="none" w:sz="0" w:space="0" w:color="auto"/>
          </w:divBdr>
        </w:div>
      </w:divsChild>
    </w:div>
    <w:div w:id="2009012868">
      <w:marLeft w:val="0"/>
      <w:marRight w:val="0"/>
      <w:marTop w:val="0"/>
      <w:marBottom w:val="0"/>
      <w:divBdr>
        <w:top w:val="none" w:sz="0" w:space="0" w:color="auto"/>
        <w:left w:val="none" w:sz="0" w:space="0" w:color="auto"/>
        <w:bottom w:val="none" w:sz="0" w:space="0" w:color="auto"/>
        <w:right w:val="none" w:sz="0" w:space="0" w:color="auto"/>
      </w:divBdr>
    </w:div>
    <w:div w:id="2009012869">
      <w:marLeft w:val="0"/>
      <w:marRight w:val="0"/>
      <w:marTop w:val="0"/>
      <w:marBottom w:val="0"/>
      <w:divBdr>
        <w:top w:val="none" w:sz="0" w:space="0" w:color="auto"/>
        <w:left w:val="none" w:sz="0" w:space="0" w:color="auto"/>
        <w:bottom w:val="none" w:sz="0" w:space="0" w:color="auto"/>
        <w:right w:val="none" w:sz="0" w:space="0" w:color="auto"/>
      </w:divBdr>
    </w:div>
    <w:div w:id="2009012870">
      <w:marLeft w:val="0"/>
      <w:marRight w:val="0"/>
      <w:marTop w:val="0"/>
      <w:marBottom w:val="0"/>
      <w:divBdr>
        <w:top w:val="none" w:sz="0" w:space="0" w:color="auto"/>
        <w:left w:val="none" w:sz="0" w:space="0" w:color="auto"/>
        <w:bottom w:val="none" w:sz="0" w:space="0" w:color="auto"/>
        <w:right w:val="none" w:sz="0" w:space="0" w:color="auto"/>
      </w:divBdr>
    </w:div>
    <w:div w:id="2009012871">
      <w:marLeft w:val="0"/>
      <w:marRight w:val="0"/>
      <w:marTop w:val="0"/>
      <w:marBottom w:val="0"/>
      <w:divBdr>
        <w:top w:val="none" w:sz="0" w:space="0" w:color="auto"/>
        <w:left w:val="none" w:sz="0" w:space="0" w:color="auto"/>
        <w:bottom w:val="none" w:sz="0" w:space="0" w:color="auto"/>
        <w:right w:val="none" w:sz="0" w:space="0" w:color="auto"/>
      </w:divBdr>
    </w:div>
    <w:div w:id="2009012872">
      <w:marLeft w:val="0"/>
      <w:marRight w:val="0"/>
      <w:marTop w:val="0"/>
      <w:marBottom w:val="0"/>
      <w:divBdr>
        <w:top w:val="none" w:sz="0" w:space="0" w:color="auto"/>
        <w:left w:val="none" w:sz="0" w:space="0" w:color="auto"/>
        <w:bottom w:val="none" w:sz="0" w:space="0" w:color="auto"/>
        <w:right w:val="none" w:sz="0" w:space="0" w:color="auto"/>
      </w:divBdr>
      <w:divsChild>
        <w:div w:id="2009012900">
          <w:marLeft w:val="778"/>
          <w:marRight w:val="0"/>
          <w:marTop w:val="0"/>
          <w:marBottom w:val="0"/>
          <w:divBdr>
            <w:top w:val="none" w:sz="0" w:space="0" w:color="auto"/>
            <w:left w:val="none" w:sz="0" w:space="0" w:color="auto"/>
            <w:bottom w:val="none" w:sz="0" w:space="0" w:color="auto"/>
            <w:right w:val="none" w:sz="0" w:space="0" w:color="auto"/>
          </w:divBdr>
        </w:div>
        <w:div w:id="2009012907">
          <w:marLeft w:val="778"/>
          <w:marRight w:val="0"/>
          <w:marTop w:val="0"/>
          <w:marBottom w:val="0"/>
          <w:divBdr>
            <w:top w:val="none" w:sz="0" w:space="0" w:color="auto"/>
            <w:left w:val="none" w:sz="0" w:space="0" w:color="auto"/>
            <w:bottom w:val="none" w:sz="0" w:space="0" w:color="auto"/>
            <w:right w:val="none" w:sz="0" w:space="0" w:color="auto"/>
          </w:divBdr>
        </w:div>
        <w:div w:id="2009012947">
          <w:marLeft w:val="778"/>
          <w:marRight w:val="0"/>
          <w:marTop w:val="0"/>
          <w:marBottom w:val="0"/>
          <w:divBdr>
            <w:top w:val="none" w:sz="0" w:space="0" w:color="auto"/>
            <w:left w:val="none" w:sz="0" w:space="0" w:color="auto"/>
            <w:bottom w:val="none" w:sz="0" w:space="0" w:color="auto"/>
            <w:right w:val="none" w:sz="0" w:space="0" w:color="auto"/>
          </w:divBdr>
        </w:div>
        <w:div w:id="2009012959">
          <w:marLeft w:val="778"/>
          <w:marRight w:val="0"/>
          <w:marTop w:val="0"/>
          <w:marBottom w:val="0"/>
          <w:divBdr>
            <w:top w:val="none" w:sz="0" w:space="0" w:color="auto"/>
            <w:left w:val="none" w:sz="0" w:space="0" w:color="auto"/>
            <w:bottom w:val="none" w:sz="0" w:space="0" w:color="auto"/>
            <w:right w:val="none" w:sz="0" w:space="0" w:color="auto"/>
          </w:divBdr>
        </w:div>
      </w:divsChild>
    </w:div>
    <w:div w:id="2009012873">
      <w:marLeft w:val="0"/>
      <w:marRight w:val="0"/>
      <w:marTop w:val="0"/>
      <w:marBottom w:val="0"/>
      <w:divBdr>
        <w:top w:val="none" w:sz="0" w:space="0" w:color="auto"/>
        <w:left w:val="none" w:sz="0" w:space="0" w:color="auto"/>
        <w:bottom w:val="none" w:sz="0" w:space="0" w:color="auto"/>
        <w:right w:val="none" w:sz="0" w:space="0" w:color="auto"/>
      </w:divBdr>
    </w:div>
    <w:div w:id="2009012877">
      <w:marLeft w:val="0"/>
      <w:marRight w:val="0"/>
      <w:marTop w:val="0"/>
      <w:marBottom w:val="0"/>
      <w:divBdr>
        <w:top w:val="none" w:sz="0" w:space="0" w:color="auto"/>
        <w:left w:val="none" w:sz="0" w:space="0" w:color="auto"/>
        <w:bottom w:val="none" w:sz="0" w:space="0" w:color="auto"/>
        <w:right w:val="none" w:sz="0" w:space="0" w:color="auto"/>
      </w:divBdr>
    </w:div>
    <w:div w:id="2009012878">
      <w:marLeft w:val="0"/>
      <w:marRight w:val="0"/>
      <w:marTop w:val="0"/>
      <w:marBottom w:val="0"/>
      <w:divBdr>
        <w:top w:val="none" w:sz="0" w:space="0" w:color="auto"/>
        <w:left w:val="none" w:sz="0" w:space="0" w:color="auto"/>
        <w:bottom w:val="none" w:sz="0" w:space="0" w:color="auto"/>
        <w:right w:val="none" w:sz="0" w:space="0" w:color="auto"/>
      </w:divBdr>
    </w:div>
    <w:div w:id="2009012880">
      <w:marLeft w:val="0"/>
      <w:marRight w:val="0"/>
      <w:marTop w:val="0"/>
      <w:marBottom w:val="0"/>
      <w:divBdr>
        <w:top w:val="none" w:sz="0" w:space="0" w:color="auto"/>
        <w:left w:val="none" w:sz="0" w:space="0" w:color="auto"/>
        <w:bottom w:val="none" w:sz="0" w:space="0" w:color="auto"/>
        <w:right w:val="none" w:sz="0" w:space="0" w:color="auto"/>
      </w:divBdr>
    </w:div>
    <w:div w:id="2009012881">
      <w:marLeft w:val="0"/>
      <w:marRight w:val="0"/>
      <w:marTop w:val="0"/>
      <w:marBottom w:val="0"/>
      <w:divBdr>
        <w:top w:val="none" w:sz="0" w:space="0" w:color="auto"/>
        <w:left w:val="none" w:sz="0" w:space="0" w:color="auto"/>
        <w:bottom w:val="none" w:sz="0" w:space="0" w:color="auto"/>
        <w:right w:val="none" w:sz="0" w:space="0" w:color="auto"/>
      </w:divBdr>
    </w:div>
    <w:div w:id="2009012882">
      <w:marLeft w:val="0"/>
      <w:marRight w:val="0"/>
      <w:marTop w:val="0"/>
      <w:marBottom w:val="0"/>
      <w:divBdr>
        <w:top w:val="none" w:sz="0" w:space="0" w:color="auto"/>
        <w:left w:val="none" w:sz="0" w:space="0" w:color="auto"/>
        <w:bottom w:val="none" w:sz="0" w:space="0" w:color="auto"/>
        <w:right w:val="none" w:sz="0" w:space="0" w:color="auto"/>
      </w:divBdr>
    </w:div>
    <w:div w:id="2009012883">
      <w:marLeft w:val="0"/>
      <w:marRight w:val="0"/>
      <w:marTop w:val="0"/>
      <w:marBottom w:val="0"/>
      <w:divBdr>
        <w:top w:val="none" w:sz="0" w:space="0" w:color="auto"/>
        <w:left w:val="none" w:sz="0" w:space="0" w:color="auto"/>
        <w:bottom w:val="none" w:sz="0" w:space="0" w:color="auto"/>
        <w:right w:val="none" w:sz="0" w:space="0" w:color="auto"/>
      </w:divBdr>
      <w:divsChild>
        <w:div w:id="2009012874">
          <w:marLeft w:val="720"/>
          <w:marRight w:val="0"/>
          <w:marTop w:val="200"/>
          <w:marBottom w:val="0"/>
          <w:divBdr>
            <w:top w:val="none" w:sz="0" w:space="0" w:color="auto"/>
            <w:left w:val="none" w:sz="0" w:space="0" w:color="auto"/>
            <w:bottom w:val="none" w:sz="0" w:space="0" w:color="auto"/>
            <w:right w:val="none" w:sz="0" w:space="0" w:color="auto"/>
          </w:divBdr>
        </w:div>
        <w:div w:id="2009012886">
          <w:marLeft w:val="720"/>
          <w:marRight w:val="0"/>
          <w:marTop w:val="200"/>
          <w:marBottom w:val="0"/>
          <w:divBdr>
            <w:top w:val="none" w:sz="0" w:space="0" w:color="auto"/>
            <w:left w:val="none" w:sz="0" w:space="0" w:color="auto"/>
            <w:bottom w:val="none" w:sz="0" w:space="0" w:color="auto"/>
            <w:right w:val="none" w:sz="0" w:space="0" w:color="auto"/>
          </w:divBdr>
        </w:div>
        <w:div w:id="2009012921">
          <w:marLeft w:val="720"/>
          <w:marRight w:val="0"/>
          <w:marTop w:val="200"/>
          <w:marBottom w:val="0"/>
          <w:divBdr>
            <w:top w:val="none" w:sz="0" w:space="0" w:color="auto"/>
            <w:left w:val="none" w:sz="0" w:space="0" w:color="auto"/>
            <w:bottom w:val="none" w:sz="0" w:space="0" w:color="auto"/>
            <w:right w:val="none" w:sz="0" w:space="0" w:color="auto"/>
          </w:divBdr>
        </w:div>
        <w:div w:id="2009012928">
          <w:marLeft w:val="720"/>
          <w:marRight w:val="0"/>
          <w:marTop w:val="200"/>
          <w:marBottom w:val="0"/>
          <w:divBdr>
            <w:top w:val="none" w:sz="0" w:space="0" w:color="auto"/>
            <w:left w:val="none" w:sz="0" w:space="0" w:color="auto"/>
            <w:bottom w:val="none" w:sz="0" w:space="0" w:color="auto"/>
            <w:right w:val="none" w:sz="0" w:space="0" w:color="auto"/>
          </w:divBdr>
        </w:div>
        <w:div w:id="2009012953">
          <w:marLeft w:val="720"/>
          <w:marRight w:val="0"/>
          <w:marTop w:val="200"/>
          <w:marBottom w:val="0"/>
          <w:divBdr>
            <w:top w:val="none" w:sz="0" w:space="0" w:color="auto"/>
            <w:left w:val="none" w:sz="0" w:space="0" w:color="auto"/>
            <w:bottom w:val="none" w:sz="0" w:space="0" w:color="auto"/>
            <w:right w:val="none" w:sz="0" w:space="0" w:color="auto"/>
          </w:divBdr>
        </w:div>
        <w:div w:id="2009012977">
          <w:marLeft w:val="720"/>
          <w:marRight w:val="0"/>
          <w:marTop w:val="200"/>
          <w:marBottom w:val="0"/>
          <w:divBdr>
            <w:top w:val="none" w:sz="0" w:space="0" w:color="auto"/>
            <w:left w:val="none" w:sz="0" w:space="0" w:color="auto"/>
            <w:bottom w:val="none" w:sz="0" w:space="0" w:color="auto"/>
            <w:right w:val="none" w:sz="0" w:space="0" w:color="auto"/>
          </w:divBdr>
        </w:div>
      </w:divsChild>
    </w:div>
    <w:div w:id="2009012884">
      <w:marLeft w:val="0"/>
      <w:marRight w:val="0"/>
      <w:marTop w:val="0"/>
      <w:marBottom w:val="0"/>
      <w:divBdr>
        <w:top w:val="none" w:sz="0" w:space="0" w:color="auto"/>
        <w:left w:val="none" w:sz="0" w:space="0" w:color="auto"/>
        <w:bottom w:val="none" w:sz="0" w:space="0" w:color="auto"/>
        <w:right w:val="none" w:sz="0" w:space="0" w:color="auto"/>
      </w:divBdr>
    </w:div>
    <w:div w:id="2009012887">
      <w:marLeft w:val="0"/>
      <w:marRight w:val="0"/>
      <w:marTop w:val="0"/>
      <w:marBottom w:val="0"/>
      <w:divBdr>
        <w:top w:val="none" w:sz="0" w:space="0" w:color="auto"/>
        <w:left w:val="none" w:sz="0" w:space="0" w:color="auto"/>
        <w:bottom w:val="none" w:sz="0" w:space="0" w:color="auto"/>
        <w:right w:val="none" w:sz="0" w:space="0" w:color="auto"/>
      </w:divBdr>
    </w:div>
    <w:div w:id="2009012892">
      <w:marLeft w:val="0"/>
      <w:marRight w:val="0"/>
      <w:marTop w:val="0"/>
      <w:marBottom w:val="0"/>
      <w:divBdr>
        <w:top w:val="none" w:sz="0" w:space="0" w:color="auto"/>
        <w:left w:val="none" w:sz="0" w:space="0" w:color="auto"/>
        <w:bottom w:val="none" w:sz="0" w:space="0" w:color="auto"/>
        <w:right w:val="none" w:sz="0" w:space="0" w:color="auto"/>
      </w:divBdr>
    </w:div>
    <w:div w:id="2009012894">
      <w:marLeft w:val="0"/>
      <w:marRight w:val="0"/>
      <w:marTop w:val="0"/>
      <w:marBottom w:val="0"/>
      <w:divBdr>
        <w:top w:val="none" w:sz="0" w:space="0" w:color="auto"/>
        <w:left w:val="none" w:sz="0" w:space="0" w:color="auto"/>
        <w:bottom w:val="none" w:sz="0" w:space="0" w:color="auto"/>
        <w:right w:val="none" w:sz="0" w:space="0" w:color="auto"/>
      </w:divBdr>
    </w:div>
    <w:div w:id="2009012895">
      <w:marLeft w:val="0"/>
      <w:marRight w:val="0"/>
      <w:marTop w:val="0"/>
      <w:marBottom w:val="0"/>
      <w:divBdr>
        <w:top w:val="none" w:sz="0" w:space="0" w:color="auto"/>
        <w:left w:val="none" w:sz="0" w:space="0" w:color="auto"/>
        <w:bottom w:val="none" w:sz="0" w:space="0" w:color="auto"/>
        <w:right w:val="none" w:sz="0" w:space="0" w:color="auto"/>
      </w:divBdr>
    </w:div>
    <w:div w:id="2009012896">
      <w:marLeft w:val="0"/>
      <w:marRight w:val="0"/>
      <w:marTop w:val="0"/>
      <w:marBottom w:val="0"/>
      <w:divBdr>
        <w:top w:val="none" w:sz="0" w:space="0" w:color="auto"/>
        <w:left w:val="none" w:sz="0" w:space="0" w:color="auto"/>
        <w:bottom w:val="none" w:sz="0" w:space="0" w:color="auto"/>
        <w:right w:val="none" w:sz="0" w:space="0" w:color="auto"/>
      </w:divBdr>
    </w:div>
    <w:div w:id="2009012897">
      <w:marLeft w:val="0"/>
      <w:marRight w:val="0"/>
      <w:marTop w:val="0"/>
      <w:marBottom w:val="0"/>
      <w:divBdr>
        <w:top w:val="none" w:sz="0" w:space="0" w:color="auto"/>
        <w:left w:val="none" w:sz="0" w:space="0" w:color="auto"/>
        <w:bottom w:val="none" w:sz="0" w:space="0" w:color="auto"/>
        <w:right w:val="none" w:sz="0" w:space="0" w:color="auto"/>
      </w:divBdr>
    </w:div>
    <w:div w:id="2009012898">
      <w:marLeft w:val="0"/>
      <w:marRight w:val="0"/>
      <w:marTop w:val="0"/>
      <w:marBottom w:val="0"/>
      <w:divBdr>
        <w:top w:val="none" w:sz="0" w:space="0" w:color="auto"/>
        <w:left w:val="none" w:sz="0" w:space="0" w:color="auto"/>
        <w:bottom w:val="none" w:sz="0" w:space="0" w:color="auto"/>
        <w:right w:val="none" w:sz="0" w:space="0" w:color="auto"/>
      </w:divBdr>
      <w:divsChild>
        <w:div w:id="2009012866">
          <w:marLeft w:val="778"/>
          <w:marRight w:val="0"/>
          <w:marTop w:val="200"/>
          <w:marBottom w:val="0"/>
          <w:divBdr>
            <w:top w:val="none" w:sz="0" w:space="0" w:color="auto"/>
            <w:left w:val="none" w:sz="0" w:space="0" w:color="auto"/>
            <w:bottom w:val="none" w:sz="0" w:space="0" w:color="auto"/>
            <w:right w:val="none" w:sz="0" w:space="0" w:color="auto"/>
          </w:divBdr>
        </w:div>
        <w:div w:id="2009012876">
          <w:marLeft w:val="778"/>
          <w:marRight w:val="0"/>
          <w:marTop w:val="200"/>
          <w:marBottom w:val="0"/>
          <w:divBdr>
            <w:top w:val="none" w:sz="0" w:space="0" w:color="auto"/>
            <w:left w:val="none" w:sz="0" w:space="0" w:color="auto"/>
            <w:bottom w:val="none" w:sz="0" w:space="0" w:color="auto"/>
            <w:right w:val="none" w:sz="0" w:space="0" w:color="auto"/>
          </w:divBdr>
        </w:div>
        <w:div w:id="2009012949">
          <w:marLeft w:val="778"/>
          <w:marRight w:val="0"/>
          <w:marTop w:val="200"/>
          <w:marBottom w:val="0"/>
          <w:divBdr>
            <w:top w:val="none" w:sz="0" w:space="0" w:color="auto"/>
            <w:left w:val="none" w:sz="0" w:space="0" w:color="auto"/>
            <w:bottom w:val="none" w:sz="0" w:space="0" w:color="auto"/>
            <w:right w:val="none" w:sz="0" w:space="0" w:color="auto"/>
          </w:divBdr>
        </w:div>
      </w:divsChild>
    </w:div>
    <w:div w:id="2009012901">
      <w:marLeft w:val="0"/>
      <w:marRight w:val="0"/>
      <w:marTop w:val="0"/>
      <w:marBottom w:val="0"/>
      <w:divBdr>
        <w:top w:val="none" w:sz="0" w:space="0" w:color="auto"/>
        <w:left w:val="none" w:sz="0" w:space="0" w:color="auto"/>
        <w:bottom w:val="none" w:sz="0" w:space="0" w:color="auto"/>
        <w:right w:val="none" w:sz="0" w:space="0" w:color="auto"/>
      </w:divBdr>
      <w:divsChild>
        <w:div w:id="2009012918">
          <w:marLeft w:val="778"/>
          <w:marRight w:val="0"/>
          <w:marTop w:val="0"/>
          <w:marBottom w:val="0"/>
          <w:divBdr>
            <w:top w:val="none" w:sz="0" w:space="0" w:color="auto"/>
            <w:left w:val="none" w:sz="0" w:space="0" w:color="auto"/>
            <w:bottom w:val="none" w:sz="0" w:space="0" w:color="auto"/>
            <w:right w:val="none" w:sz="0" w:space="0" w:color="auto"/>
          </w:divBdr>
        </w:div>
        <w:div w:id="2009012930">
          <w:marLeft w:val="778"/>
          <w:marRight w:val="0"/>
          <w:marTop w:val="0"/>
          <w:marBottom w:val="0"/>
          <w:divBdr>
            <w:top w:val="none" w:sz="0" w:space="0" w:color="auto"/>
            <w:left w:val="none" w:sz="0" w:space="0" w:color="auto"/>
            <w:bottom w:val="none" w:sz="0" w:space="0" w:color="auto"/>
            <w:right w:val="none" w:sz="0" w:space="0" w:color="auto"/>
          </w:divBdr>
        </w:div>
        <w:div w:id="2009012938">
          <w:marLeft w:val="778"/>
          <w:marRight w:val="0"/>
          <w:marTop w:val="0"/>
          <w:marBottom w:val="0"/>
          <w:divBdr>
            <w:top w:val="none" w:sz="0" w:space="0" w:color="auto"/>
            <w:left w:val="none" w:sz="0" w:space="0" w:color="auto"/>
            <w:bottom w:val="none" w:sz="0" w:space="0" w:color="auto"/>
            <w:right w:val="none" w:sz="0" w:space="0" w:color="auto"/>
          </w:divBdr>
        </w:div>
      </w:divsChild>
    </w:div>
    <w:div w:id="2009012902">
      <w:marLeft w:val="0"/>
      <w:marRight w:val="0"/>
      <w:marTop w:val="0"/>
      <w:marBottom w:val="0"/>
      <w:divBdr>
        <w:top w:val="none" w:sz="0" w:space="0" w:color="auto"/>
        <w:left w:val="none" w:sz="0" w:space="0" w:color="auto"/>
        <w:bottom w:val="none" w:sz="0" w:space="0" w:color="auto"/>
        <w:right w:val="none" w:sz="0" w:space="0" w:color="auto"/>
      </w:divBdr>
    </w:div>
    <w:div w:id="2009012904">
      <w:marLeft w:val="0"/>
      <w:marRight w:val="0"/>
      <w:marTop w:val="0"/>
      <w:marBottom w:val="0"/>
      <w:divBdr>
        <w:top w:val="none" w:sz="0" w:space="0" w:color="auto"/>
        <w:left w:val="none" w:sz="0" w:space="0" w:color="auto"/>
        <w:bottom w:val="none" w:sz="0" w:space="0" w:color="auto"/>
        <w:right w:val="none" w:sz="0" w:space="0" w:color="auto"/>
      </w:divBdr>
      <w:divsChild>
        <w:div w:id="2009012890">
          <w:marLeft w:val="778"/>
          <w:marRight w:val="0"/>
          <w:marTop w:val="0"/>
          <w:marBottom w:val="0"/>
          <w:divBdr>
            <w:top w:val="none" w:sz="0" w:space="0" w:color="auto"/>
            <w:left w:val="none" w:sz="0" w:space="0" w:color="auto"/>
            <w:bottom w:val="none" w:sz="0" w:space="0" w:color="auto"/>
            <w:right w:val="none" w:sz="0" w:space="0" w:color="auto"/>
          </w:divBdr>
        </w:div>
        <w:div w:id="2009012926">
          <w:marLeft w:val="778"/>
          <w:marRight w:val="0"/>
          <w:marTop w:val="0"/>
          <w:marBottom w:val="0"/>
          <w:divBdr>
            <w:top w:val="none" w:sz="0" w:space="0" w:color="auto"/>
            <w:left w:val="none" w:sz="0" w:space="0" w:color="auto"/>
            <w:bottom w:val="none" w:sz="0" w:space="0" w:color="auto"/>
            <w:right w:val="none" w:sz="0" w:space="0" w:color="auto"/>
          </w:divBdr>
        </w:div>
        <w:div w:id="2009012957">
          <w:marLeft w:val="778"/>
          <w:marRight w:val="0"/>
          <w:marTop w:val="0"/>
          <w:marBottom w:val="0"/>
          <w:divBdr>
            <w:top w:val="none" w:sz="0" w:space="0" w:color="auto"/>
            <w:left w:val="none" w:sz="0" w:space="0" w:color="auto"/>
            <w:bottom w:val="none" w:sz="0" w:space="0" w:color="auto"/>
            <w:right w:val="none" w:sz="0" w:space="0" w:color="auto"/>
          </w:divBdr>
        </w:div>
        <w:div w:id="2009012961">
          <w:marLeft w:val="778"/>
          <w:marRight w:val="0"/>
          <w:marTop w:val="0"/>
          <w:marBottom w:val="0"/>
          <w:divBdr>
            <w:top w:val="none" w:sz="0" w:space="0" w:color="auto"/>
            <w:left w:val="none" w:sz="0" w:space="0" w:color="auto"/>
            <w:bottom w:val="none" w:sz="0" w:space="0" w:color="auto"/>
            <w:right w:val="none" w:sz="0" w:space="0" w:color="auto"/>
          </w:divBdr>
        </w:div>
      </w:divsChild>
    </w:div>
    <w:div w:id="2009012905">
      <w:marLeft w:val="0"/>
      <w:marRight w:val="0"/>
      <w:marTop w:val="0"/>
      <w:marBottom w:val="0"/>
      <w:divBdr>
        <w:top w:val="none" w:sz="0" w:space="0" w:color="auto"/>
        <w:left w:val="none" w:sz="0" w:space="0" w:color="auto"/>
        <w:bottom w:val="none" w:sz="0" w:space="0" w:color="auto"/>
        <w:right w:val="none" w:sz="0" w:space="0" w:color="auto"/>
      </w:divBdr>
    </w:div>
    <w:div w:id="2009012906">
      <w:marLeft w:val="0"/>
      <w:marRight w:val="0"/>
      <w:marTop w:val="0"/>
      <w:marBottom w:val="0"/>
      <w:divBdr>
        <w:top w:val="none" w:sz="0" w:space="0" w:color="auto"/>
        <w:left w:val="none" w:sz="0" w:space="0" w:color="auto"/>
        <w:bottom w:val="none" w:sz="0" w:space="0" w:color="auto"/>
        <w:right w:val="none" w:sz="0" w:space="0" w:color="auto"/>
      </w:divBdr>
    </w:div>
    <w:div w:id="2009012908">
      <w:marLeft w:val="0"/>
      <w:marRight w:val="0"/>
      <w:marTop w:val="0"/>
      <w:marBottom w:val="0"/>
      <w:divBdr>
        <w:top w:val="none" w:sz="0" w:space="0" w:color="auto"/>
        <w:left w:val="none" w:sz="0" w:space="0" w:color="auto"/>
        <w:bottom w:val="none" w:sz="0" w:space="0" w:color="auto"/>
        <w:right w:val="none" w:sz="0" w:space="0" w:color="auto"/>
      </w:divBdr>
    </w:div>
    <w:div w:id="2009012912">
      <w:marLeft w:val="0"/>
      <w:marRight w:val="0"/>
      <w:marTop w:val="0"/>
      <w:marBottom w:val="0"/>
      <w:divBdr>
        <w:top w:val="none" w:sz="0" w:space="0" w:color="auto"/>
        <w:left w:val="none" w:sz="0" w:space="0" w:color="auto"/>
        <w:bottom w:val="none" w:sz="0" w:space="0" w:color="auto"/>
        <w:right w:val="none" w:sz="0" w:space="0" w:color="auto"/>
      </w:divBdr>
    </w:div>
    <w:div w:id="2009012913">
      <w:marLeft w:val="0"/>
      <w:marRight w:val="0"/>
      <w:marTop w:val="0"/>
      <w:marBottom w:val="0"/>
      <w:divBdr>
        <w:top w:val="none" w:sz="0" w:space="0" w:color="auto"/>
        <w:left w:val="none" w:sz="0" w:space="0" w:color="auto"/>
        <w:bottom w:val="none" w:sz="0" w:space="0" w:color="auto"/>
        <w:right w:val="none" w:sz="0" w:space="0" w:color="auto"/>
      </w:divBdr>
    </w:div>
    <w:div w:id="2009012915">
      <w:marLeft w:val="0"/>
      <w:marRight w:val="0"/>
      <w:marTop w:val="0"/>
      <w:marBottom w:val="0"/>
      <w:divBdr>
        <w:top w:val="none" w:sz="0" w:space="0" w:color="auto"/>
        <w:left w:val="none" w:sz="0" w:space="0" w:color="auto"/>
        <w:bottom w:val="none" w:sz="0" w:space="0" w:color="auto"/>
        <w:right w:val="none" w:sz="0" w:space="0" w:color="auto"/>
      </w:divBdr>
    </w:div>
    <w:div w:id="2009012916">
      <w:marLeft w:val="0"/>
      <w:marRight w:val="0"/>
      <w:marTop w:val="0"/>
      <w:marBottom w:val="0"/>
      <w:divBdr>
        <w:top w:val="none" w:sz="0" w:space="0" w:color="auto"/>
        <w:left w:val="none" w:sz="0" w:space="0" w:color="auto"/>
        <w:bottom w:val="none" w:sz="0" w:space="0" w:color="auto"/>
        <w:right w:val="none" w:sz="0" w:space="0" w:color="auto"/>
      </w:divBdr>
    </w:div>
    <w:div w:id="2009012919">
      <w:marLeft w:val="0"/>
      <w:marRight w:val="0"/>
      <w:marTop w:val="0"/>
      <w:marBottom w:val="0"/>
      <w:divBdr>
        <w:top w:val="none" w:sz="0" w:space="0" w:color="auto"/>
        <w:left w:val="none" w:sz="0" w:space="0" w:color="auto"/>
        <w:bottom w:val="none" w:sz="0" w:space="0" w:color="auto"/>
        <w:right w:val="none" w:sz="0" w:space="0" w:color="auto"/>
      </w:divBdr>
    </w:div>
    <w:div w:id="2009012920">
      <w:marLeft w:val="0"/>
      <w:marRight w:val="0"/>
      <w:marTop w:val="0"/>
      <w:marBottom w:val="0"/>
      <w:divBdr>
        <w:top w:val="none" w:sz="0" w:space="0" w:color="auto"/>
        <w:left w:val="none" w:sz="0" w:space="0" w:color="auto"/>
        <w:bottom w:val="none" w:sz="0" w:space="0" w:color="auto"/>
        <w:right w:val="none" w:sz="0" w:space="0" w:color="auto"/>
      </w:divBdr>
    </w:div>
    <w:div w:id="2009012922">
      <w:marLeft w:val="0"/>
      <w:marRight w:val="0"/>
      <w:marTop w:val="0"/>
      <w:marBottom w:val="0"/>
      <w:divBdr>
        <w:top w:val="none" w:sz="0" w:space="0" w:color="auto"/>
        <w:left w:val="none" w:sz="0" w:space="0" w:color="auto"/>
        <w:bottom w:val="none" w:sz="0" w:space="0" w:color="auto"/>
        <w:right w:val="none" w:sz="0" w:space="0" w:color="auto"/>
      </w:divBdr>
    </w:div>
    <w:div w:id="2009012924">
      <w:marLeft w:val="0"/>
      <w:marRight w:val="0"/>
      <w:marTop w:val="0"/>
      <w:marBottom w:val="0"/>
      <w:divBdr>
        <w:top w:val="none" w:sz="0" w:space="0" w:color="auto"/>
        <w:left w:val="none" w:sz="0" w:space="0" w:color="auto"/>
        <w:bottom w:val="none" w:sz="0" w:space="0" w:color="auto"/>
        <w:right w:val="none" w:sz="0" w:space="0" w:color="auto"/>
      </w:divBdr>
    </w:div>
    <w:div w:id="2009012925">
      <w:marLeft w:val="0"/>
      <w:marRight w:val="0"/>
      <w:marTop w:val="0"/>
      <w:marBottom w:val="0"/>
      <w:divBdr>
        <w:top w:val="none" w:sz="0" w:space="0" w:color="auto"/>
        <w:left w:val="none" w:sz="0" w:space="0" w:color="auto"/>
        <w:bottom w:val="none" w:sz="0" w:space="0" w:color="auto"/>
        <w:right w:val="none" w:sz="0" w:space="0" w:color="auto"/>
      </w:divBdr>
    </w:div>
    <w:div w:id="2009012927">
      <w:marLeft w:val="0"/>
      <w:marRight w:val="0"/>
      <w:marTop w:val="0"/>
      <w:marBottom w:val="0"/>
      <w:divBdr>
        <w:top w:val="none" w:sz="0" w:space="0" w:color="auto"/>
        <w:left w:val="none" w:sz="0" w:space="0" w:color="auto"/>
        <w:bottom w:val="none" w:sz="0" w:space="0" w:color="auto"/>
        <w:right w:val="none" w:sz="0" w:space="0" w:color="auto"/>
      </w:divBdr>
    </w:div>
    <w:div w:id="2009012929">
      <w:marLeft w:val="0"/>
      <w:marRight w:val="0"/>
      <w:marTop w:val="0"/>
      <w:marBottom w:val="0"/>
      <w:divBdr>
        <w:top w:val="none" w:sz="0" w:space="0" w:color="auto"/>
        <w:left w:val="none" w:sz="0" w:space="0" w:color="auto"/>
        <w:bottom w:val="none" w:sz="0" w:space="0" w:color="auto"/>
        <w:right w:val="none" w:sz="0" w:space="0" w:color="auto"/>
      </w:divBdr>
    </w:div>
    <w:div w:id="2009012931">
      <w:marLeft w:val="0"/>
      <w:marRight w:val="0"/>
      <w:marTop w:val="0"/>
      <w:marBottom w:val="0"/>
      <w:divBdr>
        <w:top w:val="none" w:sz="0" w:space="0" w:color="auto"/>
        <w:left w:val="none" w:sz="0" w:space="0" w:color="auto"/>
        <w:bottom w:val="none" w:sz="0" w:space="0" w:color="auto"/>
        <w:right w:val="none" w:sz="0" w:space="0" w:color="auto"/>
      </w:divBdr>
    </w:div>
    <w:div w:id="2009012932">
      <w:marLeft w:val="0"/>
      <w:marRight w:val="0"/>
      <w:marTop w:val="0"/>
      <w:marBottom w:val="0"/>
      <w:divBdr>
        <w:top w:val="none" w:sz="0" w:space="0" w:color="auto"/>
        <w:left w:val="none" w:sz="0" w:space="0" w:color="auto"/>
        <w:bottom w:val="none" w:sz="0" w:space="0" w:color="auto"/>
        <w:right w:val="none" w:sz="0" w:space="0" w:color="auto"/>
      </w:divBdr>
    </w:div>
    <w:div w:id="2009012935">
      <w:marLeft w:val="0"/>
      <w:marRight w:val="0"/>
      <w:marTop w:val="0"/>
      <w:marBottom w:val="0"/>
      <w:divBdr>
        <w:top w:val="none" w:sz="0" w:space="0" w:color="auto"/>
        <w:left w:val="none" w:sz="0" w:space="0" w:color="auto"/>
        <w:bottom w:val="none" w:sz="0" w:space="0" w:color="auto"/>
        <w:right w:val="none" w:sz="0" w:space="0" w:color="auto"/>
      </w:divBdr>
      <w:divsChild>
        <w:div w:id="2009012875">
          <w:marLeft w:val="778"/>
          <w:marRight w:val="0"/>
          <w:marTop w:val="200"/>
          <w:marBottom w:val="0"/>
          <w:divBdr>
            <w:top w:val="none" w:sz="0" w:space="0" w:color="auto"/>
            <w:left w:val="none" w:sz="0" w:space="0" w:color="auto"/>
            <w:bottom w:val="none" w:sz="0" w:space="0" w:color="auto"/>
            <w:right w:val="none" w:sz="0" w:space="0" w:color="auto"/>
          </w:divBdr>
        </w:div>
        <w:div w:id="2009012939">
          <w:marLeft w:val="778"/>
          <w:marRight w:val="0"/>
          <w:marTop w:val="200"/>
          <w:marBottom w:val="0"/>
          <w:divBdr>
            <w:top w:val="none" w:sz="0" w:space="0" w:color="auto"/>
            <w:left w:val="none" w:sz="0" w:space="0" w:color="auto"/>
            <w:bottom w:val="none" w:sz="0" w:space="0" w:color="auto"/>
            <w:right w:val="none" w:sz="0" w:space="0" w:color="auto"/>
          </w:divBdr>
        </w:div>
        <w:div w:id="2009012948">
          <w:marLeft w:val="778"/>
          <w:marRight w:val="0"/>
          <w:marTop w:val="200"/>
          <w:marBottom w:val="0"/>
          <w:divBdr>
            <w:top w:val="none" w:sz="0" w:space="0" w:color="auto"/>
            <w:left w:val="none" w:sz="0" w:space="0" w:color="auto"/>
            <w:bottom w:val="none" w:sz="0" w:space="0" w:color="auto"/>
            <w:right w:val="none" w:sz="0" w:space="0" w:color="auto"/>
          </w:divBdr>
        </w:div>
        <w:div w:id="2009012970">
          <w:marLeft w:val="778"/>
          <w:marRight w:val="0"/>
          <w:marTop w:val="200"/>
          <w:marBottom w:val="0"/>
          <w:divBdr>
            <w:top w:val="none" w:sz="0" w:space="0" w:color="auto"/>
            <w:left w:val="none" w:sz="0" w:space="0" w:color="auto"/>
            <w:bottom w:val="none" w:sz="0" w:space="0" w:color="auto"/>
            <w:right w:val="none" w:sz="0" w:space="0" w:color="auto"/>
          </w:divBdr>
        </w:div>
      </w:divsChild>
    </w:div>
    <w:div w:id="2009012937">
      <w:marLeft w:val="0"/>
      <w:marRight w:val="0"/>
      <w:marTop w:val="0"/>
      <w:marBottom w:val="0"/>
      <w:divBdr>
        <w:top w:val="none" w:sz="0" w:space="0" w:color="auto"/>
        <w:left w:val="none" w:sz="0" w:space="0" w:color="auto"/>
        <w:bottom w:val="none" w:sz="0" w:space="0" w:color="auto"/>
        <w:right w:val="none" w:sz="0" w:space="0" w:color="auto"/>
      </w:divBdr>
    </w:div>
    <w:div w:id="2009012940">
      <w:marLeft w:val="0"/>
      <w:marRight w:val="0"/>
      <w:marTop w:val="0"/>
      <w:marBottom w:val="0"/>
      <w:divBdr>
        <w:top w:val="none" w:sz="0" w:space="0" w:color="auto"/>
        <w:left w:val="none" w:sz="0" w:space="0" w:color="auto"/>
        <w:bottom w:val="none" w:sz="0" w:space="0" w:color="auto"/>
        <w:right w:val="none" w:sz="0" w:space="0" w:color="auto"/>
      </w:divBdr>
      <w:divsChild>
        <w:div w:id="2009012933">
          <w:marLeft w:val="778"/>
          <w:marRight w:val="0"/>
          <w:marTop w:val="0"/>
          <w:marBottom w:val="0"/>
          <w:divBdr>
            <w:top w:val="none" w:sz="0" w:space="0" w:color="auto"/>
            <w:left w:val="none" w:sz="0" w:space="0" w:color="auto"/>
            <w:bottom w:val="none" w:sz="0" w:space="0" w:color="auto"/>
            <w:right w:val="none" w:sz="0" w:space="0" w:color="auto"/>
          </w:divBdr>
        </w:div>
        <w:div w:id="2009012950">
          <w:marLeft w:val="778"/>
          <w:marRight w:val="0"/>
          <w:marTop w:val="0"/>
          <w:marBottom w:val="0"/>
          <w:divBdr>
            <w:top w:val="none" w:sz="0" w:space="0" w:color="auto"/>
            <w:left w:val="none" w:sz="0" w:space="0" w:color="auto"/>
            <w:bottom w:val="none" w:sz="0" w:space="0" w:color="auto"/>
            <w:right w:val="none" w:sz="0" w:space="0" w:color="auto"/>
          </w:divBdr>
        </w:div>
        <w:div w:id="2009012963">
          <w:marLeft w:val="778"/>
          <w:marRight w:val="0"/>
          <w:marTop w:val="0"/>
          <w:marBottom w:val="0"/>
          <w:divBdr>
            <w:top w:val="none" w:sz="0" w:space="0" w:color="auto"/>
            <w:left w:val="none" w:sz="0" w:space="0" w:color="auto"/>
            <w:bottom w:val="none" w:sz="0" w:space="0" w:color="auto"/>
            <w:right w:val="none" w:sz="0" w:space="0" w:color="auto"/>
          </w:divBdr>
        </w:div>
      </w:divsChild>
    </w:div>
    <w:div w:id="2009012941">
      <w:marLeft w:val="0"/>
      <w:marRight w:val="0"/>
      <w:marTop w:val="0"/>
      <w:marBottom w:val="0"/>
      <w:divBdr>
        <w:top w:val="none" w:sz="0" w:space="0" w:color="auto"/>
        <w:left w:val="none" w:sz="0" w:space="0" w:color="auto"/>
        <w:bottom w:val="none" w:sz="0" w:space="0" w:color="auto"/>
        <w:right w:val="none" w:sz="0" w:space="0" w:color="auto"/>
      </w:divBdr>
    </w:div>
    <w:div w:id="2009012944">
      <w:marLeft w:val="0"/>
      <w:marRight w:val="0"/>
      <w:marTop w:val="0"/>
      <w:marBottom w:val="0"/>
      <w:divBdr>
        <w:top w:val="none" w:sz="0" w:space="0" w:color="auto"/>
        <w:left w:val="none" w:sz="0" w:space="0" w:color="auto"/>
        <w:bottom w:val="none" w:sz="0" w:space="0" w:color="auto"/>
        <w:right w:val="none" w:sz="0" w:space="0" w:color="auto"/>
      </w:divBdr>
      <w:divsChild>
        <w:div w:id="2009012885">
          <w:marLeft w:val="778"/>
          <w:marRight w:val="0"/>
          <w:marTop w:val="115"/>
          <w:marBottom w:val="120"/>
          <w:divBdr>
            <w:top w:val="none" w:sz="0" w:space="0" w:color="auto"/>
            <w:left w:val="none" w:sz="0" w:space="0" w:color="auto"/>
            <w:bottom w:val="none" w:sz="0" w:space="0" w:color="auto"/>
            <w:right w:val="none" w:sz="0" w:space="0" w:color="auto"/>
          </w:divBdr>
        </w:div>
        <w:div w:id="2009012893">
          <w:marLeft w:val="778"/>
          <w:marRight w:val="0"/>
          <w:marTop w:val="115"/>
          <w:marBottom w:val="120"/>
          <w:divBdr>
            <w:top w:val="none" w:sz="0" w:space="0" w:color="auto"/>
            <w:left w:val="none" w:sz="0" w:space="0" w:color="auto"/>
            <w:bottom w:val="none" w:sz="0" w:space="0" w:color="auto"/>
            <w:right w:val="none" w:sz="0" w:space="0" w:color="auto"/>
          </w:divBdr>
        </w:div>
        <w:div w:id="2009012899">
          <w:marLeft w:val="778"/>
          <w:marRight w:val="0"/>
          <w:marTop w:val="115"/>
          <w:marBottom w:val="120"/>
          <w:divBdr>
            <w:top w:val="none" w:sz="0" w:space="0" w:color="auto"/>
            <w:left w:val="none" w:sz="0" w:space="0" w:color="auto"/>
            <w:bottom w:val="none" w:sz="0" w:space="0" w:color="auto"/>
            <w:right w:val="none" w:sz="0" w:space="0" w:color="auto"/>
          </w:divBdr>
        </w:div>
        <w:div w:id="2009012962">
          <w:marLeft w:val="778"/>
          <w:marRight w:val="0"/>
          <w:marTop w:val="115"/>
          <w:marBottom w:val="120"/>
          <w:divBdr>
            <w:top w:val="none" w:sz="0" w:space="0" w:color="auto"/>
            <w:left w:val="none" w:sz="0" w:space="0" w:color="auto"/>
            <w:bottom w:val="none" w:sz="0" w:space="0" w:color="auto"/>
            <w:right w:val="none" w:sz="0" w:space="0" w:color="auto"/>
          </w:divBdr>
        </w:div>
      </w:divsChild>
    </w:div>
    <w:div w:id="2009012945">
      <w:marLeft w:val="0"/>
      <w:marRight w:val="0"/>
      <w:marTop w:val="0"/>
      <w:marBottom w:val="0"/>
      <w:divBdr>
        <w:top w:val="none" w:sz="0" w:space="0" w:color="auto"/>
        <w:left w:val="none" w:sz="0" w:space="0" w:color="auto"/>
        <w:bottom w:val="none" w:sz="0" w:space="0" w:color="auto"/>
        <w:right w:val="none" w:sz="0" w:space="0" w:color="auto"/>
      </w:divBdr>
    </w:div>
    <w:div w:id="2009012951">
      <w:marLeft w:val="0"/>
      <w:marRight w:val="0"/>
      <w:marTop w:val="0"/>
      <w:marBottom w:val="0"/>
      <w:divBdr>
        <w:top w:val="none" w:sz="0" w:space="0" w:color="auto"/>
        <w:left w:val="none" w:sz="0" w:space="0" w:color="auto"/>
        <w:bottom w:val="none" w:sz="0" w:space="0" w:color="auto"/>
        <w:right w:val="none" w:sz="0" w:space="0" w:color="auto"/>
      </w:divBdr>
    </w:div>
    <w:div w:id="2009012952">
      <w:marLeft w:val="0"/>
      <w:marRight w:val="0"/>
      <w:marTop w:val="0"/>
      <w:marBottom w:val="0"/>
      <w:divBdr>
        <w:top w:val="none" w:sz="0" w:space="0" w:color="auto"/>
        <w:left w:val="none" w:sz="0" w:space="0" w:color="auto"/>
        <w:bottom w:val="none" w:sz="0" w:space="0" w:color="auto"/>
        <w:right w:val="none" w:sz="0" w:space="0" w:color="auto"/>
      </w:divBdr>
    </w:div>
    <w:div w:id="2009012954">
      <w:marLeft w:val="0"/>
      <w:marRight w:val="0"/>
      <w:marTop w:val="0"/>
      <w:marBottom w:val="0"/>
      <w:divBdr>
        <w:top w:val="none" w:sz="0" w:space="0" w:color="auto"/>
        <w:left w:val="none" w:sz="0" w:space="0" w:color="auto"/>
        <w:bottom w:val="none" w:sz="0" w:space="0" w:color="auto"/>
        <w:right w:val="none" w:sz="0" w:space="0" w:color="auto"/>
      </w:divBdr>
    </w:div>
    <w:div w:id="2009012956">
      <w:marLeft w:val="0"/>
      <w:marRight w:val="0"/>
      <w:marTop w:val="0"/>
      <w:marBottom w:val="0"/>
      <w:divBdr>
        <w:top w:val="none" w:sz="0" w:space="0" w:color="auto"/>
        <w:left w:val="none" w:sz="0" w:space="0" w:color="auto"/>
        <w:bottom w:val="none" w:sz="0" w:space="0" w:color="auto"/>
        <w:right w:val="none" w:sz="0" w:space="0" w:color="auto"/>
      </w:divBdr>
    </w:div>
    <w:div w:id="2009012964">
      <w:marLeft w:val="0"/>
      <w:marRight w:val="0"/>
      <w:marTop w:val="0"/>
      <w:marBottom w:val="0"/>
      <w:divBdr>
        <w:top w:val="none" w:sz="0" w:space="0" w:color="auto"/>
        <w:left w:val="none" w:sz="0" w:space="0" w:color="auto"/>
        <w:bottom w:val="none" w:sz="0" w:space="0" w:color="auto"/>
        <w:right w:val="none" w:sz="0" w:space="0" w:color="auto"/>
      </w:divBdr>
    </w:div>
    <w:div w:id="2009012965">
      <w:marLeft w:val="0"/>
      <w:marRight w:val="0"/>
      <w:marTop w:val="0"/>
      <w:marBottom w:val="0"/>
      <w:divBdr>
        <w:top w:val="none" w:sz="0" w:space="0" w:color="auto"/>
        <w:left w:val="none" w:sz="0" w:space="0" w:color="auto"/>
        <w:bottom w:val="none" w:sz="0" w:space="0" w:color="auto"/>
        <w:right w:val="none" w:sz="0" w:space="0" w:color="auto"/>
      </w:divBdr>
      <w:divsChild>
        <w:div w:id="2009012879">
          <w:marLeft w:val="778"/>
          <w:marRight w:val="0"/>
          <w:marTop w:val="200"/>
          <w:marBottom w:val="0"/>
          <w:divBdr>
            <w:top w:val="none" w:sz="0" w:space="0" w:color="auto"/>
            <w:left w:val="none" w:sz="0" w:space="0" w:color="auto"/>
            <w:bottom w:val="none" w:sz="0" w:space="0" w:color="auto"/>
            <w:right w:val="none" w:sz="0" w:space="0" w:color="auto"/>
          </w:divBdr>
        </w:div>
        <w:div w:id="2009012903">
          <w:marLeft w:val="778"/>
          <w:marRight w:val="0"/>
          <w:marTop w:val="200"/>
          <w:marBottom w:val="0"/>
          <w:divBdr>
            <w:top w:val="none" w:sz="0" w:space="0" w:color="auto"/>
            <w:left w:val="none" w:sz="0" w:space="0" w:color="auto"/>
            <w:bottom w:val="none" w:sz="0" w:space="0" w:color="auto"/>
            <w:right w:val="none" w:sz="0" w:space="0" w:color="auto"/>
          </w:divBdr>
        </w:div>
        <w:div w:id="2009012914">
          <w:marLeft w:val="778"/>
          <w:marRight w:val="0"/>
          <w:marTop w:val="200"/>
          <w:marBottom w:val="0"/>
          <w:divBdr>
            <w:top w:val="none" w:sz="0" w:space="0" w:color="auto"/>
            <w:left w:val="none" w:sz="0" w:space="0" w:color="auto"/>
            <w:bottom w:val="none" w:sz="0" w:space="0" w:color="auto"/>
            <w:right w:val="none" w:sz="0" w:space="0" w:color="auto"/>
          </w:divBdr>
        </w:div>
        <w:div w:id="2009012917">
          <w:marLeft w:val="778"/>
          <w:marRight w:val="0"/>
          <w:marTop w:val="200"/>
          <w:marBottom w:val="0"/>
          <w:divBdr>
            <w:top w:val="none" w:sz="0" w:space="0" w:color="auto"/>
            <w:left w:val="none" w:sz="0" w:space="0" w:color="auto"/>
            <w:bottom w:val="none" w:sz="0" w:space="0" w:color="auto"/>
            <w:right w:val="none" w:sz="0" w:space="0" w:color="auto"/>
          </w:divBdr>
        </w:div>
        <w:div w:id="2009012934">
          <w:marLeft w:val="778"/>
          <w:marRight w:val="0"/>
          <w:marTop w:val="200"/>
          <w:marBottom w:val="0"/>
          <w:divBdr>
            <w:top w:val="none" w:sz="0" w:space="0" w:color="auto"/>
            <w:left w:val="none" w:sz="0" w:space="0" w:color="auto"/>
            <w:bottom w:val="none" w:sz="0" w:space="0" w:color="auto"/>
            <w:right w:val="none" w:sz="0" w:space="0" w:color="auto"/>
          </w:divBdr>
        </w:div>
      </w:divsChild>
    </w:div>
    <w:div w:id="2009012966">
      <w:marLeft w:val="0"/>
      <w:marRight w:val="0"/>
      <w:marTop w:val="0"/>
      <w:marBottom w:val="0"/>
      <w:divBdr>
        <w:top w:val="none" w:sz="0" w:space="0" w:color="auto"/>
        <w:left w:val="none" w:sz="0" w:space="0" w:color="auto"/>
        <w:bottom w:val="none" w:sz="0" w:space="0" w:color="auto"/>
        <w:right w:val="none" w:sz="0" w:space="0" w:color="auto"/>
      </w:divBdr>
      <w:divsChild>
        <w:div w:id="2009012955">
          <w:marLeft w:val="864"/>
          <w:marRight w:val="0"/>
          <w:marTop w:val="134"/>
          <w:marBottom w:val="0"/>
          <w:divBdr>
            <w:top w:val="none" w:sz="0" w:space="0" w:color="auto"/>
            <w:left w:val="none" w:sz="0" w:space="0" w:color="auto"/>
            <w:bottom w:val="none" w:sz="0" w:space="0" w:color="auto"/>
            <w:right w:val="none" w:sz="0" w:space="0" w:color="auto"/>
          </w:divBdr>
        </w:div>
      </w:divsChild>
    </w:div>
    <w:div w:id="2009012967">
      <w:marLeft w:val="0"/>
      <w:marRight w:val="0"/>
      <w:marTop w:val="0"/>
      <w:marBottom w:val="0"/>
      <w:divBdr>
        <w:top w:val="none" w:sz="0" w:space="0" w:color="auto"/>
        <w:left w:val="none" w:sz="0" w:space="0" w:color="auto"/>
        <w:bottom w:val="none" w:sz="0" w:space="0" w:color="auto"/>
        <w:right w:val="none" w:sz="0" w:space="0" w:color="auto"/>
      </w:divBdr>
    </w:div>
    <w:div w:id="2009012968">
      <w:marLeft w:val="0"/>
      <w:marRight w:val="0"/>
      <w:marTop w:val="0"/>
      <w:marBottom w:val="0"/>
      <w:divBdr>
        <w:top w:val="none" w:sz="0" w:space="0" w:color="auto"/>
        <w:left w:val="none" w:sz="0" w:space="0" w:color="auto"/>
        <w:bottom w:val="none" w:sz="0" w:space="0" w:color="auto"/>
        <w:right w:val="none" w:sz="0" w:space="0" w:color="auto"/>
      </w:divBdr>
    </w:div>
    <w:div w:id="2009012969">
      <w:marLeft w:val="0"/>
      <w:marRight w:val="0"/>
      <w:marTop w:val="0"/>
      <w:marBottom w:val="0"/>
      <w:divBdr>
        <w:top w:val="none" w:sz="0" w:space="0" w:color="auto"/>
        <w:left w:val="none" w:sz="0" w:space="0" w:color="auto"/>
        <w:bottom w:val="none" w:sz="0" w:space="0" w:color="auto"/>
        <w:right w:val="none" w:sz="0" w:space="0" w:color="auto"/>
      </w:divBdr>
      <w:divsChild>
        <w:div w:id="2009012889">
          <w:marLeft w:val="778"/>
          <w:marRight w:val="0"/>
          <w:marTop w:val="0"/>
          <w:marBottom w:val="0"/>
          <w:divBdr>
            <w:top w:val="none" w:sz="0" w:space="0" w:color="auto"/>
            <w:left w:val="none" w:sz="0" w:space="0" w:color="auto"/>
            <w:bottom w:val="none" w:sz="0" w:space="0" w:color="auto"/>
            <w:right w:val="none" w:sz="0" w:space="0" w:color="auto"/>
          </w:divBdr>
        </w:div>
        <w:div w:id="2009012911">
          <w:marLeft w:val="778"/>
          <w:marRight w:val="0"/>
          <w:marTop w:val="0"/>
          <w:marBottom w:val="0"/>
          <w:divBdr>
            <w:top w:val="none" w:sz="0" w:space="0" w:color="auto"/>
            <w:left w:val="none" w:sz="0" w:space="0" w:color="auto"/>
            <w:bottom w:val="none" w:sz="0" w:space="0" w:color="auto"/>
            <w:right w:val="none" w:sz="0" w:space="0" w:color="auto"/>
          </w:divBdr>
        </w:div>
        <w:div w:id="2009012923">
          <w:marLeft w:val="778"/>
          <w:marRight w:val="0"/>
          <w:marTop w:val="0"/>
          <w:marBottom w:val="0"/>
          <w:divBdr>
            <w:top w:val="none" w:sz="0" w:space="0" w:color="auto"/>
            <w:left w:val="none" w:sz="0" w:space="0" w:color="auto"/>
            <w:bottom w:val="none" w:sz="0" w:space="0" w:color="auto"/>
            <w:right w:val="none" w:sz="0" w:space="0" w:color="auto"/>
          </w:divBdr>
        </w:div>
        <w:div w:id="2009012936">
          <w:marLeft w:val="778"/>
          <w:marRight w:val="0"/>
          <w:marTop w:val="0"/>
          <w:marBottom w:val="0"/>
          <w:divBdr>
            <w:top w:val="none" w:sz="0" w:space="0" w:color="auto"/>
            <w:left w:val="none" w:sz="0" w:space="0" w:color="auto"/>
            <w:bottom w:val="none" w:sz="0" w:space="0" w:color="auto"/>
            <w:right w:val="none" w:sz="0" w:space="0" w:color="auto"/>
          </w:divBdr>
        </w:div>
        <w:div w:id="2009012946">
          <w:marLeft w:val="778"/>
          <w:marRight w:val="0"/>
          <w:marTop w:val="0"/>
          <w:marBottom w:val="0"/>
          <w:divBdr>
            <w:top w:val="none" w:sz="0" w:space="0" w:color="auto"/>
            <w:left w:val="none" w:sz="0" w:space="0" w:color="auto"/>
            <w:bottom w:val="none" w:sz="0" w:space="0" w:color="auto"/>
            <w:right w:val="none" w:sz="0" w:space="0" w:color="auto"/>
          </w:divBdr>
        </w:div>
        <w:div w:id="2009012960">
          <w:marLeft w:val="778"/>
          <w:marRight w:val="0"/>
          <w:marTop w:val="0"/>
          <w:marBottom w:val="0"/>
          <w:divBdr>
            <w:top w:val="none" w:sz="0" w:space="0" w:color="auto"/>
            <w:left w:val="none" w:sz="0" w:space="0" w:color="auto"/>
            <w:bottom w:val="none" w:sz="0" w:space="0" w:color="auto"/>
            <w:right w:val="none" w:sz="0" w:space="0" w:color="auto"/>
          </w:divBdr>
        </w:div>
        <w:div w:id="2009012974">
          <w:marLeft w:val="778"/>
          <w:marRight w:val="0"/>
          <w:marTop w:val="0"/>
          <w:marBottom w:val="0"/>
          <w:divBdr>
            <w:top w:val="none" w:sz="0" w:space="0" w:color="auto"/>
            <w:left w:val="none" w:sz="0" w:space="0" w:color="auto"/>
            <w:bottom w:val="none" w:sz="0" w:space="0" w:color="auto"/>
            <w:right w:val="none" w:sz="0" w:space="0" w:color="auto"/>
          </w:divBdr>
        </w:div>
      </w:divsChild>
    </w:div>
    <w:div w:id="2009012972">
      <w:marLeft w:val="0"/>
      <w:marRight w:val="0"/>
      <w:marTop w:val="0"/>
      <w:marBottom w:val="0"/>
      <w:divBdr>
        <w:top w:val="none" w:sz="0" w:space="0" w:color="auto"/>
        <w:left w:val="none" w:sz="0" w:space="0" w:color="auto"/>
        <w:bottom w:val="none" w:sz="0" w:space="0" w:color="auto"/>
        <w:right w:val="none" w:sz="0" w:space="0" w:color="auto"/>
      </w:divBdr>
    </w:div>
    <w:div w:id="2009012973">
      <w:marLeft w:val="0"/>
      <w:marRight w:val="0"/>
      <w:marTop w:val="0"/>
      <w:marBottom w:val="0"/>
      <w:divBdr>
        <w:top w:val="none" w:sz="0" w:space="0" w:color="auto"/>
        <w:left w:val="none" w:sz="0" w:space="0" w:color="auto"/>
        <w:bottom w:val="none" w:sz="0" w:space="0" w:color="auto"/>
        <w:right w:val="none" w:sz="0" w:space="0" w:color="auto"/>
      </w:divBdr>
    </w:div>
    <w:div w:id="2009012975">
      <w:marLeft w:val="0"/>
      <w:marRight w:val="0"/>
      <w:marTop w:val="0"/>
      <w:marBottom w:val="0"/>
      <w:divBdr>
        <w:top w:val="none" w:sz="0" w:space="0" w:color="auto"/>
        <w:left w:val="none" w:sz="0" w:space="0" w:color="auto"/>
        <w:bottom w:val="none" w:sz="0" w:space="0" w:color="auto"/>
        <w:right w:val="none" w:sz="0" w:space="0" w:color="auto"/>
      </w:divBdr>
    </w:div>
    <w:div w:id="2009012976">
      <w:marLeft w:val="0"/>
      <w:marRight w:val="0"/>
      <w:marTop w:val="0"/>
      <w:marBottom w:val="0"/>
      <w:divBdr>
        <w:top w:val="none" w:sz="0" w:space="0" w:color="auto"/>
        <w:left w:val="none" w:sz="0" w:space="0" w:color="auto"/>
        <w:bottom w:val="none" w:sz="0" w:space="0" w:color="auto"/>
        <w:right w:val="none" w:sz="0" w:space="0" w:color="auto"/>
      </w:divBdr>
      <w:divsChild>
        <w:div w:id="2009012888">
          <w:marLeft w:val="778"/>
          <w:marRight w:val="0"/>
          <w:marTop w:val="0"/>
          <w:marBottom w:val="0"/>
          <w:divBdr>
            <w:top w:val="none" w:sz="0" w:space="0" w:color="auto"/>
            <w:left w:val="none" w:sz="0" w:space="0" w:color="auto"/>
            <w:bottom w:val="none" w:sz="0" w:space="0" w:color="auto"/>
            <w:right w:val="none" w:sz="0" w:space="0" w:color="auto"/>
          </w:divBdr>
        </w:div>
        <w:div w:id="2009012909">
          <w:marLeft w:val="778"/>
          <w:marRight w:val="0"/>
          <w:marTop w:val="0"/>
          <w:marBottom w:val="0"/>
          <w:divBdr>
            <w:top w:val="none" w:sz="0" w:space="0" w:color="auto"/>
            <w:left w:val="none" w:sz="0" w:space="0" w:color="auto"/>
            <w:bottom w:val="none" w:sz="0" w:space="0" w:color="auto"/>
            <w:right w:val="none" w:sz="0" w:space="0" w:color="auto"/>
          </w:divBdr>
        </w:div>
        <w:div w:id="2009012910">
          <w:marLeft w:val="778"/>
          <w:marRight w:val="0"/>
          <w:marTop w:val="0"/>
          <w:marBottom w:val="0"/>
          <w:divBdr>
            <w:top w:val="none" w:sz="0" w:space="0" w:color="auto"/>
            <w:left w:val="none" w:sz="0" w:space="0" w:color="auto"/>
            <w:bottom w:val="none" w:sz="0" w:space="0" w:color="auto"/>
            <w:right w:val="none" w:sz="0" w:space="0" w:color="auto"/>
          </w:divBdr>
        </w:div>
        <w:div w:id="2009012971">
          <w:marLeft w:val="778"/>
          <w:marRight w:val="0"/>
          <w:marTop w:val="0"/>
          <w:marBottom w:val="0"/>
          <w:divBdr>
            <w:top w:val="none" w:sz="0" w:space="0" w:color="auto"/>
            <w:left w:val="none" w:sz="0" w:space="0" w:color="auto"/>
            <w:bottom w:val="none" w:sz="0" w:space="0" w:color="auto"/>
            <w:right w:val="none" w:sz="0" w:space="0" w:color="auto"/>
          </w:divBdr>
        </w:div>
      </w:divsChild>
    </w:div>
    <w:div w:id="2009012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cher.chnu.edu.ua/xmlui/handle/123456789/9704" TargetMode="External"/><Relationship Id="rId13" Type="http://schemas.openxmlformats.org/officeDocument/2006/relationships/hyperlink" Target="http://www.mfa.gov.ua" TargetMode="External"/><Relationship Id="rId18" Type="http://schemas.openxmlformats.org/officeDocument/2006/relationships/hyperlink" Target="http://www.iadb.org/" TargetMode="External"/><Relationship Id="rId3" Type="http://schemas.openxmlformats.org/officeDocument/2006/relationships/settings" Target="settings.xml"/><Relationship Id="rId7" Type="http://schemas.openxmlformats.org/officeDocument/2006/relationships/hyperlink" Target="https://archer.chnu.edu.ua/xmlui/handle/123456789/6715" TargetMode="External"/><Relationship Id="rId12" Type="http://schemas.openxmlformats.org/officeDocument/2006/relationships/hyperlink" Target="http://www.me.gov.ua" TargetMode="External"/><Relationship Id="rId17" Type="http://schemas.openxmlformats.org/officeDocument/2006/relationships/hyperlink" Target="http://www.rainbow.gov.ua/" TargetMode="External"/><Relationship Id="rId2" Type="http://schemas.openxmlformats.org/officeDocument/2006/relationships/styles" Target="styles.xml"/><Relationship Id="rId16" Type="http://schemas.openxmlformats.org/officeDocument/2006/relationships/hyperlink" Target="http://www.nbu.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kmu.gov.ua" TargetMode="External"/><Relationship Id="rId5" Type="http://schemas.openxmlformats.org/officeDocument/2006/relationships/image" Target="media/image1.jpeg"/><Relationship Id="rId15" Type="http://schemas.openxmlformats.org/officeDocument/2006/relationships/hyperlink" Target="http://www.nssmc.gov.ua" TargetMode="External"/><Relationship Id="rId10" Type="http://schemas.openxmlformats.org/officeDocument/2006/relationships/hyperlink" Target="http://www.ukrstat.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c.gov.ua" TargetMode="External"/><Relationship Id="rId14" Type="http://schemas.openxmlformats.org/officeDocument/2006/relationships/hyperlink" Target="http://www.minfin.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19</Pages>
  <Words>6593</Words>
  <Characters>37586</Characters>
  <Application>Microsoft Office Word</Application>
  <DocSecurity>0</DocSecurity>
  <Lines>313</Lines>
  <Paragraphs>88</Paragraphs>
  <ScaleCrop>false</ScaleCrop>
  <Company/>
  <LinksUpToDate>false</LinksUpToDate>
  <CharactersWithSpaces>44091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13</cp:revision>
  <dcterms:created xsi:type="dcterms:W3CDTF">2024-09-30T17:22:00Z</dcterms:created>
  <dcterms:modified xsi:type="dcterms:W3CDTF">2025-01-12T11:33:00Z</dcterms:modified>
</cp:coreProperties>
</file>