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149" w:rsidRDefault="00E23149" w:rsidP="00E23149">
      <w:pPr>
        <w:suppressAutoHyphens/>
        <w:spacing w:after="0" w:line="240" w:lineRule="auto"/>
        <w:ind w:right="-850" w:hanging="1417"/>
        <w:jc w:val="both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sectPr w:rsidR="00E23149" w:rsidSect="00E23149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448D5319" wp14:editId="7103F769">
            <wp:extent cx="7572375" cy="1067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3580" cy="1067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49" w:rsidRDefault="00E23149" w:rsidP="00E23149">
      <w:pPr>
        <w:suppressAutoHyphens/>
        <w:spacing w:after="0" w:line="240" w:lineRule="auto"/>
        <w:ind w:right="-850" w:hanging="1417"/>
        <w:jc w:val="both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sectPr w:rsidR="00E23149" w:rsidSect="00E23149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EC92080" wp14:editId="4CE80FE0">
            <wp:extent cx="7572375" cy="1074304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5664" cy="1074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229F" w:rsidRPr="00BD0D80" w:rsidRDefault="00D4229F" w:rsidP="003841B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lastRenderedPageBreak/>
        <w:t xml:space="preserve">1. </w:t>
      </w:r>
      <w:r w:rsidR="003841BF" w:rsidRPr="00BD0D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Мета навчальної дисципліни:</w:t>
      </w:r>
    </w:p>
    <w:p w:rsidR="00B902F9" w:rsidRPr="00B902F9" w:rsidRDefault="00B902F9" w:rsidP="00B902F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2F9">
        <w:rPr>
          <w:rFonts w:ascii="Times New Roman" w:eastAsia="Calibri" w:hAnsi="Times New Roman" w:cs="Times New Roman"/>
          <w:sz w:val="24"/>
          <w:szCs w:val="24"/>
        </w:rPr>
        <w:t xml:space="preserve">У межах цієї дисципліни здобувачі вищої освіти продовжують формувати інтегральну, загальні та спеціальні компетентності, а саме набувають теоретичних знань щодо сутності планування соціально-економічних процесів. </w:t>
      </w:r>
    </w:p>
    <w:p w:rsidR="00B902F9" w:rsidRPr="00B902F9" w:rsidRDefault="00B902F9" w:rsidP="00B902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2F9">
        <w:rPr>
          <w:rFonts w:ascii="Times New Roman" w:eastAsia="Times New Roman" w:hAnsi="Times New Roman" w:cs="Times New Roman"/>
          <w:sz w:val="24"/>
          <w:szCs w:val="24"/>
          <w:lang w:eastAsia="ru-RU"/>
        </w:rPr>
        <w:t>«Планування та контроль соціально-економічних процесів» має на меті формування системи теоретичних і прикладних знань щодо категорій, методів і прийомів планування підприємницької діяльності, а також необхідні навички стосовно виконання робіт, які входять у компетенцію фахівця – економіста.</w:t>
      </w:r>
    </w:p>
    <w:p w:rsidR="00D4229F" w:rsidRPr="00BD0D80" w:rsidRDefault="00D4229F" w:rsidP="004A60CA">
      <w:pPr>
        <w:tabs>
          <w:tab w:val="left" w:pos="-360"/>
          <w:tab w:val="left" w:pos="-180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3841BF" w:rsidP="004A60CA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2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Результати навчання</w:t>
      </w:r>
    </w:p>
    <w:p w:rsidR="00D4229F" w:rsidRPr="00BD0D80" w:rsidRDefault="00D4229F" w:rsidP="004A60CA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Вивчення навчальної дисципліни сприятиме формуванню елементів інтегральної, загальних та фахових компетентностей.</w:t>
      </w:r>
    </w:p>
    <w:p w:rsidR="00B902F9" w:rsidRDefault="00D4229F" w:rsidP="00B902F9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  <w:t>Інтегральна компетентність:</w:t>
      </w: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Здатність розв’язувати складні спеціалізовані завдання та проблеми у</w:t>
      </w:r>
      <w:r w:rsid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компетентність сферах підприємницької, торговельної та біржової діяльності або в</w:t>
      </w:r>
      <w:r w:rsid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процесі навчання, що передбачає застосування теорій та методів</w:t>
      </w:r>
      <w:r w:rsid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організації і функціонування підприємницьких, торговельних, біржових</w:t>
      </w:r>
      <w:r w:rsid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="00B902F9" w:rsidRPr="00B902F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структур і характеризується комплексністю та невизначеністю умов.</w:t>
      </w:r>
    </w:p>
    <w:p w:rsidR="00D4229F" w:rsidRPr="00BD0D80" w:rsidRDefault="00D4229F" w:rsidP="00B82C4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  <w:t>Спеціальні (фахові) компетенції:</w:t>
      </w:r>
    </w:p>
    <w:p w:rsidR="00B902F9" w:rsidRPr="00B902F9" w:rsidRDefault="00B902F9" w:rsidP="00B902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902F9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СК 1. Критичне осмислення теоретичних засад підприємницької, торговельної та біржової діяльності. </w:t>
      </w:r>
    </w:p>
    <w:p w:rsidR="00B902F9" w:rsidRPr="00B902F9" w:rsidRDefault="00B902F9" w:rsidP="00B902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902F9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СК 2. Здатність обирати та використовувати відповідні методи, інструментарій для обґрунтування рішень щодо створення, функціонування підприємницьких, торговельних і біржових структур. </w:t>
      </w:r>
    </w:p>
    <w:p w:rsidR="00B902F9" w:rsidRPr="00B902F9" w:rsidRDefault="00B902F9" w:rsidP="00B902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902F9">
        <w:rPr>
          <w:rFonts w:ascii="Times New Roman" w:eastAsia="Courier New" w:hAnsi="Times New Roman" w:cs="Times New Roman"/>
          <w:color w:val="000000"/>
          <w:sz w:val="24"/>
          <w:szCs w:val="24"/>
          <w:lang w:eastAsia="uk-UA" w:bidi="uk-UA"/>
        </w:rPr>
        <w:t>СК 10. Здатність до бізнес-планування, оцінювання кон'юнктури ринків і результатів діяльності у сфері підприємництва, торгівлі та біржової практики з урахуванням ризиків.</w:t>
      </w:r>
    </w:p>
    <w:p w:rsidR="00B902F9" w:rsidRPr="00B902F9" w:rsidRDefault="00B902F9" w:rsidP="00B902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902F9">
        <w:rPr>
          <w:rFonts w:ascii="Times New Roman" w:eastAsia="Courier New" w:hAnsi="Times New Roman" w:cs="Times New Roman"/>
          <w:color w:val="000000"/>
          <w:sz w:val="24"/>
          <w:szCs w:val="24"/>
          <w:lang w:eastAsia="uk-UA" w:bidi="uk-UA"/>
        </w:rPr>
        <w:t>СК 12. Здатність застосовувати навички планування та обґрунтовувати бізнес-плани, інноваційно-інвестиційні проекти, стратегію економічної діяльності</w:t>
      </w:r>
    </w:p>
    <w:p w:rsidR="00B902F9" w:rsidRPr="00B902F9" w:rsidRDefault="00B902F9" w:rsidP="00B902F9">
      <w:pPr>
        <w:widowControl w:val="0"/>
        <w:spacing w:after="0" w:line="276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uk-UA" w:bidi="uk-UA"/>
        </w:rPr>
      </w:pPr>
      <w:r w:rsidRPr="00B902F9">
        <w:rPr>
          <w:rFonts w:ascii="Times New Roman" w:eastAsia="Courier New" w:hAnsi="Times New Roman" w:cs="Times New Roman"/>
          <w:color w:val="000000"/>
          <w:sz w:val="24"/>
          <w:szCs w:val="24"/>
          <w:lang w:eastAsia="uk-UA" w:bidi="uk-UA"/>
        </w:rPr>
        <w:t>СК 13. Здатність мати навички розроблення та управління проектами; розв’язувати поставлені задачі та приймати відповідні економічні рішення для підвищення ефективності діяльності суб’єктів бізнесу.</w:t>
      </w:r>
    </w:p>
    <w:p w:rsidR="00D4229F" w:rsidRPr="00BD0D80" w:rsidRDefault="00D4229F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Вивчення навчальної дисципліни забезпечує досягнення таких програмних результатів навчання:</w:t>
      </w:r>
    </w:p>
    <w:p w:rsidR="00B902F9" w:rsidRPr="00B902F9" w:rsidRDefault="00B902F9" w:rsidP="00B902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2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ПРН 14. Вміти застосовувати інноваційні підходи в підприємницькій, торговельній та біржовій діяльності.</w:t>
      </w:r>
    </w:p>
    <w:p w:rsidR="00B902F9" w:rsidRPr="00B902F9" w:rsidRDefault="00B902F9" w:rsidP="00B902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2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ПРН 20. Знати основи бізнес-планування, оцінювання кон’юнктури ринків та результатів діяльності підприємницьких, торговельних і біржових структур з урахуванням ризиків.</w:t>
      </w:r>
    </w:p>
    <w:p w:rsidR="00B902F9" w:rsidRPr="00B902F9" w:rsidRDefault="00B902F9" w:rsidP="00B902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2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ПРН 21. Використовувати відповідний науково-методичний інструментарій для бізнес-аналізу та обґрунтування на його основі економічних рішень щодо розвитку підприємств у різних сферах економіки. </w:t>
      </w:r>
    </w:p>
    <w:p w:rsidR="00B902F9" w:rsidRPr="00B902F9" w:rsidRDefault="00B902F9" w:rsidP="00B902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2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ПРН 22. Застосовувати аналітичний та методичний інструментарій для проектного аналізу, розробки та обґрунтування стратегії розвитку підприємства, інвестиційних, інноваційних проектів і бізнес-планів. </w:t>
      </w:r>
    </w:p>
    <w:p w:rsidR="00B902F9" w:rsidRPr="00B902F9" w:rsidRDefault="00B902F9" w:rsidP="00B902F9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uk-UA" w:bidi="uk-UA"/>
        </w:rPr>
      </w:pPr>
      <w:r w:rsidRPr="00B902F9">
        <w:rPr>
          <w:rFonts w:ascii="Times New Roman" w:eastAsia="Courier New" w:hAnsi="Times New Roman" w:cs="Times New Roman"/>
          <w:color w:val="000000"/>
          <w:sz w:val="24"/>
          <w:szCs w:val="24"/>
          <w:lang w:eastAsia="uk-UA" w:bidi="uk-UA"/>
        </w:rPr>
        <w:t>ПРН 23. Використовувати навички розроблення та управління бізнес-проектами; вирішувати завдання та приймати ефективні управлінські рішення для підвищення потенціалу розвитку суб’єктів бізнесу</w:t>
      </w:r>
    </w:p>
    <w:p w:rsidR="00D4229F" w:rsidRPr="00BD0D80" w:rsidRDefault="00B902F9" w:rsidP="00D904A1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br w:type="column"/>
      </w:r>
      <w:r w:rsidR="003841BF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lastRenderedPageBreak/>
        <w:t>3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Опис навчальної дисципліни</w:t>
      </w:r>
    </w:p>
    <w:p w:rsidR="00D4229F" w:rsidRPr="00BD0D80" w:rsidRDefault="003841BF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3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.1. Загальна інформація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36"/>
        <w:gridCol w:w="610"/>
        <w:gridCol w:w="1165"/>
        <w:gridCol w:w="973"/>
        <w:gridCol w:w="553"/>
        <w:gridCol w:w="560"/>
        <w:gridCol w:w="557"/>
        <w:gridCol w:w="557"/>
        <w:gridCol w:w="664"/>
        <w:gridCol w:w="641"/>
        <w:gridCol w:w="1125"/>
      </w:tblGrid>
      <w:tr w:rsidR="006523B2" w:rsidRPr="006523B2" w:rsidTr="003A55D4">
        <w:trPr>
          <w:trHeight w:val="308"/>
          <w:jc w:val="center"/>
        </w:trPr>
        <w:tc>
          <w:tcPr>
            <w:tcW w:w="721" w:type="pct"/>
            <w:vMerge w:val="restar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Форма навчання</w:t>
            </w:r>
          </w:p>
        </w:tc>
        <w:tc>
          <w:tcPr>
            <w:tcW w:w="434" w:type="pct"/>
            <w:vMerge w:val="restar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Рік підготовки</w:t>
            </w:r>
          </w:p>
        </w:tc>
        <w:tc>
          <w:tcPr>
            <w:tcW w:w="317" w:type="pct"/>
            <w:vMerge w:val="restar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Семестр</w:t>
            </w:r>
          </w:p>
        </w:tc>
        <w:tc>
          <w:tcPr>
            <w:tcW w:w="1110" w:type="pct"/>
            <w:gridSpan w:val="2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Кількість</w:t>
            </w:r>
          </w:p>
        </w:tc>
        <w:tc>
          <w:tcPr>
            <w:tcW w:w="1834" w:type="pct"/>
            <w:gridSpan w:val="6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Кількість годин</w:t>
            </w:r>
          </w:p>
        </w:tc>
        <w:tc>
          <w:tcPr>
            <w:tcW w:w="584" w:type="pct"/>
            <w:vMerge w:val="restar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 xml:space="preserve">Вид </w:t>
            </w:r>
            <w:proofErr w:type="spellStart"/>
            <w:r w:rsidRPr="006523B2">
              <w:rPr>
                <w:rFonts w:ascii="Times New Roman" w:eastAsia="Calibri" w:hAnsi="Times New Roman" w:cs="Times New Roman"/>
                <w:b/>
              </w:rPr>
              <w:t>підсумко</w:t>
            </w:r>
            <w:proofErr w:type="spellEnd"/>
          </w:p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b/>
              </w:rPr>
              <w:t>вого</w:t>
            </w:r>
            <w:proofErr w:type="spellEnd"/>
            <w:r w:rsidRPr="006523B2">
              <w:rPr>
                <w:rFonts w:ascii="Times New Roman" w:eastAsia="Calibri" w:hAnsi="Times New Roman" w:cs="Times New Roman"/>
                <w:b/>
              </w:rPr>
              <w:t xml:space="preserve"> контролю</w:t>
            </w:r>
          </w:p>
        </w:tc>
      </w:tr>
      <w:tr w:rsidR="006523B2" w:rsidRPr="006523B2" w:rsidTr="006523B2">
        <w:trPr>
          <w:cantSplit/>
          <w:trHeight w:val="1286"/>
          <w:jc w:val="center"/>
        </w:trPr>
        <w:tc>
          <w:tcPr>
            <w:tcW w:w="721" w:type="pct"/>
            <w:vMerge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4" w:type="pct"/>
            <w:vMerge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7" w:type="pct"/>
            <w:vMerge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5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кредитів</w:t>
            </w:r>
          </w:p>
        </w:tc>
        <w:tc>
          <w:tcPr>
            <w:tcW w:w="505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годин</w:t>
            </w:r>
          </w:p>
        </w:tc>
        <w:tc>
          <w:tcPr>
            <w:tcW w:w="287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лекції</w:t>
            </w:r>
          </w:p>
        </w:tc>
        <w:tc>
          <w:tcPr>
            <w:tcW w:w="291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практичні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семінарські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лабораторні</w:t>
            </w:r>
          </w:p>
        </w:tc>
        <w:tc>
          <w:tcPr>
            <w:tcW w:w="345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самостійна робота</w:t>
            </w:r>
          </w:p>
        </w:tc>
        <w:tc>
          <w:tcPr>
            <w:tcW w:w="333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індивідуальні завдання</w:t>
            </w:r>
          </w:p>
        </w:tc>
        <w:tc>
          <w:tcPr>
            <w:tcW w:w="584" w:type="pct"/>
            <w:vMerge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523B2" w:rsidRPr="006523B2" w:rsidTr="006523B2">
        <w:trPr>
          <w:trHeight w:val="58"/>
          <w:jc w:val="center"/>
        </w:trPr>
        <w:tc>
          <w:tcPr>
            <w:tcW w:w="721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Денна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605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05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Екзамен</w:t>
            </w:r>
          </w:p>
        </w:tc>
      </w:tr>
      <w:tr w:rsidR="006523B2" w:rsidRPr="006523B2" w:rsidTr="006523B2">
        <w:trPr>
          <w:trHeight w:val="58"/>
          <w:jc w:val="center"/>
        </w:trPr>
        <w:tc>
          <w:tcPr>
            <w:tcW w:w="721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Заочна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605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05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136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Екзамен</w:t>
            </w:r>
          </w:p>
        </w:tc>
      </w:tr>
    </w:tbl>
    <w:p w:rsidR="006523B2" w:rsidRDefault="006523B2" w:rsidP="006523B2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23B2" w:rsidRPr="006523B2" w:rsidRDefault="006523B2" w:rsidP="006523B2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6523B2">
        <w:rPr>
          <w:rFonts w:ascii="Times New Roman" w:eastAsia="Calibri" w:hAnsi="Times New Roman" w:cs="Times New Roman"/>
          <w:b/>
          <w:sz w:val="24"/>
          <w:szCs w:val="24"/>
        </w:rPr>
        <w:t>.2. Дидактична карта навчальної дисципліни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0"/>
        <w:gridCol w:w="663"/>
        <w:gridCol w:w="421"/>
        <w:gridCol w:w="465"/>
        <w:gridCol w:w="507"/>
        <w:gridCol w:w="481"/>
        <w:gridCol w:w="505"/>
        <w:gridCol w:w="663"/>
        <w:gridCol w:w="416"/>
        <w:gridCol w:w="324"/>
        <w:gridCol w:w="507"/>
        <w:gridCol w:w="481"/>
        <w:gridCol w:w="516"/>
      </w:tblGrid>
      <w:tr w:rsidR="006523B2" w:rsidRPr="006523B2" w:rsidTr="003A55D4">
        <w:trPr>
          <w:cantSplit/>
          <w:trHeight w:val="231"/>
        </w:trPr>
        <w:tc>
          <w:tcPr>
            <w:tcW w:w="1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Назви змістових модулів і тем</w:t>
            </w:r>
          </w:p>
        </w:tc>
        <w:tc>
          <w:tcPr>
            <w:tcW w:w="3054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Кількість годин</w:t>
            </w:r>
          </w:p>
        </w:tc>
      </w:tr>
      <w:tr w:rsidR="006523B2" w:rsidRPr="006523B2" w:rsidTr="003A55D4">
        <w:trPr>
          <w:cantSplit/>
          <w:trHeight w:val="231"/>
        </w:trPr>
        <w:tc>
          <w:tcPr>
            <w:tcW w:w="1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5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денна форма</w:t>
            </w:r>
          </w:p>
        </w:tc>
        <w:tc>
          <w:tcPr>
            <w:tcW w:w="14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заочна форма</w:t>
            </w:r>
          </w:p>
        </w:tc>
      </w:tr>
      <w:tr w:rsidR="006523B2" w:rsidRPr="006523B2" w:rsidTr="003A55D4">
        <w:trPr>
          <w:cantSplit/>
          <w:trHeight w:val="240"/>
        </w:trPr>
        <w:tc>
          <w:tcPr>
            <w:tcW w:w="1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усьо</w:t>
            </w:r>
            <w:proofErr w:type="spellEnd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-го</w:t>
            </w:r>
          </w:p>
        </w:tc>
        <w:tc>
          <w:tcPr>
            <w:tcW w:w="13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 тому числі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усьо</w:t>
            </w:r>
            <w:proofErr w:type="spellEnd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-го</w:t>
            </w:r>
          </w:p>
        </w:tc>
        <w:tc>
          <w:tcPr>
            <w:tcW w:w="10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 тому числі</w:t>
            </w:r>
          </w:p>
        </w:tc>
      </w:tr>
      <w:tr w:rsidR="006523B2" w:rsidRPr="006523B2" w:rsidTr="003A55D4">
        <w:trPr>
          <w:cantSplit/>
          <w:trHeight w:val="240"/>
        </w:trPr>
        <w:tc>
          <w:tcPr>
            <w:tcW w:w="1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с.р</w:t>
            </w:r>
            <w:proofErr w:type="spellEnd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с.р</w:t>
            </w:r>
            <w:proofErr w:type="spellEnd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6523B2" w:rsidRPr="006523B2" w:rsidTr="003A55D4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Модуль 1. Сутність і особливості планування підприємницької діяльності</w:t>
            </w:r>
          </w:p>
        </w:tc>
      </w:tr>
      <w:tr w:rsidR="006523B2" w:rsidRPr="006523B2" w:rsidTr="003A55D4">
        <w:trPr>
          <w:trHeight w:val="70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1. Сутність і особливості планування підприємницької діяльності</w:t>
            </w:r>
          </w:p>
          <w:p w:rsidR="006718D2" w:rsidRPr="006523B2" w:rsidRDefault="006718D2" w:rsidP="006718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особливості планування підприємницької діяльності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bottom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bottom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47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 2. 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 планів у підприємницькій діяльності</w:t>
            </w:r>
          </w:p>
          <w:p w:rsidR="006718D2" w:rsidRPr="006523B2" w:rsidRDefault="006718D2" w:rsidP="006718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розібрати систему планів підприємства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70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 3. 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Маркетингові дослідження, планування збуту та контролю продукції</w:t>
            </w:r>
          </w:p>
          <w:p w:rsidR="006718D2" w:rsidRPr="006523B2" w:rsidRDefault="006718D2" w:rsidP="006718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розглянути особливості маркетингових досліджень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77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4. Планування в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иробництва продукції</w:t>
            </w:r>
          </w:p>
          <w:p w:rsidR="006718D2" w:rsidRPr="006523B2" w:rsidRDefault="006718D2" w:rsidP="006718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особливості планування виробництва продукції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47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Тема 5. </w:t>
            </w:r>
            <w:proofErr w:type="spellStart"/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Оперативно</w:t>
            </w:r>
            <w:proofErr w:type="spellEnd"/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-календарне планування підприємницької діяльності</w:t>
            </w:r>
          </w:p>
          <w:p w:rsidR="006718D2" w:rsidRPr="006523B2" w:rsidRDefault="006718D2" w:rsidP="006718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 xml:space="preserve">а: розглянути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особлтвості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 xml:space="preserve"> ОКП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70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Тема 6. Планування м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атеріально-технічне забезпечення підприємницької діяльності</w:t>
            </w:r>
          </w:p>
          <w:p w:rsidR="006718D2" w:rsidRPr="006523B2" w:rsidRDefault="006718D2" w:rsidP="006718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особливості планування МТЗ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47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Тема 7. Планування з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абезпечення операційної діяльності виробничою потужністю</w:t>
            </w:r>
          </w:p>
          <w:p w:rsidR="006718D2" w:rsidRPr="006523B2" w:rsidRDefault="006718D2" w:rsidP="006718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розібрати процес забезпечення виробничою потужністю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310"/>
        </w:trPr>
        <w:tc>
          <w:tcPr>
            <w:tcW w:w="19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Разом за модулем 1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70</w:t>
            </w:r>
          </w:p>
        </w:tc>
      </w:tr>
      <w:tr w:rsidR="006523B2" w:rsidRPr="006523B2" w:rsidTr="003A55D4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hd w:val="clear" w:color="auto" w:fill="FFFFFF"/>
              <w:tabs>
                <w:tab w:val="left" w:leader="dot" w:pos="6101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Модуль 2. Особливості планування виробничої інфраструктури</w:t>
            </w:r>
          </w:p>
        </w:tc>
      </w:tr>
      <w:tr w:rsidR="006523B2" w:rsidRPr="006523B2" w:rsidTr="003A55D4">
        <w:trPr>
          <w:trHeight w:val="60"/>
        </w:trPr>
        <w:tc>
          <w:tcPr>
            <w:tcW w:w="1946" w:type="pct"/>
            <w:tcBorders>
              <w:top w:val="single" w:sz="8" w:space="0" w:color="000000"/>
            </w:tcBorders>
            <w:vAlign w:val="center"/>
          </w:tcPr>
          <w:p w:rsidR="006523B2" w:rsidRDefault="006523B2" w:rsidP="006523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</w:t>
            </w: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8. Планування п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ерсоналу й оплата праці</w:t>
            </w:r>
          </w:p>
          <w:p w:rsidR="006718D2" w:rsidRPr="006523B2" w:rsidRDefault="006718D2" w:rsidP="006718D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особливості планування оплати праці</w:t>
            </w:r>
          </w:p>
        </w:tc>
        <w:tc>
          <w:tcPr>
            <w:tcW w:w="346" w:type="pct"/>
            <w:tcBorders>
              <w:top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9" w:type="pct"/>
            <w:tcBorders>
              <w:top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453"/>
        </w:trPr>
        <w:tc>
          <w:tcPr>
            <w:tcW w:w="1946" w:type="pct"/>
            <w:vAlign w:val="center"/>
          </w:tcPr>
          <w:p w:rsidR="006523B2" w:rsidRDefault="006523B2" w:rsidP="006523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Тема 9. Планування 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виробничої інфраструктури</w:t>
            </w:r>
          </w:p>
          <w:p w:rsidR="006718D2" w:rsidRPr="006523B2" w:rsidRDefault="006718D2" w:rsidP="006718D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особливості планування виробничої інфраструктури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47"/>
        </w:trPr>
        <w:tc>
          <w:tcPr>
            <w:tcW w:w="1946" w:type="pct"/>
            <w:tcBorders>
              <w:bottom w:val="single" w:sz="8" w:space="0" w:color="000000"/>
            </w:tcBorders>
            <w:vAlign w:val="center"/>
          </w:tcPr>
          <w:p w:rsidR="006523B2" w:rsidRDefault="006523B2" w:rsidP="006523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Тема 10. Планування в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итрат</w:t>
            </w:r>
          </w:p>
          <w:p w:rsidR="006718D2" w:rsidRPr="006523B2" w:rsidRDefault="006718D2" w:rsidP="00671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особливості планування витрат</w:t>
            </w:r>
          </w:p>
        </w:tc>
        <w:tc>
          <w:tcPr>
            <w:tcW w:w="346" w:type="pct"/>
            <w:tcBorders>
              <w:bottom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9" w:type="pct"/>
            <w:tcBorders>
              <w:bottom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70"/>
        </w:trPr>
        <w:tc>
          <w:tcPr>
            <w:tcW w:w="1946" w:type="pct"/>
            <w:tcBorders>
              <w:top w:val="single" w:sz="8" w:space="0" w:color="000000"/>
            </w:tcBorders>
            <w:vAlign w:val="center"/>
          </w:tcPr>
          <w:p w:rsidR="006523B2" w:rsidRDefault="006523B2" w:rsidP="006523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 11. 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Фінансове планування </w:t>
            </w:r>
          </w:p>
          <w:p w:rsidR="006718D2" w:rsidRPr="006523B2" w:rsidRDefault="006718D2" w:rsidP="00671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особливості фінансового планування</w:t>
            </w:r>
          </w:p>
        </w:tc>
        <w:tc>
          <w:tcPr>
            <w:tcW w:w="346" w:type="pct"/>
            <w:tcBorders>
              <w:top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9" w:type="pct"/>
            <w:tcBorders>
              <w:top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70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Тема 12. 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Планування інноваційного розвитку</w:t>
            </w:r>
          </w:p>
          <w:p w:rsidR="006718D2" w:rsidRPr="006523B2" w:rsidRDefault="006718D2" w:rsidP="006523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особливості планування інноваційного розвитку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70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 13. 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Бізнес-планування</w:t>
            </w:r>
          </w:p>
          <w:p w:rsidR="006718D2" w:rsidRPr="006523B2" w:rsidRDefault="006718D2" w:rsidP="00671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особливості бізнес-планування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523B2" w:rsidRPr="006523B2" w:rsidTr="003A55D4">
        <w:trPr>
          <w:trHeight w:val="47"/>
        </w:trPr>
        <w:tc>
          <w:tcPr>
            <w:tcW w:w="1946" w:type="pct"/>
            <w:vAlign w:val="center"/>
          </w:tcPr>
          <w:p w:rsidR="006523B2" w:rsidRDefault="006523B2" w:rsidP="006523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Тема 14. </w:t>
            </w: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Контроль у підприємницькій діяльності</w:t>
            </w:r>
          </w:p>
          <w:p w:rsidR="006718D2" w:rsidRPr="006523B2" w:rsidRDefault="006718D2" w:rsidP="00671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значення контролю у підприємницькій діяльності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6523B2" w:rsidRPr="006523B2" w:rsidTr="003A55D4">
        <w:trPr>
          <w:trHeight w:val="47"/>
        </w:trPr>
        <w:tc>
          <w:tcPr>
            <w:tcW w:w="19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Разом за модулем 2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66</w:t>
            </w:r>
          </w:p>
        </w:tc>
      </w:tr>
      <w:tr w:rsidR="006523B2" w:rsidRPr="006523B2" w:rsidTr="003A55D4">
        <w:trPr>
          <w:trHeight w:val="47"/>
        </w:trPr>
        <w:tc>
          <w:tcPr>
            <w:tcW w:w="1946" w:type="pct"/>
            <w:vAlign w:val="center"/>
            <w:hideMark/>
          </w:tcPr>
          <w:p w:rsidR="006523B2" w:rsidRPr="006523B2" w:rsidRDefault="006523B2" w:rsidP="006523B2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Усього годин</w:t>
            </w:r>
          </w:p>
        </w:tc>
        <w:tc>
          <w:tcPr>
            <w:tcW w:w="346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9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76" w:type="pct"/>
            <w:tcBorders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136</w:t>
            </w:r>
          </w:p>
        </w:tc>
      </w:tr>
    </w:tbl>
    <w:p w:rsidR="006523B2" w:rsidRPr="006523B2" w:rsidRDefault="006523B2" w:rsidP="006523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55D4" w:rsidRPr="003A55D4" w:rsidRDefault="003A55D4" w:rsidP="003A5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column"/>
      </w:r>
      <w:r w:rsidRPr="003A5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ЗМІСТ ЛЕКЦІЙНИХ ЗАНЯТЬ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7960"/>
        <w:gridCol w:w="868"/>
      </w:tblGrid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</w:t>
            </w: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и</w:t>
            </w: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та плани лекцій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</w:t>
            </w:r>
          </w:p>
        </w:tc>
      </w:tr>
      <w:tr w:rsidR="003A55D4" w:rsidRPr="003A55D4" w:rsidTr="003A55D4">
        <w:trPr>
          <w:trHeight w:val="871"/>
        </w:trPr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Тема 1.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Сутність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і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особливості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планування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на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підприємстві</w:t>
            </w:r>
            <w:proofErr w:type="spellEnd"/>
          </w:p>
          <w:p w:rsidR="003A55D4" w:rsidRPr="003A55D4" w:rsidRDefault="003A55D4" w:rsidP="003A55D4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як наука. Предмет, об’єкти і методи дослідження</w:t>
            </w:r>
          </w:p>
          <w:p w:rsidR="003A55D4" w:rsidRPr="003A55D4" w:rsidRDefault="003A55D4" w:rsidP="003A55D4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 планування і вибір рішень, філософські концепції планування</w:t>
            </w:r>
          </w:p>
          <w:p w:rsidR="003A55D4" w:rsidRPr="003A55D4" w:rsidRDefault="003A55D4" w:rsidP="003A55D4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як функція управління підприємством</w:t>
            </w:r>
          </w:p>
          <w:p w:rsidR="003A55D4" w:rsidRPr="003A55D4" w:rsidRDefault="003A55D4" w:rsidP="003A55D4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 та інструменти планових розрахунків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Тема 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2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. Система планів підприємства</w:t>
            </w:r>
          </w:p>
          <w:p w:rsidR="003A55D4" w:rsidRPr="003A55D4" w:rsidRDefault="003A55D4" w:rsidP="003A55D4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Функціонування система планування на підприємстві</w:t>
            </w:r>
          </w:p>
          <w:p w:rsidR="003A55D4" w:rsidRPr="003A55D4" w:rsidRDefault="003A55D4" w:rsidP="003A55D4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Різновиди планів та їх комплекси</w:t>
            </w:r>
          </w:p>
          <w:p w:rsidR="003A55D4" w:rsidRPr="003A55D4" w:rsidRDefault="003A55D4" w:rsidP="003A55D4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Зміст поточних планів та організація їх розробки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3A55D4" w:rsidRPr="003A55D4" w:rsidTr="003A55D4">
        <w:trPr>
          <w:trHeight w:val="58"/>
        </w:trPr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Тема </w:t>
            </w: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</w:t>
            </w: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Маркетингові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дослідження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планування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збуту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продукції</w:t>
            </w:r>
            <w:proofErr w:type="spellEnd"/>
          </w:p>
          <w:p w:rsidR="003A55D4" w:rsidRPr="003A55D4" w:rsidRDefault="003A55D4" w:rsidP="003A55D4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плану збуту з урахуванням досліджень ринку, життєвого циклу продукції і детермінантів попиту</w:t>
            </w:r>
          </w:p>
          <w:p w:rsidR="003A55D4" w:rsidRPr="003A55D4" w:rsidRDefault="003A55D4" w:rsidP="003A55D4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реклами</w:t>
            </w:r>
          </w:p>
          <w:p w:rsidR="003A55D4" w:rsidRPr="003A55D4" w:rsidRDefault="003A55D4" w:rsidP="003A55D4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збуту продукції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Тема 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4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. Планування виробництва продукції</w:t>
            </w:r>
          </w:p>
          <w:p w:rsidR="003A55D4" w:rsidRPr="003A55D4" w:rsidRDefault="003A55D4" w:rsidP="003A55D4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Виробнича програма підприємства, її зміст, календарний розподіл та оптимізація</w:t>
            </w:r>
          </w:p>
          <w:p w:rsidR="003A55D4" w:rsidRPr="003A55D4" w:rsidRDefault="003A55D4" w:rsidP="003A55D4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Планування обсягів виробництва продукції у вартісному виразі 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Тема 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5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Оперативно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-календарне планування</w:t>
            </w:r>
          </w:p>
          <w:p w:rsidR="003A55D4" w:rsidRPr="003A55D4" w:rsidRDefault="003A55D4" w:rsidP="003A55D4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Зміст і завдання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-календарного планування</w:t>
            </w:r>
          </w:p>
          <w:p w:rsidR="003A55D4" w:rsidRPr="003A55D4" w:rsidRDefault="003A55D4" w:rsidP="003A55D4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Ритмічність виробництва</w:t>
            </w:r>
          </w:p>
          <w:p w:rsidR="003A55D4" w:rsidRPr="003A55D4" w:rsidRDefault="003A55D4" w:rsidP="003A55D4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Особливість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-календарного планування на підприємствах різних типів виробництва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Тема 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ru-RU" w:eastAsia="ru-RU"/>
              </w:rPr>
              <w:t>6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. Матеріально-технічне забезпечення виробництва</w:t>
            </w:r>
          </w:p>
          <w:p w:rsidR="003A55D4" w:rsidRPr="003A55D4" w:rsidRDefault="003A55D4" w:rsidP="003A55D4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Зміст планування матеріально-технічного забезпечення та послідовність його розробки</w:t>
            </w:r>
          </w:p>
          <w:p w:rsidR="003A55D4" w:rsidRPr="003A55D4" w:rsidRDefault="003A55D4" w:rsidP="003A55D4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потреби у матеріальних ресурсах</w:t>
            </w:r>
          </w:p>
          <w:p w:rsidR="003A55D4" w:rsidRPr="003A55D4" w:rsidRDefault="003A55D4" w:rsidP="003A55D4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Запаси і регулювання їх розмірів</w:t>
            </w:r>
          </w:p>
          <w:p w:rsidR="003A55D4" w:rsidRPr="003A55D4" w:rsidRDefault="003A55D4" w:rsidP="003A55D4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Особливості визначення потреби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цехів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матеріальних ресурсах в різних типах виробництва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Тема 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7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. Виробнича потужність підприємства</w:t>
            </w:r>
          </w:p>
          <w:p w:rsidR="003A55D4" w:rsidRPr="003A55D4" w:rsidRDefault="003A55D4" w:rsidP="003A55D4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 виробничої потужності, чинники, що її визначають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A55D4" w:rsidRPr="003A55D4" w:rsidRDefault="003A55D4" w:rsidP="003A55D4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розрахунку виробничої потужності </w:t>
            </w:r>
          </w:p>
          <w:p w:rsidR="003A55D4" w:rsidRPr="003A55D4" w:rsidRDefault="003A55D4" w:rsidP="003A55D4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Визначення максимально можливого випуску продукції за наявної потужності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Тема 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8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. Персонал і оплата праці</w:t>
            </w:r>
          </w:p>
          <w:p w:rsidR="003A55D4" w:rsidRPr="003A55D4" w:rsidRDefault="003A55D4" w:rsidP="003A55D4">
            <w:pPr>
              <w:numPr>
                <w:ilvl w:val="0"/>
                <w:numId w:val="3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чисельності персоналу</w:t>
            </w:r>
          </w:p>
          <w:p w:rsidR="003A55D4" w:rsidRPr="003A55D4" w:rsidRDefault="003A55D4" w:rsidP="003A55D4">
            <w:pPr>
              <w:numPr>
                <w:ilvl w:val="0"/>
                <w:numId w:val="3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продуктивності праці</w:t>
            </w:r>
          </w:p>
          <w:p w:rsidR="003A55D4" w:rsidRPr="003A55D4" w:rsidRDefault="003A55D4" w:rsidP="003A55D4">
            <w:pPr>
              <w:numPr>
                <w:ilvl w:val="0"/>
                <w:numId w:val="3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фонду оплати праці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Тема 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9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. Виробнича інфраструктура</w:t>
            </w:r>
          </w:p>
          <w:p w:rsidR="003A55D4" w:rsidRPr="003A55D4" w:rsidRDefault="003A55D4" w:rsidP="003A55D4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Особливості функціонування та планування підрозділів виробничої інфраструктури</w:t>
            </w:r>
          </w:p>
          <w:p w:rsidR="003A55D4" w:rsidRPr="003A55D4" w:rsidRDefault="003A55D4" w:rsidP="003A55D4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забезпечення підприємства технологічним оснащенням</w:t>
            </w:r>
          </w:p>
          <w:p w:rsidR="003A55D4" w:rsidRPr="003A55D4" w:rsidRDefault="003A55D4" w:rsidP="003A55D4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Планування діяльності допоміжних та обслуговуючих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цехів</w:t>
            </w:r>
            <w:proofErr w:type="spellEnd"/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A55D4" w:rsidRPr="003A55D4" w:rsidTr="003A55D4">
        <w:trPr>
          <w:trHeight w:val="58"/>
        </w:trPr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Тема 1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0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. Витрати виробництва</w:t>
            </w:r>
          </w:p>
          <w:p w:rsidR="003A55D4" w:rsidRPr="003A55D4" w:rsidRDefault="003A55D4" w:rsidP="003A55D4">
            <w:pPr>
              <w:numPr>
                <w:ilvl w:val="0"/>
                <w:numId w:val="3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 та завдання розробки плану собівартості продукції</w:t>
            </w:r>
          </w:p>
          <w:p w:rsidR="003A55D4" w:rsidRPr="003A55D4" w:rsidRDefault="003A55D4" w:rsidP="003A55D4">
            <w:pPr>
              <w:numPr>
                <w:ilvl w:val="0"/>
                <w:numId w:val="3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Класифікація витрат та групування витрат за економічними елементами</w:t>
            </w:r>
          </w:p>
          <w:p w:rsidR="003A55D4" w:rsidRPr="003A55D4" w:rsidRDefault="003A55D4" w:rsidP="003A55D4">
            <w:pPr>
              <w:numPr>
                <w:ilvl w:val="0"/>
                <w:numId w:val="3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зведеного кошторису витрат на виробництво та планової (нормативної) калькуляції</w:t>
            </w:r>
          </w:p>
          <w:p w:rsidR="003A55D4" w:rsidRPr="003A55D4" w:rsidRDefault="003A55D4" w:rsidP="003A55D4">
            <w:pPr>
              <w:numPr>
                <w:ilvl w:val="0"/>
                <w:numId w:val="3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Особливості планування витрат на підприємствах різних галузей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A55D4" w:rsidRPr="003A55D4" w:rsidTr="003A55D4">
        <w:trPr>
          <w:trHeight w:val="58"/>
        </w:trPr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Тема 1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1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. Фінансове планування</w:t>
            </w:r>
          </w:p>
          <w:p w:rsidR="003A55D4" w:rsidRPr="003A55D4" w:rsidRDefault="003A55D4" w:rsidP="003A55D4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Зміст і завдання фінансового плану </w:t>
            </w:r>
          </w:p>
          <w:p w:rsidR="003A55D4" w:rsidRPr="003A55D4" w:rsidRDefault="003A55D4" w:rsidP="003A55D4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Планування потреби у фінансових ресурсах </w:t>
            </w:r>
          </w:p>
          <w:p w:rsidR="003A55D4" w:rsidRPr="003A55D4" w:rsidRDefault="003A55D4" w:rsidP="003A55D4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прибутковості підприємства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Тема 1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2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Планування інноваційного розвитку</w:t>
            </w:r>
          </w:p>
          <w:p w:rsidR="003A55D4" w:rsidRPr="003A55D4" w:rsidRDefault="003A55D4" w:rsidP="003A55D4">
            <w:pPr>
              <w:numPr>
                <w:ilvl w:val="0"/>
                <w:numId w:val="3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планів оновлення продукції, їх склад та завдання</w:t>
            </w:r>
          </w:p>
          <w:p w:rsidR="003A55D4" w:rsidRPr="003A55D4" w:rsidRDefault="003A55D4" w:rsidP="003A55D4">
            <w:pPr>
              <w:numPr>
                <w:ilvl w:val="0"/>
                <w:numId w:val="3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Оптимізаційні планові розрахунки нововведень продукції та планування витрат на підготовку і освоєння виробництва нової продукції</w:t>
            </w:r>
          </w:p>
          <w:p w:rsidR="003A55D4" w:rsidRPr="003A55D4" w:rsidRDefault="003A55D4" w:rsidP="003A55D4">
            <w:pPr>
              <w:numPr>
                <w:ilvl w:val="0"/>
                <w:numId w:val="3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Об’ємно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–календарне планування виробництва нової продукції. Сіткові методи планування.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Тема 1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3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Бізнес-планування</w:t>
            </w:r>
          </w:p>
          <w:p w:rsidR="003A55D4" w:rsidRPr="003A55D4" w:rsidRDefault="003A55D4" w:rsidP="003A55D4">
            <w:pPr>
              <w:numPr>
                <w:ilvl w:val="0"/>
                <w:numId w:val="3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Технічний та організаційний розвиток підприємства</w:t>
            </w:r>
          </w:p>
          <w:p w:rsidR="003A55D4" w:rsidRPr="003A55D4" w:rsidRDefault="003A55D4" w:rsidP="003A55D4">
            <w:pPr>
              <w:numPr>
                <w:ilvl w:val="0"/>
                <w:numId w:val="3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 технічного рівня розвитку підприємства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3A55D4" w:rsidRPr="003A55D4" w:rsidTr="003A55D4">
        <w:tc>
          <w:tcPr>
            <w:tcW w:w="349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67" w:type="pct"/>
          </w:tcPr>
          <w:p w:rsidR="003A55D4" w:rsidRPr="003A55D4" w:rsidRDefault="003A55D4" w:rsidP="003A55D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Тема 1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val="en-US" w:eastAsia="ru-RU"/>
              </w:rPr>
              <w:t>4</w:t>
            </w:r>
            <w:r w:rsidRPr="003A55D4"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  <w:t>Контроль у підприємницькій діяльності</w:t>
            </w:r>
          </w:p>
          <w:p w:rsidR="003A55D4" w:rsidRPr="003A55D4" w:rsidRDefault="003A55D4" w:rsidP="003A55D4">
            <w:pPr>
              <w:numPr>
                <w:ilvl w:val="0"/>
                <w:numId w:val="3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Сутність бізнес-планування та призначення бізнес-плану</w:t>
            </w:r>
          </w:p>
          <w:p w:rsidR="003A55D4" w:rsidRPr="003A55D4" w:rsidRDefault="003A55D4" w:rsidP="003A55D4">
            <w:pPr>
              <w:numPr>
                <w:ilvl w:val="0"/>
                <w:numId w:val="3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Технологія розробки бізнес-плану</w:t>
            </w:r>
          </w:p>
          <w:p w:rsidR="003A55D4" w:rsidRPr="003A55D4" w:rsidRDefault="003A55D4" w:rsidP="003A55D4">
            <w:pPr>
              <w:numPr>
                <w:ilvl w:val="0"/>
                <w:numId w:val="3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Зміст основних розділів бізнес-плану </w:t>
            </w:r>
          </w:p>
        </w:tc>
        <w:tc>
          <w:tcPr>
            <w:tcW w:w="484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A55D4" w:rsidRPr="003A55D4" w:rsidTr="003A55D4">
        <w:tc>
          <w:tcPr>
            <w:tcW w:w="4516" w:type="pct"/>
            <w:gridSpan w:val="2"/>
          </w:tcPr>
          <w:p w:rsidR="003A55D4" w:rsidRPr="003A55D4" w:rsidRDefault="003A55D4" w:rsidP="003A55D4">
            <w:pPr>
              <w:keepNext/>
              <w:shd w:val="clear" w:color="auto" w:fill="FFFFFF"/>
              <w:spacing w:after="0" w:line="240" w:lineRule="auto"/>
              <w:ind w:hanging="360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Всього</w:t>
            </w:r>
          </w:p>
        </w:tc>
        <w:tc>
          <w:tcPr>
            <w:tcW w:w="484" w:type="pct"/>
            <w:vAlign w:val="center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3A55D4" w:rsidRDefault="003A55D4" w:rsidP="003A55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5D4" w:rsidRPr="003A55D4" w:rsidRDefault="003A55D4" w:rsidP="003A55D4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  <w:r w:rsidRPr="003A55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ПЛАНИ СЕМІНАРСЬКИХ ЗАНЯТЬ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8054"/>
        <w:gridCol w:w="870"/>
      </w:tblGrid>
      <w:tr w:rsidR="003A55D4" w:rsidRPr="003A55D4" w:rsidTr="003A55D4">
        <w:tc>
          <w:tcPr>
            <w:tcW w:w="366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82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Теми заняття та його зміст</w:t>
            </w:r>
          </w:p>
        </w:tc>
        <w:tc>
          <w:tcPr>
            <w:tcW w:w="452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</w:t>
            </w:r>
          </w:p>
        </w:tc>
      </w:tr>
      <w:tr w:rsidR="003A55D4" w:rsidRPr="003A55D4" w:rsidTr="003A55D4">
        <w:trPr>
          <w:trHeight w:val="1785"/>
        </w:trPr>
        <w:tc>
          <w:tcPr>
            <w:tcW w:w="366" w:type="pct"/>
          </w:tcPr>
          <w:p w:rsidR="003A55D4" w:rsidRPr="003A55D4" w:rsidRDefault="003A55D4" w:rsidP="003A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82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Семінарське заняття № 1 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Тема 2. Різновиди планів та їх комплекси</w:t>
            </w:r>
          </w:p>
          <w:p w:rsidR="003A55D4" w:rsidRPr="003A55D4" w:rsidRDefault="003A55D4" w:rsidP="003A5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Мета заняття: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розкрити суть та значення побудови системи планів на підприємстві, узагальнити знання студентів з питань планування, набути вміння роз’яснювати окремі положення, вирішувати дискусійні питання, щодо суті планування.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3A55D4" w:rsidRPr="003A55D4" w:rsidRDefault="003A55D4" w:rsidP="003A55D4">
            <w:pPr>
              <w:numPr>
                <w:ilvl w:val="0"/>
                <w:numId w:val="40"/>
              </w:num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планування на підприємстві. </w:t>
            </w:r>
          </w:p>
          <w:p w:rsidR="003A55D4" w:rsidRPr="003A55D4" w:rsidRDefault="003A55D4" w:rsidP="003A55D4">
            <w:pPr>
              <w:numPr>
                <w:ilvl w:val="0"/>
                <w:numId w:val="40"/>
              </w:num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Поняття короткострокового та довгострокового періодів діяльності підприємства.</w:t>
            </w:r>
          </w:p>
          <w:p w:rsidR="003A55D4" w:rsidRPr="003A55D4" w:rsidRDefault="003A55D4" w:rsidP="003A55D4">
            <w:pPr>
              <w:numPr>
                <w:ilvl w:val="0"/>
                <w:numId w:val="40"/>
              </w:numPr>
              <w:tabs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Зміст поточних планів та організація їх розробки.</w:t>
            </w:r>
          </w:p>
          <w:p w:rsidR="003A55D4" w:rsidRPr="003A55D4" w:rsidRDefault="003A55D4" w:rsidP="003A55D4">
            <w:pPr>
              <w:numPr>
                <w:ilvl w:val="0"/>
                <w:numId w:val="40"/>
              </w:numPr>
              <w:tabs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Кількісні та якісні методи ідентифікації критеріїв і вибору плану</w:t>
            </w:r>
          </w:p>
          <w:p w:rsidR="003A55D4" w:rsidRPr="003A55D4" w:rsidRDefault="003A55D4" w:rsidP="003A55D4">
            <w:pPr>
              <w:numPr>
                <w:ilvl w:val="0"/>
                <w:numId w:val="40"/>
              </w:numPr>
              <w:tabs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Автоматизація робочого місця.</w:t>
            </w:r>
          </w:p>
        </w:tc>
        <w:tc>
          <w:tcPr>
            <w:tcW w:w="452" w:type="pct"/>
            <w:vAlign w:val="center"/>
          </w:tcPr>
          <w:p w:rsidR="003A55D4" w:rsidRPr="003A55D4" w:rsidRDefault="003A55D4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5D4" w:rsidRPr="003A55D4" w:rsidRDefault="003A55D4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5D4" w:rsidRPr="003A55D4" w:rsidRDefault="003A55D4" w:rsidP="003A55D4">
            <w:pPr>
              <w:spacing w:after="0" w:line="2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A55D4" w:rsidRPr="003A55D4" w:rsidTr="003A55D4">
        <w:trPr>
          <w:trHeight w:val="2324"/>
        </w:trPr>
        <w:tc>
          <w:tcPr>
            <w:tcW w:w="366" w:type="pct"/>
          </w:tcPr>
          <w:p w:rsidR="003A55D4" w:rsidRPr="003A55D4" w:rsidRDefault="003A55D4" w:rsidP="003A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82" w:type="pct"/>
          </w:tcPr>
          <w:p w:rsidR="003A55D4" w:rsidRPr="003A55D4" w:rsidRDefault="003A55D4" w:rsidP="003A55D4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Семінарське заняття № 2</w:t>
            </w:r>
          </w:p>
          <w:p w:rsidR="003A55D4" w:rsidRPr="003A55D4" w:rsidRDefault="003A55D4" w:rsidP="003A55D4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5.Особливості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оперативно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-календарного планування</w:t>
            </w:r>
          </w:p>
          <w:p w:rsidR="003A55D4" w:rsidRPr="003A55D4" w:rsidRDefault="003A55D4" w:rsidP="003A5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Мета заняття</w:t>
            </w: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розкрити суть та значення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-календарного планування на підприємстві, узагальнити знання студентів з питань побудови календарних графіків, набути вміння роз’яснювати окремі положення, вирішувати дискусійні питання, щодо суті мережного планування.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3A55D4" w:rsidRPr="003A55D4" w:rsidRDefault="003A55D4" w:rsidP="003A55D4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 Основні завдання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-календарного планування на підприємстві.</w:t>
            </w:r>
          </w:p>
          <w:p w:rsidR="003A55D4" w:rsidRPr="003A55D4" w:rsidRDefault="003A55D4" w:rsidP="003A55D4">
            <w:pPr>
              <w:numPr>
                <w:ilvl w:val="0"/>
                <w:numId w:val="41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Суть календарного планування. Поняття диспетчерського регулювання в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-календарному плануванні.</w:t>
            </w:r>
          </w:p>
          <w:p w:rsidR="003A55D4" w:rsidRPr="003A55D4" w:rsidRDefault="003A55D4" w:rsidP="003A55D4">
            <w:pPr>
              <w:numPr>
                <w:ilvl w:val="0"/>
                <w:numId w:val="41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Міжцехове та внутрішньо цехове планування, зміст та </w:t>
            </w:r>
          </w:p>
          <w:p w:rsidR="003A55D4" w:rsidRPr="003A55D4" w:rsidRDefault="003A55D4" w:rsidP="003A55D4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основні завдання.</w:t>
            </w:r>
          </w:p>
          <w:p w:rsidR="003A55D4" w:rsidRPr="003A55D4" w:rsidRDefault="003A55D4" w:rsidP="003A55D4">
            <w:pPr>
              <w:numPr>
                <w:ilvl w:val="0"/>
                <w:numId w:val="41"/>
              </w:numPr>
              <w:spacing w:after="0" w:line="240" w:lineRule="auto"/>
              <w:ind w:left="426" w:right="-365" w:hanging="42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-календарного планування, основні види. Планово-облікова одиниця в системі ОКП.</w:t>
            </w:r>
          </w:p>
          <w:p w:rsidR="003A55D4" w:rsidRPr="003A55D4" w:rsidRDefault="003A55D4" w:rsidP="003A55D4">
            <w:pPr>
              <w:numPr>
                <w:ilvl w:val="0"/>
                <w:numId w:val="41"/>
              </w:numPr>
              <w:spacing w:after="0" w:line="240" w:lineRule="auto"/>
              <w:ind w:left="426" w:right="-365" w:hanging="42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Календарно – планові нормативи.</w:t>
            </w:r>
          </w:p>
        </w:tc>
        <w:tc>
          <w:tcPr>
            <w:tcW w:w="452" w:type="pct"/>
            <w:vAlign w:val="center"/>
          </w:tcPr>
          <w:p w:rsidR="003A55D4" w:rsidRPr="003A55D4" w:rsidRDefault="003A55D4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A55D4" w:rsidRPr="003A55D4" w:rsidTr="003A55D4">
        <w:tc>
          <w:tcPr>
            <w:tcW w:w="366" w:type="pct"/>
          </w:tcPr>
          <w:p w:rsidR="003A55D4" w:rsidRPr="003A55D4" w:rsidRDefault="003A55D4" w:rsidP="003A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82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Семінарське заняття № 3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7. Виробнича потужність підприємства і розрахунок пропускної спроможності устаткування</w:t>
            </w:r>
          </w:p>
          <w:p w:rsidR="003A55D4" w:rsidRPr="003A55D4" w:rsidRDefault="003A55D4" w:rsidP="003A5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Мета заняття: 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закріплення теоретичних знань та набуття практичних навиків в процесі визначення та планування виробничої потужності підприємства.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3A55D4" w:rsidRPr="003A55D4" w:rsidRDefault="003A55D4" w:rsidP="003A55D4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 виробничої потужності, чинники, що її визначають, послідовність розрахунків</w:t>
            </w:r>
          </w:p>
          <w:p w:rsidR="003A55D4" w:rsidRPr="003A55D4" w:rsidRDefault="003A55D4" w:rsidP="003A55D4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 зростання і використання виробничої потужності</w:t>
            </w:r>
          </w:p>
          <w:p w:rsidR="003A55D4" w:rsidRPr="003A55D4" w:rsidRDefault="003A55D4" w:rsidP="006718D2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Розрахунок пропускної спроможності, завантаження і змінності устаткування.</w:t>
            </w:r>
          </w:p>
        </w:tc>
        <w:tc>
          <w:tcPr>
            <w:tcW w:w="452" w:type="pct"/>
            <w:vAlign w:val="center"/>
          </w:tcPr>
          <w:p w:rsidR="003A55D4" w:rsidRPr="003A55D4" w:rsidRDefault="003A55D4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A55D4" w:rsidRPr="003A55D4" w:rsidTr="003A55D4">
        <w:tc>
          <w:tcPr>
            <w:tcW w:w="366" w:type="pct"/>
          </w:tcPr>
          <w:p w:rsidR="003A55D4" w:rsidRPr="003A55D4" w:rsidRDefault="003A55D4" w:rsidP="003A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2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Семінарське заняття № 4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8. Планування персоналу і оплати праці</w:t>
            </w:r>
          </w:p>
          <w:p w:rsidR="003A55D4" w:rsidRPr="003A55D4" w:rsidRDefault="003A55D4" w:rsidP="003A5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Мета заняття</w:t>
            </w: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закріплення теоретичних знань та набуття практичних навиків щодо кадрової політики підприємства, планування продуктивності праці, планування фондів робочого часу, кількості працюючих різних категорій та їх заробітної плати.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  <w:p w:rsidR="003A55D4" w:rsidRPr="003A55D4" w:rsidRDefault="003A55D4" w:rsidP="003A55D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Зміст і завдання плану по праці та заробітній платі.</w:t>
            </w:r>
          </w:p>
          <w:p w:rsidR="003A55D4" w:rsidRPr="003A55D4" w:rsidRDefault="003A55D4" w:rsidP="003A55D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кількості персоналу підприємства.</w:t>
            </w:r>
          </w:p>
          <w:p w:rsidR="003A55D4" w:rsidRPr="003A55D4" w:rsidRDefault="003A55D4" w:rsidP="003A55D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Планування фонду заробітної плати.</w:t>
            </w:r>
          </w:p>
          <w:p w:rsidR="003A55D4" w:rsidRPr="003A55D4" w:rsidRDefault="003A55D4" w:rsidP="003A55D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Зведений план по праці та заробітній платі.</w:t>
            </w:r>
          </w:p>
        </w:tc>
        <w:tc>
          <w:tcPr>
            <w:tcW w:w="452" w:type="pct"/>
            <w:vAlign w:val="center"/>
          </w:tcPr>
          <w:p w:rsidR="003A55D4" w:rsidRPr="003A55D4" w:rsidRDefault="003A55D4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</w:tr>
      <w:tr w:rsidR="003A55D4" w:rsidRPr="003A55D4" w:rsidTr="006718D2">
        <w:trPr>
          <w:trHeight w:val="2889"/>
        </w:trPr>
        <w:tc>
          <w:tcPr>
            <w:tcW w:w="366" w:type="pct"/>
          </w:tcPr>
          <w:p w:rsidR="003A55D4" w:rsidRPr="003A55D4" w:rsidRDefault="003A55D4" w:rsidP="003A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82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Семінарське заняття № 5 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Тема 10. Планування витрати виробництва</w:t>
            </w:r>
          </w:p>
          <w:p w:rsidR="003A55D4" w:rsidRPr="003A55D4" w:rsidRDefault="003A55D4" w:rsidP="003A55D4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Мета заняття: 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вивчити класифікацію витрат підприємства,</w:t>
            </w:r>
          </w:p>
          <w:p w:rsidR="003A55D4" w:rsidRPr="003A55D4" w:rsidRDefault="003A55D4" w:rsidP="003A55D4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вміти складати планову калькуляцію собівартості. </w:t>
            </w:r>
          </w:p>
          <w:p w:rsidR="003A55D4" w:rsidRPr="003A55D4" w:rsidRDefault="003A55D4" w:rsidP="003A55D4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Розглянути політику ціноутворення на підприємстві, </w:t>
            </w:r>
          </w:p>
          <w:p w:rsidR="003A55D4" w:rsidRPr="003A55D4" w:rsidRDefault="003A55D4" w:rsidP="003A55D4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особливості планування ціни на продукцію. Розкрити </w:t>
            </w:r>
          </w:p>
          <w:p w:rsidR="003A55D4" w:rsidRPr="003A55D4" w:rsidRDefault="003A55D4" w:rsidP="003A55D4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особливості планування собівартості різних видів робіт.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3A55D4" w:rsidRPr="003A55D4" w:rsidRDefault="003A55D4" w:rsidP="003A55D4">
            <w:pPr>
              <w:numPr>
                <w:ilvl w:val="0"/>
                <w:numId w:val="19"/>
              </w:numPr>
              <w:tabs>
                <w:tab w:val="num" w:pos="567"/>
              </w:tabs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 та послідовність планування витрат підприємства. Класифікація витрат. Групування витрат за економічними елементами.</w:t>
            </w:r>
          </w:p>
          <w:p w:rsidR="003A55D4" w:rsidRPr="003A55D4" w:rsidRDefault="003A55D4" w:rsidP="003A55D4">
            <w:pPr>
              <w:numPr>
                <w:ilvl w:val="0"/>
                <w:numId w:val="19"/>
              </w:numPr>
              <w:tabs>
                <w:tab w:val="num" w:pos="567"/>
              </w:tabs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Групування витрат виробничої собівартості продукції за статтями калькуляції. Складання зведеного кошторису витрат на виробництво.</w:t>
            </w:r>
          </w:p>
          <w:p w:rsidR="003A55D4" w:rsidRPr="003A55D4" w:rsidRDefault="003A55D4" w:rsidP="003A55D4">
            <w:pPr>
              <w:numPr>
                <w:ilvl w:val="0"/>
                <w:numId w:val="19"/>
              </w:numPr>
              <w:tabs>
                <w:tab w:val="num" w:pos="567"/>
              </w:tabs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Особливості планування собівартості продукції сільськогосподарських підприємств.</w:t>
            </w:r>
          </w:p>
          <w:p w:rsidR="003A55D4" w:rsidRPr="003A55D4" w:rsidRDefault="003A55D4" w:rsidP="003A55D4">
            <w:pPr>
              <w:numPr>
                <w:ilvl w:val="0"/>
                <w:numId w:val="19"/>
              </w:numPr>
              <w:tabs>
                <w:tab w:val="num" w:pos="567"/>
              </w:tabs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витрат у торговельній діяльності.</w:t>
            </w:r>
          </w:p>
        </w:tc>
        <w:tc>
          <w:tcPr>
            <w:tcW w:w="452" w:type="pct"/>
            <w:vAlign w:val="center"/>
          </w:tcPr>
          <w:p w:rsidR="003A55D4" w:rsidRPr="003A55D4" w:rsidRDefault="006718D2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  <w:p w:rsidR="003A55D4" w:rsidRPr="003A55D4" w:rsidRDefault="003A55D4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5D4" w:rsidRPr="003A55D4" w:rsidTr="003A55D4">
        <w:tc>
          <w:tcPr>
            <w:tcW w:w="366" w:type="pct"/>
          </w:tcPr>
          <w:p w:rsidR="003A55D4" w:rsidRPr="003A55D4" w:rsidRDefault="003A55D4" w:rsidP="003A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82" w:type="pct"/>
          </w:tcPr>
          <w:p w:rsidR="003A55D4" w:rsidRPr="003A55D4" w:rsidRDefault="003A55D4" w:rsidP="003A55D4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 w:eastAsia="ru-RU"/>
              </w:rPr>
              <w:t>Семінарське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 w:eastAsia="ru-RU"/>
              </w:rPr>
              <w:t xml:space="preserve"> </w:t>
            </w:r>
            <w:proofErr w:type="spellStart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 w:eastAsia="ru-RU"/>
              </w:rPr>
              <w:t>заняття</w:t>
            </w:r>
            <w:proofErr w:type="spellEnd"/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 w:eastAsia="ru-RU"/>
              </w:rPr>
              <w:t xml:space="preserve"> № </w:t>
            </w: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6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13. Організаційно-технічний розвиток підприємства та оновлення продукції</w:t>
            </w:r>
          </w:p>
          <w:p w:rsidR="003A55D4" w:rsidRPr="003A55D4" w:rsidRDefault="003A55D4" w:rsidP="003A55D4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Мета заняття: 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закріпити знання, щодо суті плану організаційно-технічного розвитку. Набути вміння роз’яснювати основні етапи даного плану; навчитись розраховувати показники ефективності інвестицій та капіталовкладень.</w:t>
            </w:r>
          </w:p>
          <w:p w:rsidR="003A55D4" w:rsidRPr="003A55D4" w:rsidRDefault="003A55D4" w:rsidP="003A55D4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ru-RU" w:eastAsia="ru-RU"/>
              </w:rPr>
              <w:t>План</w:t>
            </w:r>
          </w:p>
          <w:p w:rsidR="003A55D4" w:rsidRPr="003A55D4" w:rsidRDefault="003A55D4" w:rsidP="003A55D4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Завдання та зміст плану організаційного та технічного розвитку підприємства.</w:t>
            </w:r>
          </w:p>
          <w:p w:rsidR="003A55D4" w:rsidRPr="003A55D4" w:rsidRDefault="003A55D4" w:rsidP="003A55D4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системи показників плану організаційно-технічного розвитку підприємства.</w:t>
            </w:r>
          </w:p>
          <w:p w:rsidR="003A55D4" w:rsidRPr="003A55D4" w:rsidRDefault="003A55D4" w:rsidP="003A55D4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розробки планів організаційного та технічного розвитку підприємства..</w:t>
            </w:r>
          </w:p>
          <w:p w:rsidR="003A55D4" w:rsidRPr="003A55D4" w:rsidRDefault="003A55D4" w:rsidP="003A55D4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Обчислення дисконтованої вартості капіталу.</w:t>
            </w:r>
          </w:p>
          <w:p w:rsidR="003A55D4" w:rsidRPr="003A55D4" w:rsidRDefault="003A55D4" w:rsidP="003A55D4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планів оновлення продукції, їх склад та завдання.</w:t>
            </w:r>
          </w:p>
          <w:p w:rsidR="003A55D4" w:rsidRPr="003A55D4" w:rsidRDefault="003A55D4" w:rsidP="003A55D4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Оптимізаційні планові розрахунки нововведень продукції та планування витрат на підготовку і освоєння виробництва нової продукції</w:t>
            </w:r>
          </w:p>
        </w:tc>
        <w:tc>
          <w:tcPr>
            <w:tcW w:w="452" w:type="pct"/>
            <w:vAlign w:val="center"/>
          </w:tcPr>
          <w:p w:rsidR="003A55D4" w:rsidRPr="003A55D4" w:rsidRDefault="003A55D4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5D4" w:rsidRPr="003A55D4" w:rsidRDefault="006718D2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A55D4" w:rsidRPr="003A55D4" w:rsidTr="003A55D4">
        <w:tc>
          <w:tcPr>
            <w:tcW w:w="366" w:type="pct"/>
          </w:tcPr>
          <w:p w:rsidR="003A55D4" w:rsidRPr="003A55D4" w:rsidRDefault="003A55D4" w:rsidP="003A55D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82" w:type="pct"/>
          </w:tcPr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Семінарське заняття № 7 (2 год.)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Тема14. Бізнес-планування</w:t>
            </w:r>
          </w:p>
          <w:p w:rsidR="003A55D4" w:rsidRPr="003A55D4" w:rsidRDefault="003A55D4" w:rsidP="003A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Мета заняття: </w:t>
            </w: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вивчити сутність, призначення та механізм розробки бізнес-плану на підприємстві. Розглянути основні розділи бізнес-плану,  розкрити особливості процесу його складання, узагальнити знання студентів з питань попередження ризикових ситуацій та методів запобігання втрат у бізнес-плануванні.</w:t>
            </w:r>
          </w:p>
          <w:p w:rsidR="003A55D4" w:rsidRPr="003A55D4" w:rsidRDefault="003A55D4" w:rsidP="003A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3A55D4" w:rsidRPr="003A55D4" w:rsidRDefault="003A55D4" w:rsidP="003A55D4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Актуальність бізнес-планування на сучасному етапі.</w:t>
            </w:r>
          </w:p>
          <w:p w:rsidR="003A55D4" w:rsidRPr="003A55D4" w:rsidRDefault="003A55D4" w:rsidP="003A55D4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основних розділів та процедура складання бізнес-планування.</w:t>
            </w:r>
          </w:p>
          <w:p w:rsidR="003A55D4" w:rsidRPr="003A55D4" w:rsidRDefault="003A55D4" w:rsidP="003A55D4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Попередження ризикових ситуацій та методи запобігання втрат у бізнес-плануванні.</w:t>
            </w:r>
          </w:p>
          <w:p w:rsidR="003A55D4" w:rsidRPr="003A55D4" w:rsidRDefault="003A55D4" w:rsidP="003A55D4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планування беззбитковості .</w:t>
            </w:r>
          </w:p>
        </w:tc>
        <w:tc>
          <w:tcPr>
            <w:tcW w:w="452" w:type="pct"/>
            <w:vAlign w:val="center"/>
          </w:tcPr>
          <w:p w:rsidR="003A55D4" w:rsidRPr="003A55D4" w:rsidRDefault="006718D2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A55D4" w:rsidRPr="003A55D4" w:rsidTr="003A55D4">
        <w:tc>
          <w:tcPr>
            <w:tcW w:w="366" w:type="pct"/>
          </w:tcPr>
          <w:p w:rsidR="003A55D4" w:rsidRPr="003A55D4" w:rsidRDefault="003A55D4" w:rsidP="003A55D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pct"/>
          </w:tcPr>
          <w:p w:rsidR="003A55D4" w:rsidRPr="003A55D4" w:rsidRDefault="003A55D4" w:rsidP="003A55D4">
            <w:pPr>
              <w:keepNext/>
              <w:shd w:val="clear" w:color="auto" w:fill="FFFFFF"/>
              <w:spacing w:after="0" w:line="260" w:lineRule="exact"/>
              <w:ind w:left="432" w:hanging="360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</w:pPr>
            <w:r w:rsidRPr="003A55D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Всього</w:t>
            </w:r>
          </w:p>
        </w:tc>
        <w:tc>
          <w:tcPr>
            <w:tcW w:w="452" w:type="pct"/>
            <w:vAlign w:val="center"/>
          </w:tcPr>
          <w:p w:rsidR="003A55D4" w:rsidRPr="003A55D4" w:rsidRDefault="003A55D4" w:rsidP="003A55D4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</w:tbl>
    <w:p w:rsidR="003A55D4" w:rsidRPr="003A55D4" w:rsidRDefault="003A55D4" w:rsidP="003A55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5D4" w:rsidRPr="003A55D4" w:rsidRDefault="003A55D4" w:rsidP="003A55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5D4" w:rsidRPr="003A55D4" w:rsidRDefault="003A55D4" w:rsidP="003A55D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23B2" w:rsidRPr="006523B2" w:rsidRDefault="003A55D4" w:rsidP="006523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column"/>
      </w:r>
      <w:r w:rsidR="006523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</w:t>
      </w:r>
      <w:r w:rsidR="006523B2" w:rsidRPr="006523B2">
        <w:rPr>
          <w:rFonts w:ascii="Times New Roman" w:eastAsia="Calibri" w:hAnsi="Times New Roman" w:cs="Times New Roman"/>
          <w:b/>
          <w:sz w:val="24"/>
          <w:szCs w:val="24"/>
        </w:rPr>
        <w:t>.3. Зміст завдань для самостійної роботи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6"/>
        <w:gridCol w:w="3802"/>
        <w:gridCol w:w="2871"/>
      </w:tblGrid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Тема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Тема, завдання самостійної роботи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Види діяльності та форми перевірки  й оцінювання самостійної роботи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1</w:t>
            </w:r>
          </w:p>
          <w:p w:rsidR="006523B2" w:rsidRPr="006523B2" w:rsidRDefault="006523B2" w:rsidP="006523B2">
            <w:pPr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Місце дисципліни в системі економічних та технічних наук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</w:pP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9"/>
              </w:numPr>
              <w:tabs>
                <w:tab w:val="num" w:pos="207"/>
              </w:tabs>
              <w:autoSpaceDE w:val="0"/>
              <w:autoSpaceDN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Місце дисципліни „Планування та контроль у підприємницькій діяльності” у системі економічних наук.</w:t>
            </w:r>
          </w:p>
          <w:p w:rsidR="006523B2" w:rsidRPr="006523B2" w:rsidRDefault="006523B2" w:rsidP="006523B2">
            <w:pPr>
              <w:numPr>
                <w:ilvl w:val="0"/>
                <w:numId w:val="9"/>
              </w:numPr>
              <w:tabs>
                <w:tab w:val="num" w:pos="207"/>
              </w:tabs>
              <w:autoSpaceDE w:val="0"/>
              <w:autoSpaceDN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Основні завдання дисципліни „Планування і контроль соціально-економічних процесів ”</w:t>
            </w:r>
          </w:p>
          <w:p w:rsidR="006523B2" w:rsidRPr="006523B2" w:rsidRDefault="006523B2" w:rsidP="006523B2">
            <w:pPr>
              <w:numPr>
                <w:ilvl w:val="0"/>
                <w:numId w:val="9"/>
              </w:numPr>
              <w:tabs>
                <w:tab w:val="num" w:pos="207"/>
              </w:tabs>
              <w:autoSpaceDE w:val="0"/>
              <w:autoSpaceDN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Професійні обов’язки економіста.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2.</w:t>
            </w:r>
          </w:p>
          <w:p w:rsidR="006523B2" w:rsidRPr="006523B2" w:rsidRDefault="006523B2" w:rsidP="006523B2">
            <w:pPr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Інформаційні ресурси та нормативна база планування діяльності підприємства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10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 форм відображення та джерел формування інформації для планування.</w:t>
            </w:r>
          </w:p>
          <w:p w:rsidR="006523B2" w:rsidRPr="006523B2" w:rsidRDefault="006523B2" w:rsidP="006523B2">
            <w:pPr>
              <w:numPr>
                <w:ilvl w:val="0"/>
                <w:numId w:val="10"/>
              </w:num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Нормативна база планування.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rPr>
          <w:trHeight w:val="1793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3.</w:t>
            </w:r>
          </w:p>
          <w:p w:rsidR="006523B2" w:rsidRPr="006523B2" w:rsidRDefault="006523B2" w:rsidP="006523B2">
            <w:pPr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Комунікаційна політика у здійсненні планів збуту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11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Обґрунтування вибору рекламних засобів.</w:t>
            </w:r>
          </w:p>
          <w:p w:rsidR="006523B2" w:rsidRPr="006523B2" w:rsidRDefault="006523B2" w:rsidP="006523B2">
            <w:pPr>
              <w:numPr>
                <w:ilvl w:val="0"/>
                <w:numId w:val="11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Особливості планування рекламної діяльності товарів широкого вжитку.</w:t>
            </w:r>
          </w:p>
          <w:p w:rsidR="006523B2" w:rsidRPr="006523B2" w:rsidRDefault="006523B2" w:rsidP="006523B2">
            <w:pPr>
              <w:numPr>
                <w:ilvl w:val="0"/>
                <w:numId w:val="11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Обґрунтування рішень про стимулювання та обмеження збуту. 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Фіксовані виступи</w:t>
            </w:r>
          </w:p>
          <w:p w:rsidR="006523B2" w:rsidRPr="006523B2" w:rsidRDefault="006523B2" w:rsidP="006523B2">
            <w:pPr>
              <w:numPr>
                <w:ilvl w:val="0"/>
                <w:numId w:val="12"/>
              </w:num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Особливості становлення та розвитку ринку телереклами в Україні.</w:t>
            </w:r>
          </w:p>
          <w:p w:rsidR="006523B2" w:rsidRPr="006523B2" w:rsidRDefault="006523B2" w:rsidP="006523B2">
            <w:pPr>
              <w:numPr>
                <w:ilvl w:val="0"/>
                <w:numId w:val="12"/>
              </w:num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Роль маркетингу у формування конкурентних переваг підприємства.</w:t>
            </w:r>
          </w:p>
          <w:p w:rsidR="006523B2" w:rsidRPr="006523B2" w:rsidRDefault="006523B2" w:rsidP="006523B2">
            <w:pPr>
              <w:numPr>
                <w:ilvl w:val="0"/>
                <w:numId w:val="12"/>
              </w:num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Стратегія просування на ринок продукції (на прикладі конкретних підприємств).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4.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Державне планування підприємницької діяльності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13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Державне замовлення</w:t>
            </w:r>
          </w:p>
          <w:p w:rsidR="006523B2" w:rsidRPr="006523B2" w:rsidRDefault="006523B2" w:rsidP="006523B2">
            <w:pPr>
              <w:numPr>
                <w:ilvl w:val="0"/>
                <w:numId w:val="13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Державний контракт.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Тема 5</w:t>
            </w:r>
            <w:r w:rsidRPr="006523B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0"/>
                <w:szCs w:val="20"/>
                <w:lang w:eastAsia="ru-RU"/>
              </w:rPr>
              <w:t>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Характеристика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запасів та їх основні види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14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Поточний запас.</w:t>
            </w:r>
          </w:p>
          <w:p w:rsidR="006523B2" w:rsidRPr="006523B2" w:rsidRDefault="006523B2" w:rsidP="006523B2">
            <w:pPr>
              <w:numPr>
                <w:ilvl w:val="0"/>
                <w:numId w:val="14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Сезонний запас.</w:t>
            </w:r>
          </w:p>
          <w:p w:rsidR="006523B2" w:rsidRPr="006523B2" w:rsidRDefault="006523B2" w:rsidP="006523B2">
            <w:pPr>
              <w:numPr>
                <w:ilvl w:val="0"/>
                <w:numId w:val="14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Технологічний запас.</w:t>
            </w:r>
          </w:p>
          <w:p w:rsidR="006523B2" w:rsidRPr="006523B2" w:rsidRDefault="006523B2" w:rsidP="006523B2">
            <w:pPr>
              <w:numPr>
                <w:ilvl w:val="0"/>
                <w:numId w:val="14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Підготовчий запас.</w:t>
            </w:r>
          </w:p>
          <w:p w:rsidR="006523B2" w:rsidRPr="006523B2" w:rsidRDefault="006523B2" w:rsidP="006523B2">
            <w:pPr>
              <w:numPr>
                <w:ilvl w:val="0"/>
                <w:numId w:val="14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Страховий запас.</w:t>
            </w:r>
          </w:p>
          <w:p w:rsidR="006523B2" w:rsidRPr="006523B2" w:rsidRDefault="006523B2" w:rsidP="006523B2">
            <w:pPr>
              <w:numPr>
                <w:ilvl w:val="0"/>
                <w:numId w:val="14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Транспортний запас.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Тестування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Темам 6.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Планування транспортного обслуговування виробництва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15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Класифікація видів транспорту та їх взаємозв’язок.</w:t>
            </w:r>
          </w:p>
          <w:p w:rsidR="006523B2" w:rsidRPr="006523B2" w:rsidRDefault="006523B2" w:rsidP="006523B2">
            <w:pPr>
              <w:numPr>
                <w:ilvl w:val="0"/>
                <w:numId w:val="15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Вантажооборот</w:t>
            </w:r>
            <w:proofErr w:type="spellEnd"/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підприємства</w:t>
            </w:r>
          </w:p>
          <w:p w:rsidR="006523B2" w:rsidRPr="006523B2" w:rsidRDefault="006523B2" w:rsidP="006523B2">
            <w:pPr>
              <w:numPr>
                <w:ilvl w:val="0"/>
                <w:numId w:val="15"/>
              </w:num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Особливості побудови шахової таблиці </w:t>
            </w:r>
            <w:proofErr w:type="spellStart"/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вантажообороту</w:t>
            </w:r>
            <w:proofErr w:type="spellEnd"/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підприємства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Тестування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7.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Планування податків та амортизаційної політики підприємницької діяльності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16"/>
              </w:numPr>
              <w:autoSpaceDE w:val="0"/>
              <w:autoSpaceDN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Особливості планування податків.</w:t>
            </w:r>
          </w:p>
          <w:p w:rsidR="006523B2" w:rsidRPr="006523B2" w:rsidRDefault="006523B2" w:rsidP="006523B2">
            <w:pPr>
              <w:numPr>
                <w:ilvl w:val="0"/>
                <w:numId w:val="16"/>
              </w:numPr>
              <w:autoSpaceDE w:val="0"/>
              <w:autoSpaceDN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Знос та амортизація основного капіталу.</w:t>
            </w:r>
          </w:p>
          <w:p w:rsidR="006523B2" w:rsidRPr="006523B2" w:rsidRDefault="006523B2" w:rsidP="006523B2">
            <w:pPr>
              <w:numPr>
                <w:ilvl w:val="0"/>
                <w:numId w:val="16"/>
              </w:numPr>
              <w:autoSpaceDE w:val="0"/>
              <w:autoSpaceDN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 нарахування амортизаційних відрахувань.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8.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Сіткові методи планування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17"/>
              </w:numPr>
              <w:tabs>
                <w:tab w:val="num" w:pos="295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Основні види сіткових методів планування.</w:t>
            </w:r>
          </w:p>
          <w:p w:rsidR="006523B2" w:rsidRPr="006523B2" w:rsidRDefault="006523B2" w:rsidP="006523B2">
            <w:pPr>
              <w:numPr>
                <w:ilvl w:val="0"/>
                <w:numId w:val="17"/>
              </w:numPr>
              <w:tabs>
                <w:tab w:val="num" w:pos="295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Графік </w:t>
            </w:r>
            <w:proofErr w:type="spellStart"/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Ганта</w:t>
            </w:r>
            <w:proofErr w:type="spellEnd"/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6523B2" w:rsidRPr="006523B2" w:rsidRDefault="006523B2" w:rsidP="006523B2">
            <w:pPr>
              <w:numPr>
                <w:ilvl w:val="0"/>
                <w:numId w:val="17"/>
              </w:numPr>
              <w:tabs>
                <w:tab w:val="num" w:pos="295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Особливості побудови сіткових графіків.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lastRenderedPageBreak/>
              <w:t>Тема 9.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Планування виробничої інфраструктури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18"/>
              </w:numPr>
              <w:tabs>
                <w:tab w:val="clear" w:pos="360"/>
                <w:tab w:val="num" w:pos="52"/>
              </w:tabs>
              <w:spacing w:after="0" w:line="240" w:lineRule="auto"/>
              <w:ind w:left="3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Види виробничої потужності, чинники, що її визначають, послідовність розрахунків</w:t>
            </w:r>
          </w:p>
          <w:p w:rsidR="006523B2" w:rsidRPr="006523B2" w:rsidRDefault="006523B2" w:rsidP="006523B2">
            <w:pPr>
              <w:numPr>
                <w:ilvl w:val="0"/>
                <w:numId w:val="18"/>
              </w:numPr>
              <w:tabs>
                <w:tab w:val="clear" w:pos="360"/>
                <w:tab w:val="num" w:pos="52"/>
              </w:tabs>
              <w:spacing w:after="0" w:line="240" w:lineRule="auto"/>
              <w:ind w:left="3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Резерви зростання і використання виробничої потужності</w:t>
            </w:r>
          </w:p>
          <w:p w:rsidR="006523B2" w:rsidRPr="006523B2" w:rsidRDefault="006523B2" w:rsidP="006523B2">
            <w:pPr>
              <w:numPr>
                <w:ilvl w:val="0"/>
                <w:numId w:val="18"/>
              </w:numPr>
              <w:tabs>
                <w:tab w:val="clear" w:pos="360"/>
                <w:tab w:val="num" w:pos="52"/>
              </w:tabs>
              <w:spacing w:after="0" w:line="240" w:lineRule="auto"/>
              <w:ind w:left="3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Розрахунок пропускної спроможності, завантаження і змінності устаткування.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10.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Планування витрат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19"/>
              </w:numPr>
              <w:tabs>
                <w:tab w:val="num" w:pos="193"/>
                <w:tab w:val="num" w:pos="567"/>
                <w:tab w:val="num" w:pos="720"/>
              </w:tabs>
              <w:spacing w:after="0" w:line="240" w:lineRule="auto"/>
              <w:ind w:firstLine="5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Особливості планування собівартості продукції сільськогосподарських підприємств.</w:t>
            </w:r>
          </w:p>
          <w:p w:rsidR="006523B2" w:rsidRPr="006523B2" w:rsidRDefault="006523B2" w:rsidP="006523B2">
            <w:pPr>
              <w:numPr>
                <w:ilvl w:val="0"/>
                <w:numId w:val="19"/>
              </w:numPr>
              <w:tabs>
                <w:tab w:val="num" w:pos="193"/>
                <w:tab w:val="num" w:pos="567"/>
                <w:tab w:val="num" w:pos="720"/>
              </w:tabs>
              <w:spacing w:after="0" w:line="240" w:lineRule="auto"/>
              <w:ind w:firstLine="5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Планування витрат у торговельній діяльності.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11.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Фінансове планування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20"/>
              </w:numPr>
              <w:tabs>
                <w:tab w:val="num" w:pos="193"/>
              </w:tabs>
              <w:spacing w:after="0" w:line="240" w:lineRule="auto"/>
              <w:ind w:left="-90" w:firstLine="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Особливості амортизаційних відрахувань.</w:t>
            </w:r>
          </w:p>
          <w:p w:rsidR="006523B2" w:rsidRPr="006523B2" w:rsidRDefault="006523B2" w:rsidP="006523B2">
            <w:pPr>
              <w:numPr>
                <w:ilvl w:val="0"/>
                <w:numId w:val="20"/>
              </w:numPr>
              <w:tabs>
                <w:tab w:val="num" w:pos="193"/>
              </w:tabs>
              <w:spacing w:after="0" w:line="240" w:lineRule="auto"/>
              <w:ind w:left="-90" w:firstLine="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Різновиди податків та особливості їх нарахувань.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12.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Планування інноваційного розвитку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21"/>
              </w:numPr>
              <w:tabs>
                <w:tab w:val="clear" w:pos="360"/>
                <w:tab w:val="num" w:pos="52"/>
                <w:tab w:val="left" w:pos="193"/>
              </w:tabs>
              <w:spacing w:after="0" w:line="240" w:lineRule="auto"/>
              <w:ind w:left="52" w:hanging="5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Порядок розробки планів організаційного та технічного розвитку підприємства..</w:t>
            </w:r>
          </w:p>
          <w:p w:rsidR="006523B2" w:rsidRPr="006523B2" w:rsidRDefault="006523B2" w:rsidP="006523B2">
            <w:pPr>
              <w:numPr>
                <w:ilvl w:val="0"/>
                <w:numId w:val="21"/>
              </w:numPr>
              <w:tabs>
                <w:tab w:val="clear" w:pos="360"/>
                <w:tab w:val="num" w:pos="52"/>
                <w:tab w:val="left" w:pos="193"/>
              </w:tabs>
              <w:spacing w:after="0" w:line="240" w:lineRule="auto"/>
              <w:ind w:left="52" w:hanging="5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Обчислення дисконтованої вартості капіталу.</w:t>
            </w:r>
          </w:p>
          <w:p w:rsidR="006523B2" w:rsidRPr="006523B2" w:rsidRDefault="006523B2" w:rsidP="006523B2">
            <w:pPr>
              <w:numPr>
                <w:ilvl w:val="0"/>
                <w:numId w:val="21"/>
              </w:numPr>
              <w:tabs>
                <w:tab w:val="clear" w:pos="360"/>
                <w:tab w:val="num" w:pos="52"/>
                <w:tab w:val="left" w:pos="193"/>
              </w:tabs>
              <w:spacing w:after="0" w:line="240" w:lineRule="auto"/>
              <w:ind w:left="52" w:hanging="5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Формування планів оновлення продукції</w:t>
            </w:r>
            <w:r w:rsidRPr="006523B2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13.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Бізнес-планування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22"/>
              </w:numPr>
              <w:tabs>
                <w:tab w:val="clear" w:pos="360"/>
                <w:tab w:val="num" w:pos="0"/>
                <w:tab w:val="left" w:pos="346"/>
              </w:tabs>
              <w:spacing w:after="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Попередження ризикових ситуацій та методи запобігання втрат у бізнес-плануванні.</w:t>
            </w:r>
          </w:p>
          <w:p w:rsidR="006523B2" w:rsidRPr="006523B2" w:rsidRDefault="006523B2" w:rsidP="006523B2">
            <w:pPr>
              <w:numPr>
                <w:ilvl w:val="0"/>
                <w:numId w:val="22"/>
              </w:numPr>
              <w:tabs>
                <w:tab w:val="clear" w:pos="360"/>
                <w:tab w:val="num" w:pos="0"/>
                <w:tab w:val="left" w:pos="346"/>
              </w:tabs>
              <w:spacing w:after="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Методика планування беззбитковості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Тема 14.</w:t>
            </w:r>
          </w:p>
          <w:p w:rsidR="006523B2" w:rsidRPr="006523B2" w:rsidRDefault="006523B2" w:rsidP="006523B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Контроль у підприємницькій діяльності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Види контролю.</w:t>
            </w:r>
          </w:p>
          <w:p w:rsidR="006523B2" w:rsidRPr="006523B2" w:rsidRDefault="006523B2" w:rsidP="006523B2">
            <w:pPr>
              <w:numPr>
                <w:ilvl w:val="0"/>
                <w:numId w:val="23"/>
              </w:numPr>
              <w:spacing w:after="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Контролюючі органи у сфері підприємництва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</w:tbl>
    <w:p w:rsidR="006523B2" w:rsidRPr="006523B2" w:rsidRDefault="006523B2" w:rsidP="00652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u w:val="single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 xml:space="preserve">За погодженням з викладачем, </w:t>
      </w:r>
      <w:r w:rsidR="00514748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 xml:space="preserve"> може вибрати тему дослідження самостійно.</w:t>
      </w:r>
    </w:p>
    <w:p w:rsidR="00D4229F" w:rsidRPr="00BD0D80" w:rsidRDefault="00D4229F" w:rsidP="00D4229F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u w:val="single"/>
          <w:lang w:eastAsia="ru-RU"/>
        </w:rPr>
      </w:pPr>
    </w:p>
    <w:p w:rsidR="00D4229F" w:rsidRPr="00BD0D80" w:rsidRDefault="006718D2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br w:type="column"/>
      </w:r>
      <w:r w:rsidR="00B448CD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lastRenderedPageBreak/>
        <w:t>Критерії</w:t>
      </w:r>
      <w:r w:rsidR="00D4229F"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 оцінювання індивідуального навчально-дослідного завдання</w:t>
      </w:r>
    </w:p>
    <w:p w:rsidR="00D4229F" w:rsidRPr="00BD0D80" w:rsidRDefault="00D4229F" w:rsidP="00D4229F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Науково-пошукова робота повинна містити три частини: теоретичну (огляд законодавчої бази, теоретичного матеріалу, досліджень науковців з даної теми), практичну (аналіз статистичних даних, соціально-економічних показників), висновки та пропозиції.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«десять-дев’ять»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ставиться тоді, коли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вільно володіє проблематикою досліджуваної теми, здійснює самостійний аналіз опрацьованого матеріалу, використовує широке коло наукових праць, в тому числі іноземних, робота відповідає всім вищезазначеним вимогам щодо оформлення.</w:t>
      </w:r>
    </w:p>
    <w:p w:rsidR="00D4229F" w:rsidRPr="00BD0D80" w:rsidRDefault="00D4229F" w:rsidP="00D4229F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«вісім-сім»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ставиться тоді, коли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при захисті, виявивши належну підготовку, допускає неточності у трактуванні окремих проблем, відчуває певні труднощі в узагальненні теоретичного матеріалу. Є незначні недоліки в змісті та оформленні роботи.</w:t>
      </w:r>
    </w:p>
    <w:p w:rsidR="00D4229F" w:rsidRPr="00BD0D80" w:rsidRDefault="00D4229F" w:rsidP="00D4229F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«шість-чотири»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виставляється тоді, коли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орієнтується в тематиці роботи, але не може зробити висновки, пов`язати теоретичні узагальнення, оформлення роботи не відповідає вимогам.</w:t>
      </w:r>
    </w:p>
    <w:p w:rsidR="00D4229F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«три-один»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виставляється тоді, коли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за наявності роботи не орієнтується в проблемі та не відповідає на поставлені питання.</w:t>
      </w:r>
    </w:p>
    <w:p w:rsidR="00D4229F" w:rsidRDefault="00D4229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3841B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4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Освітні технології, методи навчання і викладання навчальної дисципліни</w:t>
      </w:r>
    </w:p>
    <w:p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0"/>
          <w:lang w:eastAsia="ru-RU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</w:pP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  <w:t>Методи навчання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МН1 – словесні методи (лекція, дискусія, бесіда, консультація тощо)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МН2 – семінари, практичні або лабораторні роботи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МО3 – бізнес-кейси (індивідуальні або командні)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МН4 – наочні методи (презентації результатів виконаних завдань, ілюстрації, відеоматеріали, тощо)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МН5 – робота з інформаційними ресурсами: з навчально-методичною, науковою, нормативною літературою та інтернет-ресурсами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МН7 – самостійна робота над індивідуальним завданням або за програмою навчальної дисципліни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МН8 – підготовка тез/доповіді на конференцію.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МН9 – тренінги, </w:t>
      </w:r>
      <w:proofErr w:type="spellStart"/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коучі</w:t>
      </w:r>
      <w:proofErr w:type="spellEnd"/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, майстер-класи від запрошених </w:t>
      </w:r>
      <w:proofErr w:type="spellStart"/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стейкхолдерів</w:t>
      </w:r>
      <w:proofErr w:type="spellEnd"/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МН10 – реферативні та пошукові дослідження.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Методи оцінювання</w:t>
      </w:r>
    </w:p>
    <w:p w:rsidR="00D4229F" w:rsidRPr="00BD0D80" w:rsidRDefault="00D4229F" w:rsidP="00D42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D0D80">
        <w:rPr>
          <w:rFonts w:ascii="Times New Roman" w:eastAsia="Times New Roman" w:hAnsi="Times New Roman" w:cs="Times New Roman"/>
          <w:sz w:val="24"/>
          <w:szCs w:val="24"/>
          <w:lang w:eastAsia="uk-UA"/>
        </w:rPr>
        <w:t>Методами оцінювання та</w:t>
      </w:r>
      <w:r w:rsidRPr="00BD0D80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BD0D80">
        <w:rPr>
          <w:rFonts w:ascii="Times New Roman" w:eastAsia="Times New Roman" w:hAnsi="Times New Roman" w:cs="Times New Roman"/>
          <w:sz w:val="24"/>
          <w:szCs w:val="24"/>
          <w:lang w:eastAsia="uk-UA"/>
        </w:rPr>
        <w:t>демонстрування результатів навчання можуть бути: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8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МО1 – контрольні роботи (тематичні, модульні).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МО2 – тести, опитування, самостійні роботи за індивідуальними завданнями. 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МО3 – захист бізнес-кейсів, результатів досліджень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МО4 – аналітичні звіти, реферати, тези доповідей, статті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МО5 – презентації результатів виконання завдань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МО7 – презентація власного підготовленого кейсу, який складений на основі реальних сценаріїв і стратегій розвитку компаній, інноваційних регіонів.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32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МО8 – під</w:t>
      </w:r>
      <w:r w:rsidR="004A7BDF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сумковий контроль – екзамен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 (у тестовій формі, усний або письмовий)</w:t>
      </w:r>
    </w:p>
    <w:p w:rsidR="006718D2" w:rsidRDefault="00D4229F" w:rsidP="00D4229F">
      <w:pPr>
        <w:suppressAutoHyphen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МО11 – інші види індивідуальних та групових завдань</w:t>
      </w:r>
    </w:p>
    <w:p w:rsidR="00D4229F" w:rsidRPr="00BD0D80" w:rsidRDefault="006718D2" w:rsidP="00D4229F">
      <w:pPr>
        <w:suppressAutoHyphen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br w:type="column"/>
      </w:r>
    </w:p>
    <w:p w:rsidR="00D4229F" w:rsidRPr="00BD0D80" w:rsidRDefault="00613F42" w:rsidP="006523B2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5</w:t>
      </w:r>
      <w:r w:rsidR="00D4229F"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. Контроль та оцінювання результатів навчальних досягнень </w:t>
      </w:r>
      <w:r w:rsidR="00514748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здобувач</w:t>
      </w:r>
      <w:r w:rsidR="00D4229F"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ів з навчальної дисципліни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Контрольні заходи включають поточний та підсумковий контроль знань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а. Поточний контроль здійснюється під час проведення практичних та інших видів занять, самостійної роботи і має на меті перевірку рівня підготовленості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а до виконання конкретної роботи. Підсумковий контроль проводиться з метою оцінки результатів навчання на завершальному етапі. 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Загальна кількість балів, яку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може отримати у процесі вивчення дисципліни протягом семестру, становить 100 балів, з яких 60 балів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набирає при поточних видах контролю і 40 балів – у процесі підсум</w:t>
      </w:r>
      <w:r w:rsidR="004A7BDF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кового виду контролю (екзамену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). 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Кількість балів за кожний навчальний елемент виводиться із суми поточних видів контролю. Кількість балів за змістовний модуль дорівнює сумі балів, отриманих за навчальні елементи даного модуля. Максимальна кількість балів складає: за 1 змістовий модуль – 25; за 2 змістовий модуль – </w:t>
      </w: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25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балів, за ІНДЗ – 10 балів.</w:t>
      </w:r>
    </w:p>
    <w:p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ru-RU"/>
        </w:rPr>
        <w:t>(Коментар: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компоненти).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Відповідно до вимог Болонської угоди проводиться місцева (національна) шкала визначення оцінок і шкала ECTS.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Для їх порівняння використовується така таблиця:</w:t>
      </w:r>
    </w:p>
    <w:p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Шкала оцінювання: національна та ЄКТС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2"/>
        <w:gridCol w:w="2592"/>
        <w:gridCol w:w="3355"/>
      </w:tblGrid>
      <w:tr w:rsidR="00D4229F" w:rsidRPr="00BD0D80" w:rsidTr="00514748">
        <w:trPr>
          <w:cantSplit/>
          <w:trHeight w:val="2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національною шкалою</w:t>
            </w:r>
          </w:p>
        </w:tc>
        <w:tc>
          <w:tcPr>
            <w:tcW w:w="30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8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шкалою ECTS</w:t>
            </w:r>
          </w:p>
        </w:tc>
      </w:tr>
      <w:tr w:rsidR="00D4229F" w:rsidRPr="00BD0D80" w:rsidTr="00514748">
        <w:trPr>
          <w:cantSplit/>
          <w:trHeight w:val="231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(бали)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 xml:space="preserve">Пояснення за </w:t>
            </w:r>
          </w:p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розширеною шкалою</w:t>
            </w:r>
          </w:p>
        </w:tc>
      </w:tr>
      <w:tr w:rsidR="00D4229F" w:rsidRPr="00BD0D80" w:rsidTr="00514748">
        <w:trPr>
          <w:trHeight w:val="178"/>
        </w:trPr>
        <w:tc>
          <w:tcPr>
            <w:tcW w:w="1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Відмінно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A (90-100)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відмінно</w:t>
            </w:r>
          </w:p>
        </w:tc>
      </w:tr>
      <w:tr w:rsidR="00D4229F" w:rsidRPr="00BD0D80" w:rsidTr="00514748">
        <w:trPr>
          <w:cantSplit/>
          <w:trHeight w:val="1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Добре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B (80-89)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дуже добре</w:t>
            </w:r>
          </w:p>
        </w:tc>
      </w:tr>
      <w:tr w:rsidR="00D4229F" w:rsidRPr="00BD0D80" w:rsidTr="00514748">
        <w:trPr>
          <w:cantSplit/>
          <w:trHeight w:val="100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C (70-79)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добре</w:t>
            </w:r>
          </w:p>
        </w:tc>
      </w:tr>
      <w:tr w:rsidR="00D4229F" w:rsidRPr="00BD0D80" w:rsidTr="00514748">
        <w:trPr>
          <w:cantSplit/>
          <w:trHeight w:val="131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Задовільно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D (60-69)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задовільно</w:t>
            </w:r>
          </w:p>
        </w:tc>
      </w:tr>
      <w:tr w:rsidR="00D4229F" w:rsidRPr="00BD0D80" w:rsidTr="00514748">
        <w:trPr>
          <w:cantSplit/>
          <w:trHeight w:val="108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E (50-59)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достатньо</w:t>
            </w:r>
          </w:p>
        </w:tc>
      </w:tr>
      <w:tr w:rsidR="00D4229F" w:rsidRPr="00BD0D80" w:rsidTr="00514748">
        <w:trPr>
          <w:cantSplit/>
          <w:trHeight w:val="1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Незадовільно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FX (35-49)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 xml:space="preserve">(незадовільно) </w:t>
            </w:r>
          </w:p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 можливістю повторного складання</w:t>
            </w:r>
          </w:p>
        </w:tc>
      </w:tr>
      <w:tr w:rsidR="00D4229F" w:rsidRPr="00BD0D80" w:rsidTr="00514748">
        <w:trPr>
          <w:cantSplit/>
          <w:trHeight w:val="100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F (1-34)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(незадовільно)</w:t>
            </w:r>
          </w:p>
          <w:p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 обов’язковим самостійним</w:t>
            </w:r>
          </w:p>
          <w:p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повторним опрацюванням</w:t>
            </w:r>
          </w:p>
          <w:p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освітнього компонента до</w:t>
            </w:r>
          </w:p>
          <w:p w:rsidR="00D4229F" w:rsidRPr="00BD0D80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перескладання</w:t>
            </w:r>
          </w:p>
        </w:tc>
      </w:tr>
    </w:tbl>
    <w:p w:rsidR="00D4229F" w:rsidRPr="00BD0D80" w:rsidRDefault="00D4229F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Розподіл балів, які отримують </w:t>
      </w:r>
      <w:r w:rsidR="0051474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здобувачі</w:t>
      </w:r>
    </w:p>
    <w:tbl>
      <w:tblPr>
        <w:tblW w:w="487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490"/>
        <w:gridCol w:w="460"/>
        <w:gridCol w:w="409"/>
        <w:gridCol w:w="411"/>
        <w:gridCol w:w="546"/>
        <w:gridCol w:w="681"/>
        <w:gridCol w:w="409"/>
        <w:gridCol w:w="544"/>
        <w:gridCol w:w="544"/>
        <w:gridCol w:w="679"/>
        <w:gridCol w:w="544"/>
        <w:gridCol w:w="679"/>
        <w:gridCol w:w="559"/>
        <w:gridCol w:w="1065"/>
        <w:gridCol w:w="818"/>
      </w:tblGrid>
      <w:tr w:rsidR="006523B2" w:rsidRPr="006523B2" w:rsidTr="003A55D4">
        <w:trPr>
          <w:cantSplit/>
        </w:trPr>
        <w:tc>
          <w:tcPr>
            <w:tcW w:w="3996" w:type="pct"/>
            <w:gridSpan w:val="14"/>
            <w:tcMar>
              <w:left w:w="57" w:type="dxa"/>
              <w:right w:w="57" w:type="dxa"/>
            </w:tcMar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Поточне оцінювання (</w:t>
            </w:r>
            <w:r w:rsidRPr="006523B2">
              <w:rPr>
                <w:rFonts w:ascii="Times New Roman" w:eastAsia="Times New Roman" w:hAnsi="Times New Roman" w:cs="Times New Roman"/>
                <w:i/>
                <w:lang w:eastAsia="ru-RU"/>
              </w:rPr>
              <w:t>аудиторна та самостійна робота</w:t>
            </w: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568" w:type="pct"/>
            <w:tcMar>
              <w:left w:w="57" w:type="dxa"/>
              <w:right w:w="57" w:type="dxa"/>
            </w:tcMar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Кількість балів (екзамен)</w:t>
            </w:r>
          </w:p>
        </w:tc>
        <w:tc>
          <w:tcPr>
            <w:tcW w:w="436" w:type="pct"/>
            <w:tcMar>
              <w:left w:w="57" w:type="dxa"/>
              <w:right w:w="57" w:type="dxa"/>
            </w:tcMar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 xml:space="preserve">Сумарна </w:t>
            </w:r>
          </w:p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 xml:space="preserve">к-ть балів </w:t>
            </w:r>
          </w:p>
        </w:tc>
      </w:tr>
      <w:tr w:rsidR="006523B2" w:rsidRPr="006523B2" w:rsidTr="003A55D4">
        <w:trPr>
          <w:cantSplit/>
        </w:trPr>
        <w:tc>
          <w:tcPr>
            <w:tcW w:w="1886" w:type="pct"/>
            <w:gridSpan w:val="7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Змістовий модуль 1</w:t>
            </w:r>
          </w:p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10" w:type="pct"/>
            <w:gridSpan w:val="7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Змістовий модуль 2</w:t>
            </w:r>
          </w:p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36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6523B2" w:rsidRPr="006523B2" w:rsidTr="003A55D4">
        <w:trPr>
          <w:cantSplit/>
        </w:trPr>
        <w:tc>
          <w:tcPr>
            <w:tcW w:w="289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Т1</w:t>
            </w:r>
          </w:p>
        </w:tc>
        <w:tc>
          <w:tcPr>
            <w:tcW w:w="261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Т2</w:t>
            </w:r>
          </w:p>
        </w:tc>
        <w:tc>
          <w:tcPr>
            <w:tcW w:w="245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Т3</w:t>
            </w:r>
          </w:p>
        </w:tc>
        <w:tc>
          <w:tcPr>
            <w:tcW w:w="218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Т4</w:t>
            </w:r>
          </w:p>
        </w:tc>
        <w:tc>
          <w:tcPr>
            <w:tcW w:w="219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Т5</w:t>
            </w:r>
          </w:p>
        </w:tc>
        <w:tc>
          <w:tcPr>
            <w:tcW w:w="291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Т6</w:t>
            </w:r>
          </w:p>
        </w:tc>
        <w:tc>
          <w:tcPr>
            <w:tcW w:w="362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Т7</w:t>
            </w:r>
          </w:p>
        </w:tc>
        <w:tc>
          <w:tcPr>
            <w:tcW w:w="218" w:type="pct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Т8</w:t>
            </w:r>
          </w:p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tcBorders>
              <w:left w:val="single" w:sz="4" w:space="0" w:color="000000"/>
            </w:tcBorders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Т9</w:t>
            </w:r>
          </w:p>
        </w:tc>
        <w:tc>
          <w:tcPr>
            <w:tcW w:w="290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Т10</w:t>
            </w:r>
          </w:p>
        </w:tc>
        <w:tc>
          <w:tcPr>
            <w:tcW w:w="362" w:type="pct"/>
            <w:tcBorders>
              <w:left w:val="single" w:sz="4" w:space="0" w:color="000000"/>
            </w:tcBorders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Т11</w:t>
            </w:r>
          </w:p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Т12</w:t>
            </w:r>
          </w:p>
        </w:tc>
        <w:tc>
          <w:tcPr>
            <w:tcW w:w="362" w:type="pct"/>
            <w:tcBorders>
              <w:left w:val="single" w:sz="4" w:space="0" w:color="000000"/>
            </w:tcBorders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Т13</w:t>
            </w:r>
          </w:p>
        </w:tc>
        <w:tc>
          <w:tcPr>
            <w:tcW w:w="298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Т14</w:t>
            </w:r>
          </w:p>
        </w:tc>
        <w:tc>
          <w:tcPr>
            <w:tcW w:w="568" w:type="pct"/>
            <w:vMerge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  <w:vMerge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23B2" w:rsidRPr="006523B2" w:rsidTr="003A55D4">
        <w:trPr>
          <w:cantSplit/>
        </w:trPr>
        <w:tc>
          <w:tcPr>
            <w:tcW w:w="289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61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45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8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9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1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2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8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90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90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62" w:type="pct"/>
            <w:tcBorders>
              <w:left w:val="single" w:sz="4" w:space="0" w:color="000000"/>
            </w:tcBorders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0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62" w:type="pct"/>
            <w:tcBorders>
              <w:left w:val="single" w:sz="4" w:space="0" w:color="000000"/>
            </w:tcBorders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8" w:type="pct"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68" w:type="pct"/>
            <w:vMerge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  <w:vMerge/>
            <w:tcMar>
              <w:left w:w="57" w:type="dxa"/>
              <w:right w:w="57" w:type="dxa"/>
            </w:tcMar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23B2" w:rsidRDefault="006523B2" w:rsidP="00D4229F">
      <w:pPr>
        <w:tabs>
          <w:tab w:val="left" w:pos="993"/>
          <w:tab w:val="left" w:pos="1134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tabs>
          <w:tab w:val="left" w:pos="993"/>
          <w:tab w:val="left" w:pos="1134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Т1, Т2</w:t>
      </w:r>
      <w:r w:rsidR="006523B2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... Т14</w:t>
      </w: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– теми змістових модулів.</w:t>
      </w:r>
    </w:p>
    <w:p w:rsidR="00613F42" w:rsidRDefault="00613F42" w:rsidP="00613F4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Chars="294" w:firstLine="708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4"/>
          <w:lang w:eastAsia="ru-RU"/>
        </w:rPr>
      </w:pPr>
    </w:p>
    <w:p w:rsidR="00613F42" w:rsidRPr="00165D54" w:rsidRDefault="006718D2" w:rsidP="00613F4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Chars="294" w:firstLine="708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lang w:eastAsia="ru-RU"/>
        </w:rPr>
        <w:br w:type="column"/>
      </w:r>
      <w:r w:rsidR="00613F42" w:rsidRPr="008807E5">
        <w:rPr>
          <w:rFonts w:ascii="Times New Roman" w:eastAsia="Times New Roman" w:hAnsi="Times New Roman" w:cs="Times New Roman"/>
          <w:b/>
          <w:bCs/>
          <w:position w:val="-1"/>
          <w:sz w:val="24"/>
          <w:lang w:eastAsia="ru-RU"/>
        </w:rPr>
        <w:lastRenderedPageBreak/>
        <w:t xml:space="preserve">6. Форми </w:t>
      </w:r>
      <w:r w:rsidR="00613F42" w:rsidRPr="00165D54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eastAsia="ru-RU"/>
        </w:rPr>
        <w:t>поточного та підсумкового контролю</w:t>
      </w:r>
    </w:p>
    <w:p w:rsidR="00613F42" w:rsidRPr="00165D54" w:rsidRDefault="00613F42" w:rsidP="00613F4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Chars="294" w:firstLine="706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165D54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Формами поточного контролю є усна чи письмова (тестування, есе, реферат, творча робота) відповідь студента. Формою підсумкового контролю є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екзамен</w:t>
      </w:r>
      <w:r w:rsidRPr="00165D54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.</w:t>
      </w:r>
    </w:p>
    <w:p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proofErr w:type="spellStart"/>
      <w:r w:rsidRPr="00A26E8D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Дедлайни</w:t>
      </w:r>
      <w:proofErr w:type="spellEnd"/>
      <w:r w:rsidRPr="00A26E8D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 та перескладання.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Роботи, які здаються із порушенням термінів без поважних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причин, оцінюються на нижчу оцінку. Перескладання модулів відбувається з дозволу деканату за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наявності поважних причин (наприклад, лікарняний, участь у конференції, студентській олімпіаді).</w:t>
      </w:r>
    </w:p>
    <w:p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4D612F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Академічна доброчесність.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Здобувачі вищої освіти самостійно виконують навчальні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завдання, завдання поточного та підсумкового контролю результатів навчання.</w:t>
      </w:r>
    </w:p>
    <w:p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Обов’язковим є посилання на джерела інформації в разі використання ідей, розробок,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тверджень.</w:t>
      </w:r>
    </w:p>
    <w:p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4D612F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Відвідування занять.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Відвідування занять є обов’язковою умовою виконання навчального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плану дисципліни. Форми навчання визначені затвердженим графіком освітнього процесу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Чернівецького національного університету імені Юрія </w:t>
      </w:r>
      <w:proofErr w:type="spellStart"/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Федьковича</w:t>
      </w:r>
      <w:proofErr w:type="spellEnd"/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.</w:t>
      </w:r>
    </w:p>
    <w:p w:rsidR="00613F42" w:rsidRPr="00BD0D80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Підсумковий контроль знань та компетентностей студентів з навчальної дисципліни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здійснюється на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підставі проведення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заліку, завданням якого є перевірка розуміння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студентом програмного матеріалу в цілому, логіки та взаємозв'язків між окремими розділами,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здатності творчого використання накопичених знань, вміння формулювати своє ставлення до певної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проблеми навчальної дисципліни тощо.</w:t>
      </w:r>
    </w:p>
    <w:p w:rsidR="00F27823" w:rsidRPr="00F27823" w:rsidRDefault="00F27823" w:rsidP="00F27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Перелік питань для підсумкового контролю (екзамен)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планування, як науки. Предмет, об’єкти і методи дослідження.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 планування і вибір рішень, філософські концепції планування.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 як функція управління підприємством.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 та інструменти планових розрахунків.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Формальне планування, його сутність, передумови, сфера використання.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Інкрементальне</w:t>
      </w:r>
      <w:proofErr w:type="spellEnd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планування як антитеза формального.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Кількісні та якісні методи ідентифікації критеріїв і вибору плану.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Раціональний вибір у плануванні.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Поняття інформації як елементу для прийняття необхідних планових рішень.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Нормативна база планування та її значення у процесі планування.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Інформаційний аудит на підприємстві</w:t>
      </w:r>
      <w:r w:rsidRPr="00F278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необхідність здійснення та значення для процесу планування.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Автоматизація робочого місця в контексті планування діяльності підприємства.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планів підприємства: зміст, особливості, взаємозв’язки.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Різновиди планів та їх комплекси.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 та структура поточного плану.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Особливості планування діяльності підприємства у довгостроковому та короткостроковому періодах.  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 та призначення плану збуту.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показників плану збуту, їх характеристика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Розробка плану збуту.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 реклами.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Економічне обґрунтування вибору рекламних засобів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Виробнича програма підприємства, її зміст та основні завдання.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Формування плану виробництва продукції.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Календарний розподіл виробничої програми у плановому періоді.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Зміст, мета і завдання </w:t>
      </w:r>
      <w:proofErr w:type="spellStart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</w:t>
      </w:r>
      <w:proofErr w:type="spellEnd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-календарного планування.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Основні терміни і поняття </w:t>
      </w:r>
      <w:proofErr w:type="spellStart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</w:t>
      </w:r>
      <w:proofErr w:type="spellEnd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-календарного планування.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Календарно-планові нормативи на підприємстві.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Особливість </w:t>
      </w:r>
      <w:proofErr w:type="spellStart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</w:t>
      </w:r>
      <w:proofErr w:type="spellEnd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-календарного планування на підприємствах різних типів виробництва.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 та основні завдання МТЗ.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 потреби в сировині і матеріальних ресурсах.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Запаси та їх регулювання.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Сутність незавершеного виробництва, особливості планування на підприємстві.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Визначення обсягів замовлень і планування зовнішніх перевезень.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Особливості визначення потреби у матеріальних ресурсах в різних типах виробництва.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Виробнича потужність підприємства і фактори, що її визначають.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показників виробничої потужності.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обчислення виробничої потужності.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Поняття та класифікація персоналу підприємства. 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Системи та форми заробітної плати: особливості визначення та планування.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 чисельності і складу працюючих.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 продуктивності праці.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розрахунку планового фонду робочого часу на підприємстві.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Матеріальне стимулювання працівників.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 фонду оплати праці.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Поняття інфраструктури виробничого підприємства. Особливості планування. 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 забезпечення підприємства технологічним оснащенням.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Ремонтне обслуговування виробництва.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Енергообслуговування</w:t>
      </w:r>
      <w:proofErr w:type="spellEnd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підприємства.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Транспортне обслуговування виробництва.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 та завдання розробки плану собівартості продукції.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Класифікація витрат та групування витрат за економічними елементами.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Калькулювання собівартості продукції.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складання кошторису непрямих витрат.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Складання зведеного кошторису витрат на виробництво та планової (нормативної) калькуляції.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Особливості планування собівартості продукції сільськогосподарських підприємств.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Планування витрат у торговельній діяльності. 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 собівартості перевезень на транспортних підприємствах.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Зміст і завдання фінансового плану. 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Планування потреби у фінансових засобах. 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 прибутковості підприємства.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Знос і амортизація основних засобів. Особливості планування амортизації в залежності від методу нарахування. 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Баланс підприємства, його структура.  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Формування планів оновлення продукції, їх склад та завдання.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Оптимізаційні планові розрахунки нововведень продукції.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Планування витрат на підготовку і освоєння виробництва нової продукції.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Об’ємно</w:t>
      </w:r>
      <w:proofErr w:type="spellEnd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–календарне планування виробництва нової продукції. 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Поняття сітьових методів і моделей, їх термінологія.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Імовірнісні методи планування підготовки виробництва та освоєння нових виробів. Графік </w:t>
      </w:r>
      <w:proofErr w:type="spellStart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 і зміст плану організаційно і технічного розвитку.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Особливості планування організаційного розвитку підприємства.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та форми інвестицій. Особливості планування.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Оцінка технічного рівня розвитку підприємства.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бізнес-планування та призначення бізнес-плану.</w:t>
      </w:r>
    </w:p>
    <w:p w:rsidR="00F27823" w:rsidRPr="00F27823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Технологія розробки бізнес-плану.</w:t>
      </w:r>
    </w:p>
    <w:p w:rsidR="006718D2" w:rsidRDefault="00F27823" w:rsidP="006718D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 основних розділів бізнес-плану .</w:t>
      </w:r>
    </w:p>
    <w:p w:rsidR="00D4229F" w:rsidRPr="00BD0D80" w:rsidRDefault="006718D2" w:rsidP="006718D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  <w:r w:rsidR="00613F42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lastRenderedPageBreak/>
        <w:t>7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Рекомендована література</w:t>
      </w:r>
    </w:p>
    <w:p w:rsidR="006523B2" w:rsidRPr="006523B2" w:rsidRDefault="006523B2" w:rsidP="006523B2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6523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Водянка Л.Д., </w:t>
      </w:r>
      <w:proofErr w:type="spellStart"/>
      <w:r w:rsidRPr="006523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Никифорак</w:t>
      </w:r>
      <w:proofErr w:type="spellEnd"/>
      <w:r w:rsidRPr="006523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В.А. </w:t>
      </w:r>
      <w:r w:rsidRPr="006523B2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Планування та контроль у підприємницькій діяльності : навчально-методичний посібник</w:t>
      </w:r>
      <w:r w:rsidRPr="006523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. Чернівці : </w:t>
      </w:r>
      <w:proofErr w:type="spellStart"/>
      <w:r w:rsidRPr="006523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Чернівец</w:t>
      </w:r>
      <w:proofErr w:type="spellEnd"/>
      <w:r w:rsidRPr="006523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. </w:t>
      </w:r>
      <w:proofErr w:type="spellStart"/>
      <w:r w:rsidRPr="006523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нац</w:t>
      </w:r>
      <w:proofErr w:type="spellEnd"/>
      <w:r w:rsidRPr="006523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. ун-т, 2018. 200 с.</w:t>
      </w:r>
    </w:p>
    <w:p w:rsidR="006523B2" w:rsidRPr="006523B2" w:rsidRDefault="006523B2" w:rsidP="006523B2">
      <w:pPr>
        <w:widowControl w:val="0"/>
        <w:numPr>
          <w:ilvl w:val="0"/>
          <w:numId w:val="25"/>
        </w:numPr>
        <w:tabs>
          <w:tab w:val="num" w:pos="426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Бочко О. Ю. Основи планування діяльності підприємств невиробничої сфери : </w:t>
      </w:r>
      <w:proofErr w:type="spellStart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навч</w:t>
      </w:r>
      <w:proofErr w:type="spellEnd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посіб</w:t>
      </w:r>
      <w:proofErr w:type="spellEnd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К. : Ліра , 2021. 218 с.  </w:t>
      </w:r>
    </w:p>
    <w:p w:rsidR="006523B2" w:rsidRPr="006523B2" w:rsidRDefault="006523B2" w:rsidP="006523B2">
      <w:pPr>
        <w:widowControl w:val="0"/>
        <w:numPr>
          <w:ilvl w:val="0"/>
          <w:numId w:val="25"/>
        </w:numPr>
        <w:tabs>
          <w:tab w:val="num" w:pos="426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Бурик</w:t>
      </w:r>
      <w:proofErr w:type="spellEnd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 Ф. Планування діяльності підприємства : </w:t>
      </w:r>
      <w:proofErr w:type="spellStart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навч</w:t>
      </w:r>
      <w:proofErr w:type="spellEnd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посіб</w:t>
      </w:r>
      <w:proofErr w:type="spellEnd"/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 : Ліра-К, 2023. 260 с. </w:t>
      </w:r>
    </w:p>
    <w:p w:rsidR="006523B2" w:rsidRPr="006523B2" w:rsidRDefault="006523B2" w:rsidP="006523B2">
      <w:pPr>
        <w:widowControl w:val="0"/>
        <w:numPr>
          <w:ilvl w:val="0"/>
          <w:numId w:val="25"/>
        </w:numPr>
        <w:tabs>
          <w:tab w:val="num" w:pos="426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23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Іванова В.В. Планування і контроль на підприємстві: Навчальний посібник. Суми: Університетська книга, 2023. 443 с.</w:t>
      </w:r>
    </w:p>
    <w:p w:rsidR="006523B2" w:rsidRPr="006523B2" w:rsidRDefault="006523B2" w:rsidP="006523B2">
      <w:pPr>
        <w:widowControl w:val="0"/>
        <w:numPr>
          <w:ilvl w:val="0"/>
          <w:numId w:val="25"/>
        </w:numPr>
        <w:tabs>
          <w:tab w:val="num" w:pos="426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Данилюк М. О. Планування і контроль на під </w:t>
      </w:r>
      <w:proofErr w:type="spellStart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приємництві</w:t>
      </w:r>
      <w:proofErr w:type="spellEnd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proofErr w:type="spellStart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посіб</w:t>
      </w:r>
      <w:proofErr w:type="spellEnd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. : Ліра-К, 2022. 328 с.</w:t>
      </w:r>
    </w:p>
    <w:p w:rsidR="006523B2" w:rsidRPr="006523B2" w:rsidRDefault="006523B2" w:rsidP="006523B2">
      <w:pPr>
        <w:widowControl w:val="0"/>
        <w:numPr>
          <w:ilvl w:val="0"/>
          <w:numId w:val="25"/>
        </w:numPr>
        <w:tabs>
          <w:tab w:val="num" w:pos="426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Загуцький</w:t>
      </w:r>
      <w:proofErr w:type="spellEnd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У. Р. Планування і діагностика діяльності підприємств : </w:t>
      </w:r>
      <w:proofErr w:type="spellStart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посіб</w:t>
      </w:r>
      <w:proofErr w:type="spellEnd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. Ліра-К, 2023. 320 с.</w:t>
      </w:r>
    </w:p>
    <w:p w:rsidR="006523B2" w:rsidRPr="006523B2" w:rsidRDefault="006523B2" w:rsidP="006523B2">
      <w:pPr>
        <w:widowControl w:val="0"/>
        <w:numPr>
          <w:ilvl w:val="0"/>
          <w:numId w:val="25"/>
        </w:numPr>
        <w:tabs>
          <w:tab w:val="num" w:pos="426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Михалюк</w:t>
      </w:r>
      <w:proofErr w:type="spellEnd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І. Планування діяльності підприємств : </w:t>
      </w:r>
      <w:proofErr w:type="spellStart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посіб</w:t>
      </w:r>
      <w:proofErr w:type="spellEnd"/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. К., 2021.  620 с.</w:t>
      </w:r>
    </w:p>
    <w:p w:rsidR="006523B2" w:rsidRPr="006523B2" w:rsidRDefault="006523B2" w:rsidP="006523B2">
      <w:pPr>
        <w:widowControl w:val="0"/>
        <w:numPr>
          <w:ilvl w:val="0"/>
          <w:numId w:val="25"/>
        </w:numPr>
        <w:tabs>
          <w:tab w:val="num" w:pos="426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Швайка Л. А. Планування діяльності підприємства. К., 2023. 268 с.</w:t>
      </w:r>
    </w:p>
    <w:p w:rsidR="006523B2" w:rsidRPr="006523B2" w:rsidRDefault="006523B2" w:rsidP="006523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6523B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Допоміжні</w:t>
      </w:r>
    </w:p>
    <w:p w:rsidR="006523B2" w:rsidRPr="006523B2" w:rsidRDefault="00B445B8" w:rsidP="006523B2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6523B2" w:rsidRPr="00652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www.nau.kiev.ua</w:t>
        </w:r>
      </w:hyperlink>
      <w:r w:rsidR="006523B2"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Професійна правова система (Нормативні акти України)                                 </w:t>
      </w:r>
    </w:p>
    <w:p w:rsidR="006523B2" w:rsidRPr="006523B2" w:rsidRDefault="00B445B8" w:rsidP="006523B2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6523B2" w:rsidRPr="00652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www.ukrstat.gov.ua</w:t>
        </w:r>
      </w:hyperlink>
      <w:r w:rsidR="006523B2"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Державна служба статистики України</w:t>
      </w:r>
    </w:p>
    <w:p w:rsidR="006523B2" w:rsidRPr="006523B2" w:rsidRDefault="006523B2" w:rsidP="006523B2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>www.bucoda.cv.ua - Офіційний сайт Чернівецької області.</w:t>
      </w:r>
    </w:p>
    <w:p w:rsidR="006523B2" w:rsidRPr="006523B2" w:rsidRDefault="00B445B8" w:rsidP="006523B2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6523B2" w:rsidRPr="00652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www.nbuv.gov.ua</w:t>
        </w:r>
      </w:hyperlink>
      <w:r w:rsidR="006523B2"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Національна бібліотека України ім. В.І. Вернадського</w:t>
      </w:r>
    </w:p>
    <w:p w:rsidR="006523B2" w:rsidRPr="006523B2" w:rsidRDefault="00B445B8" w:rsidP="006523B2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6523B2" w:rsidRPr="00652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www.library.if.ua</w:t>
        </w:r>
      </w:hyperlink>
      <w:r w:rsidR="006523B2"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Бібліотека економіста (Національна бібліотека наукових видань)</w:t>
      </w:r>
    </w:p>
    <w:p w:rsidR="006523B2" w:rsidRPr="006523B2" w:rsidRDefault="00B445B8" w:rsidP="006523B2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6523B2" w:rsidRPr="00652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www.lsl.lviv.ua</w:t>
        </w:r>
      </w:hyperlink>
      <w:r w:rsidR="006523B2"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Львівська електронна бібліотека ім. В. Стефаника</w:t>
      </w:r>
    </w:p>
    <w:p w:rsidR="006523B2" w:rsidRPr="006523B2" w:rsidRDefault="006523B2" w:rsidP="006523B2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4" w:history="1">
        <w:r w:rsidRPr="00652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www.economics.com.ua</w:t>
        </w:r>
      </w:hyperlink>
      <w:r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Велика економічна бібліотека</w:t>
      </w:r>
    </w:p>
    <w:p w:rsidR="006523B2" w:rsidRPr="006523B2" w:rsidRDefault="00B445B8" w:rsidP="006523B2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6523B2" w:rsidRPr="00652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www.lib.com.ua</w:t>
        </w:r>
      </w:hyperlink>
      <w:r w:rsidR="006523B2" w:rsidRPr="0065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Електронна бібліотека</w:t>
      </w:r>
    </w:p>
    <w:p w:rsidR="00BD0FC3" w:rsidRDefault="00BD0FC3" w:rsidP="006523B2">
      <w:pPr>
        <w:tabs>
          <w:tab w:val="left" w:pos="993"/>
          <w:tab w:val="left" w:pos="1134"/>
        </w:tabs>
        <w:suppressAutoHyphens/>
        <w:spacing w:after="0" w:line="240" w:lineRule="auto"/>
        <w:ind w:firstLine="709"/>
        <w:jc w:val="both"/>
        <w:outlineLvl w:val="0"/>
      </w:pPr>
    </w:p>
    <w:p w:rsidR="006718D2" w:rsidRPr="00A73591" w:rsidRDefault="006718D2" w:rsidP="006718D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3591">
        <w:rPr>
          <w:rFonts w:ascii="Times New Roman" w:eastAsia="Calibri" w:hAnsi="Times New Roman" w:cs="Times New Roman"/>
          <w:b/>
          <w:bCs/>
          <w:sz w:val="24"/>
          <w:szCs w:val="24"/>
        </w:rPr>
        <w:t>Політика академічної доброчесності</w:t>
      </w:r>
    </w:p>
    <w:p w:rsidR="006718D2" w:rsidRPr="00A73591" w:rsidRDefault="006718D2" w:rsidP="006718D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718D2" w:rsidRPr="00A73591" w:rsidRDefault="006718D2" w:rsidP="006718D2">
      <w:pPr>
        <w:tabs>
          <w:tab w:val="left" w:pos="993"/>
        </w:tabs>
        <w:spacing w:after="0" w:line="240" w:lineRule="auto"/>
        <w:ind w:right="2" w:firstLine="567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6718D2" w:rsidRPr="00A73591" w:rsidRDefault="006718D2" w:rsidP="006718D2">
      <w:pPr>
        <w:widowControl w:val="0"/>
        <w:numPr>
          <w:ilvl w:val="0"/>
          <w:numId w:val="4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«Етичний кодекс </w:t>
      </w:r>
      <w:r w:rsidRPr="00A73591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hyperlink r:id="rId16" w:history="1">
        <w:r w:rsidRPr="00A73591">
          <w:rPr>
            <w:rFonts w:ascii="Times New Roman" w:eastAsia="Calibri" w:hAnsi="Times New Roman" w:cs="Times New Roman"/>
            <w:bCs/>
            <w:color w:val="0070C0"/>
            <w:sz w:val="24"/>
            <w:szCs w:val="24"/>
            <w:u w:val="single"/>
          </w:rPr>
          <w:t>https://www.chnu.edu.ua/media/jxdbs0zb/etychnyi-kodeks-chernivets koho-natsionalnoho-universytetu.pdf</w:t>
        </w:r>
      </w:hyperlink>
      <w:r w:rsidRPr="00A73591">
        <w:rPr>
          <w:rFonts w:ascii="Times New Roman" w:eastAsia="Calibri" w:hAnsi="Times New Roman" w:cs="Times New Roman"/>
          <w:bCs/>
          <w:color w:val="0070C0"/>
          <w:sz w:val="24"/>
          <w:szCs w:val="24"/>
          <w:u w:val="single"/>
        </w:rPr>
        <w:t xml:space="preserve"> </w:t>
      </w:r>
      <w:r w:rsidRPr="00A73591"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</w:rPr>
        <w:t>;</w:t>
      </w:r>
    </w:p>
    <w:p w:rsidR="006718D2" w:rsidRPr="00A73591" w:rsidRDefault="006718D2" w:rsidP="006718D2">
      <w:pPr>
        <w:widowControl w:val="0"/>
        <w:numPr>
          <w:ilvl w:val="0"/>
          <w:numId w:val="4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17" w:history="1">
        <w:r w:rsidRPr="00A7359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http://library.chnu.edu.ua/res//library/services/antiplagiarism/docs/polozhennya_pro_zapobihannya_plahiatu_240902.pdf</w:t>
        </w:r>
      </w:hyperlink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6718D2" w:rsidRDefault="006718D2" w:rsidP="006718D2">
      <w:pPr>
        <w:widowControl w:val="0"/>
        <w:autoSpaceDE w:val="0"/>
        <w:autoSpaceDN w:val="0"/>
        <w:spacing w:after="0" w:line="240" w:lineRule="auto"/>
        <w:jc w:val="both"/>
      </w:pPr>
    </w:p>
    <w:p w:rsidR="006718D2" w:rsidRPr="00BD0D80" w:rsidRDefault="006718D2" w:rsidP="006718D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:rsidR="006718D2" w:rsidRPr="006C4DE0" w:rsidRDefault="006718D2" w:rsidP="006718D2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</w:rPr>
      </w:pPr>
    </w:p>
    <w:p w:rsidR="006718D2" w:rsidRDefault="006718D2" w:rsidP="006523B2">
      <w:pPr>
        <w:tabs>
          <w:tab w:val="left" w:pos="993"/>
          <w:tab w:val="left" w:pos="1134"/>
        </w:tabs>
        <w:suppressAutoHyphens/>
        <w:spacing w:after="0" w:line="240" w:lineRule="auto"/>
        <w:ind w:firstLine="709"/>
        <w:jc w:val="both"/>
        <w:outlineLvl w:val="0"/>
      </w:pPr>
    </w:p>
    <w:sectPr w:rsidR="006718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5B8" w:rsidRDefault="00B445B8" w:rsidP="00514748">
      <w:pPr>
        <w:spacing w:after="0" w:line="240" w:lineRule="auto"/>
      </w:pPr>
      <w:r>
        <w:separator/>
      </w:r>
    </w:p>
  </w:endnote>
  <w:endnote w:type="continuationSeparator" w:id="0">
    <w:p w:rsidR="00B445B8" w:rsidRDefault="00B445B8" w:rsidP="00514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5B8" w:rsidRDefault="00B445B8" w:rsidP="00514748">
      <w:pPr>
        <w:spacing w:after="0" w:line="240" w:lineRule="auto"/>
      </w:pPr>
      <w:r>
        <w:separator/>
      </w:r>
    </w:p>
  </w:footnote>
  <w:footnote w:type="continuationSeparator" w:id="0">
    <w:p w:rsidR="00B445B8" w:rsidRDefault="00B445B8" w:rsidP="00514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41AC"/>
    <w:multiLevelType w:val="hybridMultilevel"/>
    <w:tmpl w:val="460A43A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37957CB"/>
    <w:multiLevelType w:val="hybridMultilevel"/>
    <w:tmpl w:val="79DC8E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52177F7"/>
    <w:multiLevelType w:val="hybridMultilevel"/>
    <w:tmpl w:val="0B144E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92E488B"/>
    <w:multiLevelType w:val="hybridMultilevel"/>
    <w:tmpl w:val="CF743724"/>
    <w:lvl w:ilvl="0" w:tplc="D24643B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B698E"/>
    <w:multiLevelType w:val="hybridMultilevel"/>
    <w:tmpl w:val="5674F748"/>
    <w:lvl w:ilvl="0" w:tplc="FFFFFFF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522429"/>
    <w:multiLevelType w:val="hybridMultilevel"/>
    <w:tmpl w:val="F02EC3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2D7101"/>
    <w:multiLevelType w:val="hybridMultilevel"/>
    <w:tmpl w:val="584003E0"/>
    <w:lvl w:ilvl="0" w:tplc="77AA1E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 w15:restartNumberingAfterBreak="0">
    <w:nsid w:val="13C176EE"/>
    <w:multiLevelType w:val="hybridMultilevel"/>
    <w:tmpl w:val="CD8E44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5DA7798"/>
    <w:multiLevelType w:val="hybridMultilevel"/>
    <w:tmpl w:val="B338F66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D525FE"/>
    <w:multiLevelType w:val="multilevel"/>
    <w:tmpl w:val="35426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17CC2B47"/>
    <w:multiLevelType w:val="hybridMultilevel"/>
    <w:tmpl w:val="849CE8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E03F60"/>
    <w:multiLevelType w:val="hybridMultilevel"/>
    <w:tmpl w:val="0374C3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231353"/>
    <w:multiLevelType w:val="hybridMultilevel"/>
    <w:tmpl w:val="07546E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F33C6E"/>
    <w:multiLevelType w:val="hybridMultilevel"/>
    <w:tmpl w:val="F650FC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312FB"/>
    <w:multiLevelType w:val="hybridMultilevel"/>
    <w:tmpl w:val="B78295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18B6291"/>
    <w:multiLevelType w:val="hybridMultilevel"/>
    <w:tmpl w:val="576C4E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D15059"/>
    <w:multiLevelType w:val="hybridMultilevel"/>
    <w:tmpl w:val="C67E59EC"/>
    <w:lvl w:ilvl="0" w:tplc="A802CE4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BB9288AE">
      <w:start w:val="4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00000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sz w:val="24"/>
        <w:szCs w:val="24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5F5902"/>
    <w:multiLevelType w:val="hybridMultilevel"/>
    <w:tmpl w:val="F47844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7A0154A"/>
    <w:multiLevelType w:val="hybridMultilevel"/>
    <w:tmpl w:val="79DC8E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494D65B7"/>
    <w:multiLevelType w:val="hybridMultilevel"/>
    <w:tmpl w:val="F4C826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A92677"/>
    <w:multiLevelType w:val="multilevel"/>
    <w:tmpl w:val="C1E889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755190"/>
    <w:multiLevelType w:val="hybridMultilevel"/>
    <w:tmpl w:val="7E7E23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F775256"/>
    <w:multiLevelType w:val="hybridMultilevel"/>
    <w:tmpl w:val="03620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881FB7"/>
    <w:multiLevelType w:val="hybridMultilevel"/>
    <w:tmpl w:val="67708BFC"/>
    <w:lvl w:ilvl="0" w:tplc="FFFFFFFF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</w:lvl>
    <w:lvl w:ilvl="1" w:tplc="CB24DCA2">
      <w:start w:val="1"/>
      <w:numFmt w:val="decimal"/>
      <w:lvlText w:val="%2."/>
      <w:lvlJc w:val="left"/>
      <w:pPr>
        <w:tabs>
          <w:tab w:val="num" w:pos="1442"/>
        </w:tabs>
        <w:ind w:left="1442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25" w15:restartNumberingAfterBreak="0">
    <w:nsid w:val="54C71116"/>
    <w:multiLevelType w:val="hybridMultilevel"/>
    <w:tmpl w:val="6E0406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3C182A"/>
    <w:multiLevelType w:val="multilevel"/>
    <w:tmpl w:val="FABCB6F2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FD40E8"/>
    <w:multiLevelType w:val="hybridMultilevel"/>
    <w:tmpl w:val="6EAE6E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6B5851"/>
    <w:multiLevelType w:val="hybridMultilevel"/>
    <w:tmpl w:val="D3248B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A8A29B9"/>
    <w:multiLevelType w:val="hybridMultilevel"/>
    <w:tmpl w:val="923ED8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604B8B"/>
    <w:multiLevelType w:val="hybridMultilevel"/>
    <w:tmpl w:val="C850630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B33349"/>
    <w:multiLevelType w:val="multilevel"/>
    <w:tmpl w:val="B6BA903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7"/>
      <w:numFmt w:val="decimal"/>
      <w:isLgl/>
      <w:lvlText w:val="%1.%2."/>
      <w:lvlJc w:val="left"/>
      <w:pPr>
        <w:ind w:left="157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2" w15:restartNumberingAfterBreak="0">
    <w:nsid w:val="64816AD8"/>
    <w:multiLevelType w:val="hybridMultilevel"/>
    <w:tmpl w:val="4CEC6C2C"/>
    <w:lvl w:ilvl="0" w:tplc="0419000F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33" w15:restartNumberingAfterBreak="0">
    <w:nsid w:val="64C05318"/>
    <w:multiLevelType w:val="hybridMultilevel"/>
    <w:tmpl w:val="323CA7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593A33"/>
    <w:multiLevelType w:val="hybridMultilevel"/>
    <w:tmpl w:val="3EA8134E"/>
    <w:lvl w:ilvl="0" w:tplc="1BE69D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9F3F1B"/>
    <w:multiLevelType w:val="hybridMultilevel"/>
    <w:tmpl w:val="83E425C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6B2F8B"/>
    <w:multiLevelType w:val="multilevel"/>
    <w:tmpl w:val="FABCB6F2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A337A1"/>
    <w:multiLevelType w:val="hybridMultilevel"/>
    <w:tmpl w:val="7A0A6BFC"/>
    <w:lvl w:ilvl="0" w:tplc="638C4EB4">
      <w:start w:val="1"/>
      <w:numFmt w:val="decimal"/>
      <w:lvlText w:val="%1."/>
      <w:lvlJc w:val="left"/>
      <w:pPr>
        <w:tabs>
          <w:tab w:val="num" w:pos="588"/>
        </w:tabs>
        <w:ind w:left="58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8"/>
        </w:tabs>
        <w:ind w:left="13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8"/>
        </w:tabs>
        <w:ind w:left="20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8"/>
        </w:tabs>
        <w:ind w:left="27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8"/>
        </w:tabs>
        <w:ind w:left="34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8"/>
        </w:tabs>
        <w:ind w:left="41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8"/>
        </w:tabs>
        <w:ind w:left="49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8"/>
        </w:tabs>
        <w:ind w:left="56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8"/>
        </w:tabs>
        <w:ind w:left="6348" w:hanging="180"/>
      </w:pPr>
    </w:lvl>
  </w:abstractNum>
  <w:abstractNum w:abstractNumId="38" w15:restartNumberingAfterBreak="0">
    <w:nsid w:val="69C445C8"/>
    <w:multiLevelType w:val="hybridMultilevel"/>
    <w:tmpl w:val="79A8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2215B0"/>
    <w:multiLevelType w:val="hybridMultilevel"/>
    <w:tmpl w:val="672EEA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BA5793"/>
    <w:multiLevelType w:val="hybridMultilevel"/>
    <w:tmpl w:val="CC183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9D35BA1"/>
    <w:multiLevelType w:val="hybridMultilevel"/>
    <w:tmpl w:val="75EEC27E"/>
    <w:lvl w:ilvl="0" w:tplc="E75679A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2" w15:restartNumberingAfterBreak="0">
    <w:nsid w:val="7E38783C"/>
    <w:multiLevelType w:val="hybridMultilevel"/>
    <w:tmpl w:val="16EE207C"/>
    <w:lvl w:ilvl="0" w:tplc="8FAE69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F1B085B"/>
    <w:multiLevelType w:val="hybridMultilevel"/>
    <w:tmpl w:val="849CE8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7"/>
  </w:num>
  <w:num w:numId="3">
    <w:abstractNumId w:val="31"/>
  </w:num>
  <w:num w:numId="4">
    <w:abstractNumId w:val="10"/>
  </w:num>
  <w:num w:numId="5">
    <w:abstractNumId w:val="7"/>
  </w:num>
  <w:num w:numId="6">
    <w:abstractNumId w:val="42"/>
  </w:num>
  <w:num w:numId="7">
    <w:abstractNumId w:val="14"/>
  </w:num>
  <w:num w:numId="8">
    <w:abstractNumId w:val="34"/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7"/>
    <w:lvlOverride w:ilvl="0">
      <w:startOverride w:val="1"/>
    </w:lvlOverride>
    <w:lvlOverride w:ilvl="1">
      <w:startOverride w:val="4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1"/>
  </w:num>
  <w:num w:numId="27">
    <w:abstractNumId w:val="35"/>
  </w:num>
  <w:num w:numId="28">
    <w:abstractNumId w:val="24"/>
  </w:num>
  <w:num w:numId="29">
    <w:abstractNumId w:val="32"/>
  </w:num>
  <w:num w:numId="30">
    <w:abstractNumId w:val="40"/>
  </w:num>
  <w:num w:numId="31">
    <w:abstractNumId w:val="33"/>
  </w:num>
  <w:num w:numId="32">
    <w:abstractNumId w:val="23"/>
  </w:num>
  <w:num w:numId="33">
    <w:abstractNumId w:val="30"/>
  </w:num>
  <w:num w:numId="34">
    <w:abstractNumId w:val="20"/>
  </w:num>
  <w:num w:numId="35">
    <w:abstractNumId w:val="13"/>
  </w:num>
  <w:num w:numId="36">
    <w:abstractNumId w:val="9"/>
  </w:num>
  <w:num w:numId="37">
    <w:abstractNumId w:val="39"/>
  </w:num>
  <w:num w:numId="38">
    <w:abstractNumId w:val="25"/>
  </w:num>
  <w:num w:numId="39">
    <w:abstractNumId w:val="41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</w:num>
  <w:num w:numId="43">
    <w:abstractNumId w:val="29"/>
  </w:num>
  <w:num w:numId="44">
    <w:abstractNumId w:val="43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9E"/>
    <w:rsid w:val="00005252"/>
    <w:rsid w:val="00096F32"/>
    <w:rsid w:val="000F1C97"/>
    <w:rsid w:val="00163A85"/>
    <w:rsid w:val="002A60BA"/>
    <w:rsid w:val="002C5CDE"/>
    <w:rsid w:val="00312526"/>
    <w:rsid w:val="003841BF"/>
    <w:rsid w:val="003A55D4"/>
    <w:rsid w:val="004A60CA"/>
    <w:rsid w:val="004A7BDF"/>
    <w:rsid w:val="00514748"/>
    <w:rsid w:val="005E32F1"/>
    <w:rsid w:val="00613F42"/>
    <w:rsid w:val="00640789"/>
    <w:rsid w:val="006523B2"/>
    <w:rsid w:val="006718D2"/>
    <w:rsid w:val="006917A9"/>
    <w:rsid w:val="00730CD4"/>
    <w:rsid w:val="00731405"/>
    <w:rsid w:val="007759C6"/>
    <w:rsid w:val="008F02E9"/>
    <w:rsid w:val="00974CC6"/>
    <w:rsid w:val="009E4831"/>
    <w:rsid w:val="009E54B1"/>
    <w:rsid w:val="00A103D7"/>
    <w:rsid w:val="00B445B8"/>
    <w:rsid w:val="00B448CD"/>
    <w:rsid w:val="00B82C4F"/>
    <w:rsid w:val="00B902F9"/>
    <w:rsid w:val="00BD0FC3"/>
    <w:rsid w:val="00BD348C"/>
    <w:rsid w:val="00C83E6B"/>
    <w:rsid w:val="00CC47E0"/>
    <w:rsid w:val="00D4229F"/>
    <w:rsid w:val="00D8679E"/>
    <w:rsid w:val="00D904A1"/>
    <w:rsid w:val="00E23149"/>
    <w:rsid w:val="00F24D28"/>
    <w:rsid w:val="00F27823"/>
    <w:rsid w:val="00F8332D"/>
    <w:rsid w:val="00FB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06085-647A-4268-9730-A1F5631A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D4229F"/>
    <w:rPr>
      <w:color w:val="0000FF"/>
      <w:w w:val="100"/>
      <w:position w:val="1"/>
      <w:u w:val="single"/>
      <w:effect w:val="none"/>
      <w:vertAlign w:val="baseline"/>
      <w:em w:val="none"/>
    </w:rPr>
  </w:style>
  <w:style w:type="paragraph" w:styleId="a4">
    <w:name w:val="Body Text Indent"/>
    <w:basedOn w:val="a"/>
    <w:link w:val="a5"/>
    <w:uiPriority w:val="99"/>
    <w:unhideWhenUsed/>
    <w:rsid w:val="00D4229F"/>
    <w:pPr>
      <w:spacing w:after="120"/>
      <w:ind w:left="283"/>
    </w:pPr>
  </w:style>
  <w:style w:type="character" w:customStyle="1" w:styleId="a5">
    <w:name w:val="Основний текст з відступом Знак"/>
    <w:basedOn w:val="a0"/>
    <w:link w:val="a4"/>
    <w:uiPriority w:val="99"/>
    <w:rsid w:val="00D4229F"/>
  </w:style>
  <w:style w:type="paragraph" w:styleId="a6">
    <w:name w:val="List Paragraph"/>
    <w:basedOn w:val="a"/>
    <w:uiPriority w:val="34"/>
    <w:qFormat/>
    <w:rsid w:val="00D422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1474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14748"/>
  </w:style>
  <w:style w:type="paragraph" w:styleId="a9">
    <w:name w:val="footer"/>
    <w:basedOn w:val="a"/>
    <w:link w:val="aa"/>
    <w:uiPriority w:val="99"/>
    <w:unhideWhenUsed/>
    <w:rsid w:val="0051474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14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sl.lviv.ua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ibrary.if.ua/" TargetMode="External"/><Relationship Id="rId17" Type="http://schemas.openxmlformats.org/officeDocument/2006/relationships/hyperlink" Target="http://library.chnu.edu.ua/res/library/services/antiplagiarism/docs/polozhennya_pro_zapobihannya_plahiatu_240902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hnu.edu.ua/media/jxdbs0zb/etychnyi-kodeks-chernivets%20koho-natsionalnoho-universytetu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buv.gov.u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ib.com.ua/" TargetMode="External"/><Relationship Id="rId10" Type="http://schemas.openxmlformats.org/officeDocument/2006/relationships/hyperlink" Target="http://www.ukrstat.gov.ua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nau.kiev.ua/" TargetMode="External"/><Relationship Id="rId14" Type="http://schemas.openxmlformats.org/officeDocument/2006/relationships/hyperlink" Target="http://www.economics.com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19679</Words>
  <Characters>11218</Characters>
  <Application>Microsoft Office Word</Application>
  <DocSecurity>0</DocSecurity>
  <Lines>93</Lines>
  <Paragraphs>61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30836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 Гаврилиця</dc:creator>
  <cp:keywords/>
  <dc:description/>
  <cp:lastModifiedBy>HP</cp:lastModifiedBy>
  <cp:revision>2</cp:revision>
  <dcterms:created xsi:type="dcterms:W3CDTF">2025-11-14T13:29:00Z</dcterms:created>
  <dcterms:modified xsi:type="dcterms:W3CDTF">2025-11-14T13:29:00Z</dcterms:modified>
</cp:coreProperties>
</file>