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68BF3" w14:textId="77777777" w:rsidR="00D423E5" w:rsidRPr="001B535C" w:rsidRDefault="00D423E5" w:rsidP="00D423E5">
      <w:pPr>
        <w:pStyle w:val="TableParagraph"/>
        <w:spacing w:before="92"/>
        <w:ind w:left="0" w:right="3"/>
        <w:jc w:val="center"/>
        <w:rPr>
          <w:b/>
          <w:color w:val="833C0B" w:themeColor="accent2" w:themeShade="80"/>
          <w:sz w:val="28"/>
          <w:szCs w:val="28"/>
        </w:rPr>
      </w:pPr>
      <w:r w:rsidRPr="001B535C">
        <w:rPr>
          <w:b/>
          <w:noProof/>
          <w:color w:val="833C0B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000BB31C" wp14:editId="5BE2F497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535C">
        <w:rPr>
          <w:b/>
          <w:color w:val="833C0B" w:themeColor="accent2" w:themeShade="80"/>
          <w:sz w:val="28"/>
          <w:szCs w:val="28"/>
        </w:rPr>
        <w:t>СИЛАБУС НАВЧАЛЬНОЇ ДИСЦИПЛІНИ</w:t>
      </w:r>
    </w:p>
    <w:p w14:paraId="18C3D0D5" w14:textId="46B5664F" w:rsidR="00D423E5" w:rsidRPr="001B535C" w:rsidRDefault="00D423E5" w:rsidP="00D423E5">
      <w:pPr>
        <w:widowControl/>
        <w:adjustRightInd w:val="0"/>
        <w:ind w:right="3"/>
        <w:jc w:val="center"/>
        <w:rPr>
          <w:rFonts w:eastAsiaTheme="minorHAnsi"/>
          <w:color w:val="833C0B" w:themeColor="accent2" w:themeShade="80"/>
          <w:sz w:val="28"/>
          <w:szCs w:val="28"/>
        </w:rPr>
      </w:pPr>
      <w:r w:rsidRPr="001B535C">
        <w:rPr>
          <w:b/>
          <w:color w:val="833C0B" w:themeColor="accent2" w:themeShade="80"/>
          <w:sz w:val="28"/>
          <w:szCs w:val="28"/>
        </w:rPr>
        <w:t>«</w:t>
      </w:r>
      <w:r w:rsidR="00A80C87">
        <w:rPr>
          <w:b/>
          <w:bCs/>
          <w:color w:val="833C0B" w:themeColor="accent2" w:themeShade="80"/>
          <w:sz w:val="28"/>
          <w:szCs w:val="28"/>
        </w:rPr>
        <w:t>КОНФЛІКТОЛОГІЯ</w:t>
      </w:r>
      <w:r w:rsidRPr="001B535C">
        <w:rPr>
          <w:b/>
          <w:bCs/>
          <w:color w:val="833C0B" w:themeColor="accent2" w:themeShade="80"/>
          <w:sz w:val="28"/>
          <w:szCs w:val="28"/>
        </w:rPr>
        <w:t>»</w:t>
      </w:r>
    </w:p>
    <w:p w14:paraId="2B2F2FE8" w14:textId="77777777" w:rsidR="00D423E5" w:rsidRPr="001B535C" w:rsidRDefault="00D423E5" w:rsidP="00D423E5">
      <w:pPr>
        <w:widowControl/>
        <w:adjustRightInd w:val="0"/>
        <w:ind w:right="3"/>
        <w:jc w:val="center"/>
        <w:rPr>
          <w:rFonts w:eastAsiaTheme="minorHAnsi"/>
          <w:color w:val="000000"/>
          <w:sz w:val="24"/>
          <w:szCs w:val="24"/>
        </w:rPr>
      </w:pPr>
    </w:p>
    <w:p w14:paraId="4C4D976B" w14:textId="341E20CB" w:rsidR="00D423E5" w:rsidRPr="001B535C" w:rsidRDefault="00D423E5" w:rsidP="00D423E5">
      <w:pPr>
        <w:widowControl/>
        <w:adjustRightInd w:val="0"/>
        <w:ind w:right="3"/>
        <w:jc w:val="center"/>
        <w:rPr>
          <w:rFonts w:eastAsiaTheme="minorHAnsi"/>
          <w:color w:val="000000"/>
          <w:sz w:val="24"/>
          <w:szCs w:val="24"/>
        </w:rPr>
      </w:pPr>
      <w:r w:rsidRPr="001B535C">
        <w:rPr>
          <w:rFonts w:eastAsiaTheme="minorHAnsi"/>
          <w:b/>
          <w:bCs/>
          <w:color w:val="000000"/>
          <w:sz w:val="24"/>
          <w:szCs w:val="24"/>
        </w:rPr>
        <w:t>Компонента освітньої програми</w:t>
      </w:r>
      <w:r w:rsidRPr="001B535C">
        <w:rPr>
          <w:rFonts w:eastAsiaTheme="minorHAnsi"/>
          <w:i/>
          <w:iCs/>
          <w:color w:val="000000"/>
          <w:sz w:val="24"/>
          <w:szCs w:val="24"/>
        </w:rPr>
        <w:t xml:space="preserve"> – вибіркова</w:t>
      </w:r>
      <w:r w:rsidRPr="001B535C">
        <w:rPr>
          <w:rFonts w:eastAsiaTheme="minorHAnsi"/>
          <w:color w:val="000000"/>
          <w:sz w:val="24"/>
          <w:szCs w:val="24"/>
        </w:rPr>
        <w:t xml:space="preserve"> </w:t>
      </w:r>
      <w:r w:rsidRPr="00707452">
        <w:rPr>
          <w:rFonts w:eastAsiaTheme="minorHAnsi"/>
          <w:color w:val="000000"/>
          <w:sz w:val="24"/>
          <w:szCs w:val="24"/>
        </w:rPr>
        <w:t>(</w:t>
      </w:r>
      <w:r w:rsidR="00707452">
        <w:rPr>
          <w:rFonts w:eastAsiaTheme="minorHAnsi"/>
          <w:i/>
          <w:color w:val="000000"/>
          <w:sz w:val="24"/>
          <w:szCs w:val="24"/>
        </w:rPr>
        <w:t>3</w:t>
      </w:r>
      <w:r w:rsidRPr="00707452">
        <w:rPr>
          <w:rFonts w:eastAsiaTheme="minorHAnsi"/>
          <w:i/>
          <w:color w:val="000000"/>
          <w:sz w:val="24"/>
          <w:szCs w:val="24"/>
        </w:rPr>
        <w:t xml:space="preserve"> кредити</w:t>
      </w:r>
      <w:r w:rsidRPr="00707452">
        <w:rPr>
          <w:rFonts w:eastAsiaTheme="minorHAnsi"/>
          <w:color w:val="000000"/>
          <w:sz w:val="24"/>
          <w:szCs w:val="24"/>
        </w:rPr>
        <w:t>)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709"/>
        <w:gridCol w:w="5639"/>
      </w:tblGrid>
      <w:tr w:rsidR="00C1323F" w:rsidRPr="001B535C" w14:paraId="67E4D270" w14:textId="77777777" w:rsidTr="00384668">
        <w:tc>
          <w:tcPr>
            <w:tcW w:w="1984" w:type="pct"/>
          </w:tcPr>
          <w:p w14:paraId="1B61A0B8" w14:textId="77777777" w:rsidR="00C1323F" w:rsidRPr="001B535C" w:rsidRDefault="00C1323F" w:rsidP="00C1323F">
            <w:pPr>
              <w:pStyle w:val="TableParagraph"/>
              <w:ind w:left="0" w:right="3"/>
              <w:rPr>
                <w:b/>
                <w:sz w:val="24"/>
                <w:szCs w:val="24"/>
                <w:lang w:val="uk-UA"/>
              </w:rPr>
            </w:pPr>
            <w:r w:rsidRPr="001B535C">
              <w:rPr>
                <w:b/>
                <w:bCs/>
                <w:sz w:val="24"/>
                <w:szCs w:val="24"/>
                <w:lang w:val="uk-UA"/>
              </w:rPr>
              <w:t>Освітньо-професійна програма</w:t>
            </w:r>
          </w:p>
        </w:tc>
        <w:tc>
          <w:tcPr>
            <w:tcW w:w="3016" w:type="pct"/>
          </w:tcPr>
          <w:p w14:paraId="1B11B765" w14:textId="77777777" w:rsidR="00C1323F" w:rsidRPr="00C1323F" w:rsidRDefault="00C1323F" w:rsidP="00C1323F">
            <w:pPr>
              <w:pStyle w:val="TableParagraph"/>
              <w:ind w:left="0"/>
              <w:rPr>
                <w:lang w:val="uk-UA"/>
              </w:rPr>
            </w:pPr>
            <w:r w:rsidRPr="00C1323F">
              <w:rPr>
                <w:lang w:val="uk-UA"/>
              </w:rPr>
              <w:t>Міжнародні економічні відносини,</w:t>
            </w:r>
          </w:p>
          <w:p w14:paraId="11B551C5" w14:textId="77777777" w:rsidR="00C1323F" w:rsidRPr="00C1323F" w:rsidRDefault="00C1323F" w:rsidP="00C1323F">
            <w:pPr>
              <w:pStyle w:val="TableParagraph"/>
              <w:ind w:left="0"/>
              <w:rPr>
                <w:color w:val="000000" w:themeColor="text1"/>
                <w:kern w:val="24"/>
                <w:lang w:val="uk-UA"/>
              </w:rPr>
            </w:pPr>
            <w:r w:rsidRPr="00C1323F">
              <w:rPr>
                <w:color w:val="000000" w:themeColor="text1"/>
                <w:kern w:val="24"/>
                <w:lang w:val="uk-UA"/>
              </w:rPr>
              <w:t>Менеджмент організацій і адміністрування,</w:t>
            </w:r>
          </w:p>
          <w:p w14:paraId="726655C2" w14:textId="77777777" w:rsidR="00C1323F" w:rsidRPr="00C1323F" w:rsidRDefault="00C1323F" w:rsidP="00C1323F">
            <w:pPr>
              <w:pStyle w:val="TableParagraph"/>
              <w:ind w:left="0"/>
              <w:rPr>
                <w:lang w:val="ru-MD"/>
              </w:rPr>
            </w:pPr>
            <w:proofErr w:type="spellStart"/>
            <w:r w:rsidRPr="00C1323F">
              <w:rPr>
                <w:lang w:val="ru-MD"/>
              </w:rPr>
              <w:t>Обліки</w:t>
            </w:r>
            <w:proofErr w:type="spellEnd"/>
            <w:r w:rsidRPr="00C1323F">
              <w:rPr>
                <w:lang w:val="ru-MD"/>
              </w:rPr>
              <w:t xml:space="preserve"> і </w:t>
            </w:r>
            <w:proofErr w:type="spellStart"/>
            <w:r w:rsidRPr="00C1323F">
              <w:rPr>
                <w:lang w:val="ru-MD"/>
              </w:rPr>
              <w:t>оподаткування</w:t>
            </w:r>
            <w:proofErr w:type="spellEnd"/>
            <w:r w:rsidRPr="00C1323F">
              <w:rPr>
                <w:lang w:val="ru-MD"/>
              </w:rPr>
              <w:t>,</w:t>
            </w:r>
          </w:p>
          <w:p w14:paraId="5AF4EB23" w14:textId="77777777" w:rsidR="00C1323F" w:rsidRPr="00C1323F" w:rsidRDefault="00C1323F" w:rsidP="00C1323F">
            <w:pPr>
              <w:pStyle w:val="TableParagraph"/>
              <w:ind w:left="0"/>
              <w:rPr>
                <w:lang w:val="ru-MD"/>
              </w:rPr>
            </w:pPr>
            <w:proofErr w:type="spellStart"/>
            <w:r w:rsidRPr="00C1323F">
              <w:rPr>
                <w:lang w:val="ru-MD"/>
              </w:rPr>
              <w:t>Фінанси</w:t>
            </w:r>
            <w:proofErr w:type="spellEnd"/>
            <w:r w:rsidRPr="00C1323F">
              <w:rPr>
                <w:lang w:val="ru-MD"/>
              </w:rPr>
              <w:t xml:space="preserve">, </w:t>
            </w:r>
            <w:proofErr w:type="spellStart"/>
            <w:r w:rsidRPr="00C1323F">
              <w:rPr>
                <w:lang w:val="ru-MD"/>
              </w:rPr>
              <w:t>банківська</w:t>
            </w:r>
            <w:proofErr w:type="spellEnd"/>
            <w:r w:rsidRPr="00C1323F">
              <w:rPr>
                <w:lang w:val="ru-MD"/>
              </w:rPr>
              <w:t xml:space="preserve"> справа, </w:t>
            </w:r>
            <w:proofErr w:type="spellStart"/>
            <w:r w:rsidRPr="00C1323F">
              <w:rPr>
                <w:lang w:val="ru-MD"/>
              </w:rPr>
              <w:t>страхування</w:t>
            </w:r>
            <w:proofErr w:type="spellEnd"/>
            <w:r w:rsidRPr="00C1323F">
              <w:rPr>
                <w:lang w:val="ru-MD"/>
              </w:rPr>
              <w:t xml:space="preserve"> та </w:t>
            </w:r>
            <w:proofErr w:type="spellStart"/>
            <w:r w:rsidRPr="00C1323F">
              <w:rPr>
                <w:lang w:val="ru-MD"/>
              </w:rPr>
              <w:t>фондовий</w:t>
            </w:r>
            <w:proofErr w:type="spellEnd"/>
            <w:r w:rsidRPr="00C1323F">
              <w:rPr>
                <w:lang w:val="ru-MD"/>
              </w:rPr>
              <w:t xml:space="preserve"> </w:t>
            </w:r>
            <w:proofErr w:type="spellStart"/>
            <w:r w:rsidRPr="00C1323F">
              <w:rPr>
                <w:lang w:val="ru-MD"/>
              </w:rPr>
              <w:t>ринок</w:t>
            </w:r>
            <w:proofErr w:type="spellEnd"/>
            <w:r w:rsidRPr="00737844">
              <w:t> </w:t>
            </w:r>
          </w:p>
          <w:p w14:paraId="00ED7AB4" w14:textId="77777777" w:rsidR="00C1323F" w:rsidRPr="00C1323F" w:rsidRDefault="00C1323F" w:rsidP="00C1323F">
            <w:pPr>
              <w:pStyle w:val="TableParagraph"/>
              <w:ind w:left="0"/>
              <w:rPr>
                <w:lang w:val="ru-MD"/>
              </w:rPr>
            </w:pPr>
            <w:r w:rsidRPr="00C1323F">
              <w:rPr>
                <w:lang w:val="ru-MD"/>
              </w:rPr>
              <w:t xml:space="preserve">Менеджмент </w:t>
            </w:r>
            <w:proofErr w:type="spellStart"/>
            <w:r w:rsidRPr="00C1323F">
              <w:rPr>
                <w:lang w:val="ru-MD"/>
              </w:rPr>
              <w:t>організацій</w:t>
            </w:r>
            <w:proofErr w:type="spellEnd"/>
            <w:r w:rsidRPr="00C1323F">
              <w:rPr>
                <w:lang w:val="ru-MD"/>
              </w:rPr>
              <w:t xml:space="preserve"> і </w:t>
            </w:r>
            <w:proofErr w:type="spellStart"/>
            <w:r w:rsidRPr="00C1323F">
              <w:rPr>
                <w:lang w:val="ru-MD"/>
              </w:rPr>
              <w:t>адміністрування</w:t>
            </w:r>
            <w:proofErr w:type="spellEnd"/>
          </w:p>
          <w:p w14:paraId="0B5F73A9" w14:textId="31890ED4" w:rsidR="00C1323F" w:rsidRPr="00707452" w:rsidRDefault="00C1323F" w:rsidP="00C1323F">
            <w:pPr>
              <w:pStyle w:val="TableParagraph"/>
              <w:ind w:left="0" w:right="3"/>
              <w:rPr>
                <w:sz w:val="24"/>
                <w:szCs w:val="24"/>
                <w:lang w:val="uk-UA"/>
              </w:rPr>
            </w:pPr>
            <w:r w:rsidRPr="00C1323F">
              <w:rPr>
                <w:lang w:val="ru-MD"/>
              </w:rPr>
              <w:t>Маркетинг</w:t>
            </w:r>
          </w:p>
        </w:tc>
      </w:tr>
      <w:tr w:rsidR="00C1323F" w:rsidRPr="001B535C" w14:paraId="0A779554" w14:textId="77777777" w:rsidTr="00384668">
        <w:tc>
          <w:tcPr>
            <w:tcW w:w="1984" w:type="pct"/>
          </w:tcPr>
          <w:p w14:paraId="506A0DCB" w14:textId="77777777" w:rsidR="00C1323F" w:rsidRPr="001B535C" w:rsidRDefault="00C1323F" w:rsidP="00C1323F">
            <w:pPr>
              <w:pStyle w:val="TableParagraph"/>
              <w:ind w:left="0" w:right="3"/>
              <w:rPr>
                <w:b/>
                <w:sz w:val="24"/>
                <w:szCs w:val="24"/>
                <w:lang w:val="uk-UA"/>
              </w:rPr>
            </w:pPr>
            <w:r w:rsidRPr="001B535C">
              <w:rPr>
                <w:b/>
                <w:bCs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3016" w:type="pct"/>
          </w:tcPr>
          <w:p w14:paraId="0FA00F4C" w14:textId="1CC6B565" w:rsidR="00C1323F" w:rsidRPr="00A80C87" w:rsidRDefault="00C1323F" w:rsidP="00C1323F">
            <w:pPr>
              <w:pStyle w:val="TableParagraph"/>
              <w:ind w:left="0" w:right="3"/>
              <w:rPr>
                <w:sz w:val="24"/>
                <w:szCs w:val="24"/>
                <w:lang w:val="uk-UA"/>
              </w:rPr>
            </w:pPr>
            <w:proofErr w:type="spellStart"/>
            <w:r w:rsidRPr="00737844">
              <w:rPr>
                <w:bCs/>
              </w:rPr>
              <w:t>Для</w:t>
            </w:r>
            <w:proofErr w:type="spellEnd"/>
            <w:r w:rsidRPr="00737844">
              <w:rPr>
                <w:bCs/>
              </w:rPr>
              <w:t xml:space="preserve"> </w:t>
            </w:r>
            <w:proofErr w:type="spellStart"/>
            <w:r w:rsidRPr="00737844">
              <w:rPr>
                <w:bCs/>
              </w:rPr>
              <w:t>економічних</w:t>
            </w:r>
            <w:proofErr w:type="spellEnd"/>
            <w:r w:rsidRPr="00737844">
              <w:rPr>
                <w:bCs/>
              </w:rPr>
              <w:t xml:space="preserve"> </w:t>
            </w:r>
            <w:proofErr w:type="spellStart"/>
            <w:r w:rsidRPr="00737844">
              <w:rPr>
                <w:bCs/>
              </w:rPr>
              <w:t>спеціальностей</w:t>
            </w:r>
            <w:proofErr w:type="spellEnd"/>
          </w:p>
        </w:tc>
      </w:tr>
      <w:tr w:rsidR="00C1323F" w:rsidRPr="001B535C" w14:paraId="353D1C72" w14:textId="77777777" w:rsidTr="00384668">
        <w:tc>
          <w:tcPr>
            <w:tcW w:w="1984" w:type="pct"/>
          </w:tcPr>
          <w:p w14:paraId="28A86C44" w14:textId="77777777" w:rsidR="00C1323F" w:rsidRPr="001B535C" w:rsidRDefault="00C1323F" w:rsidP="00C1323F">
            <w:pPr>
              <w:pStyle w:val="TableParagraph"/>
              <w:ind w:left="0" w:right="3"/>
              <w:rPr>
                <w:b/>
                <w:sz w:val="24"/>
                <w:szCs w:val="24"/>
                <w:lang w:val="uk-UA"/>
              </w:rPr>
            </w:pPr>
            <w:r w:rsidRPr="001B535C">
              <w:rPr>
                <w:b/>
                <w:bCs/>
                <w:sz w:val="24"/>
                <w:szCs w:val="24"/>
                <w:lang w:val="uk-UA"/>
              </w:rPr>
              <w:t>Галузь знань</w:t>
            </w:r>
          </w:p>
        </w:tc>
        <w:tc>
          <w:tcPr>
            <w:tcW w:w="3016" w:type="pct"/>
          </w:tcPr>
          <w:p w14:paraId="604E41BF" w14:textId="0E299D51" w:rsidR="00C1323F" w:rsidRPr="00A80C87" w:rsidRDefault="00C1323F" w:rsidP="00C1323F">
            <w:pPr>
              <w:pStyle w:val="TableParagraph"/>
              <w:ind w:left="0" w:right="3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D423E5" w:rsidRPr="001B535C" w14:paraId="3547FB90" w14:textId="77777777" w:rsidTr="00384668">
        <w:tc>
          <w:tcPr>
            <w:tcW w:w="1984" w:type="pct"/>
          </w:tcPr>
          <w:p w14:paraId="04791603" w14:textId="77777777" w:rsidR="00D423E5" w:rsidRPr="001B535C" w:rsidRDefault="00D423E5" w:rsidP="00384668">
            <w:pPr>
              <w:pStyle w:val="TableParagraph"/>
              <w:ind w:left="0" w:right="3"/>
              <w:rPr>
                <w:b/>
                <w:sz w:val="24"/>
                <w:szCs w:val="24"/>
                <w:lang w:val="uk-UA"/>
              </w:rPr>
            </w:pPr>
            <w:r w:rsidRPr="001B535C">
              <w:rPr>
                <w:b/>
                <w:bCs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3016" w:type="pct"/>
          </w:tcPr>
          <w:p w14:paraId="344E2757" w14:textId="77777777" w:rsidR="00D423E5" w:rsidRPr="00707452" w:rsidRDefault="00D423E5" w:rsidP="00384668">
            <w:pPr>
              <w:pStyle w:val="TableParagraph"/>
              <w:ind w:left="0" w:right="3"/>
              <w:jc w:val="both"/>
              <w:rPr>
                <w:bCs/>
                <w:sz w:val="24"/>
                <w:szCs w:val="24"/>
                <w:lang w:val="uk-UA"/>
              </w:rPr>
            </w:pPr>
            <w:r w:rsidRPr="00707452">
              <w:rPr>
                <w:bCs/>
                <w:sz w:val="24"/>
                <w:szCs w:val="24"/>
                <w:lang w:val="uk-UA"/>
              </w:rPr>
              <w:t>перший (бакалаврський)</w:t>
            </w:r>
          </w:p>
        </w:tc>
      </w:tr>
      <w:tr w:rsidR="00D423E5" w:rsidRPr="001B535C" w14:paraId="2CB5A0BB" w14:textId="77777777" w:rsidTr="00384668">
        <w:tc>
          <w:tcPr>
            <w:tcW w:w="1984" w:type="pct"/>
          </w:tcPr>
          <w:p w14:paraId="258A9DAE" w14:textId="77777777" w:rsidR="00D423E5" w:rsidRPr="001B535C" w:rsidRDefault="00D423E5" w:rsidP="00384668">
            <w:pPr>
              <w:pStyle w:val="TableParagraph"/>
              <w:ind w:left="0" w:right="3"/>
              <w:rPr>
                <w:b/>
                <w:sz w:val="24"/>
                <w:szCs w:val="24"/>
                <w:lang w:val="uk-UA"/>
              </w:rPr>
            </w:pPr>
            <w:r w:rsidRPr="001B535C">
              <w:rPr>
                <w:b/>
                <w:bCs/>
                <w:sz w:val="24"/>
                <w:szCs w:val="24"/>
                <w:lang w:val="uk-UA"/>
              </w:rPr>
              <w:t>Мова навчання</w:t>
            </w:r>
          </w:p>
        </w:tc>
        <w:tc>
          <w:tcPr>
            <w:tcW w:w="3016" w:type="pct"/>
          </w:tcPr>
          <w:p w14:paraId="51CFD1EF" w14:textId="77777777" w:rsidR="00D423E5" w:rsidRPr="00707452" w:rsidRDefault="00D423E5" w:rsidP="00384668">
            <w:pPr>
              <w:pStyle w:val="TableParagraph"/>
              <w:ind w:left="0" w:right="3"/>
              <w:jc w:val="both"/>
              <w:rPr>
                <w:sz w:val="24"/>
                <w:szCs w:val="24"/>
                <w:lang w:val="uk-UA"/>
              </w:rPr>
            </w:pPr>
            <w:r w:rsidRPr="00707452">
              <w:rPr>
                <w:bCs/>
                <w:sz w:val="24"/>
                <w:szCs w:val="24"/>
                <w:lang w:val="uk-UA"/>
              </w:rPr>
              <w:t xml:space="preserve">українська </w:t>
            </w:r>
          </w:p>
        </w:tc>
      </w:tr>
      <w:tr w:rsidR="00D423E5" w:rsidRPr="001B535C" w14:paraId="0CE05224" w14:textId="77777777" w:rsidTr="00384668">
        <w:tc>
          <w:tcPr>
            <w:tcW w:w="1984" w:type="pct"/>
          </w:tcPr>
          <w:p w14:paraId="1A7F3020" w14:textId="1DB52A93" w:rsidR="00D423E5" w:rsidRPr="00C1323F" w:rsidRDefault="00D423E5" w:rsidP="00384668">
            <w:pPr>
              <w:pStyle w:val="TableParagraph"/>
              <w:ind w:left="0" w:right="3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B535C">
              <w:rPr>
                <w:b/>
                <w:bCs/>
                <w:sz w:val="24"/>
                <w:szCs w:val="24"/>
                <w:lang w:val="uk-UA"/>
              </w:rPr>
              <w:t>Профайл</w:t>
            </w:r>
            <w:proofErr w:type="spellEnd"/>
            <w:r w:rsidRPr="001B535C">
              <w:rPr>
                <w:b/>
                <w:bCs/>
                <w:sz w:val="24"/>
                <w:szCs w:val="24"/>
                <w:lang w:val="uk-UA"/>
              </w:rPr>
              <w:t xml:space="preserve"> викладача</w:t>
            </w:r>
          </w:p>
        </w:tc>
        <w:tc>
          <w:tcPr>
            <w:tcW w:w="3016" w:type="pct"/>
          </w:tcPr>
          <w:p w14:paraId="1C65EA75" w14:textId="002FAE13" w:rsidR="00D423E5" w:rsidRPr="00707452" w:rsidRDefault="00707452" w:rsidP="001B535C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uk-UA"/>
              </w:rPr>
            </w:pPr>
            <w:r w:rsidRPr="00707452">
              <w:rPr>
                <w:sz w:val="24"/>
                <w:szCs w:val="24"/>
                <w:lang w:val="uk-UA"/>
              </w:rPr>
              <w:t>Козак Віра Святославівна</w:t>
            </w:r>
            <w:r w:rsidR="00D423E5" w:rsidRPr="00707452">
              <w:rPr>
                <w:sz w:val="24"/>
                <w:szCs w:val="24"/>
                <w:lang w:val="uk-UA"/>
              </w:rPr>
              <w:t xml:space="preserve"> - кандидат економічних наук, асистент кафедри бізнесу та управління персоналом </w:t>
            </w:r>
            <w:r w:rsidR="00C1323F">
              <w:rPr>
                <w:sz w:val="24"/>
                <w:szCs w:val="24"/>
                <w:lang w:val="uk-UA"/>
              </w:rPr>
              <w:t xml:space="preserve"> </w:t>
            </w:r>
            <w:hyperlink r:id="rId6" w:history="1">
              <w:r w:rsidR="00C1323F" w:rsidRPr="009149F8">
                <w:rPr>
                  <w:rStyle w:val="a7"/>
                  <w:sz w:val="24"/>
                  <w:szCs w:val="24"/>
                  <w:lang w:val="uk-UA"/>
                </w:rPr>
                <w:t>https://bup.chnu.edu.ua/pro-nas/kolektyv-kafedry/kozak-vira-sviatoslavivna/</w:t>
              </w:r>
            </w:hyperlink>
            <w:r w:rsidR="00C1323F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D423E5" w:rsidRPr="001B535C" w14:paraId="180BD00D" w14:textId="77777777" w:rsidTr="00384668">
        <w:tc>
          <w:tcPr>
            <w:tcW w:w="1984" w:type="pct"/>
          </w:tcPr>
          <w:p w14:paraId="14BBD512" w14:textId="77777777" w:rsidR="00D423E5" w:rsidRPr="001B535C" w:rsidRDefault="00D423E5" w:rsidP="00384668">
            <w:pPr>
              <w:pStyle w:val="TableParagraph"/>
              <w:ind w:left="0" w:right="3"/>
              <w:rPr>
                <w:b/>
                <w:bCs/>
                <w:sz w:val="24"/>
                <w:szCs w:val="24"/>
                <w:lang w:val="uk-UA"/>
              </w:rPr>
            </w:pPr>
            <w:r w:rsidRPr="001B535C">
              <w:rPr>
                <w:b/>
                <w:bCs/>
                <w:sz w:val="24"/>
                <w:szCs w:val="24"/>
                <w:lang w:val="uk-UA"/>
              </w:rPr>
              <w:t xml:space="preserve">Контактний </w:t>
            </w:r>
            <w:proofErr w:type="spellStart"/>
            <w:r w:rsidRPr="001B535C">
              <w:rPr>
                <w:b/>
                <w:bCs/>
                <w:sz w:val="24"/>
                <w:szCs w:val="24"/>
                <w:lang w:val="uk-UA"/>
              </w:rPr>
              <w:t>тел</w:t>
            </w:r>
            <w:proofErr w:type="spellEnd"/>
            <w:r w:rsidRPr="001B535C">
              <w:rPr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016" w:type="pct"/>
          </w:tcPr>
          <w:p w14:paraId="04E9CA8A" w14:textId="1C5E9614" w:rsidR="00D423E5" w:rsidRPr="00707452" w:rsidRDefault="00D423E5" w:rsidP="00384668">
            <w:pPr>
              <w:pStyle w:val="TableParagraph"/>
              <w:ind w:left="0" w:right="3"/>
              <w:jc w:val="both"/>
              <w:rPr>
                <w:sz w:val="24"/>
                <w:szCs w:val="24"/>
                <w:lang w:val="uk-UA"/>
              </w:rPr>
            </w:pPr>
            <w:r w:rsidRPr="00707452">
              <w:rPr>
                <w:sz w:val="24"/>
                <w:szCs w:val="24"/>
                <w:lang w:val="uk-UA"/>
              </w:rPr>
              <w:t>+380</w:t>
            </w:r>
            <w:r w:rsidR="00707452" w:rsidRPr="00707452">
              <w:rPr>
                <w:sz w:val="24"/>
                <w:szCs w:val="24"/>
                <w:lang w:val="uk-UA"/>
              </w:rPr>
              <w:t>994009638</w:t>
            </w:r>
          </w:p>
        </w:tc>
      </w:tr>
      <w:tr w:rsidR="00D423E5" w:rsidRPr="001B535C" w14:paraId="2C49EF4F" w14:textId="77777777" w:rsidTr="00384668">
        <w:tc>
          <w:tcPr>
            <w:tcW w:w="1984" w:type="pct"/>
          </w:tcPr>
          <w:p w14:paraId="183933E1" w14:textId="77777777" w:rsidR="00D423E5" w:rsidRPr="001B535C" w:rsidRDefault="00D423E5" w:rsidP="00384668">
            <w:pPr>
              <w:pStyle w:val="TableParagraph"/>
              <w:ind w:left="0" w:right="3"/>
              <w:rPr>
                <w:b/>
                <w:bCs/>
                <w:sz w:val="24"/>
                <w:szCs w:val="24"/>
                <w:lang w:val="uk-UA"/>
              </w:rPr>
            </w:pPr>
            <w:r w:rsidRPr="001B535C">
              <w:rPr>
                <w:b/>
                <w:bCs/>
                <w:sz w:val="24"/>
                <w:szCs w:val="24"/>
                <w:lang w:val="uk-UA"/>
              </w:rPr>
              <w:t>E-</w:t>
            </w:r>
            <w:proofErr w:type="spellStart"/>
            <w:r w:rsidRPr="001B535C">
              <w:rPr>
                <w:b/>
                <w:bCs/>
                <w:sz w:val="24"/>
                <w:szCs w:val="24"/>
                <w:lang w:val="uk-UA"/>
              </w:rPr>
              <w:t>mail</w:t>
            </w:r>
            <w:proofErr w:type="spellEnd"/>
            <w:r w:rsidRPr="001B535C">
              <w:rPr>
                <w:b/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3016" w:type="pct"/>
          </w:tcPr>
          <w:p w14:paraId="6587F835" w14:textId="071B3663" w:rsidR="00D423E5" w:rsidRPr="00707452" w:rsidRDefault="00C1323F" w:rsidP="00D423E5">
            <w:pPr>
              <w:pStyle w:val="k6zztd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hyperlink r:id="rId7" w:history="1">
              <w:r w:rsidR="00707452" w:rsidRPr="00707452">
                <w:rPr>
                  <w:rStyle w:val="a7"/>
                </w:rPr>
                <w:t>v</w:t>
              </w:r>
              <w:r w:rsidR="00707452" w:rsidRPr="00707452">
                <w:rPr>
                  <w:rStyle w:val="a7"/>
                  <w:lang w:val="uk-UA"/>
                </w:rPr>
                <w:t>.</w:t>
              </w:r>
              <w:r w:rsidR="00707452" w:rsidRPr="00707452">
                <w:rPr>
                  <w:rStyle w:val="a7"/>
                </w:rPr>
                <w:t>kozak</w:t>
              </w:r>
              <w:r w:rsidR="00707452" w:rsidRPr="00707452">
                <w:rPr>
                  <w:rStyle w:val="a7"/>
                  <w:lang w:val="uk-UA"/>
                </w:rPr>
                <w:t>@chnu.edu.ua</w:t>
              </w:r>
            </w:hyperlink>
            <w:r w:rsidR="00D423E5" w:rsidRPr="00707452">
              <w:rPr>
                <w:lang w:val="uk-UA"/>
              </w:rPr>
              <w:t xml:space="preserve"> </w:t>
            </w:r>
          </w:p>
        </w:tc>
      </w:tr>
      <w:tr w:rsidR="00D423E5" w:rsidRPr="001B535C" w14:paraId="53687C1E" w14:textId="77777777" w:rsidTr="00707452">
        <w:trPr>
          <w:trHeight w:val="255"/>
        </w:trPr>
        <w:tc>
          <w:tcPr>
            <w:tcW w:w="1984" w:type="pct"/>
          </w:tcPr>
          <w:p w14:paraId="2B6E6C50" w14:textId="77777777" w:rsidR="00D423E5" w:rsidRPr="001B535C" w:rsidRDefault="00D423E5" w:rsidP="00384668">
            <w:pPr>
              <w:pStyle w:val="TableParagraph"/>
              <w:ind w:left="0" w:right="3"/>
              <w:rPr>
                <w:b/>
                <w:bCs/>
                <w:sz w:val="24"/>
                <w:szCs w:val="24"/>
                <w:lang w:val="uk-UA"/>
              </w:rPr>
            </w:pPr>
            <w:r w:rsidRPr="001B535C">
              <w:rPr>
                <w:b/>
                <w:bCs/>
                <w:sz w:val="24"/>
                <w:szCs w:val="24"/>
                <w:lang w:val="uk-UA"/>
              </w:rPr>
              <w:t xml:space="preserve">Сторінка курсу в </w:t>
            </w:r>
            <w:proofErr w:type="spellStart"/>
            <w:r w:rsidRPr="001B535C">
              <w:rPr>
                <w:b/>
                <w:bCs/>
                <w:sz w:val="24"/>
                <w:szCs w:val="24"/>
                <w:lang w:val="uk-UA"/>
              </w:rPr>
              <w:t>Moodle</w:t>
            </w:r>
            <w:proofErr w:type="spellEnd"/>
          </w:p>
        </w:tc>
        <w:tc>
          <w:tcPr>
            <w:tcW w:w="3016" w:type="pct"/>
          </w:tcPr>
          <w:p w14:paraId="463DFEE5" w14:textId="0BF68A75" w:rsidR="00707452" w:rsidRPr="009B38A0" w:rsidRDefault="00A80C87" w:rsidP="00384668">
            <w:pPr>
              <w:pStyle w:val="TableParagraph"/>
              <w:ind w:left="0" w:right="3"/>
              <w:jc w:val="both"/>
              <w:rPr>
                <w:color w:val="4472C4" w:themeColor="accent1"/>
                <w:sz w:val="24"/>
                <w:szCs w:val="24"/>
                <w:lang w:val="uk-UA"/>
              </w:rPr>
            </w:pPr>
            <w:r w:rsidRPr="009B38A0">
              <w:rPr>
                <w:color w:val="4472C4" w:themeColor="accent1"/>
                <w:sz w:val="24"/>
                <w:szCs w:val="24"/>
              </w:rPr>
              <w:t>https</w:t>
            </w:r>
            <w:r w:rsidRPr="009B38A0">
              <w:rPr>
                <w:color w:val="4472C4" w:themeColor="accent1"/>
                <w:sz w:val="24"/>
                <w:szCs w:val="24"/>
                <w:lang w:val="uk-UA"/>
              </w:rPr>
              <w:t>://</w:t>
            </w:r>
            <w:proofErr w:type="spellStart"/>
            <w:r w:rsidRPr="009B38A0">
              <w:rPr>
                <w:color w:val="4472C4" w:themeColor="accent1"/>
                <w:sz w:val="24"/>
                <w:szCs w:val="24"/>
              </w:rPr>
              <w:t>moodle</w:t>
            </w:r>
            <w:proofErr w:type="spellEnd"/>
            <w:r w:rsidRPr="009B38A0">
              <w:rPr>
                <w:color w:val="4472C4" w:themeColor="accent1"/>
                <w:sz w:val="24"/>
                <w:szCs w:val="24"/>
                <w:lang w:val="uk-UA"/>
              </w:rPr>
              <w:t>.</w:t>
            </w:r>
            <w:proofErr w:type="spellStart"/>
            <w:r w:rsidRPr="009B38A0">
              <w:rPr>
                <w:color w:val="4472C4" w:themeColor="accent1"/>
                <w:sz w:val="24"/>
                <w:szCs w:val="24"/>
              </w:rPr>
              <w:t>chnu</w:t>
            </w:r>
            <w:proofErr w:type="spellEnd"/>
            <w:r w:rsidRPr="009B38A0">
              <w:rPr>
                <w:color w:val="4472C4" w:themeColor="accent1"/>
                <w:sz w:val="24"/>
                <w:szCs w:val="24"/>
                <w:lang w:val="uk-UA"/>
              </w:rPr>
              <w:t>.</w:t>
            </w:r>
            <w:proofErr w:type="spellStart"/>
            <w:r w:rsidRPr="009B38A0">
              <w:rPr>
                <w:color w:val="4472C4" w:themeColor="accent1"/>
                <w:sz w:val="24"/>
                <w:szCs w:val="24"/>
              </w:rPr>
              <w:t>edu</w:t>
            </w:r>
            <w:proofErr w:type="spellEnd"/>
            <w:r w:rsidRPr="009B38A0">
              <w:rPr>
                <w:color w:val="4472C4" w:themeColor="accent1"/>
                <w:sz w:val="24"/>
                <w:szCs w:val="24"/>
                <w:lang w:val="uk-UA"/>
              </w:rPr>
              <w:t>.</w:t>
            </w:r>
            <w:proofErr w:type="spellStart"/>
            <w:r w:rsidRPr="009B38A0">
              <w:rPr>
                <w:color w:val="4472C4" w:themeColor="accent1"/>
                <w:sz w:val="24"/>
                <w:szCs w:val="24"/>
              </w:rPr>
              <w:t>ua</w:t>
            </w:r>
            <w:proofErr w:type="spellEnd"/>
            <w:r w:rsidRPr="009B38A0">
              <w:rPr>
                <w:color w:val="4472C4" w:themeColor="accent1"/>
                <w:sz w:val="24"/>
                <w:szCs w:val="24"/>
                <w:lang w:val="uk-UA"/>
              </w:rPr>
              <w:t>/</w:t>
            </w:r>
            <w:proofErr w:type="spellStart"/>
            <w:r w:rsidRPr="009B38A0">
              <w:rPr>
                <w:color w:val="4472C4" w:themeColor="accent1"/>
                <w:sz w:val="24"/>
                <w:szCs w:val="24"/>
              </w:rPr>
              <w:t>enrol</w:t>
            </w:r>
            <w:proofErr w:type="spellEnd"/>
            <w:r w:rsidRPr="009B38A0">
              <w:rPr>
                <w:color w:val="4472C4" w:themeColor="accent1"/>
                <w:sz w:val="24"/>
                <w:szCs w:val="24"/>
                <w:lang w:val="uk-UA"/>
              </w:rPr>
              <w:t>/</w:t>
            </w:r>
            <w:r w:rsidRPr="009B38A0">
              <w:rPr>
                <w:color w:val="4472C4" w:themeColor="accent1"/>
                <w:sz w:val="24"/>
                <w:szCs w:val="24"/>
              </w:rPr>
              <w:t>index</w:t>
            </w:r>
            <w:r w:rsidRPr="009B38A0">
              <w:rPr>
                <w:color w:val="4472C4" w:themeColor="accent1"/>
                <w:sz w:val="24"/>
                <w:szCs w:val="24"/>
                <w:lang w:val="uk-UA"/>
              </w:rPr>
              <w:t>.</w:t>
            </w:r>
            <w:r w:rsidRPr="009B38A0">
              <w:rPr>
                <w:color w:val="4472C4" w:themeColor="accent1"/>
                <w:sz w:val="24"/>
                <w:szCs w:val="24"/>
              </w:rPr>
              <w:t>php</w:t>
            </w:r>
            <w:r w:rsidRPr="009B38A0">
              <w:rPr>
                <w:color w:val="4472C4" w:themeColor="accent1"/>
                <w:sz w:val="24"/>
                <w:szCs w:val="24"/>
                <w:lang w:val="uk-UA"/>
              </w:rPr>
              <w:t>?</w:t>
            </w:r>
            <w:r w:rsidRPr="009B38A0">
              <w:rPr>
                <w:color w:val="4472C4" w:themeColor="accent1"/>
                <w:sz w:val="24"/>
                <w:szCs w:val="24"/>
              </w:rPr>
              <w:t>id</w:t>
            </w:r>
            <w:r w:rsidRPr="009B38A0">
              <w:rPr>
                <w:color w:val="4472C4" w:themeColor="accent1"/>
                <w:sz w:val="24"/>
                <w:szCs w:val="24"/>
                <w:lang w:val="uk-UA"/>
              </w:rPr>
              <w:t>=437</w:t>
            </w:r>
          </w:p>
        </w:tc>
      </w:tr>
      <w:tr w:rsidR="00D423E5" w:rsidRPr="001B535C" w14:paraId="013C0EC5" w14:textId="77777777" w:rsidTr="00384668">
        <w:tc>
          <w:tcPr>
            <w:tcW w:w="1984" w:type="pct"/>
          </w:tcPr>
          <w:p w14:paraId="6A6E7E70" w14:textId="77777777" w:rsidR="00D423E5" w:rsidRPr="001B535C" w:rsidRDefault="00D423E5" w:rsidP="00384668">
            <w:pPr>
              <w:pStyle w:val="TableParagraph"/>
              <w:ind w:left="0" w:right="3"/>
              <w:rPr>
                <w:b/>
                <w:bCs/>
                <w:sz w:val="24"/>
                <w:szCs w:val="24"/>
                <w:lang w:val="uk-UA"/>
              </w:rPr>
            </w:pPr>
            <w:r w:rsidRPr="001B535C">
              <w:rPr>
                <w:b/>
                <w:bCs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3016" w:type="pct"/>
          </w:tcPr>
          <w:p w14:paraId="2BF56BFA" w14:textId="3F60108F" w:rsidR="00D423E5" w:rsidRPr="00707452" w:rsidRDefault="00D423E5" w:rsidP="00384668">
            <w:pPr>
              <w:pStyle w:val="TableParagraph"/>
              <w:ind w:left="0" w:right="3"/>
              <w:jc w:val="both"/>
              <w:rPr>
                <w:sz w:val="24"/>
                <w:szCs w:val="24"/>
                <w:lang w:val="uk-UA"/>
              </w:rPr>
            </w:pPr>
            <w:r w:rsidRPr="00707452">
              <w:rPr>
                <w:sz w:val="24"/>
                <w:szCs w:val="24"/>
                <w:lang w:val="uk-UA"/>
              </w:rPr>
              <w:t>Згідно графіка консультацій</w:t>
            </w:r>
          </w:p>
        </w:tc>
      </w:tr>
    </w:tbl>
    <w:p w14:paraId="780F50D6" w14:textId="77777777" w:rsidR="00D423E5" w:rsidRPr="001B535C" w:rsidRDefault="00D423E5" w:rsidP="00D423E5">
      <w:pPr>
        <w:pStyle w:val="a3"/>
        <w:ind w:left="0" w:right="3"/>
        <w:jc w:val="left"/>
      </w:pPr>
    </w:p>
    <w:p w14:paraId="7E9D2790" w14:textId="77777777" w:rsidR="00D423E5" w:rsidRPr="001B535C" w:rsidRDefault="00D423E5" w:rsidP="00D423E5">
      <w:pPr>
        <w:pStyle w:val="1"/>
        <w:ind w:left="0" w:right="3"/>
        <w:rPr>
          <w:color w:val="833C0B" w:themeColor="accent2" w:themeShade="80"/>
        </w:rPr>
      </w:pPr>
      <w:r w:rsidRPr="001B535C">
        <w:rPr>
          <w:color w:val="833C0B" w:themeColor="accent2" w:themeShade="80"/>
        </w:rPr>
        <w:t>АНОТАЦІЯ НАВЧАЛЬНОЇ ДИСЦИПЛІНИ</w:t>
      </w:r>
    </w:p>
    <w:p w14:paraId="6E99737F" w14:textId="7540D1BF" w:rsidR="00E2642C" w:rsidRPr="00E2642C" w:rsidRDefault="00D423E5" w:rsidP="00E2642C">
      <w:pPr>
        <w:widowControl/>
        <w:autoSpaceDE/>
        <w:autoSpaceDN/>
        <w:ind w:firstLine="709"/>
        <w:jc w:val="both"/>
        <w:rPr>
          <w:rFonts w:eastAsia="Calibri"/>
          <w:color w:val="000000"/>
          <w:sz w:val="24"/>
          <w:szCs w:val="24"/>
        </w:rPr>
      </w:pPr>
      <w:r w:rsidRPr="001B535C">
        <w:rPr>
          <w:sz w:val="24"/>
          <w:szCs w:val="24"/>
        </w:rPr>
        <w:t>Дисципліна «</w:t>
      </w:r>
      <w:r w:rsidR="00E2642C">
        <w:rPr>
          <w:sz w:val="24"/>
          <w:szCs w:val="24"/>
        </w:rPr>
        <w:t>Конфліктологія</w:t>
      </w:r>
      <w:r w:rsidRPr="001B535C">
        <w:rPr>
          <w:sz w:val="24"/>
          <w:szCs w:val="24"/>
        </w:rPr>
        <w:t xml:space="preserve">» є однією із </w:t>
      </w:r>
      <w:r w:rsidR="00DE47AF" w:rsidRPr="001B535C">
        <w:rPr>
          <w:sz w:val="24"/>
          <w:szCs w:val="24"/>
        </w:rPr>
        <w:t xml:space="preserve">вибіркових дисциплін циклу професійної та практичної підготовки </w:t>
      </w:r>
      <w:r w:rsidR="009B38A0">
        <w:rPr>
          <w:sz w:val="24"/>
          <w:szCs w:val="24"/>
        </w:rPr>
        <w:t>здобувачів освіти</w:t>
      </w:r>
      <w:r w:rsidR="00DE47AF" w:rsidRPr="001B535C">
        <w:rPr>
          <w:sz w:val="24"/>
          <w:szCs w:val="24"/>
        </w:rPr>
        <w:t xml:space="preserve"> за освітньою програмою </w:t>
      </w:r>
      <w:r w:rsidR="00E2642C">
        <w:rPr>
          <w:sz w:val="24"/>
          <w:szCs w:val="24"/>
        </w:rPr>
        <w:t>Підприємництво та управління бізнесом</w:t>
      </w:r>
      <w:r w:rsidR="00DE47AF" w:rsidRPr="001B535C">
        <w:rPr>
          <w:sz w:val="24"/>
          <w:szCs w:val="24"/>
        </w:rPr>
        <w:t xml:space="preserve"> спеціальності </w:t>
      </w:r>
      <w:r w:rsidR="00E2642C">
        <w:rPr>
          <w:sz w:val="24"/>
          <w:szCs w:val="24"/>
        </w:rPr>
        <w:t>D3 Менеджмент</w:t>
      </w:r>
      <w:r w:rsidR="00600F24">
        <w:rPr>
          <w:sz w:val="24"/>
          <w:szCs w:val="24"/>
        </w:rPr>
        <w:t xml:space="preserve">, галузі знань </w:t>
      </w:r>
      <w:r w:rsidR="00E2642C">
        <w:rPr>
          <w:bCs/>
          <w:sz w:val="24"/>
          <w:szCs w:val="24"/>
        </w:rPr>
        <w:t>D</w:t>
      </w:r>
      <w:r w:rsidR="00E2642C" w:rsidRPr="00E2642C">
        <w:rPr>
          <w:bCs/>
          <w:sz w:val="24"/>
          <w:szCs w:val="24"/>
        </w:rPr>
        <w:t xml:space="preserve"> </w:t>
      </w:r>
      <w:r w:rsidR="00E2642C">
        <w:rPr>
          <w:bCs/>
          <w:sz w:val="24"/>
          <w:szCs w:val="24"/>
        </w:rPr>
        <w:t>Бізнес, адміністрування та право</w:t>
      </w:r>
      <w:r w:rsidR="00600F24">
        <w:rPr>
          <w:sz w:val="24"/>
          <w:szCs w:val="24"/>
        </w:rPr>
        <w:t xml:space="preserve">. </w:t>
      </w:r>
      <w:r w:rsidR="00E2642C" w:rsidRPr="00E2642C">
        <w:rPr>
          <w:sz w:val="24"/>
          <w:szCs w:val="24"/>
        </w:rPr>
        <w:t xml:space="preserve">Вивчення дисципліни спрямоване на </w:t>
      </w:r>
      <w:r w:rsidR="00E2642C" w:rsidRPr="00E2642C">
        <w:rPr>
          <w:rStyle w:val="ab"/>
          <w:b w:val="0"/>
          <w:bCs w:val="0"/>
          <w:sz w:val="24"/>
          <w:szCs w:val="24"/>
        </w:rPr>
        <w:t>формування системи знань, умінь і навичок</w:t>
      </w:r>
      <w:r w:rsidR="00E2642C" w:rsidRPr="00E2642C">
        <w:rPr>
          <w:sz w:val="24"/>
          <w:szCs w:val="24"/>
        </w:rPr>
        <w:t>, необхідних для ефективного управління конфліктними ситуаціями у підприємницькому середовищі, забезпечення соціально-психологічної стабільності колективів, підтримання конструктивних відносин між суб’єктами управління та бізнес-партнерами.</w:t>
      </w:r>
    </w:p>
    <w:p w14:paraId="4A4B57FB" w14:textId="590D4EEB" w:rsidR="00A80C87" w:rsidRPr="00A80C87" w:rsidRDefault="00A80C87" w:rsidP="00E2642C">
      <w:pPr>
        <w:widowControl/>
        <w:autoSpaceDE/>
        <w:autoSpaceDN/>
        <w:ind w:firstLine="709"/>
        <w:jc w:val="both"/>
        <w:rPr>
          <w:rFonts w:eastAsia="Calibri"/>
          <w:color w:val="000000"/>
          <w:sz w:val="24"/>
          <w:szCs w:val="24"/>
        </w:rPr>
      </w:pPr>
      <w:r w:rsidRPr="00A80C87">
        <w:rPr>
          <w:rFonts w:eastAsia="Calibri"/>
          <w:b/>
          <w:bCs/>
          <w:color w:val="000000"/>
          <w:sz w:val="24"/>
          <w:szCs w:val="24"/>
        </w:rPr>
        <w:t>Метою навчальної дисципліни</w:t>
      </w:r>
      <w:r w:rsidRPr="00A80C87">
        <w:rPr>
          <w:rFonts w:eastAsia="Calibri"/>
          <w:color w:val="000000"/>
          <w:sz w:val="24"/>
          <w:szCs w:val="24"/>
        </w:rPr>
        <w:t xml:space="preserve"> «Конфліктологія» є формування у здобувачів уявлення про теоретичні основи та закономірності функціонування </w:t>
      </w:r>
      <w:proofErr w:type="spellStart"/>
      <w:r w:rsidRPr="00A80C87">
        <w:rPr>
          <w:rFonts w:eastAsia="Calibri"/>
          <w:color w:val="000000"/>
          <w:sz w:val="24"/>
          <w:szCs w:val="24"/>
        </w:rPr>
        <w:t>конфліктологічної</w:t>
      </w:r>
      <w:proofErr w:type="spellEnd"/>
      <w:r w:rsidRPr="00A80C87">
        <w:rPr>
          <w:rFonts w:eastAsia="Calibri"/>
          <w:color w:val="000000"/>
          <w:sz w:val="24"/>
          <w:szCs w:val="24"/>
        </w:rPr>
        <w:t xml:space="preserve"> науки, вивчення її специфіки; розкриття принципів пізнання конфліктів, причин виникнення, етапів протікання і визначення способів їх завершення; набуття знань у дослідженні конфліктів у різних сферах життєдіяльності людей; вміння формувати механізми та технології їх врегулювання та розв’язання і своєчасного попередження; здатність прогнозувати розвиток соціальних конфліктів.</w:t>
      </w:r>
    </w:p>
    <w:p w14:paraId="4D1E256D" w14:textId="77777777" w:rsidR="00600F24" w:rsidRDefault="00600F24" w:rsidP="00600F24">
      <w:pPr>
        <w:widowControl/>
        <w:autoSpaceDE/>
        <w:autoSpaceDN/>
        <w:jc w:val="both"/>
        <w:rPr>
          <w:sz w:val="24"/>
          <w:szCs w:val="24"/>
        </w:rPr>
      </w:pPr>
    </w:p>
    <w:p w14:paraId="31F407A5" w14:textId="77777777" w:rsidR="00D423E5" w:rsidRPr="001B535C" w:rsidRDefault="00D423E5" w:rsidP="00D423E5">
      <w:pPr>
        <w:pStyle w:val="a5"/>
        <w:tabs>
          <w:tab w:val="left" w:pos="1450"/>
        </w:tabs>
        <w:spacing w:before="6" w:line="237" w:lineRule="auto"/>
        <w:ind w:left="0" w:right="3" w:firstLine="0"/>
        <w:jc w:val="center"/>
        <w:rPr>
          <w:b/>
          <w:caps/>
          <w:color w:val="833C0B" w:themeColor="accent2" w:themeShade="80"/>
          <w:sz w:val="24"/>
          <w:szCs w:val="24"/>
        </w:rPr>
      </w:pPr>
      <w:r w:rsidRPr="001B535C">
        <w:rPr>
          <w:b/>
          <w:caps/>
          <w:color w:val="833C0B" w:themeColor="accent2" w:themeShade="80"/>
          <w:sz w:val="24"/>
          <w:szCs w:val="24"/>
        </w:rPr>
        <w:t>Навчальний контент освітньої компоненти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194"/>
        <w:gridCol w:w="8154"/>
      </w:tblGrid>
      <w:tr w:rsidR="00B3171B" w:rsidRPr="001B535C" w14:paraId="55FFABB3" w14:textId="77777777" w:rsidTr="00C65006">
        <w:tc>
          <w:tcPr>
            <w:tcW w:w="9348" w:type="dxa"/>
            <w:gridSpan w:val="2"/>
          </w:tcPr>
          <w:p w14:paraId="2287FCF3" w14:textId="70F70780" w:rsidR="00D423E5" w:rsidRPr="00E2642C" w:rsidRDefault="00DE47AF" w:rsidP="00384668">
            <w:pP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bCs/>
                <w:caps/>
                <w:sz w:val="24"/>
                <w:szCs w:val="24"/>
                <w:lang w:val="ru-RU"/>
              </w:rPr>
            </w:pPr>
            <w:r w:rsidRPr="001B535C">
              <w:rPr>
                <w:b/>
                <w:bCs/>
                <w:sz w:val="24"/>
                <w:szCs w:val="24"/>
                <w:lang w:val="uk-UA"/>
              </w:rPr>
              <w:t xml:space="preserve">Змістовий модуль І. </w:t>
            </w:r>
            <w:r w:rsidR="00E2642C" w:rsidRPr="00E2642C">
              <w:rPr>
                <w:b/>
                <w:color w:val="000000"/>
                <w:sz w:val="24"/>
                <w:szCs w:val="24"/>
                <w:lang w:val="ru-RU"/>
              </w:rPr>
              <w:t>Теоретико-</w:t>
            </w:r>
            <w:proofErr w:type="spellStart"/>
            <w:r w:rsidR="00E2642C" w:rsidRPr="00E2642C">
              <w:rPr>
                <w:b/>
                <w:color w:val="000000"/>
                <w:sz w:val="24"/>
                <w:szCs w:val="24"/>
                <w:lang w:val="ru-RU"/>
              </w:rPr>
              <w:t>методологічні</w:t>
            </w:r>
            <w:proofErr w:type="spellEnd"/>
            <w:r w:rsidR="00E2642C" w:rsidRPr="00E2642C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2642C" w:rsidRPr="00E2642C">
              <w:rPr>
                <w:b/>
                <w:color w:val="000000"/>
                <w:sz w:val="24"/>
                <w:szCs w:val="24"/>
                <w:lang w:val="ru-RU"/>
              </w:rPr>
              <w:t>основи</w:t>
            </w:r>
            <w:proofErr w:type="spellEnd"/>
            <w:r w:rsidR="00E2642C" w:rsidRPr="00E2642C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2642C" w:rsidRPr="00E2642C">
              <w:rPr>
                <w:b/>
                <w:color w:val="000000"/>
                <w:sz w:val="24"/>
                <w:szCs w:val="24"/>
                <w:lang w:val="ru-RU"/>
              </w:rPr>
              <w:t>конфліктології</w:t>
            </w:r>
            <w:proofErr w:type="spellEnd"/>
          </w:p>
        </w:tc>
      </w:tr>
      <w:tr w:rsidR="00D423E5" w:rsidRPr="001B535C" w14:paraId="0C9D79A5" w14:textId="77777777" w:rsidTr="00C65006">
        <w:tc>
          <w:tcPr>
            <w:tcW w:w="1194" w:type="dxa"/>
          </w:tcPr>
          <w:p w14:paraId="4C6ADF6C" w14:textId="77777777" w:rsidR="00D423E5" w:rsidRPr="001B535C" w:rsidRDefault="00D423E5" w:rsidP="00384668">
            <w:pPr>
              <w:spacing w:before="6" w:line="237" w:lineRule="auto"/>
              <w:ind w:right="-58"/>
              <w:rPr>
                <w:b/>
                <w:sz w:val="24"/>
                <w:szCs w:val="24"/>
                <w:lang w:val="uk-UA"/>
              </w:rPr>
            </w:pPr>
            <w:r w:rsidRPr="001B535C">
              <w:rPr>
                <w:b/>
                <w:sz w:val="24"/>
                <w:szCs w:val="24"/>
                <w:lang w:val="uk-UA"/>
              </w:rPr>
              <w:t>Тема 1</w:t>
            </w:r>
          </w:p>
        </w:tc>
        <w:tc>
          <w:tcPr>
            <w:tcW w:w="8154" w:type="dxa"/>
            <w:vAlign w:val="center"/>
          </w:tcPr>
          <w:p w14:paraId="3B0A1391" w14:textId="091CA72C" w:rsidR="00D423E5" w:rsidRPr="00A80C87" w:rsidRDefault="00A80C87" w:rsidP="00384668">
            <w:pPr>
              <w:shd w:val="clear" w:color="auto" w:fill="FFFFFF"/>
              <w:adjustRightInd w:val="0"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proofErr w:type="spellStart"/>
            <w:r w:rsidRPr="00A80C87">
              <w:rPr>
                <w:sz w:val="24"/>
                <w:szCs w:val="24"/>
                <w:lang w:val="ru-RU"/>
              </w:rPr>
              <w:t>Розвиток</w:t>
            </w:r>
            <w:proofErr w:type="spellEnd"/>
            <w:r w:rsidRPr="00A80C8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0C87">
              <w:rPr>
                <w:sz w:val="24"/>
                <w:szCs w:val="24"/>
                <w:lang w:val="ru-RU"/>
              </w:rPr>
              <w:t>конфліктології</w:t>
            </w:r>
            <w:proofErr w:type="spellEnd"/>
            <w:r w:rsidRPr="00A80C87">
              <w:rPr>
                <w:sz w:val="24"/>
                <w:szCs w:val="24"/>
                <w:lang w:val="ru-RU"/>
              </w:rPr>
              <w:t xml:space="preserve"> як науки і </w:t>
            </w:r>
            <w:proofErr w:type="spellStart"/>
            <w:r w:rsidRPr="00A80C87">
              <w:rPr>
                <w:sz w:val="24"/>
                <w:szCs w:val="24"/>
                <w:lang w:val="ru-RU"/>
              </w:rPr>
              <w:t>навчальної</w:t>
            </w:r>
            <w:proofErr w:type="spellEnd"/>
            <w:r w:rsidRPr="00A80C8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0C87">
              <w:rPr>
                <w:sz w:val="24"/>
                <w:szCs w:val="24"/>
                <w:lang w:val="ru-RU"/>
              </w:rPr>
              <w:t>дисципліни</w:t>
            </w:r>
            <w:proofErr w:type="spellEnd"/>
          </w:p>
        </w:tc>
      </w:tr>
      <w:tr w:rsidR="00D423E5" w:rsidRPr="001B535C" w14:paraId="4917F01C" w14:textId="77777777" w:rsidTr="00C65006">
        <w:tc>
          <w:tcPr>
            <w:tcW w:w="1194" w:type="dxa"/>
          </w:tcPr>
          <w:p w14:paraId="10506BDD" w14:textId="77777777" w:rsidR="00D423E5" w:rsidRPr="001B535C" w:rsidRDefault="00D423E5" w:rsidP="00384668">
            <w:pPr>
              <w:spacing w:before="6" w:line="237" w:lineRule="auto"/>
              <w:ind w:right="-58"/>
              <w:rPr>
                <w:b/>
                <w:sz w:val="24"/>
                <w:szCs w:val="24"/>
                <w:lang w:val="uk-UA"/>
              </w:rPr>
            </w:pPr>
            <w:r w:rsidRPr="001B535C">
              <w:rPr>
                <w:b/>
                <w:sz w:val="24"/>
                <w:szCs w:val="24"/>
                <w:lang w:val="uk-UA"/>
              </w:rPr>
              <w:t>Тема 2</w:t>
            </w:r>
          </w:p>
        </w:tc>
        <w:tc>
          <w:tcPr>
            <w:tcW w:w="8154" w:type="dxa"/>
            <w:vAlign w:val="center"/>
          </w:tcPr>
          <w:p w14:paraId="7846A43F" w14:textId="31C2DAB3" w:rsidR="00D423E5" w:rsidRPr="001B535C" w:rsidRDefault="00E2642C" w:rsidP="00384668">
            <w:pPr>
              <w:jc w:val="both"/>
              <w:rPr>
                <w:rFonts w:eastAsia="Calibri"/>
                <w:sz w:val="24"/>
                <w:szCs w:val="24"/>
                <w:lang w:val="uk-UA"/>
              </w:rPr>
            </w:pPr>
            <w:proofErr w:type="spellStart"/>
            <w:r w:rsidRPr="008B0275">
              <w:rPr>
                <w:sz w:val="24"/>
                <w:szCs w:val="24"/>
              </w:rPr>
              <w:t>Природа</w:t>
            </w:r>
            <w:proofErr w:type="spellEnd"/>
            <w:r w:rsidRPr="008B0275">
              <w:rPr>
                <w:sz w:val="24"/>
                <w:szCs w:val="24"/>
              </w:rPr>
              <w:t xml:space="preserve"> </w:t>
            </w:r>
            <w:proofErr w:type="spellStart"/>
            <w:r w:rsidRPr="008B0275">
              <w:rPr>
                <w:sz w:val="24"/>
                <w:szCs w:val="24"/>
              </w:rPr>
              <w:t>конфліктів</w:t>
            </w:r>
            <w:proofErr w:type="spellEnd"/>
          </w:p>
        </w:tc>
      </w:tr>
      <w:tr w:rsidR="00D423E5" w:rsidRPr="001B535C" w14:paraId="2062FE2B" w14:textId="77777777" w:rsidTr="00C65006">
        <w:tc>
          <w:tcPr>
            <w:tcW w:w="1194" w:type="dxa"/>
          </w:tcPr>
          <w:p w14:paraId="36633950" w14:textId="77777777" w:rsidR="00D423E5" w:rsidRPr="001B535C" w:rsidRDefault="00D423E5" w:rsidP="00384668">
            <w:pPr>
              <w:spacing w:before="6" w:line="237" w:lineRule="auto"/>
              <w:ind w:right="-58"/>
              <w:rPr>
                <w:b/>
                <w:sz w:val="24"/>
                <w:szCs w:val="24"/>
                <w:lang w:val="uk-UA"/>
              </w:rPr>
            </w:pPr>
            <w:r w:rsidRPr="001B535C">
              <w:rPr>
                <w:b/>
                <w:sz w:val="24"/>
                <w:szCs w:val="24"/>
                <w:lang w:val="uk-UA"/>
              </w:rPr>
              <w:t>Тема 3</w:t>
            </w:r>
          </w:p>
        </w:tc>
        <w:tc>
          <w:tcPr>
            <w:tcW w:w="8154" w:type="dxa"/>
            <w:vAlign w:val="center"/>
          </w:tcPr>
          <w:p w14:paraId="179A956C" w14:textId="39A853E4" w:rsidR="00D423E5" w:rsidRPr="001B535C" w:rsidRDefault="00E2642C" w:rsidP="00384668">
            <w:pPr>
              <w:jc w:val="both"/>
              <w:rPr>
                <w:rFonts w:eastAsia="Calibri"/>
                <w:sz w:val="24"/>
                <w:szCs w:val="24"/>
                <w:lang w:val="uk-UA"/>
              </w:rPr>
            </w:pPr>
            <w:proofErr w:type="spellStart"/>
            <w:r w:rsidRPr="008B0275">
              <w:rPr>
                <w:sz w:val="24"/>
                <w:szCs w:val="24"/>
              </w:rPr>
              <w:t>Динаміка</w:t>
            </w:r>
            <w:proofErr w:type="spellEnd"/>
            <w:r w:rsidRPr="008B0275">
              <w:rPr>
                <w:sz w:val="24"/>
                <w:szCs w:val="24"/>
              </w:rPr>
              <w:t xml:space="preserve"> </w:t>
            </w:r>
            <w:proofErr w:type="spellStart"/>
            <w:r w:rsidRPr="008B0275">
              <w:rPr>
                <w:sz w:val="24"/>
                <w:szCs w:val="24"/>
              </w:rPr>
              <w:t>конфлікту</w:t>
            </w:r>
            <w:proofErr w:type="spellEnd"/>
          </w:p>
        </w:tc>
      </w:tr>
      <w:tr w:rsidR="00E2642C" w:rsidRPr="001B535C" w14:paraId="4B003599" w14:textId="77777777" w:rsidTr="00C65006">
        <w:tc>
          <w:tcPr>
            <w:tcW w:w="1194" w:type="dxa"/>
          </w:tcPr>
          <w:p w14:paraId="6484A64D" w14:textId="7869B52F" w:rsidR="00E2642C" w:rsidRPr="001B535C" w:rsidRDefault="00E2642C" w:rsidP="00384668">
            <w:pPr>
              <w:spacing w:before="6" w:line="237" w:lineRule="auto"/>
              <w:ind w:right="-58"/>
              <w:rPr>
                <w:b/>
                <w:sz w:val="24"/>
                <w:szCs w:val="24"/>
              </w:rPr>
            </w:pPr>
            <w:proofErr w:type="spellStart"/>
            <w:r w:rsidRPr="00E2642C">
              <w:rPr>
                <w:b/>
                <w:sz w:val="24"/>
                <w:szCs w:val="24"/>
              </w:rPr>
              <w:t>Тема</w:t>
            </w:r>
            <w:proofErr w:type="spellEnd"/>
            <w:r w:rsidRPr="00E2642C">
              <w:rPr>
                <w:b/>
                <w:sz w:val="24"/>
                <w:szCs w:val="24"/>
              </w:rPr>
              <w:t xml:space="preserve"> 4</w:t>
            </w:r>
          </w:p>
        </w:tc>
        <w:tc>
          <w:tcPr>
            <w:tcW w:w="8154" w:type="dxa"/>
            <w:vAlign w:val="center"/>
          </w:tcPr>
          <w:p w14:paraId="4FECD04F" w14:textId="0BDE05D5" w:rsidR="00E2642C" w:rsidRPr="008B0275" w:rsidRDefault="00E2642C" w:rsidP="00E2642C">
            <w:pPr>
              <w:rPr>
                <w:sz w:val="24"/>
                <w:szCs w:val="24"/>
              </w:rPr>
            </w:pPr>
            <w:proofErr w:type="spellStart"/>
            <w:r w:rsidRPr="008B0275">
              <w:rPr>
                <w:sz w:val="24"/>
                <w:szCs w:val="24"/>
              </w:rPr>
              <w:t>Першопричини</w:t>
            </w:r>
            <w:proofErr w:type="spellEnd"/>
            <w:r w:rsidRPr="008B0275">
              <w:rPr>
                <w:sz w:val="24"/>
                <w:szCs w:val="24"/>
              </w:rPr>
              <w:t xml:space="preserve"> </w:t>
            </w:r>
            <w:proofErr w:type="spellStart"/>
            <w:r w:rsidRPr="008B0275">
              <w:rPr>
                <w:sz w:val="24"/>
                <w:szCs w:val="24"/>
              </w:rPr>
              <w:t>міжособистісних</w:t>
            </w:r>
            <w:proofErr w:type="spellEnd"/>
            <w:r w:rsidRPr="008B0275">
              <w:rPr>
                <w:sz w:val="24"/>
                <w:szCs w:val="24"/>
              </w:rPr>
              <w:t xml:space="preserve">, </w:t>
            </w:r>
            <w:proofErr w:type="spellStart"/>
            <w:r w:rsidRPr="008B0275">
              <w:rPr>
                <w:sz w:val="24"/>
                <w:szCs w:val="24"/>
              </w:rPr>
              <w:t>внутрішньоособистих</w:t>
            </w:r>
            <w:proofErr w:type="spellEnd"/>
            <w:r w:rsidRPr="008B0275">
              <w:rPr>
                <w:sz w:val="24"/>
                <w:szCs w:val="24"/>
              </w:rPr>
              <w:t xml:space="preserve"> і </w:t>
            </w:r>
            <w:proofErr w:type="spellStart"/>
            <w:r w:rsidRPr="008B0275">
              <w:rPr>
                <w:sz w:val="24"/>
                <w:szCs w:val="24"/>
              </w:rPr>
              <w:t>внутрішньогрупових</w:t>
            </w:r>
            <w:proofErr w:type="spellEnd"/>
            <w:r w:rsidRPr="008B0275">
              <w:rPr>
                <w:sz w:val="24"/>
                <w:szCs w:val="24"/>
              </w:rPr>
              <w:t xml:space="preserve"> </w:t>
            </w:r>
            <w:proofErr w:type="spellStart"/>
            <w:r w:rsidRPr="008B0275">
              <w:rPr>
                <w:sz w:val="24"/>
                <w:szCs w:val="24"/>
              </w:rPr>
              <w:t>конфліктів</w:t>
            </w:r>
            <w:proofErr w:type="spellEnd"/>
            <w:r w:rsidRPr="008B0275">
              <w:rPr>
                <w:sz w:val="24"/>
                <w:szCs w:val="24"/>
              </w:rPr>
              <w:t xml:space="preserve"> </w:t>
            </w:r>
            <w:proofErr w:type="spellStart"/>
            <w:r w:rsidRPr="008B0275">
              <w:rPr>
                <w:sz w:val="24"/>
                <w:szCs w:val="24"/>
              </w:rPr>
              <w:t>та</w:t>
            </w:r>
            <w:proofErr w:type="spellEnd"/>
            <w:r w:rsidRPr="008B0275">
              <w:rPr>
                <w:sz w:val="24"/>
                <w:szCs w:val="24"/>
              </w:rPr>
              <w:t xml:space="preserve"> </w:t>
            </w:r>
            <w:proofErr w:type="spellStart"/>
            <w:r w:rsidRPr="008B0275">
              <w:rPr>
                <w:sz w:val="24"/>
                <w:szCs w:val="24"/>
              </w:rPr>
              <w:t>їх</w:t>
            </w:r>
            <w:proofErr w:type="spellEnd"/>
            <w:r w:rsidRPr="008B0275">
              <w:rPr>
                <w:sz w:val="24"/>
                <w:szCs w:val="24"/>
              </w:rPr>
              <w:t xml:space="preserve"> </w:t>
            </w:r>
            <w:proofErr w:type="spellStart"/>
            <w:r w:rsidRPr="008B0275">
              <w:rPr>
                <w:sz w:val="24"/>
                <w:szCs w:val="24"/>
              </w:rPr>
              <w:t>перешкоди</w:t>
            </w:r>
            <w:proofErr w:type="spellEnd"/>
          </w:p>
        </w:tc>
      </w:tr>
      <w:tr w:rsidR="00D423E5" w:rsidRPr="001B535C" w14:paraId="4EBB3353" w14:textId="77777777" w:rsidTr="00C65006">
        <w:tc>
          <w:tcPr>
            <w:tcW w:w="9348" w:type="dxa"/>
            <w:gridSpan w:val="2"/>
          </w:tcPr>
          <w:p w14:paraId="2710E8AE" w14:textId="7F02C68A" w:rsidR="00D423E5" w:rsidRPr="00E2642C" w:rsidRDefault="00B3171B" w:rsidP="00384668">
            <w:pP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B535C">
              <w:rPr>
                <w:b/>
                <w:bCs/>
                <w:sz w:val="24"/>
                <w:szCs w:val="24"/>
                <w:lang w:val="uk-UA"/>
              </w:rPr>
              <w:t xml:space="preserve">Змістовий модуль ІІ. </w:t>
            </w:r>
            <w:proofErr w:type="spellStart"/>
            <w:r w:rsidR="00E2642C" w:rsidRPr="00E2642C">
              <w:rPr>
                <w:b/>
                <w:sz w:val="24"/>
                <w:szCs w:val="24"/>
                <w:lang w:val="ru-RU"/>
              </w:rPr>
              <w:t>Управління</w:t>
            </w:r>
            <w:proofErr w:type="spellEnd"/>
            <w:r w:rsidR="00E2642C" w:rsidRPr="00E2642C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2642C" w:rsidRPr="00E2642C">
              <w:rPr>
                <w:b/>
                <w:sz w:val="24"/>
                <w:szCs w:val="24"/>
                <w:lang w:val="ru-RU"/>
              </w:rPr>
              <w:t>конфліктами</w:t>
            </w:r>
            <w:proofErr w:type="spellEnd"/>
          </w:p>
        </w:tc>
      </w:tr>
      <w:tr w:rsidR="00D423E5" w:rsidRPr="001B535C" w14:paraId="5AB2235E" w14:textId="77777777" w:rsidTr="00C65006">
        <w:tc>
          <w:tcPr>
            <w:tcW w:w="1194" w:type="dxa"/>
          </w:tcPr>
          <w:p w14:paraId="01353F92" w14:textId="4E312E26" w:rsidR="00D423E5" w:rsidRPr="001B535C" w:rsidRDefault="00D423E5" w:rsidP="00384668">
            <w:pPr>
              <w:spacing w:before="6" w:line="237" w:lineRule="auto"/>
              <w:ind w:right="-58"/>
              <w:rPr>
                <w:b/>
                <w:sz w:val="24"/>
                <w:szCs w:val="24"/>
                <w:lang w:val="uk-UA"/>
              </w:rPr>
            </w:pPr>
            <w:r w:rsidRPr="001B535C">
              <w:rPr>
                <w:b/>
                <w:sz w:val="24"/>
                <w:szCs w:val="24"/>
                <w:lang w:val="uk-UA"/>
              </w:rPr>
              <w:t>Тема</w:t>
            </w:r>
            <w:r w:rsidRPr="001B535C">
              <w:rPr>
                <w:b/>
                <w:caps/>
                <w:sz w:val="24"/>
                <w:szCs w:val="24"/>
                <w:lang w:val="uk-UA"/>
              </w:rPr>
              <w:t xml:space="preserve"> </w:t>
            </w:r>
            <w:r w:rsidR="00600F24">
              <w:rPr>
                <w:b/>
                <w:caps/>
                <w:sz w:val="24"/>
                <w:szCs w:val="24"/>
                <w:lang w:val="uk-UA"/>
              </w:rPr>
              <w:t>5</w:t>
            </w:r>
          </w:p>
        </w:tc>
        <w:tc>
          <w:tcPr>
            <w:tcW w:w="8154" w:type="dxa"/>
            <w:vAlign w:val="center"/>
          </w:tcPr>
          <w:p w14:paraId="72D46EF8" w14:textId="48B13D8D" w:rsidR="00D423E5" w:rsidRPr="00E2642C" w:rsidRDefault="00E2642C" w:rsidP="00384668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E2642C">
              <w:rPr>
                <w:bCs/>
                <w:color w:val="000000"/>
                <w:sz w:val="24"/>
                <w:szCs w:val="24"/>
                <w:lang w:val="ru-RU"/>
              </w:rPr>
              <w:t>Методи</w:t>
            </w:r>
            <w:proofErr w:type="spellEnd"/>
            <w:r w:rsidRPr="00E2642C">
              <w:rPr>
                <w:bCs/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E2642C">
              <w:rPr>
                <w:bCs/>
                <w:color w:val="000000"/>
                <w:sz w:val="24"/>
                <w:szCs w:val="24"/>
                <w:lang w:val="ru-RU"/>
              </w:rPr>
              <w:t>форми</w:t>
            </w:r>
            <w:proofErr w:type="spellEnd"/>
            <w:r w:rsidRPr="00E2642C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642C">
              <w:rPr>
                <w:bCs/>
                <w:color w:val="000000"/>
                <w:sz w:val="24"/>
                <w:szCs w:val="24"/>
                <w:lang w:val="ru-RU"/>
              </w:rPr>
              <w:t>керування</w:t>
            </w:r>
            <w:proofErr w:type="spellEnd"/>
            <w:r w:rsidRPr="00E2642C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642C">
              <w:rPr>
                <w:bCs/>
                <w:color w:val="000000"/>
                <w:sz w:val="24"/>
                <w:szCs w:val="24"/>
                <w:lang w:val="ru-RU"/>
              </w:rPr>
              <w:t>конфліктами</w:t>
            </w:r>
            <w:proofErr w:type="spellEnd"/>
          </w:p>
        </w:tc>
      </w:tr>
      <w:tr w:rsidR="00D423E5" w:rsidRPr="001B535C" w14:paraId="511BC88F" w14:textId="77777777" w:rsidTr="00C65006">
        <w:tc>
          <w:tcPr>
            <w:tcW w:w="1194" w:type="dxa"/>
          </w:tcPr>
          <w:p w14:paraId="7F03BB84" w14:textId="711CBFB7" w:rsidR="00D423E5" w:rsidRPr="001B535C" w:rsidRDefault="00D423E5" w:rsidP="00384668">
            <w:pPr>
              <w:spacing w:before="6" w:line="237" w:lineRule="auto"/>
              <w:ind w:right="-58"/>
              <w:rPr>
                <w:b/>
                <w:sz w:val="24"/>
                <w:szCs w:val="24"/>
                <w:lang w:val="uk-UA"/>
              </w:rPr>
            </w:pPr>
            <w:r w:rsidRPr="001B535C">
              <w:rPr>
                <w:b/>
                <w:sz w:val="24"/>
                <w:szCs w:val="24"/>
                <w:lang w:val="uk-UA"/>
              </w:rPr>
              <w:t>Тема</w:t>
            </w:r>
            <w:r w:rsidRPr="001B535C">
              <w:rPr>
                <w:b/>
                <w:caps/>
                <w:sz w:val="24"/>
                <w:szCs w:val="24"/>
                <w:lang w:val="uk-UA"/>
              </w:rPr>
              <w:t xml:space="preserve"> </w:t>
            </w:r>
            <w:r w:rsidR="00600F24">
              <w:rPr>
                <w:b/>
                <w:caps/>
                <w:sz w:val="24"/>
                <w:szCs w:val="24"/>
                <w:lang w:val="uk-UA"/>
              </w:rPr>
              <w:t>6</w:t>
            </w:r>
          </w:p>
        </w:tc>
        <w:tc>
          <w:tcPr>
            <w:tcW w:w="8154" w:type="dxa"/>
            <w:tcBorders>
              <w:bottom w:val="single" w:sz="8" w:space="0" w:color="000000"/>
            </w:tcBorders>
            <w:vAlign w:val="center"/>
          </w:tcPr>
          <w:p w14:paraId="4D3DA625" w14:textId="5D7FFBD8" w:rsidR="00D423E5" w:rsidRPr="00E2642C" w:rsidRDefault="00E2642C" w:rsidP="00384668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E2642C">
              <w:rPr>
                <w:bCs/>
                <w:color w:val="000000"/>
                <w:sz w:val="24"/>
                <w:szCs w:val="24"/>
                <w:lang w:val="ru-RU"/>
              </w:rPr>
              <w:t>Технологія</w:t>
            </w:r>
            <w:proofErr w:type="spellEnd"/>
            <w:r w:rsidRPr="00E2642C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642C">
              <w:rPr>
                <w:bCs/>
                <w:color w:val="000000"/>
                <w:sz w:val="24"/>
                <w:szCs w:val="24"/>
                <w:lang w:val="ru-RU"/>
              </w:rPr>
              <w:t>попередження</w:t>
            </w:r>
            <w:proofErr w:type="spellEnd"/>
            <w:r w:rsidRPr="00E2642C">
              <w:rPr>
                <w:bCs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2642C">
              <w:rPr>
                <w:bCs/>
                <w:color w:val="000000"/>
                <w:sz w:val="24"/>
                <w:szCs w:val="24"/>
                <w:lang w:val="ru-RU"/>
              </w:rPr>
              <w:t>профілактика</w:t>
            </w:r>
            <w:proofErr w:type="spellEnd"/>
            <w:r w:rsidRPr="00E2642C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642C">
              <w:rPr>
                <w:bCs/>
                <w:color w:val="000000"/>
                <w:sz w:val="24"/>
                <w:szCs w:val="24"/>
                <w:lang w:val="ru-RU"/>
              </w:rPr>
              <w:t>конфліктів</w:t>
            </w:r>
            <w:proofErr w:type="spellEnd"/>
          </w:p>
        </w:tc>
      </w:tr>
      <w:tr w:rsidR="00D423E5" w:rsidRPr="001B535C" w14:paraId="5CC8F597" w14:textId="77777777" w:rsidTr="00C65006">
        <w:tc>
          <w:tcPr>
            <w:tcW w:w="1194" w:type="dxa"/>
          </w:tcPr>
          <w:p w14:paraId="31E9FE1A" w14:textId="4F768FA8" w:rsidR="00D423E5" w:rsidRPr="001B535C" w:rsidRDefault="00D423E5" w:rsidP="00384668">
            <w:pPr>
              <w:spacing w:before="6" w:line="237" w:lineRule="auto"/>
              <w:ind w:right="-58"/>
              <w:rPr>
                <w:b/>
                <w:sz w:val="24"/>
                <w:szCs w:val="24"/>
                <w:lang w:val="uk-UA"/>
              </w:rPr>
            </w:pPr>
            <w:r w:rsidRPr="001B535C">
              <w:rPr>
                <w:b/>
                <w:sz w:val="24"/>
                <w:szCs w:val="24"/>
                <w:lang w:val="uk-UA"/>
              </w:rPr>
              <w:t>Тема</w:t>
            </w:r>
            <w:r w:rsidRPr="001B535C">
              <w:rPr>
                <w:b/>
                <w:caps/>
                <w:sz w:val="24"/>
                <w:szCs w:val="24"/>
                <w:lang w:val="uk-UA"/>
              </w:rPr>
              <w:t xml:space="preserve"> </w:t>
            </w:r>
            <w:r w:rsidR="00600F24">
              <w:rPr>
                <w:b/>
                <w:caps/>
                <w:sz w:val="24"/>
                <w:szCs w:val="24"/>
                <w:lang w:val="uk-UA"/>
              </w:rPr>
              <w:t>7</w:t>
            </w:r>
          </w:p>
        </w:tc>
        <w:tc>
          <w:tcPr>
            <w:tcW w:w="8154" w:type="dxa"/>
            <w:tcBorders>
              <w:top w:val="single" w:sz="8" w:space="0" w:color="000000"/>
            </w:tcBorders>
            <w:vAlign w:val="center"/>
          </w:tcPr>
          <w:p w14:paraId="78C5F15A" w14:textId="22942406" w:rsidR="00D423E5" w:rsidRPr="001B535C" w:rsidRDefault="00E2642C" w:rsidP="00384668">
            <w:pPr>
              <w:jc w:val="both"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E2642C">
              <w:rPr>
                <w:rFonts w:eastAsia="Calibri"/>
                <w:bCs/>
                <w:sz w:val="24"/>
                <w:szCs w:val="24"/>
                <w:lang w:val="uk-UA"/>
              </w:rPr>
              <w:t xml:space="preserve">Управлінська діяльність і </w:t>
            </w:r>
            <w:proofErr w:type="spellStart"/>
            <w:r w:rsidRPr="00E2642C">
              <w:rPr>
                <w:rFonts w:eastAsia="Calibri"/>
                <w:bCs/>
                <w:sz w:val="24"/>
                <w:szCs w:val="24"/>
                <w:lang w:val="uk-UA"/>
              </w:rPr>
              <w:t>конфліктогени</w:t>
            </w:r>
            <w:proofErr w:type="spellEnd"/>
          </w:p>
        </w:tc>
      </w:tr>
      <w:tr w:rsidR="00D423E5" w:rsidRPr="001B535C" w14:paraId="289F3625" w14:textId="77777777" w:rsidTr="00C65006">
        <w:tc>
          <w:tcPr>
            <w:tcW w:w="1194" w:type="dxa"/>
          </w:tcPr>
          <w:p w14:paraId="24829147" w14:textId="73BF983F" w:rsidR="00D423E5" w:rsidRPr="001B535C" w:rsidRDefault="00D423E5" w:rsidP="00384668">
            <w:pPr>
              <w:spacing w:before="6" w:line="237" w:lineRule="auto"/>
              <w:ind w:right="-58"/>
              <w:rPr>
                <w:b/>
                <w:sz w:val="24"/>
                <w:szCs w:val="24"/>
                <w:lang w:val="uk-UA"/>
              </w:rPr>
            </w:pPr>
            <w:r w:rsidRPr="001B535C">
              <w:rPr>
                <w:b/>
                <w:sz w:val="24"/>
                <w:szCs w:val="24"/>
                <w:lang w:val="uk-UA"/>
              </w:rPr>
              <w:t xml:space="preserve">Тема </w:t>
            </w:r>
            <w:r w:rsidR="00600F24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8154" w:type="dxa"/>
            <w:vAlign w:val="center"/>
          </w:tcPr>
          <w:p w14:paraId="400C0817" w14:textId="329310A2" w:rsidR="00D423E5" w:rsidRPr="001B535C" w:rsidRDefault="00E2642C" w:rsidP="00384668">
            <w:pPr>
              <w:jc w:val="both"/>
              <w:rPr>
                <w:rFonts w:eastAsia="Calibri"/>
                <w:sz w:val="24"/>
                <w:szCs w:val="24"/>
                <w:lang w:val="uk-UA"/>
              </w:rPr>
            </w:pPr>
            <w:proofErr w:type="spellStart"/>
            <w:r w:rsidRPr="008B0275">
              <w:rPr>
                <w:bCs/>
                <w:color w:val="000000"/>
                <w:sz w:val="24"/>
                <w:szCs w:val="24"/>
              </w:rPr>
              <w:t>Переговори</w:t>
            </w:r>
            <w:proofErr w:type="spellEnd"/>
            <w:r w:rsidRPr="008B0275">
              <w:rPr>
                <w:bCs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8B0275">
              <w:rPr>
                <w:bCs/>
                <w:color w:val="000000"/>
                <w:sz w:val="24"/>
                <w:szCs w:val="24"/>
              </w:rPr>
              <w:t>прсередництво</w:t>
            </w:r>
            <w:proofErr w:type="spellEnd"/>
          </w:p>
        </w:tc>
      </w:tr>
    </w:tbl>
    <w:p w14:paraId="436C6198" w14:textId="5305D882" w:rsidR="00D423E5" w:rsidRPr="001B535C" w:rsidRDefault="00D423E5" w:rsidP="00D423E5">
      <w:pPr>
        <w:pStyle w:val="Default"/>
        <w:ind w:right="3"/>
        <w:jc w:val="center"/>
        <w:rPr>
          <w:b/>
          <w:color w:val="833C0B" w:themeColor="accent2" w:themeShade="80"/>
          <w:kern w:val="24"/>
          <w:lang w:val="uk-UA"/>
        </w:rPr>
      </w:pPr>
      <w:bookmarkStart w:id="0" w:name="_Hlk172196169"/>
      <w:bookmarkStart w:id="1" w:name="_Hlk172196148"/>
      <w:r w:rsidRPr="001B535C">
        <w:rPr>
          <w:b/>
          <w:color w:val="833C0B" w:themeColor="accent2" w:themeShade="80"/>
          <w:kern w:val="24"/>
          <w:lang w:val="uk-UA"/>
        </w:rPr>
        <w:t>ОСВІТНІ ТЕХНОЛОГІЇ, ФОРМИ ТА МЕТОДИ НАВЧАННЯ</w:t>
      </w:r>
    </w:p>
    <w:bookmarkEnd w:id="0"/>
    <w:p w14:paraId="2FE8E57A" w14:textId="22925BBF" w:rsidR="00D423E5" w:rsidRPr="001B535C" w:rsidRDefault="00D423E5" w:rsidP="001B535C">
      <w:pPr>
        <w:ind w:right="3" w:firstLine="709"/>
        <w:jc w:val="both"/>
        <w:rPr>
          <w:color w:val="000000" w:themeColor="text1"/>
          <w:kern w:val="24"/>
          <w:sz w:val="24"/>
          <w:szCs w:val="24"/>
        </w:rPr>
      </w:pPr>
      <w:r w:rsidRPr="001B535C">
        <w:rPr>
          <w:color w:val="000000" w:themeColor="text1"/>
          <w:kern w:val="24"/>
          <w:sz w:val="24"/>
          <w:szCs w:val="24"/>
        </w:rPr>
        <w:lastRenderedPageBreak/>
        <w:t xml:space="preserve">У процесі вивчення навчальної дисципліни використовуються традиційні та інноваційні освітні технології (інформаційно-комунікаційні, технології </w:t>
      </w:r>
      <w:proofErr w:type="spellStart"/>
      <w:r w:rsidRPr="001B535C">
        <w:rPr>
          <w:color w:val="000000" w:themeColor="text1"/>
          <w:kern w:val="24"/>
          <w:sz w:val="24"/>
          <w:szCs w:val="24"/>
        </w:rPr>
        <w:t>студентоцентрованого</w:t>
      </w:r>
      <w:proofErr w:type="spellEnd"/>
      <w:r w:rsidRPr="001B535C">
        <w:rPr>
          <w:color w:val="000000" w:themeColor="text1"/>
          <w:kern w:val="24"/>
          <w:sz w:val="24"/>
          <w:szCs w:val="24"/>
        </w:rPr>
        <w:t xml:space="preserve"> навчання), традиційні та інтерактивні форми і методи навчання (зокрема, лекція-візуалізація, бінарна лекція, практичне заняття-дискусія, практичне заняття-діалог, самостійно-дослідницька робота тощо).</w:t>
      </w:r>
    </w:p>
    <w:bookmarkEnd w:id="1"/>
    <w:p w14:paraId="14B84A52" w14:textId="77777777" w:rsidR="00D423E5" w:rsidRPr="001B535C" w:rsidRDefault="00D423E5" w:rsidP="001B535C">
      <w:pPr>
        <w:widowControl/>
        <w:adjustRightInd w:val="0"/>
        <w:ind w:right="3" w:firstLine="709"/>
        <w:rPr>
          <w:b/>
          <w:bCs/>
          <w:sz w:val="24"/>
          <w:szCs w:val="24"/>
        </w:rPr>
      </w:pPr>
    </w:p>
    <w:p w14:paraId="7D07ECD3" w14:textId="77777777" w:rsidR="00D423E5" w:rsidRPr="001B535C" w:rsidRDefault="00D423E5" w:rsidP="001B535C">
      <w:pPr>
        <w:pStyle w:val="a9"/>
        <w:spacing w:before="0" w:beforeAutospacing="0" w:after="0" w:afterAutospacing="0"/>
        <w:ind w:right="3" w:firstLine="709"/>
        <w:jc w:val="center"/>
        <w:rPr>
          <w:color w:val="833C0B" w:themeColor="accent2" w:themeShade="80"/>
        </w:rPr>
      </w:pPr>
      <w:bookmarkStart w:id="2" w:name="_Hlk172198208"/>
      <w:r w:rsidRPr="001B535C">
        <w:rPr>
          <w:rFonts w:eastAsia="+mn-ea"/>
          <w:b/>
          <w:bCs/>
          <w:color w:val="833C0B" w:themeColor="accent2" w:themeShade="80"/>
          <w:kern w:val="24"/>
        </w:rPr>
        <w:t>ФОРМИ Й МЕТОДИ КОНТРОЛЮ ТА ОЦІНЮВАННЯ</w:t>
      </w:r>
    </w:p>
    <w:bookmarkEnd w:id="2"/>
    <w:p w14:paraId="34154DF8" w14:textId="77777777" w:rsidR="00D423E5" w:rsidRPr="001B535C" w:rsidRDefault="00D423E5" w:rsidP="001B535C">
      <w:pPr>
        <w:pStyle w:val="a9"/>
        <w:tabs>
          <w:tab w:val="left" w:pos="851"/>
        </w:tabs>
        <w:spacing w:before="0" w:beforeAutospacing="0" w:after="0" w:afterAutospacing="0"/>
        <w:ind w:firstLine="709"/>
        <w:jc w:val="both"/>
      </w:pPr>
      <w:r w:rsidRPr="001B535C">
        <w:rPr>
          <w:rFonts w:eastAsia="+mn-ea"/>
          <w:b/>
          <w:bCs/>
          <w:i/>
          <w:color w:val="000000"/>
          <w:kern w:val="24"/>
        </w:rPr>
        <w:t>Поточний контроль</w:t>
      </w:r>
      <w:r w:rsidRPr="001B535C">
        <w:rPr>
          <w:rFonts w:eastAsia="+mn-ea"/>
          <w:b/>
          <w:bCs/>
          <w:color w:val="000000"/>
          <w:kern w:val="24"/>
        </w:rPr>
        <w:t>:</w:t>
      </w:r>
      <w:r w:rsidRPr="001B535C">
        <w:rPr>
          <w:rFonts w:eastAsia="+mn-ea"/>
          <w:color w:val="000000"/>
          <w:kern w:val="24"/>
        </w:rPr>
        <w:t xml:space="preserve"> </w:t>
      </w:r>
      <w:r w:rsidRPr="001B535C">
        <w:t>усне опитування, письмове опитування, тестування, глосарій, розрахункові роботи, презентація і захист результатів виконаних завдань і досліджень, аналітичні звіти, реферати, тези доповідей, статті, виступи на наукових заходах.</w:t>
      </w:r>
    </w:p>
    <w:p w14:paraId="305CEB8D" w14:textId="50CF2D19" w:rsidR="00D423E5" w:rsidRPr="001B535C" w:rsidRDefault="00D423E5" w:rsidP="001B535C">
      <w:pPr>
        <w:pStyle w:val="a9"/>
        <w:spacing w:before="0" w:beforeAutospacing="0" w:after="0" w:afterAutospacing="0"/>
        <w:ind w:right="3" w:firstLine="709"/>
        <w:jc w:val="both"/>
        <w:rPr>
          <w:rFonts w:eastAsia="+mn-ea"/>
          <w:b/>
          <w:bCs/>
          <w:color w:val="000000"/>
          <w:kern w:val="24"/>
        </w:rPr>
      </w:pPr>
      <w:r w:rsidRPr="001B535C">
        <w:rPr>
          <w:rFonts w:eastAsia="+mn-ea"/>
          <w:b/>
          <w:bCs/>
          <w:i/>
          <w:color w:val="000000"/>
          <w:kern w:val="24"/>
        </w:rPr>
        <w:t>Підсумковий  контроль</w:t>
      </w:r>
      <w:r w:rsidRPr="001B535C">
        <w:rPr>
          <w:rFonts w:eastAsia="+mn-ea"/>
          <w:b/>
          <w:bCs/>
          <w:color w:val="000000"/>
          <w:kern w:val="24"/>
        </w:rPr>
        <w:t xml:space="preserve"> </w:t>
      </w:r>
      <w:r w:rsidRPr="001B535C">
        <w:rPr>
          <w:rFonts w:eastAsia="+mn-ea"/>
          <w:color w:val="000000"/>
          <w:kern w:val="24"/>
        </w:rPr>
        <w:t xml:space="preserve">– </w:t>
      </w:r>
      <w:r w:rsidR="00C65006" w:rsidRPr="001B535C">
        <w:rPr>
          <w:rFonts w:eastAsia="+mn-ea"/>
          <w:color w:val="000000"/>
          <w:kern w:val="24"/>
        </w:rPr>
        <w:t>залік</w:t>
      </w:r>
      <w:r w:rsidRPr="001B535C">
        <w:rPr>
          <w:rFonts w:eastAsia="+mn-ea"/>
          <w:color w:val="000000"/>
          <w:kern w:val="24"/>
        </w:rPr>
        <w:t>.</w:t>
      </w:r>
    </w:p>
    <w:p w14:paraId="77C54C7F" w14:textId="77777777" w:rsidR="00D423E5" w:rsidRPr="001B535C" w:rsidRDefault="00D423E5" w:rsidP="001B535C">
      <w:pPr>
        <w:pStyle w:val="a9"/>
        <w:spacing w:before="0" w:beforeAutospacing="0" w:after="0" w:afterAutospacing="0"/>
        <w:ind w:right="3" w:firstLine="709"/>
        <w:rPr>
          <w:rFonts w:eastAsia="+mn-ea"/>
          <w:b/>
          <w:bCs/>
          <w:color w:val="000000"/>
          <w:kern w:val="24"/>
        </w:rPr>
      </w:pPr>
    </w:p>
    <w:p w14:paraId="6714A0E4" w14:textId="77777777" w:rsidR="00D423E5" w:rsidRPr="001B535C" w:rsidRDefault="00D423E5" w:rsidP="001B535C">
      <w:pPr>
        <w:pStyle w:val="a9"/>
        <w:spacing w:before="0" w:beforeAutospacing="0" w:after="0" w:afterAutospacing="0"/>
        <w:ind w:right="3" w:firstLine="709"/>
        <w:jc w:val="center"/>
        <w:rPr>
          <w:rFonts w:eastAsia="+mn-ea"/>
          <w:b/>
          <w:bCs/>
          <w:color w:val="833C0B" w:themeColor="accent2" w:themeShade="80"/>
          <w:kern w:val="24"/>
        </w:rPr>
      </w:pPr>
      <w:r w:rsidRPr="001B535C">
        <w:rPr>
          <w:rFonts w:eastAsia="+mn-ea"/>
          <w:b/>
          <w:bCs/>
          <w:color w:val="833C0B" w:themeColor="accent2" w:themeShade="80"/>
          <w:kern w:val="24"/>
        </w:rPr>
        <w:t>КРИТЕРІЇ ОЦІНЮВАННЯ РЕЗУЛЬТАТІВ НАВЧАННЯ</w:t>
      </w:r>
    </w:p>
    <w:p w14:paraId="1D6D354E" w14:textId="19A7BABA" w:rsidR="00D423E5" w:rsidRPr="001B535C" w:rsidRDefault="00D423E5" w:rsidP="001B535C">
      <w:pPr>
        <w:pStyle w:val="a9"/>
        <w:spacing w:before="0" w:beforeAutospacing="0" w:after="0" w:afterAutospacing="0"/>
        <w:ind w:right="3" w:firstLine="709"/>
        <w:jc w:val="both"/>
        <w:rPr>
          <w:rFonts w:eastAsia="+mn-ea"/>
          <w:color w:val="000000"/>
          <w:kern w:val="24"/>
        </w:rPr>
      </w:pPr>
      <w:r w:rsidRPr="001B535C">
        <w:rPr>
          <w:rFonts w:eastAsia="+mn-ea"/>
          <w:color w:val="000000"/>
          <w:kern w:val="24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1B535C">
        <w:rPr>
          <w:color w:val="202124"/>
          <w:shd w:val="clear" w:color="auto" w:fill="FFFFFF"/>
        </w:rPr>
        <w:t>ECTS</w:t>
      </w:r>
      <w:r w:rsidRPr="001B535C">
        <w:rPr>
          <w:rFonts w:eastAsia="+mn-ea"/>
          <w:color w:val="000000"/>
          <w:kern w:val="24"/>
        </w:rPr>
        <w:t>).</w:t>
      </w:r>
    </w:p>
    <w:p w14:paraId="01A2A916" w14:textId="77777777" w:rsidR="00D423E5" w:rsidRPr="001B535C" w:rsidRDefault="00D423E5" w:rsidP="001B535C">
      <w:pPr>
        <w:pStyle w:val="a9"/>
        <w:spacing w:before="0" w:beforeAutospacing="0" w:after="0" w:afterAutospacing="0"/>
        <w:ind w:right="3" w:firstLine="709"/>
        <w:jc w:val="both"/>
        <w:rPr>
          <w:rFonts w:eastAsia="+mn-ea"/>
          <w:kern w:val="24"/>
        </w:rPr>
      </w:pPr>
      <w:r w:rsidRPr="001B535C">
        <w:rPr>
          <w:rFonts w:eastAsia="+mn-ea"/>
          <w:color w:val="000000"/>
          <w:kern w:val="24"/>
        </w:rPr>
        <w:t xml:space="preserve">Критерієм </w:t>
      </w:r>
      <w:r w:rsidRPr="001B535C">
        <w:rPr>
          <w:rFonts w:eastAsia="+mn-ea"/>
          <w:kern w:val="24"/>
        </w:rPr>
        <w:t>успішного оцінювання є досягнення здобувачем вищої освіти мінімальних порогових рівнів (балів) за кожним запланованим результатом навчання.</w:t>
      </w:r>
    </w:p>
    <w:p w14:paraId="583D69DD" w14:textId="77777777" w:rsidR="00D423E5" w:rsidRPr="00C1323F" w:rsidRDefault="00D423E5" w:rsidP="00C1323F">
      <w:pPr>
        <w:pStyle w:val="a9"/>
        <w:spacing w:before="0" w:beforeAutospacing="0" w:after="0" w:afterAutospacing="0"/>
        <w:ind w:right="3" w:firstLine="709"/>
        <w:jc w:val="both"/>
        <w:rPr>
          <w:rFonts w:eastAsiaTheme="minorHAnsi"/>
          <w:b/>
          <w:bCs/>
        </w:rPr>
      </w:pPr>
    </w:p>
    <w:p w14:paraId="1EB87988" w14:textId="77777777" w:rsidR="00C1323F" w:rsidRPr="00C1323F" w:rsidRDefault="00C1323F" w:rsidP="00C1323F">
      <w:pPr>
        <w:pStyle w:val="a5"/>
        <w:tabs>
          <w:tab w:val="left" w:pos="0"/>
          <w:tab w:val="left" w:pos="993"/>
        </w:tabs>
        <w:spacing w:line="242" w:lineRule="auto"/>
        <w:ind w:left="0" w:right="2" w:firstLine="709"/>
        <w:jc w:val="center"/>
        <w:rPr>
          <w:bCs/>
          <w:color w:val="833C0B" w:themeColor="accent2" w:themeShade="80"/>
          <w:sz w:val="24"/>
          <w:szCs w:val="24"/>
        </w:rPr>
      </w:pPr>
      <w:r w:rsidRPr="00C1323F">
        <w:rPr>
          <w:b/>
          <w:bCs/>
          <w:color w:val="833C0B" w:themeColor="accent2" w:themeShade="80"/>
          <w:sz w:val="24"/>
          <w:szCs w:val="24"/>
        </w:rPr>
        <w:t>ПОЛІТИКА ЩОДО АКАДЕМІЧНОЇ ДОБРОЧЕСНОСТІ</w:t>
      </w:r>
    </w:p>
    <w:p w14:paraId="261B09E2" w14:textId="77777777" w:rsidR="00C1323F" w:rsidRPr="00C1323F" w:rsidRDefault="00C1323F" w:rsidP="00C1323F">
      <w:pPr>
        <w:pStyle w:val="a5"/>
        <w:ind w:left="0" w:firstLine="709"/>
        <w:rPr>
          <w:bCs/>
          <w:color w:val="000000"/>
          <w:sz w:val="24"/>
          <w:szCs w:val="24"/>
        </w:rPr>
      </w:pPr>
      <w:r w:rsidRPr="00C1323F">
        <w:rPr>
          <w:bCs/>
          <w:color w:val="000000"/>
          <w:sz w:val="24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7656F4C5" w14:textId="77777777" w:rsidR="00C1323F" w:rsidRPr="00C1323F" w:rsidRDefault="00C1323F" w:rsidP="00C1323F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contextualSpacing/>
        <w:rPr>
          <w:bCs/>
          <w:color w:val="000000"/>
          <w:sz w:val="24"/>
          <w:szCs w:val="24"/>
        </w:rPr>
      </w:pPr>
      <w:r w:rsidRPr="00C1323F">
        <w:rPr>
          <w:bCs/>
          <w:color w:val="000000"/>
          <w:sz w:val="24"/>
          <w:szCs w:val="24"/>
        </w:rPr>
        <w:t xml:space="preserve">«Етичний кодекс </w:t>
      </w:r>
      <w:r w:rsidRPr="00C1323F">
        <w:rPr>
          <w:bCs/>
          <w:color w:val="000000"/>
          <w:spacing w:val="-4"/>
          <w:sz w:val="24"/>
          <w:szCs w:val="24"/>
        </w:rPr>
        <w:t>Чернівецького національного університету імені Юрія Федьковича»</w:t>
      </w:r>
      <w:r w:rsidRPr="00C1323F">
        <w:rPr>
          <w:bCs/>
          <w:color w:val="000000"/>
          <w:sz w:val="24"/>
          <w:szCs w:val="24"/>
        </w:rPr>
        <w:t xml:space="preserve"> </w:t>
      </w:r>
      <w:hyperlink r:id="rId8" w:history="1">
        <w:r w:rsidRPr="00C1323F">
          <w:rPr>
            <w:rStyle w:val="a7"/>
            <w:bCs/>
            <w:sz w:val="24"/>
            <w:szCs w:val="24"/>
          </w:rPr>
          <w:t>https://www.chnu.edu.ua/media/jxdbs0zb/etychnyi-kodeks-chernivetskoho-natsionalnoho-universytetu.pdf</w:t>
        </w:r>
      </w:hyperlink>
    </w:p>
    <w:p w14:paraId="00F92953" w14:textId="77777777" w:rsidR="00C1323F" w:rsidRPr="00C1323F" w:rsidRDefault="00C1323F" w:rsidP="00C1323F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contextualSpacing/>
        <w:rPr>
          <w:rStyle w:val="a7"/>
          <w:rFonts w:asciiTheme="minorHAnsi" w:hAnsiTheme="minorHAnsi" w:cstheme="minorBidi"/>
          <w:sz w:val="24"/>
          <w:szCs w:val="24"/>
        </w:rPr>
      </w:pPr>
      <w:r w:rsidRPr="00C1323F">
        <w:rPr>
          <w:bCs/>
          <w:color w:val="000000"/>
          <w:sz w:val="24"/>
          <w:szCs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9" w:history="1">
        <w:r w:rsidRPr="00C1323F">
          <w:rPr>
            <w:rStyle w:val="a7"/>
            <w:bCs/>
            <w:sz w:val="24"/>
            <w:szCs w:val="24"/>
          </w:rPr>
          <w:t>https://www.chnu.edu.ua/media/hkzbr1b2/polozhennia-pro-vyiavlennia-ta-zapobihannia-akademichnomu-plahiatu-u-chnu-2025.pdf</w:t>
        </w:r>
      </w:hyperlink>
      <w:r w:rsidRPr="00C1323F">
        <w:rPr>
          <w:rStyle w:val="a7"/>
          <w:sz w:val="24"/>
          <w:szCs w:val="24"/>
        </w:rPr>
        <w:t>.</w:t>
      </w:r>
    </w:p>
    <w:p w14:paraId="71B2FD16" w14:textId="77777777" w:rsidR="00C1323F" w:rsidRPr="00C1323F" w:rsidRDefault="00C1323F" w:rsidP="00C1323F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contextualSpacing/>
        <w:rPr>
          <w:sz w:val="24"/>
          <w:szCs w:val="24"/>
        </w:rPr>
      </w:pPr>
      <w:r w:rsidRPr="00C1323F">
        <w:rPr>
          <w:sz w:val="24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0" w:history="1">
        <w:r w:rsidRPr="00C1323F">
          <w:rPr>
            <w:rStyle w:val="a7"/>
            <w:sz w:val="24"/>
            <w:szCs w:val="24"/>
          </w:rPr>
          <w:t>https://www.chnu.edu.ua/media/lnojdab4/pravyla-akademichnoi-dobrochesnosti.pdf</w:t>
        </w:r>
      </w:hyperlink>
    </w:p>
    <w:p w14:paraId="7AA42E13" w14:textId="77777777" w:rsidR="00C1323F" w:rsidRPr="00C1323F" w:rsidRDefault="00C1323F" w:rsidP="00C1323F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contextualSpacing/>
        <w:rPr>
          <w:sz w:val="24"/>
          <w:szCs w:val="24"/>
        </w:rPr>
      </w:pPr>
      <w:r w:rsidRPr="00C1323F">
        <w:rPr>
          <w:sz w:val="24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1" w:history="1">
        <w:r w:rsidRPr="00C1323F">
          <w:rPr>
            <w:rStyle w:val="a7"/>
            <w:sz w:val="24"/>
            <w:szCs w:val="24"/>
          </w:rPr>
          <w:t>https://www.chnu.edu.ua/media/ni4ptvsk/polityka-vykorystannia-shtuchnoho-intelektu-chnu.pdf</w:t>
        </w:r>
      </w:hyperlink>
      <w:r w:rsidRPr="00C1323F">
        <w:rPr>
          <w:sz w:val="24"/>
          <w:szCs w:val="24"/>
        </w:rPr>
        <w:t xml:space="preserve"> </w:t>
      </w:r>
    </w:p>
    <w:p w14:paraId="3AE8D863" w14:textId="0B06EC6D" w:rsidR="00D423E5" w:rsidRPr="00E2642C" w:rsidRDefault="00D423E5" w:rsidP="00C1323F">
      <w:pPr>
        <w:pStyle w:val="a5"/>
        <w:tabs>
          <w:tab w:val="left" w:pos="1080"/>
        </w:tabs>
        <w:spacing w:line="242" w:lineRule="auto"/>
        <w:ind w:left="709" w:right="3" w:firstLine="0"/>
        <w:rPr>
          <w:bCs/>
          <w:color w:val="000000" w:themeColor="text1"/>
          <w:sz w:val="24"/>
          <w:szCs w:val="24"/>
        </w:rPr>
      </w:pPr>
    </w:p>
    <w:p w14:paraId="32AF239F" w14:textId="77777777" w:rsidR="001B535C" w:rsidRDefault="001B535C" w:rsidP="00D423E5">
      <w:pPr>
        <w:pStyle w:val="a5"/>
        <w:tabs>
          <w:tab w:val="left" w:pos="0"/>
        </w:tabs>
        <w:spacing w:line="242" w:lineRule="auto"/>
        <w:ind w:left="0" w:right="3" w:firstLine="0"/>
        <w:jc w:val="center"/>
        <w:rPr>
          <w:rFonts w:eastAsia="+mn-ea"/>
          <w:b/>
          <w:color w:val="833C0B" w:themeColor="accent2" w:themeShade="80"/>
          <w:kern w:val="24"/>
          <w:sz w:val="24"/>
          <w:szCs w:val="24"/>
        </w:rPr>
      </w:pPr>
    </w:p>
    <w:p w14:paraId="11C21A8B" w14:textId="393EA0E4" w:rsidR="00D423E5" w:rsidRPr="001B535C" w:rsidRDefault="00D423E5" w:rsidP="00D423E5">
      <w:pPr>
        <w:pStyle w:val="a5"/>
        <w:tabs>
          <w:tab w:val="left" w:pos="0"/>
        </w:tabs>
        <w:spacing w:line="242" w:lineRule="auto"/>
        <w:ind w:left="0" w:right="3" w:firstLine="0"/>
        <w:jc w:val="center"/>
        <w:rPr>
          <w:rFonts w:eastAsia="+mn-ea"/>
          <w:b/>
          <w:color w:val="833C0B" w:themeColor="accent2" w:themeShade="80"/>
          <w:kern w:val="24"/>
          <w:sz w:val="24"/>
          <w:szCs w:val="24"/>
        </w:rPr>
      </w:pPr>
      <w:r w:rsidRPr="001B535C">
        <w:rPr>
          <w:rFonts w:eastAsia="+mn-ea"/>
          <w:b/>
          <w:color w:val="833C0B" w:themeColor="accent2" w:themeShade="80"/>
          <w:kern w:val="24"/>
          <w:sz w:val="24"/>
          <w:szCs w:val="24"/>
        </w:rPr>
        <w:t>ІНФОРМАЦІЙНІ РЕСУРСИ</w:t>
      </w:r>
    </w:p>
    <w:p w14:paraId="19111DEF" w14:textId="77777777" w:rsidR="00AB230F" w:rsidRPr="00AB230F" w:rsidRDefault="00AB230F" w:rsidP="00AB230F">
      <w:pPr>
        <w:widowControl/>
        <w:tabs>
          <w:tab w:val="left" w:pos="993"/>
          <w:tab w:val="left" w:pos="1134"/>
        </w:tabs>
        <w:suppressAutoHyphens/>
        <w:autoSpaceDE/>
        <w:autoSpaceDN/>
        <w:jc w:val="center"/>
        <w:outlineLvl w:val="0"/>
        <w:rPr>
          <w:b/>
          <w:color w:val="000000"/>
          <w:position w:val="-1"/>
          <w:sz w:val="24"/>
          <w:szCs w:val="24"/>
          <w:lang w:eastAsia="ru-RU"/>
        </w:rPr>
      </w:pPr>
    </w:p>
    <w:p w14:paraId="38B1748A" w14:textId="77777777" w:rsidR="00E2642C" w:rsidRPr="00E2642C" w:rsidRDefault="00E2642C" w:rsidP="00E2642C">
      <w:pPr>
        <w:widowControl/>
        <w:numPr>
          <w:ilvl w:val="0"/>
          <w:numId w:val="8"/>
        </w:numPr>
        <w:tabs>
          <w:tab w:val="left" w:pos="270"/>
          <w:tab w:val="left" w:pos="630"/>
          <w:tab w:val="left" w:pos="990"/>
        </w:tabs>
        <w:autoSpaceDE/>
        <w:autoSpaceDN/>
        <w:spacing w:after="200"/>
        <w:ind w:left="0" w:firstLine="720"/>
        <w:contextualSpacing/>
        <w:jc w:val="both"/>
        <w:rPr>
          <w:rFonts w:eastAsia="Calibri"/>
          <w:sz w:val="24"/>
          <w:szCs w:val="24"/>
        </w:rPr>
      </w:pPr>
      <w:r w:rsidRPr="00E2642C">
        <w:rPr>
          <w:rFonts w:eastAsia="Calibri"/>
          <w:sz w:val="24"/>
          <w:szCs w:val="24"/>
        </w:rPr>
        <w:t xml:space="preserve">Атаманчук Н.М. Конфліктологія: конспект лекцій для студентів усіх спеціальностей. Полтава: </w:t>
      </w:r>
      <w:proofErr w:type="spellStart"/>
      <w:r w:rsidRPr="00E2642C">
        <w:rPr>
          <w:rFonts w:eastAsia="Calibri"/>
          <w:sz w:val="24"/>
          <w:szCs w:val="24"/>
        </w:rPr>
        <w:t>Нац</w:t>
      </w:r>
      <w:proofErr w:type="spellEnd"/>
      <w:r w:rsidRPr="00E2642C">
        <w:rPr>
          <w:rFonts w:eastAsia="Calibri"/>
          <w:sz w:val="24"/>
          <w:szCs w:val="24"/>
        </w:rPr>
        <w:t xml:space="preserve">. ун-т імені Юрія Кондратюка, 2021. 106 с. URL: </w:t>
      </w:r>
      <w:hyperlink r:id="rId12" w:history="1">
        <w:r w:rsidRPr="00E2642C">
          <w:rPr>
            <w:rFonts w:eastAsia="Calibri"/>
            <w:color w:val="0000FF"/>
            <w:sz w:val="24"/>
            <w:szCs w:val="24"/>
          </w:rPr>
          <w:t>http://reposit.nupp.edu.ua/handle/PoltNTU/10149</w:t>
        </w:r>
      </w:hyperlink>
      <w:r w:rsidRPr="00E2642C">
        <w:rPr>
          <w:rFonts w:eastAsia="Calibri"/>
          <w:sz w:val="24"/>
          <w:szCs w:val="24"/>
        </w:rPr>
        <w:t>.</w:t>
      </w:r>
    </w:p>
    <w:p w14:paraId="0AD0ADC6" w14:textId="77777777" w:rsidR="00E2642C" w:rsidRPr="00E2642C" w:rsidRDefault="00E2642C" w:rsidP="00E2642C">
      <w:pPr>
        <w:widowControl/>
        <w:numPr>
          <w:ilvl w:val="0"/>
          <w:numId w:val="8"/>
        </w:numPr>
        <w:tabs>
          <w:tab w:val="left" w:pos="270"/>
          <w:tab w:val="left" w:pos="630"/>
          <w:tab w:val="left" w:pos="990"/>
        </w:tabs>
        <w:autoSpaceDE/>
        <w:autoSpaceDN/>
        <w:spacing w:after="200"/>
        <w:ind w:left="0" w:firstLine="720"/>
        <w:contextualSpacing/>
        <w:jc w:val="both"/>
        <w:rPr>
          <w:rFonts w:eastAsia="Calibri"/>
          <w:sz w:val="24"/>
          <w:szCs w:val="24"/>
        </w:rPr>
      </w:pPr>
      <w:proofErr w:type="spellStart"/>
      <w:r w:rsidRPr="00E2642C">
        <w:rPr>
          <w:rFonts w:eastAsia="Calibri"/>
          <w:sz w:val="24"/>
          <w:szCs w:val="24"/>
        </w:rPr>
        <w:t>Білоконенко</w:t>
      </w:r>
      <w:proofErr w:type="spellEnd"/>
      <w:r w:rsidRPr="00E2642C">
        <w:rPr>
          <w:rFonts w:eastAsia="Calibri"/>
          <w:sz w:val="24"/>
          <w:szCs w:val="24"/>
        </w:rPr>
        <w:t xml:space="preserve"> Л.А. Українськомовний міжособистісний конфлікт: монографія. Київ: </w:t>
      </w:r>
      <w:proofErr w:type="spellStart"/>
      <w:r w:rsidRPr="00E2642C">
        <w:rPr>
          <w:rFonts w:eastAsia="Calibri"/>
          <w:sz w:val="24"/>
          <w:szCs w:val="24"/>
        </w:rPr>
        <w:t>Інтерсервіс</w:t>
      </w:r>
      <w:proofErr w:type="spellEnd"/>
      <w:r w:rsidRPr="00E2642C">
        <w:rPr>
          <w:rFonts w:eastAsia="Calibri"/>
          <w:sz w:val="24"/>
          <w:szCs w:val="24"/>
        </w:rPr>
        <w:t>, 2015. 335 с.</w:t>
      </w:r>
    </w:p>
    <w:p w14:paraId="02A73E07" w14:textId="77777777" w:rsidR="00E2642C" w:rsidRPr="00E2642C" w:rsidRDefault="00E2642C" w:rsidP="00E2642C">
      <w:pPr>
        <w:widowControl/>
        <w:numPr>
          <w:ilvl w:val="0"/>
          <w:numId w:val="8"/>
        </w:numPr>
        <w:tabs>
          <w:tab w:val="left" w:pos="270"/>
          <w:tab w:val="left" w:pos="630"/>
          <w:tab w:val="left" w:pos="990"/>
        </w:tabs>
        <w:autoSpaceDE/>
        <w:autoSpaceDN/>
        <w:spacing w:after="200"/>
        <w:ind w:left="0" w:firstLine="720"/>
        <w:contextualSpacing/>
        <w:jc w:val="both"/>
        <w:rPr>
          <w:rFonts w:eastAsia="Calibri"/>
          <w:sz w:val="24"/>
          <w:szCs w:val="24"/>
        </w:rPr>
      </w:pPr>
      <w:proofErr w:type="spellStart"/>
      <w:r w:rsidRPr="00E2642C">
        <w:rPr>
          <w:rFonts w:eastAsia="Calibri"/>
          <w:sz w:val="24"/>
          <w:szCs w:val="24"/>
        </w:rPr>
        <w:t>Герасіна</w:t>
      </w:r>
      <w:proofErr w:type="spellEnd"/>
      <w:r w:rsidRPr="00E2642C">
        <w:rPr>
          <w:rFonts w:eastAsia="Calibri"/>
          <w:sz w:val="24"/>
          <w:szCs w:val="24"/>
        </w:rPr>
        <w:t xml:space="preserve"> Л., </w:t>
      </w:r>
      <w:proofErr w:type="spellStart"/>
      <w:r w:rsidRPr="00E2642C">
        <w:rPr>
          <w:rFonts w:eastAsia="Calibri"/>
          <w:sz w:val="24"/>
          <w:szCs w:val="24"/>
        </w:rPr>
        <w:t>Требін</w:t>
      </w:r>
      <w:proofErr w:type="spellEnd"/>
      <w:r w:rsidRPr="00E2642C">
        <w:rPr>
          <w:rFonts w:eastAsia="Calibri"/>
          <w:sz w:val="24"/>
          <w:szCs w:val="24"/>
        </w:rPr>
        <w:t xml:space="preserve"> М., </w:t>
      </w:r>
      <w:proofErr w:type="spellStart"/>
      <w:r w:rsidRPr="00E2642C">
        <w:rPr>
          <w:rFonts w:eastAsia="Calibri"/>
          <w:sz w:val="24"/>
          <w:szCs w:val="24"/>
        </w:rPr>
        <w:t>Воднік</w:t>
      </w:r>
      <w:proofErr w:type="spellEnd"/>
      <w:r w:rsidRPr="00E2642C">
        <w:rPr>
          <w:rFonts w:eastAsia="Calibri"/>
          <w:sz w:val="24"/>
          <w:szCs w:val="24"/>
        </w:rPr>
        <w:t xml:space="preserve"> В. Конфліктологія: </w:t>
      </w:r>
      <w:proofErr w:type="spellStart"/>
      <w:r w:rsidRPr="00E2642C">
        <w:rPr>
          <w:rFonts w:eastAsia="Calibri"/>
          <w:sz w:val="24"/>
          <w:szCs w:val="24"/>
        </w:rPr>
        <w:t>навч</w:t>
      </w:r>
      <w:proofErr w:type="spellEnd"/>
      <w:r w:rsidRPr="00E2642C">
        <w:rPr>
          <w:rFonts w:eastAsia="Calibri"/>
          <w:sz w:val="24"/>
          <w:szCs w:val="24"/>
        </w:rPr>
        <w:t xml:space="preserve">. </w:t>
      </w:r>
      <w:proofErr w:type="spellStart"/>
      <w:r w:rsidRPr="00E2642C">
        <w:rPr>
          <w:rFonts w:eastAsia="Calibri"/>
          <w:sz w:val="24"/>
          <w:szCs w:val="24"/>
        </w:rPr>
        <w:t>посіб</w:t>
      </w:r>
      <w:proofErr w:type="spellEnd"/>
      <w:r w:rsidRPr="00E2642C">
        <w:rPr>
          <w:rFonts w:eastAsia="Calibri"/>
          <w:sz w:val="24"/>
          <w:szCs w:val="24"/>
        </w:rPr>
        <w:t>. Харків: Право, 2015. 128 с.</w:t>
      </w:r>
    </w:p>
    <w:p w14:paraId="650355C0" w14:textId="77777777" w:rsidR="00E2642C" w:rsidRPr="00E2642C" w:rsidRDefault="00E2642C" w:rsidP="00E2642C">
      <w:pPr>
        <w:tabs>
          <w:tab w:val="left" w:pos="426"/>
          <w:tab w:val="left" w:pos="630"/>
          <w:tab w:val="left" w:pos="990"/>
        </w:tabs>
        <w:adjustRightInd w:val="0"/>
        <w:ind w:firstLine="720"/>
        <w:jc w:val="both"/>
        <w:rPr>
          <w:rFonts w:eastAsia="Calibri"/>
          <w:sz w:val="24"/>
          <w:szCs w:val="24"/>
        </w:rPr>
      </w:pPr>
      <w:r w:rsidRPr="00E2642C">
        <w:rPr>
          <w:rFonts w:eastAsia="Calibri"/>
          <w:sz w:val="24"/>
          <w:szCs w:val="24"/>
        </w:rPr>
        <w:t xml:space="preserve">4. </w:t>
      </w:r>
      <w:proofErr w:type="spellStart"/>
      <w:r w:rsidRPr="00E2642C">
        <w:rPr>
          <w:rFonts w:eastAsia="Calibri"/>
          <w:sz w:val="24"/>
          <w:szCs w:val="24"/>
        </w:rPr>
        <w:t>Дученко</w:t>
      </w:r>
      <w:proofErr w:type="spellEnd"/>
      <w:r w:rsidRPr="00E2642C">
        <w:rPr>
          <w:rFonts w:eastAsia="Calibri"/>
          <w:sz w:val="24"/>
          <w:szCs w:val="24"/>
        </w:rPr>
        <w:t xml:space="preserve"> М. М., Шевчук О. А. Конфліктологія: практикум: </w:t>
      </w:r>
      <w:proofErr w:type="spellStart"/>
      <w:r w:rsidRPr="00E2642C">
        <w:rPr>
          <w:rFonts w:eastAsia="Calibri"/>
          <w:sz w:val="24"/>
          <w:szCs w:val="24"/>
        </w:rPr>
        <w:t>навч</w:t>
      </w:r>
      <w:proofErr w:type="spellEnd"/>
      <w:r w:rsidRPr="00E2642C">
        <w:rPr>
          <w:rFonts w:eastAsia="Calibri"/>
          <w:sz w:val="24"/>
          <w:szCs w:val="24"/>
        </w:rPr>
        <w:t xml:space="preserve">. </w:t>
      </w:r>
      <w:proofErr w:type="spellStart"/>
      <w:r w:rsidRPr="00E2642C">
        <w:rPr>
          <w:rFonts w:eastAsia="Calibri"/>
          <w:sz w:val="24"/>
          <w:szCs w:val="24"/>
        </w:rPr>
        <w:t>посіб</w:t>
      </w:r>
      <w:proofErr w:type="spellEnd"/>
      <w:r w:rsidRPr="00E2642C">
        <w:rPr>
          <w:rFonts w:eastAsia="Calibri"/>
          <w:sz w:val="24"/>
          <w:szCs w:val="24"/>
        </w:rPr>
        <w:t>. Київ: КПІ ім. Ігоря Сікорського, 2020. 88 с.</w:t>
      </w:r>
    </w:p>
    <w:p w14:paraId="4BFDA455" w14:textId="77777777" w:rsidR="00E2642C" w:rsidRPr="00E2642C" w:rsidRDefault="00E2642C" w:rsidP="00E2642C">
      <w:pPr>
        <w:tabs>
          <w:tab w:val="left" w:pos="426"/>
          <w:tab w:val="left" w:pos="630"/>
          <w:tab w:val="left" w:pos="990"/>
        </w:tabs>
        <w:adjustRightInd w:val="0"/>
        <w:ind w:firstLine="720"/>
        <w:jc w:val="both"/>
        <w:rPr>
          <w:rFonts w:eastAsia="Calibri"/>
          <w:sz w:val="24"/>
          <w:szCs w:val="24"/>
        </w:rPr>
      </w:pPr>
      <w:r w:rsidRPr="00E2642C">
        <w:rPr>
          <w:rFonts w:eastAsia="Calibri"/>
          <w:sz w:val="24"/>
          <w:szCs w:val="24"/>
        </w:rPr>
        <w:t xml:space="preserve">5. </w:t>
      </w:r>
      <w:proofErr w:type="spellStart"/>
      <w:r w:rsidRPr="00E2642C">
        <w:rPr>
          <w:rFonts w:eastAsia="Calibri"/>
          <w:sz w:val="24"/>
          <w:szCs w:val="24"/>
        </w:rPr>
        <w:t>Дуткевич</w:t>
      </w:r>
      <w:proofErr w:type="spellEnd"/>
      <w:r w:rsidRPr="00E2642C">
        <w:rPr>
          <w:rFonts w:eastAsia="Calibri"/>
          <w:sz w:val="24"/>
          <w:szCs w:val="24"/>
        </w:rPr>
        <w:t xml:space="preserve"> Т. В. Конфліктологія з основами управління: </w:t>
      </w:r>
      <w:proofErr w:type="spellStart"/>
      <w:r w:rsidRPr="00E2642C">
        <w:rPr>
          <w:rFonts w:eastAsia="Calibri"/>
          <w:sz w:val="24"/>
          <w:szCs w:val="24"/>
        </w:rPr>
        <w:t>навч</w:t>
      </w:r>
      <w:proofErr w:type="spellEnd"/>
      <w:r w:rsidRPr="00E2642C">
        <w:rPr>
          <w:rFonts w:eastAsia="Calibri"/>
          <w:sz w:val="24"/>
          <w:szCs w:val="24"/>
        </w:rPr>
        <w:t xml:space="preserve">. посібник. Київ: </w:t>
      </w:r>
      <w:proofErr w:type="spellStart"/>
      <w:r w:rsidRPr="00E2642C">
        <w:rPr>
          <w:rFonts w:eastAsia="Calibri"/>
          <w:sz w:val="24"/>
          <w:szCs w:val="24"/>
        </w:rPr>
        <w:t>Академ</w:t>
      </w:r>
      <w:proofErr w:type="spellEnd"/>
      <w:r w:rsidRPr="00E2642C">
        <w:rPr>
          <w:rFonts w:eastAsia="Calibri"/>
          <w:sz w:val="24"/>
          <w:szCs w:val="24"/>
        </w:rPr>
        <w:t>. видав, 2018. 456 с.</w:t>
      </w:r>
    </w:p>
    <w:p w14:paraId="5C962BD7" w14:textId="3178D37B" w:rsidR="00E2642C" w:rsidRPr="00E2642C" w:rsidRDefault="00E2642C" w:rsidP="00E2642C">
      <w:pPr>
        <w:tabs>
          <w:tab w:val="left" w:pos="426"/>
          <w:tab w:val="left" w:pos="630"/>
          <w:tab w:val="left" w:pos="990"/>
        </w:tabs>
        <w:adjustRightInd w:val="0"/>
        <w:ind w:firstLine="720"/>
        <w:jc w:val="both"/>
        <w:rPr>
          <w:rFonts w:eastAsia="Calibri"/>
          <w:sz w:val="24"/>
          <w:szCs w:val="24"/>
        </w:rPr>
      </w:pPr>
      <w:r w:rsidRPr="00E2642C">
        <w:rPr>
          <w:rFonts w:eastAsia="Calibri"/>
          <w:sz w:val="24"/>
          <w:szCs w:val="24"/>
        </w:rPr>
        <w:t>6. Летюх Л.В., Торгова Л.В. Конф</w:t>
      </w:r>
      <w:r w:rsidR="00C1323F">
        <w:rPr>
          <w:rFonts w:eastAsia="Calibri"/>
          <w:sz w:val="24"/>
          <w:szCs w:val="24"/>
        </w:rPr>
        <w:t>л</w:t>
      </w:r>
      <w:r w:rsidRPr="00E2642C">
        <w:rPr>
          <w:rFonts w:eastAsia="Calibri"/>
          <w:sz w:val="24"/>
          <w:szCs w:val="24"/>
        </w:rPr>
        <w:t>іктологія: навчальний посібник. Київ: КНЕУ, 2013. 315 с.</w:t>
      </w:r>
    </w:p>
    <w:p w14:paraId="081CC494" w14:textId="77777777" w:rsidR="00E2642C" w:rsidRPr="00E2642C" w:rsidRDefault="00E2642C" w:rsidP="00E2642C">
      <w:pPr>
        <w:tabs>
          <w:tab w:val="left" w:pos="426"/>
          <w:tab w:val="left" w:pos="630"/>
          <w:tab w:val="left" w:pos="990"/>
        </w:tabs>
        <w:adjustRightInd w:val="0"/>
        <w:ind w:firstLine="720"/>
        <w:jc w:val="both"/>
        <w:rPr>
          <w:rFonts w:eastAsia="Calibri"/>
          <w:sz w:val="24"/>
          <w:szCs w:val="24"/>
        </w:rPr>
      </w:pPr>
      <w:r w:rsidRPr="00E2642C">
        <w:rPr>
          <w:rFonts w:eastAsia="Calibri"/>
          <w:sz w:val="24"/>
          <w:szCs w:val="24"/>
        </w:rPr>
        <w:t xml:space="preserve">7. </w:t>
      </w:r>
      <w:proofErr w:type="spellStart"/>
      <w:r w:rsidRPr="00E2642C">
        <w:rPr>
          <w:rFonts w:eastAsia="Calibri"/>
          <w:sz w:val="24"/>
          <w:szCs w:val="24"/>
        </w:rPr>
        <w:t>Кавиліна</w:t>
      </w:r>
      <w:proofErr w:type="spellEnd"/>
      <w:r w:rsidRPr="00E2642C">
        <w:rPr>
          <w:rFonts w:eastAsia="Calibri"/>
          <w:sz w:val="24"/>
          <w:szCs w:val="24"/>
        </w:rPr>
        <w:t xml:space="preserve"> Г. К. Конфліктологія: навчальний посібник для здобувачів вищої освіти спеціальності: 012 Дошкільна освіта. Одеса: Видавництво ТОВ «</w:t>
      </w:r>
      <w:proofErr w:type="spellStart"/>
      <w:r w:rsidRPr="00E2642C">
        <w:rPr>
          <w:rFonts w:eastAsia="Calibri"/>
          <w:sz w:val="24"/>
          <w:szCs w:val="24"/>
        </w:rPr>
        <w:t>Лерадрук</w:t>
      </w:r>
      <w:proofErr w:type="spellEnd"/>
      <w:r w:rsidRPr="00E2642C">
        <w:rPr>
          <w:rFonts w:eastAsia="Calibri"/>
          <w:sz w:val="24"/>
          <w:szCs w:val="24"/>
        </w:rPr>
        <w:t>», 2021. 153 с.</w:t>
      </w:r>
    </w:p>
    <w:p w14:paraId="54D4AC7A" w14:textId="382B4CF9" w:rsidR="009B38A0" w:rsidRPr="007C5C55" w:rsidRDefault="00E2642C" w:rsidP="007C5C55">
      <w:pPr>
        <w:tabs>
          <w:tab w:val="left" w:pos="426"/>
          <w:tab w:val="left" w:pos="630"/>
          <w:tab w:val="left" w:pos="990"/>
        </w:tabs>
        <w:adjustRightInd w:val="0"/>
        <w:ind w:firstLine="720"/>
        <w:jc w:val="both"/>
        <w:rPr>
          <w:rFonts w:eastAsia="Calibri"/>
          <w:bCs/>
          <w:sz w:val="24"/>
          <w:szCs w:val="24"/>
        </w:rPr>
      </w:pPr>
      <w:r w:rsidRPr="00E2642C">
        <w:rPr>
          <w:rFonts w:eastAsia="Calibri"/>
          <w:sz w:val="24"/>
          <w:szCs w:val="24"/>
        </w:rPr>
        <w:t xml:space="preserve">8. Опорний конспект лекцій із дисципліни «Конфліктологія» / укладачі: О. Головко, </w:t>
      </w:r>
      <w:r w:rsidRPr="00E2642C">
        <w:rPr>
          <w:rFonts w:eastAsia="Calibri"/>
          <w:sz w:val="24"/>
          <w:szCs w:val="24"/>
        </w:rPr>
        <w:lastRenderedPageBreak/>
        <w:t>Н. Лисак, Н. Петренко. Харків: ХДУХТ, 2018. 117 с.</w:t>
      </w:r>
    </w:p>
    <w:p w14:paraId="595AC563" w14:textId="77777777" w:rsidR="007C5C55" w:rsidRDefault="00895594" w:rsidP="007C5C55">
      <w:pPr>
        <w:pStyle w:val="a5"/>
        <w:widowControl/>
        <w:numPr>
          <w:ilvl w:val="0"/>
          <w:numId w:val="11"/>
        </w:numPr>
        <w:tabs>
          <w:tab w:val="left" w:pos="270"/>
          <w:tab w:val="left" w:pos="990"/>
        </w:tabs>
        <w:autoSpaceDE/>
        <w:autoSpaceDN/>
        <w:ind w:left="0" w:firstLine="720"/>
        <w:contextualSpacing/>
        <w:rPr>
          <w:rFonts w:eastAsia="Calibri"/>
          <w:sz w:val="24"/>
          <w:szCs w:val="24"/>
        </w:rPr>
      </w:pPr>
      <w:proofErr w:type="spellStart"/>
      <w:r w:rsidRPr="007C5C55">
        <w:rPr>
          <w:rFonts w:eastAsia="Calibri"/>
          <w:sz w:val="24"/>
          <w:szCs w:val="24"/>
        </w:rPr>
        <w:t>Петрінко</w:t>
      </w:r>
      <w:proofErr w:type="spellEnd"/>
      <w:r w:rsidRPr="007C5C55">
        <w:rPr>
          <w:rFonts w:eastAsia="Calibri"/>
          <w:sz w:val="24"/>
          <w:szCs w:val="24"/>
        </w:rPr>
        <w:t xml:space="preserve"> В. С. Конфліктологія: курс лекцій, енциклопедія, програма, таблиці. Навчальний посібник. Ужгород: Видавництво УжНУ «Говерла», 2020. 360 с. URL: </w:t>
      </w:r>
      <w:hyperlink r:id="rId13" w:history="1">
        <w:r w:rsidRPr="007C5C55">
          <w:rPr>
            <w:rFonts w:eastAsia="Calibri"/>
            <w:color w:val="0000FF"/>
            <w:sz w:val="24"/>
            <w:szCs w:val="24"/>
          </w:rPr>
          <w:t>https://www.uzhnu.edu.ua/uk/infocentre/get/31879</w:t>
        </w:r>
      </w:hyperlink>
      <w:r w:rsidRPr="007C5C55">
        <w:rPr>
          <w:rFonts w:eastAsia="Calibri"/>
          <w:sz w:val="24"/>
          <w:szCs w:val="24"/>
        </w:rPr>
        <w:t>.</w:t>
      </w:r>
    </w:p>
    <w:p w14:paraId="0AADB1BA" w14:textId="77777777" w:rsidR="007C5C55" w:rsidRDefault="00895594" w:rsidP="007C5C55">
      <w:pPr>
        <w:pStyle w:val="a5"/>
        <w:widowControl/>
        <w:numPr>
          <w:ilvl w:val="0"/>
          <w:numId w:val="11"/>
        </w:numPr>
        <w:tabs>
          <w:tab w:val="left" w:pos="270"/>
          <w:tab w:val="left" w:pos="1080"/>
          <w:tab w:val="left" w:pos="1260"/>
        </w:tabs>
        <w:autoSpaceDE/>
        <w:autoSpaceDN/>
        <w:ind w:left="0" w:firstLine="720"/>
        <w:contextualSpacing/>
        <w:rPr>
          <w:rFonts w:eastAsia="Calibri"/>
          <w:sz w:val="24"/>
          <w:szCs w:val="24"/>
        </w:rPr>
      </w:pPr>
      <w:proofErr w:type="spellStart"/>
      <w:r w:rsidRPr="007C5C55">
        <w:rPr>
          <w:rFonts w:eastAsia="Calibri"/>
          <w:sz w:val="24"/>
          <w:szCs w:val="24"/>
        </w:rPr>
        <w:t>Стамат</w:t>
      </w:r>
      <w:proofErr w:type="spellEnd"/>
      <w:r w:rsidRPr="007C5C55">
        <w:rPr>
          <w:rFonts w:eastAsia="Calibri"/>
          <w:sz w:val="24"/>
          <w:szCs w:val="24"/>
        </w:rPr>
        <w:t xml:space="preserve"> В.М. Конфліктологія: Методичні рекомендації до виконання практичних занять для здобувачів вищої освіти освітнього ступеня «Магістр» спеціальностей 073 «Менеджмент», 074 «Публічне управління та адміністрування» денної та заочної форм навчання. Миколаїв, 2017. 73 с.</w:t>
      </w:r>
    </w:p>
    <w:p w14:paraId="7FC9F6A1" w14:textId="2705F669" w:rsidR="007C5C55" w:rsidRPr="007C5C55" w:rsidRDefault="00895594" w:rsidP="007C5C55">
      <w:pPr>
        <w:pStyle w:val="a5"/>
        <w:widowControl/>
        <w:numPr>
          <w:ilvl w:val="0"/>
          <w:numId w:val="11"/>
        </w:numPr>
        <w:tabs>
          <w:tab w:val="left" w:pos="270"/>
          <w:tab w:val="left" w:pos="990"/>
          <w:tab w:val="left" w:pos="1170"/>
        </w:tabs>
        <w:autoSpaceDE/>
        <w:autoSpaceDN/>
        <w:ind w:left="0" w:firstLine="720"/>
        <w:contextualSpacing/>
        <w:rPr>
          <w:rFonts w:eastAsia="Calibri"/>
          <w:sz w:val="24"/>
          <w:szCs w:val="24"/>
        </w:rPr>
      </w:pPr>
      <w:proofErr w:type="spellStart"/>
      <w:r w:rsidRPr="007C5C55">
        <w:rPr>
          <w:rFonts w:eastAsia="Calibri"/>
          <w:sz w:val="24"/>
          <w:szCs w:val="24"/>
        </w:rPr>
        <w:t>Сивогракова</w:t>
      </w:r>
      <w:proofErr w:type="spellEnd"/>
      <w:r w:rsidRPr="007C5C55">
        <w:rPr>
          <w:rFonts w:eastAsia="Calibri"/>
          <w:sz w:val="24"/>
          <w:szCs w:val="24"/>
        </w:rPr>
        <w:t xml:space="preserve"> З. А., </w:t>
      </w:r>
      <w:proofErr w:type="spellStart"/>
      <w:r w:rsidRPr="007C5C55">
        <w:rPr>
          <w:rFonts w:eastAsia="Calibri"/>
          <w:sz w:val="24"/>
          <w:szCs w:val="24"/>
        </w:rPr>
        <w:t>Алєксєєнко</w:t>
      </w:r>
      <w:proofErr w:type="spellEnd"/>
      <w:r w:rsidRPr="007C5C55">
        <w:rPr>
          <w:rFonts w:eastAsia="Calibri"/>
          <w:sz w:val="24"/>
          <w:szCs w:val="24"/>
        </w:rPr>
        <w:t xml:space="preserve"> Н. В. Психологія конфліктів. Соціально-психологічний вимір управління конфліктами: Конспект лекції. Харків: </w:t>
      </w:r>
      <w:proofErr w:type="spellStart"/>
      <w:r w:rsidRPr="007C5C55">
        <w:rPr>
          <w:rFonts w:eastAsia="Calibri"/>
          <w:sz w:val="24"/>
          <w:szCs w:val="24"/>
        </w:rPr>
        <w:t>УкрДУЗТ</w:t>
      </w:r>
      <w:proofErr w:type="spellEnd"/>
      <w:r w:rsidRPr="007C5C55">
        <w:rPr>
          <w:rFonts w:eastAsia="Calibri"/>
          <w:sz w:val="24"/>
          <w:szCs w:val="24"/>
        </w:rPr>
        <w:t xml:space="preserve">, 2020. 52 с. URL: </w:t>
      </w:r>
      <w:hyperlink r:id="rId14" w:history="1">
        <w:r w:rsidR="007C5C55" w:rsidRPr="007C5C55">
          <w:rPr>
            <w:rStyle w:val="a7"/>
            <w:rFonts w:eastAsia="Calibri"/>
            <w:sz w:val="24"/>
            <w:szCs w:val="24"/>
            <w:u w:val="none"/>
          </w:rPr>
          <w:t>http://lib.kart.edu.ua/bitstream/123456789/3196/1/Конспект%20лекцій.pdf</w:t>
        </w:r>
      </w:hyperlink>
      <w:r w:rsidRPr="007C5C55">
        <w:rPr>
          <w:rFonts w:eastAsia="Calibri"/>
          <w:sz w:val="24"/>
          <w:szCs w:val="24"/>
        </w:rPr>
        <w:t>.</w:t>
      </w:r>
    </w:p>
    <w:p w14:paraId="5528EE52" w14:textId="77777777" w:rsidR="007C5C55" w:rsidRDefault="00895594" w:rsidP="007C5C55">
      <w:pPr>
        <w:pStyle w:val="a5"/>
        <w:widowControl/>
        <w:numPr>
          <w:ilvl w:val="0"/>
          <w:numId w:val="11"/>
        </w:numPr>
        <w:tabs>
          <w:tab w:val="left" w:pos="270"/>
          <w:tab w:val="left" w:pos="990"/>
          <w:tab w:val="left" w:pos="1170"/>
        </w:tabs>
        <w:autoSpaceDE/>
        <w:autoSpaceDN/>
        <w:ind w:left="0" w:firstLine="720"/>
        <w:contextualSpacing/>
        <w:rPr>
          <w:rFonts w:eastAsia="Calibri"/>
          <w:sz w:val="24"/>
          <w:szCs w:val="24"/>
        </w:rPr>
      </w:pPr>
      <w:r w:rsidRPr="007C5C55">
        <w:rPr>
          <w:rFonts w:eastAsia="Calibri"/>
          <w:sz w:val="24"/>
          <w:szCs w:val="24"/>
        </w:rPr>
        <w:t xml:space="preserve">Трофименко А. В., </w:t>
      </w:r>
      <w:proofErr w:type="spellStart"/>
      <w:r w:rsidRPr="007C5C55">
        <w:rPr>
          <w:rFonts w:eastAsia="Calibri"/>
          <w:sz w:val="24"/>
          <w:szCs w:val="24"/>
        </w:rPr>
        <w:t>Константинова</w:t>
      </w:r>
      <w:proofErr w:type="spellEnd"/>
      <w:r w:rsidRPr="007C5C55">
        <w:rPr>
          <w:rFonts w:eastAsia="Calibri"/>
          <w:sz w:val="24"/>
          <w:szCs w:val="24"/>
        </w:rPr>
        <w:t xml:space="preserve"> Ю.В. Конфліктологія та теорія переговорів : навчальний посібник. Маріуполь: МДУ, 2020. 375 с. URL: </w:t>
      </w:r>
      <w:hyperlink r:id="rId15" w:history="1">
        <w:r w:rsidRPr="007C5C55">
          <w:rPr>
            <w:rStyle w:val="a7"/>
            <w:rFonts w:eastAsia="Calibri"/>
            <w:sz w:val="24"/>
            <w:szCs w:val="24"/>
            <w:u w:val="none"/>
          </w:rPr>
          <w:t>https://repository.mu.edu.ua/jspui/bitstream/123456789/2586/1/np_konfliktologiia.pdf</w:t>
        </w:r>
      </w:hyperlink>
      <w:r w:rsidRPr="007C5C55">
        <w:rPr>
          <w:rFonts w:eastAsia="Calibri"/>
          <w:sz w:val="24"/>
          <w:szCs w:val="24"/>
        </w:rPr>
        <w:t>.</w:t>
      </w:r>
    </w:p>
    <w:p w14:paraId="7EE8D380" w14:textId="77777777" w:rsidR="007C5C55" w:rsidRPr="007C5C55" w:rsidRDefault="000604DF" w:rsidP="007C5C55">
      <w:pPr>
        <w:pStyle w:val="a5"/>
        <w:widowControl/>
        <w:numPr>
          <w:ilvl w:val="0"/>
          <w:numId w:val="11"/>
        </w:numPr>
        <w:tabs>
          <w:tab w:val="left" w:pos="270"/>
          <w:tab w:val="left" w:pos="990"/>
          <w:tab w:val="left" w:pos="1170"/>
        </w:tabs>
        <w:autoSpaceDE/>
        <w:autoSpaceDN/>
        <w:ind w:left="0" w:firstLine="720"/>
        <w:contextualSpacing/>
        <w:rPr>
          <w:rFonts w:eastAsia="Calibri"/>
          <w:sz w:val="24"/>
          <w:szCs w:val="24"/>
        </w:rPr>
      </w:pPr>
      <w:r w:rsidRPr="007C5C55">
        <w:rPr>
          <w:rFonts w:eastAsia="Calibri"/>
          <w:color w:val="000000"/>
          <w:sz w:val="24"/>
          <w:szCs w:val="24"/>
          <w:lang w:bidi="he-IL"/>
        </w:rPr>
        <w:t xml:space="preserve">База українського законодавства в Інтернет. </w:t>
      </w:r>
      <w:r w:rsidRPr="007C5C55">
        <w:rPr>
          <w:rFonts w:eastAsia="Calibri"/>
          <w:sz w:val="24"/>
          <w:szCs w:val="24"/>
        </w:rPr>
        <w:t xml:space="preserve">URL:  </w:t>
      </w:r>
      <w:r w:rsidRPr="007C5C55">
        <w:rPr>
          <w:rFonts w:eastAsia="Calibri"/>
          <w:color w:val="000000"/>
          <w:sz w:val="24"/>
          <w:szCs w:val="24"/>
          <w:lang w:bidi="he-IL"/>
        </w:rPr>
        <w:t xml:space="preserve">www.lawukraine.com </w:t>
      </w:r>
    </w:p>
    <w:p w14:paraId="3AE3AC77" w14:textId="77777777" w:rsidR="007C5C55" w:rsidRPr="007C5C55" w:rsidRDefault="000604DF" w:rsidP="007C5C55">
      <w:pPr>
        <w:pStyle w:val="a5"/>
        <w:widowControl/>
        <w:numPr>
          <w:ilvl w:val="0"/>
          <w:numId w:val="11"/>
        </w:numPr>
        <w:tabs>
          <w:tab w:val="left" w:pos="270"/>
          <w:tab w:val="left" w:pos="990"/>
          <w:tab w:val="left" w:pos="1170"/>
        </w:tabs>
        <w:autoSpaceDE/>
        <w:autoSpaceDN/>
        <w:ind w:left="0" w:firstLine="720"/>
        <w:contextualSpacing/>
        <w:rPr>
          <w:rFonts w:eastAsia="Calibri"/>
          <w:sz w:val="24"/>
          <w:szCs w:val="24"/>
        </w:rPr>
      </w:pPr>
      <w:r w:rsidRPr="007C5C55">
        <w:rPr>
          <w:rFonts w:eastAsia="Calibri"/>
          <w:color w:val="000000"/>
          <w:sz w:val="24"/>
          <w:szCs w:val="24"/>
          <w:lang w:bidi="he-IL"/>
        </w:rPr>
        <w:t xml:space="preserve">Вінницька державна обласна універсальна наукова бібліотека ім. К.А. Тімірязєва. </w:t>
      </w:r>
      <w:r w:rsidRPr="007C5C55">
        <w:rPr>
          <w:rFonts w:eastAsia="Calibri"/>
          <w:sz w:val="24"/>
          <w:szCs w:val="24"/>
        </w:rPr>
        <w:t xml:space="preserve">URL:  </w:t>
      </w:r>
      <w:r w:rsidRPr="007C5C55">
        <w:rPr>
          <w:rFonts w:eastAsia="Calibri"/>
          <w:color w:val="000000"/>
          <w:sz w:val="24"/>
          <w:szCs w:val="24"/>
          <w:lang w:bidi="he-IL"/>
        </w:rPr>
        <w:t xml:space="preserve">www.library.vinnitsa.com </w:t>
      </w:r>
    </w:p>
    <w:p w14:paraId="2AA84F09" w14:textId="77777777" w:rsidR="007C5C55" w:rsidRPr="007C5C55" w:rsidRDefault="000604DF" w:rsidP="007C5C55">
      <w:pPr>
        <w:pStyle w:val="a5"/>
        <w:widowControl/>
        <w:numPr>
          <w:ilvl w:val="0"/>
          <w:numId w:val="11"/>
        </w:numPr>
        <w:tabs>
          <w:tab w:val="left" w:pos="270"/>
          <w:tab w:val="left" w:pos="990"/>
          <w:tab w:val="left" w:pos="1170"/>
        </w:tabs>
        <w:autoSpaceDE/>
        <w:autoSpaceDN/>
        <w:ind w:left="0" w:firstLine="720"/>
        <w:contextualSpacing/>
        <w:rPr>
          <w:rFonts w:eastAsia="Calibri"/>
          <w:sz w:val="24"/>
          <w:szCs w:val="24"/>
        </w:rPr>
      </w:pPr>
      <w:r w:rsidRPr="007C5C55">
        <w:rPr>
          <w:rFonts w:eastAsia="Calibri"/>
          <w:color w:val="000000"/>
          <w:sz w:val="24"/>
          <w:szCs w:val="24"/>
          <w:lang w:bidi="he-IL"/>
        </w:rPr>
        <w:t xml:space="preserve">Велика економічна бібліотека. </w:t>
      </w:r>
      <w:r w:rsidRPr="007C5C55">
        <w:rPr>
          <w:rFonts w:eastAsia="Calibri"/>
          <w:sz w:val="24"/>
          <w:szCs w:val="24"/>
        </w:rPr>
        <w:t xml:space="preserve">URL: </w:t>
      </w:r>
      <w:r w:rsidRPr="007C5C55">
        <w:rPr>
          <w:rFonts w:eastAsia="Calibri"/>
          <w:color w:val="000000"/>
          <w:sz w:val="24"/>
          <w:szCs w:val="24"/>
          <w:lang w:bidi="he-IL"/>
        </w:rPr>
        <w:t xml:space="preserve">www.economics.com.ua </w:t>
      </w:r>
    </w:p>
    <w:p w14:paraId="17D05DF5" w14:textId="77777777" w:rsidR="007C5C55" w:rsidRPr="007C5C55" w:rsidRDefault="000604DF" w:rsidP="007C5C55">
      <w:pPr>
        <w:pStyle w:val="a5"/>
        <w:widowControl/>
        <w:numPr>
          <w:ilvl w:val="0"/>
          <w:numId w:val="11"/>
        </w:numPr>
        <w:tabs>
          <w:tab w:val="left" w:pos="270"/>
          <w:tab w:val="left" w:pos="990"/>
          <w:tab w:val="left" w:pos="1170"/>
        </w:tabs>
        <w:autoSpaceDE/>
        <w:autoSpaceDN/>
        <w:ind w:left="0" w:firstLine="720"/>
        <w:contextualSpacing/>
        <w:rPr>
          <w:rFonts w:eastAsia="Calibri"/>
          <w:sz w:val="24"/>
          <w:szCs w:val="24"/>
        </w:rPr>
      </w:pPr>
      <w:r w:rsidRPr="007C5C55">
        <w:rPr>
          <w:rFonts w:eastAsia="Calibri"/>
          <w:color w:val="000000"/>
          <w:sz w:val="24"/>
          <w:szCs w:val="24"/>
          <w:lang w:bidi="he-IL"/>
        </w:rPr>
        <w:t xml:space="preserve">Дніпропетровська обласна наукова бібліотека. </w:t>
      </w:r>
      <w:r w:rsidRPr="007C5C55">
        <w:rPr>
          <w:rFonts w:eastAsia="Calibri"/>
          <w:sz w:val="24"/>
          <w:szCs w:val="24"/>
        </w:rPr>
        <w:t xml:space="preserve">URL:  </w:t>
      </w:r>
      <w:r w:rsidRPr="007C5C55">
        <w:rPr>
          <w:rFonts w:eastAsia="Calibri"/>
          <w:color w:val="000000"/>
          <w:sz w:val="24"/>
          <w:szCs w:val="24"/>
          <w:lang w:bidi="he-IL"/>
        </w:rPr>
        <w:t xml:space="preserve">www.libr.dp.ua </w:t>
      </w:r>
    </w:p>
    <w:p w14:paraId="731CDD15" w14:textId="77777777" w:rsidR="007C5C55" w:rsidRPr="007C5C55" w:rsidRDefault="000604DF" w:rsidP="007C5C55">
      <w:pPr>
        <w:pStyle w:val="a5"/>
        <w:widowControl/>
        <w:numPr>
          <w:ilvl w:val="0"/>
          <w:numId w:val="11"/>
        </w:numPr>
        <w:tabs>
          <w:tab w:val="left" w:pos="270"/>
          <w:tab w:val="left" w:pos="990"/>
          <w:tab w:val="left" w:pos="1170"/>
        </w:tabs>
        <w:autoSpaceDE/>
        <w:autoSpaceDN/>
        <w:ind w:left="0" w:firstLine="720"/>
        <w:contextualSpacing/>
        <w:rPr>
          <w:rFonts w:eastAsia="Calibri"/>
          <w:sz w:val="24"/>
          <w:szCs w:val="24"/>
        </w:rPr>
      </w:pPr>
      <w:r w:rsidRPr="007C5C55">
        <w:rPr>
          <w:rFonts w:eastAsia="Calibri"/>
          <w:color w:val="000000"/>
          <w:sz w:val="24"/>
          <w:szCs w:val="24"/>
          <w:lang w:bidi="he-IL"/>
        </w:rPr>
        <w:t xml:space="preserve">Електронна бібліотека. </w:t>
      </w:r>
      <w:r w:rsidRPr="007C5C55">
        <w:rPr>
          <w:rFonts w:eastAsia="Calibri"/>
          <w:sz w:val="24"/>
          <w:szCs w:val="24"/>
        </w:rPr>
        <w:t xml:space="preserve">URL:  </w:t>
      </w:r>
      <w:r w:rsidRPr="007C5C55">
        <w:rPr>
          <w:rFonts w:eastAsia="Calibri"/>
          <w:color w:val="000000"/>
          <w:sz w:val="24"/>
          <w:szCs w:val="24"/>
          <w:lang w:bidi="he-IL"/>
        </w:rPr>
        <w:t xml:space="preserve">www.lib.com.ua </w:t>
      </w:r>
    </w:p>
    <w:p w14:paraId="14DFC63B" w14:textId="77777777" w:rsidR="007C5C55" w:rsidRPr="007C5C55" w:rsidRDefault="000604DF" w:rsidP="007C5C55">
      <w:pPr>
        <w:pStyle w:val="a5"/>
        <w:widowControl/>
        <w:numPr>
          <w:ilvl w:val="0"/>
          <w:numId w:val="11"/>
        </w:numPr>
        <w:tabs>
          <w:tab w:val="left" w:pos="270"/>
          <w:tab w:val="left" w:pos="990"/>
          <w:tab w:val="left" w:pos="1170"/>
        </w:tabs>
        <w:autoSpaceDE/>
        <w:autoSpaceDN/>
        <w:ind w:left="0" w:firstLine="720"/>
        <w:contextualSpacing/>
        <w:rPr>
          <w:rFonts w:eastAsia="Calibri"/>
          <w:sz w:val="24"/>
          <w:szCs w:val="24"/>
        </w:rPr>
      </w:pPr>
      <w:r w:rsidRPr="007C5C55">
        <w:rPr>
          <w:rFonts w:eastAsia="Calibri"/>
          <w:color w:val="000000"/>
          <w:sz w:val="24"/>
          <w:szCs w:val="24"/>
          <w:lang w:bidi="he-IL"/>
        </w:rPr>
        <w:t xml:space="preserve">Львівська електронна бібліотека ім. В. Стефаника. </w:t>
      </w:r>
      <w:r w:rsidRPr="007C5C55">
        <w:rPr>
          <w:rFonts w:eastAsia="Calibri"/>
          <w:sz w:val="24"/>
          <w:szCs w:val="24"/>
        </w:rPr>
        <w:t xml:space="preserve">URL: </w:t>
      </w:r>
      <w:r w:rsidRPr="007C5C55">
        <w:rPr>
          <w:rFonts w:eastAsia="Calibri"/>
          <w:color w:val="000000"/>
          <w:sz w:val="24"/>
          <w:szCs w:val="24"/>
          <w:lang w:bidi="he-IL"/>
        </w:rPr>
        <w:t xml:space="preserve">www.lsl.lviv.ua </w:t>
      </w:r>
    </w:p>
    <w:p w14:paraId="1D86D0DB" w14:textId="77777777" w:rsidR="007C5C55" w:rsidRPr="007C5C55" w:rsidRDefault="000604DF" w:rsidP="007C5C55">
      <w:pPr>
        <w:pStyle w:val="a5"/>
        <w:widowControl/>
        <w:numPr>
          <w:ilvl w:val="0"/>
          <w:numId w:val="11"/>
        </w:numPr>
        <w:tabs>
          <w:tab w:val="left" w:pos="270"/>
          <w:tab w:val="left" w:pos="990"/>
          <w:tab w:val="left" w:pos="1170"/>
        </w:tabs>
        <w:autoSpaceDE/>
        <w:autoSpaceDN/>
        <w:ind w:left="0" w:firstLine="720"/>
        <w:contextualSpacing/>
        <w:rPr>
          <w:rFonts w:eastAsia="Calibri"/>
          <w:sz w:val="24"/>
          <w:szCs w:val="24"/>
        </w:rPr>
      </w:pPr>
      <w:r w:rsidRPr="007C5C55">
        <w:rPr>
          <w:rFonts w:eastAsia="Calibri"/>
          <w:color w:val="000000"/>
          <w:sz w:val="24"/>
          <w:szCs w:val="24"/>
          <w:lang w:bidi="he-IL"/>
        </w:rPr>
        <w:t xml:space="preserve">Національна бібліотека наукових видань. </w:t>
      </w:r>
      <w:r w:rsidRPr="007C5C55">
        <w:rPr>
          <w:rFonts w:eastAsia="Calibri"/>
          <w:sz w:val="24"/>
          <w:szCs w:val="24"/>
        </w:rPr>
        <w:t xml:space="preserve">URL:  </w:t>
      </w:r>
      <w:r w:rsidRPr="007C5C55">
        <w:rPr>
          <w:rFonts w:eastAsia="Calibri"/>
          <w:color w:val="000000"/>
          <w:sz w:val="24"/>
          <w:szCs w:val="24"/>
          <w:lang w:bidi="he-IL"/>
        </w:rPr>
        <w:t xml:space="preserve">www.library.if.ua </w:t>
      </w:r>
    </w:p>
    <w:p w14:paraId="331F600D" w14:textId="77777777" w:rsidR="007C5C55" w:rsidRPr="007C5C55" w:rsidRDefault="000604DF" w:rsidP="007C5C55">
      <w:pPr>
        <w:pStyle w:val="a5"/>
        <w:widowControl/>
        <w:numPr>
          <w:ilvl w:val="0"/>
          <w:numId w:val="11"/>
        </w:numPr>
        <w:tabs>
          <w:tab w:val="left" w:pos="270"/>
          <w:tab w:val="left" w:pos="990"/>
          <w:tab w:val="left" w:pos="1170"/>
        </w:tabs>
        <w:autoSpaceDE/>
        <w:autoSpaceDN/>
        <w:ind w:left="0" w:firstLine="720"/>
        <w:contextualSpacing/>
        <w:rPr>
          <w:rFonts w:eastAsia="Calibri"/>
          <w:sz w:val="24"/>
          <w:szCs w:val="24"/>
        </w:rPr>
      </w:pPr>
      <w:r w:rsidRPr="007C5C55">
        <w:rPr>
          <w:rFonts w:eastAsia="Calibri"/>
          <w:color w:val="000000"/>
          <w:sz w:val="24"/>
          <w:szCs w:val="24"/>
          <w:lang w:bidi="he-IL"/>
        </w:rPr>
        <w:t xml:space="preserve">Національна бібліотека України ім. В.І. Вернадського. </w:t>
      </w:r>
      <w:r w:rsidRPr="007C5C55">
        <w:rPr>
          <w:rFonts w:eastAsia="Calibri"/>
          <w:sz w:val="24"/>
          <w:szCs w:val="24"/>
        </w:rPr>
        <w:t>URL:</w:t>
      </w:r>
      <w:r w:rsidRPr="007C5C55">
        <w:rPr>
          <w:rFonts w:eastAsia="Calibri"/>
          <w:color w:val="000000"/>
          <w:sz w:val="24"/>
          <w:szCs w:val="24"/>
          <w:lang w:bidi="he-IL"/>
        </w:rPr>
        <w:t xml:space="preserve"> www.nbuv.gov.ua </w:t>
      </w:r>
    </w:p>
    <w:p w14:paraId="3DCB52FD" w14:textId="77777777" w:rsidR="007C5C55" w:rsidRPr="007C5C55" w:rsidRDefault="000604DF" w:rsidP="007C5C55">
      <w:pPr>
        <w:pStyle w:val="a5"/>
        <w:widowControl/>
        <w:numPr>
          <w:ilvl w:val="0"/>
          <w:numId w:val="11"/>
        </w:numPr>
        <w:tabs>
          <w:tab w:val="left" w:pos="270"/>
          <w:tab w:val="left" w:pos="990"/>
          <w:tab w:val="left" w:pos="1170"/>
        </w:tabs>
        <w:autoSpaceDE/>
        <w:autoSpaceDN/>
        <w:ind w:left="0" w:firstLine="720"/>
        <w:contextualSpacing/>
        <w:rPr>
          <w:rFonts w:eastAsia="Calibri"/>
          <w:sz w:val="24"/>
          <w:szCs w:val="24"/>
        </w:rPr>
      </w:pPr>
      <w:r w:rsidRPr="007C5C55">
        <w:rPr>
          <w:rFonts w:eastAsia="Calibri"/>
          <w:color w:val="000000"/>
          <w:sz w:val="24"/>
          <w:szCs w:val="24"/>
          <w:lang w:bidi="he-IL"/>
        </w:rPr>
        <w:t xml:space="preserve">Національна парламентська бібліотека.  </w:t>
      </w:r>
      <w:r w:rsidRPr="007C5C55">
        <w:rPr>
          <w:rFonts w:eastAsia="Calibri"/>
          <w:sz w:val="24"/>
          <w:szCs w:val="24"/>
        </w:rPr>
        <w:t xml:space="preserve">URL:  </w:t>
      </w:r>
      <w:r w:rsidRPr="007C5C55">
        <w:rPr>
          <w:rFonts w:eastAsia="Calibri"/>
          <w:color w:val="000000"/>
          <w:sz w:val="24"/>
          <w:szCs w:val="24"/>
          <w:lang w:bidi="he-IL"/>
        </w:rPr>
        <w:t xml:space="preserve">www.alpha.rada.kiev.ua </w:t>
      </w:r>
    </w:p>
    <w:p w14:paraId="2657930F" w14:textId="77777777" w:rsidR="007C5C55" w:rsidRPr="007C5C55" w:rsidRDefault="000604DF" w:rsidP="007C5C55">
      <w:pPr>
        <w:pStyle w:val="a5"/>
        <w:widowControl/>
        <w:numPr>
          <w:ilvl w:val="0"/>
          <w:numId w:val="11"/>
        </w:numPr>
        <w:tabs>
          <w:tab w:val="left" w:pos="270"/>
          <w:tab w:val="left" w:pos="990"/>
          <w:tab w:val="left" w:pos="1170"/>
        </w:tabs>
        <w:autoSpaceDE/>
        <w:autoSpaceDN/>
        <w:ind w:left="0" w:firstLine="720"/>
        <w:contextualSpacing/>
        <w:rPr>
          <w:rFonts w:eastAsia="Calibri"/>
          <w:sz w:val="24"/>
          <w:szCs w:val="24"/>
        </w:rPr>
      </w:pPr>
      <w:r w:rsidRPr="007C5C55">
        <w:rPr>
          <w:rFonts w:eastAsia="Calibri"/>
          <w:color w:val="000000"/>
          <w:sz w:val="24"/>
          <w:szCs w:val="24"/>
          <w:lang w:bidi="he-IL"/>
        </w:rPr>
        <w:t xml:space="preserve">Наукова бібліотека ім. Максимовича. </w:t>
      </w:r>
      <w:r w:rsidRPr="007C5C55">
        <w:rPr>
          <w:rFonts w:eastAsia="Calibri"/>
          <w:sz w:val="24"/>
          <w:szCs w:val="24"/>
        </w:rPr>
        <w:t xml:space="preserve">URL:  </w:t>
      </w:r>
      <w:r w:rsidRPr="007C5C55">
        <w:rPr>
          <w:rFonts w:eastAsia="Calibri"/>
          <w:color w:val="000000"/>
          <w:sz w:val="24"/>
          <w:szCs w:val="24"/>
          <w:lang w:bidi="he-IL"/>
        </w:rPr>
        <w:t xml:space="preserve">www.lib-gw.univ.kiev.ua </w:t>
      </w:r>
    </w:p>
    <w:p w14:paraId="1C929641" w14:textId="77777777" w:rsidR="007C5C55" w:rsidRPr="007C5C55" w:rsidRDefault="000604DF" w:rsidP="007C5C55">
      <w:pPr>
        <w:pStyle w:val="a5"/>
        <w:widowControl/>
        <w:numPr>
          <w:ilvl w:val="0"/>
          <w:numId w:val="11"/>
        </w:numPr>
        <w:tabs>
          <w:tab w:val="left" w:pos="270"/>
          <w:tab w:val="left" w:pos="990"/>
          <w:tab w:val="left" w:pos="1170"/>
        </w:tabs>
        <w:autoSpaceDE/>
        <w:autoSpaceDN/>
        <w:ind w:left="0" w:firstLine="720"/>
        <w:contextualSpacing/>
        <w:rPr>
          <w:rFonts w:eastAsia="Calibri"/>
          <w:sz w:val="24"/>
          <w:szCs w:val="24"/>
        </w:rPr>
      </w:pPr>
      <w:r w:rsidRPr="007C5C55">
        <w:rPr>
          <w:rFonts w:eastAsia="Calibri"/>
          <w:color w:val="000000"/>
          <w:sz w:val="24"/>
          <w:szCs w:val="24"/>
          <w:lang w:bidi="he-IL"/>
        </w:rPr>
        <w:t xml:space="preserve">Нормативні акти України. </w:t>
      </w:r>
      <w:r w:rsidRPr="007C5C55">
        <w:rPr>
          <w:rFonts w:eastAsia="Calibri"/>
          <w:sz w:val="24"/>
          <w:szCs w:val="24"/>
        </w:rPr>
        <w:t xml:space="preserve">URL:  </w:t>
      </w:r>
      <w:r w:rsidRPr="007C5C55">
        <w:rPr>
          <w:rFonts w:eastAsia="Calibri"/>
          <w:color w:val="000000"/>
          <w:sz w:val="24"/>
          <w:szCs w:val="24"/>
          <w:lang w:bidi="he-IL"/>
        </w:rPr>
        <w:t xml:space="preserve">www.nau.kiev.ua </w:t>
      </w:r>
    </w:p>
    <w:p w14:paraId="0A53479A" w14:textId="1B04A74B" w:rsidR="000604DF" w:rsidRPr="007C5C55" w:rsidRDefault="000604DF" w:rsidP="007C5C55">
      <w:pPr>
        <w:pStyle w:val="a5"/>
        <w:widowControl/>
        <w:numPr>
          <w:ilvl w:val="0"/>
          <w:numId w:val="11"/>
        </w:numPr>
        <w:tabs>
          <w:tab w:val="left" w:pos="270"/>
          <w:tab w:val="left" w:pos="990"/>
          <w:tab w:val="left" w:pos="1170"/>
        </w:tabs>
        <w:autoSpaceDE/>
        <w:autoSpaceDN/>
        <w:ind w:left="0" w:firstLine="720"/>
        <w:contextualSpacing/>
        <w:rPr>
          <w:rFonts w:eastAsia="Calibri"/>
          <w:sz w:val="24"/>
          <w:szCs w:val="24"/>
        </w:rPr>
      </w:pPr>
      <w:r w:rsidRPr="007C5C55">
        <w:rPr>
          <w:rFonts w:eastAsia="Calibri"/>
          <w:color w:val="000000"/>
          <w:sz w:val="24"/>
          <w:szCs w:val="24"/>
          <w:lang w:bidi="he-IL"/>
        </w:rPr>
        <w:t xml:space="preserve">Одеська державна наукова бібліотека ім. М. Горького. </w:t>
      </w:r>
      <w:r w:rsidRPr="007C5C55">
        <w:rPr>
          <w:rFonts w:eastAsia="Calibri"/>
          <w:sz w:val="24"/>
          <w:szCs w:val="24"/>
        </w:rPr>
        <w:t xml:space="preserve">URL:  </w:t>
      </w:r>
      <w:r w:rsidRPr="007C5C55">
        <w:rPr>
          <w:rFonts w:eastAsia="Calibri"/>
          <w:color w:val="000000"/>
          <w:sz w:val="24"/>
          <w:szCs w:val="24"/>
          <w:lang w:bidi="he-IL"/>
        </w:rPr>
        <w:t xml:space="preserve">www.ognb.odessa.ua </w:t>
      </w:r>
    </w:p>
    <w:p w14:paraId="442A828D" w14:textId="77777777" w:rsidR="00D423E5" w:rsidRPr="001B535C" w:rsidRDefault="00D423E5" w:rsidP="00895594">
      <w:pPr>
        <w:pStyle w:val="a5"/>
        <w:tabs>
          <w:tab w:val="left" w:pos="0"/>
        </w:tabs>
        <w:ind w:left="0" w:firstLine="0"/>
        <w:jc w:val="center"/>
        <w:rPr>
          <w:rFonts w:eastAsia="+mn-ea"/>
          <w:i/>
          <w:color w:val="0070C0"/>
          <w:kern w:val="24"/>
          <w:sz w:val="24"/>
          <w:szCs w:val="24"/>
        </w:rPr>
      </w:pPr>
    </w:p>
    <w:p w14:paraId="67CCAF6E" w14:textId="6DE5528C" w:rsidR="00D423E5" w:rsidRDefault="00D423E5" w:rsidP="00895594">
      <w:pPr>
        <w:pStyle w:val="a5"/>
        <w:tabs>
          <w:tab w:val="left" w:pos="0"/>
        </w:tabs>
        <w:ind w:left="0" w:firstLine="0"/>
        <w:jc w:val="center"/>
        <w:rPr>
          <w:b/>
          <w:bCs/>
          <w:i/>
          <w:iCs/>
          <w:color w:val="833C0B" w:themeColor="accent2" w:themeShade="80"/>
          <w:sz w:val="24"/>
          <w:szCs w:val="24"/>
        </w:rPr>
      </w:pPr>
      <w:r w:rsidRPr="001B535C">
        <w:rPr>
          <w:b/>
          <w:bCs/>
          <w:i/>
          <w:iCs/>
          <w:color w:val="833C0B" w:themeColor="accent2" w:themeShade="80"/>
          <w:sz w:val="24"/>
          <w:szCs w:val="24"/>
        </w:rPr>
        <w:t>Детальна інформація щодо вивчення курсу «</w:t>
      </w:r>
      <w:r w:rsidR="000604DF">
        <w:rPr>
          <w:b/>
          <w:bCs/>
          <w:i/>
          <w:iCs/>
          <w:color w:val="833C0B" w:themeColor="accent2" w:themeShade="80"/>
          <w:sz w:val="24"/>
          <w:szCs w:val="24"/>
        </w:rPr>
        <w:t>Конфліктологія</w:t>
      </w:r>
      <w:r w:rsidRPr="001B535C">
        <w:rPr>
          <w:b/>
          <w:bCs/>
          <w:i/>
          <w:iCs/>
          <w:color w:val="833C0B" w:themeColor="accent2" w:themeShade="80"/>
          <w:sz w:val="24"/>
          <w:szCs w:val="24"/>
        </w:rPr>
        <w:t>»</w:t>
      </w:r>
      <w:r w:rsidRPr="001B535C">
        <w:rPr>
          <w:bCs/>
          <w:i/>
          <w:iCs/>
          <w:color w:val="833C0B" w:themeColor="accent2" w:themeShade="80"/>
          <w:sz w:val="24"/>
          <w:szCs w:val="24"/>
        </w:rPr>
        <w:t xml:space="preserve"> </w:t>
      </w:r>
      <w:r w:rsidRPr="001B535C">
        <w:rPr>
          <w:b/>
          <w:bCs/>
          <w:i/>
          <w:iCs/>
          <w:color w:val="833C0B" w:themeColor="accent2" w:themeShade="80"/>
          <w:sz w:val="24"/>
          <w:szCs w:val="24"/>
        </w:rPr>
        <w:t>висвітлена</w:t>
      </w:r>
      <w:r w:rsidR="001B535C">
        <w:rPr>
          <w:b/>
          <w:bCs/>
          <w:i/>
          <w:iCs/>
          <w:color w:val="833C0B" w:themeColor="accent2" w:themeShade="80"/>
          <w:sz w:val="24"/>
          <w:szCs w:val="24"/>
        </w:rPr>
        <w:t xml:space="preserve"> </w:t>
      </w:r>
      <w:r w:rsidRPr="001B535C">
        <w:rPr>
          <w:b/>
          <w:bCs/>
          <w:i/>
          <w:iCs/>
          <w:color w:val="833C0B" w:themeColor="accent2" w:themeShade="80"/>
          <w:sz w:val="24"/>
          <w:szCs w:val="24"/>
        </w:rPr>
        <w:t xml:space="preserve">в робочій програмі навчальної дисципліни </w:t>
      </w:r>
    </w:p>
    <w:p w14:paraId="610AC9D0" w14:textId="77777777" w:rsidR="00922A9F" w:rsidRPr="001B535C" w:rsidRDefault="00922A9F" w:rsidP="00895594"/>
    <w:sectPr w:rsidR="00922A9F" w:rsidRPr="001B535C" w:rsidSect="00F11F01">
      <w:pgSz w:w="11910" w:h="16840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41AC"/>
    <w:multiLevelType w:val="hybridMultilevel"/>
    <w:tmpl w:val="460A43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D6592D"/>
    <w:multiLevelType w:val="hybridMultilevel"/>
    <w:tmpl w:val="A0405E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407A5"/>
    <w:multiLevelType w:val="multilevel"/>
    <w:tmpl w:val="D7B4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44158"/>
    <w:multiLevelType w:val="hybridMultilevel"/>
    <w:tmpl w:val="7B68E6E2"/>
    <w:lvl w:ilvl="0" w:tplc="24FAE82E">
      <w:start w:val="1"/>
      <w:numFmt w:val="decimal"/>
      <w:lvlText w:val="%1."/>
      <w:lvlJc w:val="left"/>
      <w:pPr>
        <w:ind w:left="846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9180" w:hanging="360"/>
      </w:pPr>
    </w:lvl>
    <w:lvl w:ilvl="2" w:tplc="0422001B" w:tentative="1">
      <w:start w:val="1"/>
      <w:numFmt w:val="lowerRoman"/>
      <w:lvlText w:val="%3."/>
      <w:lvlJc w:val="right"/>
      <w:pPr>
        <w:ind w:left="9900" w:hanging="180"/>
      </w:pPr>
    </w:lvl>
    <w:lvl w:ilvl="3" w:tplc="0422000F" w:tentative="1">
      <w:start w:val="1"/>
      <w:numFmt w:val="decimal"/>
      <w:lvlText w:val="%4."/>
      <w:lvlJc w:val="left"/>
      <w:pPr>
        <w:ind w:left="10620" w:hanging="360"/>
      </w:pPr>
    </w:lvl>
    <w:lvl w:ilvl="4" w:tplc="04220019" w:tentative="1">
      <w:start w:val="1"/>
      <w:numFmt w:val="lowerLetter"/>
      <w:lvlText w:val="%5."/>
      <w:lvlJc w:val="left"/>
      <w:pPr>
        <w:ind w:left="11340" w:hanging="360"/>
      </w:pPr>
    </w:lvl>
    <w:lvl w:ilvl="5" w:tplc="0422001B" w:tentative="1">
      <w:start w:val="1"/>
      <w:numFmt w:val="lowerRoman"/>
      <w:lvlText w:val="%6."/>
      <w:lvlJc w:val="right"/>
      <w:pPr>
        <w:ind w:left="12060" w:hanging="180"/>
      </w:pPr>
    </w:lvl>
    <w:lvl w:ilvl="6" w:tplc="0422000F" w:tentative="1">
      <w:start w:val="1"/>
      <w:numFmt w:val="decimal"/>
      <w:lvlText w:val="%7."/>
      <w:lvlJc w:val="left"/>
      <w:pPr>
        <w:ind w:left="12780" w:hanging="360"/>
      </w:pPr>
    </w:lvl>
    <w:lvl w:ilvl="7" w:tplc="04220019" w:tentative="1">
      <w:start w:val="1"/>
      <w:numFmt w:val="lowerLetter"/>
      <w:lvlText w:val="%8."/>
      <w:lvlJc w:val="left"/>
      <w:pPr>
        <w:ind w:left="13500" w:hanging="360"/>
      </w:pPr>
    </w:lvl>
    <w:lvl w:ilvl="8" w:tplc="0422001B" w:tentative="1">
      <w:start w:val="1"/>
      <w:numFmt w:val="lowerRoman"/>
      <w:lvlText w:val="%9."/>
      <w:lvlJc w:val="right"/>
      <w:pPr>
        <w:ind w:left="14220" w:hanging="180"/>
      </w:pPr>
    </w:lvl>
  </w:abstractNum>
  <w:abstractNum w:abstractNumId="4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4F0053"/>
    <w:multiLevelType w:val="hybridMultilevel"/>
    <w:tmpl w:val="47A4C8B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857" w:hanging="360"/>
      </w:pPr>
    </w:lvl>
    <w:lvl w:ilvl="2" w:tplc="0419001B">
      <w:start w:val="1"/>
      <w:numFmt w:val="lowerRoman"/>
      <w:lvlText w:val="%3."/>
      <w:lvlJc w:val="right"/>
      <w:pPr>
        <w:ind w:left="3577" w:hanging="180"/>
      </w:pPr>
    </w:lvl>
    <w:lvl w:ilvl="3" w:tplc="0419000F">
      <w:start w:val="1"/>
      <w:numFmt w:val="decimal"/>
      <w:lvlText w:val="%4."/>
      <w:lvlJc w:val="left"/>
      <w:pPr>
        <w:ind w:left="4297" w:hanging="360"/>
      </w:pPr>
    </w:lvl>
    <w:lvl w:ilvl="4" w:tplc="04190019">
      <w:start w:val="1"/>
      <w:numFmt w:val="lowerLetter"/>
      <w:lvlText w:val="%5."/>
      <w:lvlJc w:val="left"/>
      <w:pPr>
        <w:ind w:left="5017" w:hanging="360"/>
      </w:pPr>
    </w:lvl>
    <w:lvl w:ilvl="5" w:tplc="0419001B">
      <w:start w:val="1"/>
      <w:numFmt w:val="lowerRoman"/>
      <w:lvlText w:val="%6."/>
      <w:lvlJc w:val="right"/>
      <w:pPr>
        <w:ind w:left="5737" w:hanging="180"/>
      </w:pPr>
    </w:lvl>
    <w:lvl w:ilvl="6" w:tplc="0419000F">
      <w:start w:val="1"/>
      <w:numFmt w:val="decimal"/>
      <w:lvlText w:val="%7."/>
      <w:lvlJc w:val="left"/>
      <w:pPr>
        <w:ind w:left="6457" w:hanging="360"/>
      </w:pPr>
    </w:lvl>
    <w:lvl w:ilvl="7" w:tplc="04190019">
      <w:start w:val="1"/>
      <w:numFmt w:val="lowerLetter"/>
      <w:lvlText w:val="%8."/>
      <w:lvlJc w:val="left"/>
      <w:pPr>
        <w:ind w:left="7177" w:hanging="360"/>
      </w:pPr>
    </w:lvl>
    <w:lvl w:ilvl="8" w:tplc="0419001B">
      <w:start w:val="1"/>
      <w:numFmt w:val="lowerRoman"/>
      <w:lvlText w:val="%9."/>
      <w:lvlJc w:val="right"/>
      <w:pPr>
        <w:ind w:left="7897" w:hanging="180"/>
      </w:pPr>
    </w:lvl>
  </w:abstractNum>
  <w:abstractNum w:abstractNumId="6" w15:restartNumberingAfterBreak="0">
    <w:nsid w:val="2AC0515A"/>
    <w:multiLevelType w:val="hybridMultilevel"/>
    <w:tmpl w:val="EA7A11B4"/>
    <w:lvl w:ilvl="0" w:tplc="7BEA500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15059"/>
    <w:multiLevelType w:val="hybridMultilevel"/>
    <w:tmpl w:val="C67E59EC"/>
    <w:lvl w:ilvl="0" w:tplc="A802CE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BB9288AE">
      <w:start w:val="4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00000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F450AF"/>
    <w:multiLevelType w:val="hybridMultilevel"/>
    <w:tmpl w:val="41BC1A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32875"/>
    <w:multiLevelType w:val="hybridMultilevel"/>
    <w:tmpl w:val="8040AB94"/>
    <w:lvl w:ilvl="0" w:tplc="C9E8752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37611D"/>
    <w:multiLevelType w:val="hybridMultilevel"/>
    <w:tmpl w:val="24D692DE"/>
    <w:lvl w:ilvl="0" w:tplc="74F8EE7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4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9"/>
  </w:num>
  <w:num w:numId="8">
    <w:abstractNumId w:val="1"/>
  </w:num>
  <w:num w:numId="9">
    <w:abstractNumId w:val="5"/>
  </w:num>
  <w:num w:numId="10">
    <w:abstractNumId w:val="6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E5"/>
    <w:rsid w:val="00051D62"/>
    <w:rsid w:val="000604DF"/>
    <w:rsid w:val="001B535C"/>
    <w:rsid w:val="002334A0"/>
    <w:rsid w:val="00366769"/>
    <w:rsid w:val="004C1D5E"/>
    <w:rsid w:val="00600F24"/>
    <w:rsid w:val="00700110"/>
    <w:rsid w:val="00707452"/>
    <w:rsid w:val="00735EB4"/>
    <w:rsid w:val="0076514F"/>
    <w:rsid w:val="007A7EC1"/>
    <w:rsid w:val="007C5C55"/>
    <w:rsid w:val="00895594"/>
    <w:rsid w:val="00922A9F"/>
    <w:rsid w:val="009B38A0"/>
    <w:rsid w:val="00A37D74"/>
    <w:rsid w:val="00A80C87"/>
    <w:rsid w:val="00AB230F"/>
    <w:rsid w:val="00B3171B"/>
    <w:rsid w:val="00B51D31"/>
    <w:rsid w:val="00B737B8"/>
    <w:rsid w:val="00C1323F"/>
    <w:rsid w:val="00C65006"/>
    <w:rsid w:val="00CC34C9"/>
    <w:rsid w:val="00D423E5"/>
    <w:rsid w:val="00D728D6"/>
    <w:rsid w:val="00DB612F"/>
    <w:rsid w:val="00DE47AF"/>
    <w:rsid w:val="00DF5478"/>
    <w:rsid w:val="00E2642C"/>
    <w:rsid w:val="00EC0CBE"/>
    <w:rsid w:val="00FA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50873"/>
  <w15:chartTrackingRefBased/>
  <w15:docId w15:val="{9C5A9BF3-2A69-40D9-B6BD-20BC6DCF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423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423E5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423E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423E5"/>
    <w:pPr>
      <w:ind w:left="859"/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D423E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основний,Основний"/>
    <w:basedOn w:val="a"/>
    <w:link w:val="a6"/>
    <w:uiPriority w:val="34"/>
    <w:qFormat/>
    <w:rsid w:val="00D423E5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423E5"/>
    <w:pPr>
      <w:ind w:left="105"/>
    </w:pPr>
  </w:style>
  <w:style w:type="character" w:styleId="a7">
    <w:name w:val="Hyperlink"/>
    <w:basedOn w:val="a0"/>
    <w:uiPriority w:val="99"/>
    <w:unhideWhenUsed/>
    <w:rsid w:val="00D423E5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D423E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23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9">
    <w:name w:val="Normal (Web)"/>
    <w:basedOn w:val="a"/>
    <w:uiPriority w:val="99"/>
    <w:unhideWhenUsed/>
    <w:rsid w:val="00D423E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customStyle="1" w:styleId="11">
    <w:name w:val="Сітка таблиці1"/>
    <w:basedOn w:val="a1"/>
    <w:next w:val="a8"/>
    <w:uiPriority w:val="39"/>
    <w:rsid w:val="00D423E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D423E5"/>
    <w:rPr>
      <w:color w:val="605E5C"/>
      <w:shd w:val="clear" w:color="auto" w:fill="E1DFDD"/>
    </w:rPr>
  </w:style>
  <w:style w:type="paragraph" w:customStyle="1" w:styleId="k6zztd">
    <w:name w:val="k6zztd"/>
    <w:basedOn w:val="a"/>
    <w:rsid w:val="00D423E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b">
    <w:name w:val="Strong"/>
    <w:basedOn w:val="a0"/>
    <w:uiPriority w:val="22"/>
    <w:qFormat/>
    <w:rsid w:val="00E2642C"/>
    <w:rPr>
      <w:b/>
      <w:bCs/>
    </w:rPr>
  </w:style>
  <w:style w:type="character" w:customStyle="1" w:styleId="a6">
    <w:name w:val="Абзац списку Знак"/>
    <w:aliases w:val="основний Знак,Основний Знак"/>
    <w:link w:val="a5"/>
    <w:uiPriority w:val="34"/>
    <w:locked/>
    <w:rsid w:val="00C1323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s://www.uzhnu.edu.ua/uk/infocentre/get/3187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.kozak@chnu.edu.ua" TargetMode="External"/><Relationship Id="rId12" Type="http://schemas.openxmlformats.org/officeDocument/2006/relationships/hyperlink" Target="http://reposit.nupp.edu.ua/handle/PoltNTU/1014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up.chnu.edu.ua/pro-nas/kolektyv-kafedry/kozak-vira-sviatoslavivna/" TargetMode="External"/><Relationship Id="rId11" Type="http://schemas.openxmlformats.org/officeDocument/2006/relationships/hyperlink" Target="https://www.chnu.edu.ua/media/ni4ptvsk/polityka-vykorystannia-shtuchnoho-intelektu-chnu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epository.mu.edu.ua/jspui/bitstream/123456789/2586/1/np_konfliktologiia.pdf" TargetMode="External"/><Relationship Id="rId10" Type="http://schemas.openxmlformats.org/officeDocument/2006/relationships/hyperlink" Target="https://www.chnu.edu.ua/media/lnojdab4/pravyla-akademichnoi-dobrochesnost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hkzbr1b2/polozhennia-pro-vyiavlennia-ta-zapobihannia-akademichnomu-plahiatu-u-chnu-2025.pdf" TargetMode="External"/><Relationship Id="rId14" Type="http://schemas.openxmlformats.org/officeDocument/2006/relationships/hyperlink" Target="http://lib.kart.edu.ua/bitstream/123456789/3196/1/&#1050;&#1086;&#1085;&#1089;&#1087;&#1077;&#1082;&#1090;%20&#1083;&#1077;&#1082;&#1094;&#1110;&#1081;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E077EC5-7010-47D8-B2D3-547DD0BEF115}">
  <we:reference id="wa200007708" version="1.0.0.0" store="ru-RU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3</Pages>
  <Words>5359</Words>
  <Characters>3056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Ilashuk</dc:creator>
  <cp:keywords/>
  <dc:description/>
  <cp:lastModifiedBy>Svitlana Ilashuk</cp:lastModifiedBy>
  <cp:revision>20</cp:revision>
  <dcterms:created xsi:type="dcterms:W3CDTF">2024-10-10T11:07:00Z</dcterms:created>
  <dcterms:modified xsi:type="dcterms:W3CDTF">2026-02-27T09:54:00Z</dcterms:modified>
</cp:coreProperties>
</file>