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C2" w:rsidRPr="00BD3CDA" w:rsidRDefault="00DB30C2" w:rsidP="005B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0DFF6D28" wp14:editId="1B0B58CC">
            <wp:simplePos x="0" y="0"/>
            <wp:positionH relativeFrom="column">
              <wp:posOffset>-621987</wp:posOffset>
            </wp:positionH>
            <wp:positionV relativeFrom="paragraph">
              <wp:posOffset>-318201</wp:posOffset>
            </wp:positionV>
            <wp:extent cx="1174090" cy="116280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СИЛАБУС</w:t>
      </w:r>
      <w:r w:rsidR="005B1D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КОМПОНЕНТИ ОСВІТНЬОЇ ПРОГРАМИ</w:t>
      </w:r>
      <w:r w:rsidR="005B1DA9"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B30C2" w:rsidRPr="00BD3CDA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DB30C2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«</w:t>
      </w:r>
      <w:r w:rsidRPr="00BE19BD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ВИРОБНИЧ</w:t>
      </w:r>
      <w:r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А </w:t>
      </w:r>
      <w:r w:rsidRPr="00BE19BD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ПРАКТИК</w:t>
      </w:r>
      <w:r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А</w:t>
      </w:r>
      <w:r w:rsidR="00CA1CAC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 З </w:t>
      </w:r>
      <w:r w:rsidRPr="00BE19BD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ФІНАНСОВОГО ОБЛІКУ</w:t>
      </w:r>
      <w:r w:rsidR="00983E45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»</w:t>
      </w:r>
    </w:p>
    <w:p w:rsidR="00DB30C2" w:rsidRPr="00BD3CDA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983E45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Компонента освітньої програми          </w:t>
      </w:r>
    </w:p>
    <w:p w:rsidR="00DB30C2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b/>
          <w:i/>
          <w:sz w:val="28"/>
          <w:szCs w:val="28"/>
          <w:u w:val="single"/>
        </w:rPr>
        <w:t>обов’язкова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BD3CDA">
        <w:rPr>
          <w:rFonts w:ascii="Times New Roman" w:hAnsi="Times New Roman" w:cs="Times New Roman"/>
          <w:i/>
          <w:sz w:val="28"/>
          <w:szCs w:val="28"/>
        </w:rPr>
        <w:t xml:space="preserve"> кредит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BD3CDA">
        <w:rPr>
          <w:rFonts w:ascii="Times New Roman" w:hAnsi="Times New Roman" w:cs="Times New Roman"/>
          <w:sz w:val="28"/>
          <w:szCs w:val="28"/>
        </w:rPr>
        <w:t>)</w:t>
      </w:r>
    </w:p>
    <w:p w:rsidR="00DB30C2" w:rsidRPr="00BD3CDA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345"/>
      </w:tblGrid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6345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6345" w:type="dxa"/>
          </w:tcPr>
          <w:p w:rsidR="00DB30C2" w:rsidRPr="00BD3CDA" w:rsidRDefault="0062461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="00DB30C2"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6345" w:type="dxa"/>
          </w:tcPr>
          <w:p w:rsidR="00DB30C2" w:rsidRPr="00BD3CDA" w:rsidRDefault="00624612" w:rsidP="00624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DB30C2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Бізнес,</w:t>
            </w:r>
            <w:r w:rsidR="00DB30C2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адміністрування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право</w:t>
            </w:r>
          </w:p>
        </w:tc>
      </w:tr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6345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6345" w:type="dxa"/>
          </w:tcPr>
          <w:p w:rsidR="00DB30C2" w:rsidRPr="00BD3CDA" w:rsidRDefault="00DB30C2" w:rsidP="000874A9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3D46BA" w:rsidRPr="00BD3CDA" w:rsidTr="000874A9">
        <w:tc>
          <w:tcPr>
            <w:tcW w:w="3510" w:type="dxa"/>
          </w:tcPr>
          <w:p w:rsidR="003D46BA" w:rsidRPr="00BD3CDA" w:rsidRDefault="003D46BA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викладачів</w:t>
            </w:r>
          </w:p>
        </w:tc>
        <w:tc>
          <w:tcPr>
            <w:tcW w:w="6345" w:type="dxa"/>
          </w:tcPr>
          <w:p w:rsidR="003D46BA" w:rsidRDefault="003D4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Тетяна Вікторівна – кандидат економічних наук, доцент,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кафедри обліку, аналізу і аудиту</w:t>
            </w:r>
          </w:p>
          <w:p w:rsidR="003D46BA" w:rsidRPr="005B4365" w:rsidRDefault="00687F61" w:rsidP="005B43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3D46BA" w:rsidRPr="005B436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https://accounting.chnu.edu.ua/pro-nas/kolektyv/kostash-tetiana-viktorivna/</w:t>
              </w:r>
            </w:hyperlink>
          </w:p>
        </w:tc>
      </w:tr>
      <w:tr w:rsidR="003D46BA" w:rsidRPr="00BD3CDA" w:rsidTr="000874A9">
        <w:tc>
          <w:tcPr>
            <w:tcW w:w="3510" w:type="dxa"/>
          </w:tcPr>
          <w:p w:rsidR="003D46BA" w:rsidRPr="00BD3CDA" w:rsidRDefault="003D46BA" w:rsidP="000874A9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Контактний тел.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6345" w:type="dxa"/>
          </w:tcPr>
          <w:p w:rsidR="003D46BA" w:rsidRDefault="003D4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+38(0372)509468</w:t>
            </w:r>
          </w:p>
        </w:tc>
      </w:tr>
      <w:tr w:rsidR="003D46BA" w:rsidRPr="00BD3CDA" w:rsidTr="000874A9">
        <w:tc>
          <w:tcPr>
            <w:tcW w:w="3510" w:type="dxa"/>
          </w:tcPr>
          <w:p w:rsidR="003D46BA" w:rsidRPr="00BD3CDA" w:rsidRDefault="003D46BA" w:rsidP="000874A9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45" w:type="dxa"/>
          </w:tcPr>
          <w:p w:rsidR="003D46BA" w:rsidRDefault="00687F61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8" w:history="1"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t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kostash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</w:rPr>
                <w:t>@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chu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edu</w:t>
              </w:r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proofErr w:type="spellStart"/>
              <w:r w:rsidR="003D46BA">
                <w:rPr>
                  <w:rStyle w:val="a3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="003D46BA" w:rsidRPr="002541EF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</w:tr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6345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</w:p>
        </w:tc>
      </w:tr>
      <w:tr w:rsidR="00DB30C2" w:rsidRPr="00BD3CDA" w:rsidTr="000874A9">
        <w:tc>
          <w:tcPr>
            <w:tcW w:w="3510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6345" w:type="dxa"/>
          </w:tcPr>
          <w:p w:rsidR="00DB30C2" w:rsidRPr="00BD3CDA" w:rsidRDefault="00DB30C2" w:rsidP="00087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</w:rPr>
              <w:t>За графіком</w:t>
            </w:r>
          </w:p>
        </w:tc>
      </w:tr>
    </w:tbl>
    <w:p w:rsidR="00DB30C2" w:rsidRDefault="00DB30C2" w:rsidP="00DB3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30C2" w:rsidRDefault="00DB30C2" w:rsidP="00DB30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АНОТАЦІЯ </w:t>
      </w:r>
      <w:r w:rsidRPr="000E657C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КОМПОНЕНТИ ОСВІТНЬОЇ ПРОГРАМИ</w:t>
      </w:r>
    </w:p>
    <w:p w:rsidR="000C3807" w:rsidRDefault="000C3807" w:rsidP="001C32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Компонента освітньої програми «Виробнича практика з фінансового обліку» спрямована на закріплення та поглиблення теоретичних знань, отриманих під час вивчення фахових дисциплін, набуття практичних навичок з організації бухгалтерського обліку, документального оформлення господарських операцій, ведення облікових регістрів і складання звітності, ознайомлення з діяльністю бухгалтерської служби підприємства, а також розвиток здатності застосовувати набуті знання в 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мовах практичної діяльності суб</w:t>
      </w:r>
      <w:r w:rsidRPr="000C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’єктів господарювання.</w:t>
      </w:r>
    </w:p>
    <w:p w:rsidR="004A3B1A" w:rsidRDefault="001C32D9" w:rsidP="00DB3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5AB">
        <w:rPr>
          <w:rFonts w:ascii="Times New Roman" w:hAnsi="Times New Roman" w:cs="Times New Roman"/>
          <w:sz w:val="28"/>
          <w:szCs w:val="28"/>
        </w:rPr>
        <w:t>Мета освітньої компоненти</w:t>
      </w:r>
      <w:r>
        <w:rPr>
          <w:rFonts w:ascii="Times New Roman" w:hAnsi="Times New Roman" w:cs="Times New Roman"/>
          <w:sz w:val="28"/>
          <w:szCs w:val="28"/>
        </w:rPr>
        <w:t xml:space="preserve"> «Виробнича практика з ф</w:t>
      </w:r>
      <w:r w:rsidRPr="00A56B87">
        <w:rPr>
          <w:rFonts w:ascii="Times New Roman" w:hAnsi="Times New Roman" w:cs="Times New Roman"/>
          <w:sz w:val="28"/>
          <w:szCs w:val="28"/>
        </w:rPr>
        <w:t>інансового обліку»</w:t>
      </w:r>
      <w:r w:rsidRPr="00DB30C2">
        <w:rPr>
          <w:rFonts w:ascii="Times New Roman" w:hAnsi="Times New Roman" w:cs="Times New Roman"/>
          <w:sz w:val="28"/>
          <w:szCs w:val="28"/>
        </w:rPr>
        <w:t xml:space="preserve">: </w:t>
      </w:r>
      <w:r w:rsidR="004A3B1A" w:rsidRPr="004A3B1A">
        <w:rPr>
          <w:rFonts w:ascii="Times New Roman" w:hAnsi="Times New Roman" w:cs="Times New Roman"/>
          <w:sz w:val="28"/>
          <w:szCs w:val="28"/>
        </w:rPr>
        <w:t xml:space="preserve">систематизація, закріплення та поглиблення теоретичних знань, набуття і вдосконалення практичних навичок з фінансового обліку, формування професійних </w:t>
      </w:r>
      <w:proofErr w:type="spellStart"/>
      <w:r w:rsidR="004A3B1A" w:rsidRPr="004A3B1A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4A3B1A" w:rsidRPr="004A3B1A">
        <w:rPr>
          <w:rFonts w:ascii="Times New Roman" w:hAnsi="Times New Roman" w:cs="Times New Roman"/>
          <w:sz w:val="28"/>
          <w:szCs w:val="28"/>
        </w:rPr>
        <w:t xml:space="preserve"> майбутнього фахівця з обліку і оподаткування на основі вивчення організації бухгалтерського обліку на підприємстві, документування та облікового відображення господарських операцій, складання фінансової звітності, а також формування вмінь оцінювати стан облікової роботи на підприємстві, формулювати обґрунтовані висновки та розробляти рекомендації щодо її удосконалення з урахуванням вимог прозорості, достовірності облікової інформації та соціальної відповідальності бізнесу як передумов сталого розвитку економіки України. </w:t>
      </w:r>
    </w:p>
    <w:p w:rsidR="00B515AB" w:rsidRDefault="00911A56" w:rsidP="00DB3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11A56">
        <w:rPr>
          <w:rFonts w:ascii="Times New Roman" w:hAnsi="Times New Roman" w:cs="Times New Roman"/>
          <w:sz w:val="28"/>
          <w:szCs w:val="28"/>
        </w:rPr>
        <w:t xml:space="preserve">світня компонента «Виробнича практика з фінансового обліку» відповідно до структурно-логічної схеми освітньо-професійної програми виконується здобувачами вищої освіти у шостому семестрі третього року </w:t>
      </w:r>
      <w:r w:rsidRPr="00911A56">
        <w:rPr>
          <w:rFonts w:ascii="Times New Roman" w:hAnsi="Times New Roman" w:cs="Times New Roman"/>
          <w:sz w:val="28"/>
          <w:szCs w:val="28"/>
        </w:rPr>
        <w:lastRenderedPageBreak/>
        <w:t>навчання на підставі вивчення таких навчальних дисциплін: «Вступ у спеціальність», «Податкова система», «Бухгалтерський облік (теорія)», «Фінансовий облік 1», «Фінансовий облік 2», «Облік і звітність в оподаткуванні», «Звітність підприємств», «Облік і оподаткування малого бізнесу». Для закріплення, розширення та поглиблення теоретичних знань здобувачу пропонуються такі вибіркові дисципліни: «Облікова політика», «Міжнародні стандарти фінансової звітності».</w:t>
      </w:r>
    </w:p>
    <w:p w:rsidR="00911A56" w:rsidRDefault="00911A56" w:rsidP="00DB3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15AB" w:rsidRPr="007F0A4E" w:rsidRDefault="00B515AB" w:rsidP="00B515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6"/>
        <w:gridCol w:w="9149"/>
      </w:tblGrid>
      <w:tr w:rsidR="00B515AB" w:rsidRPr="007F0A4E" w:rsidTr="000874A9">
        <w:tc>
          <w:tcPr>
            <w:tcW w:w="9855" w:type="dxa"/>
            <w:gridSpan w:val="2"/>
          </w:tcPr>
          <w:p w:rsidR="00B515AB" w:rsidRPr="007D24B3" w:rsidRDefault="00B515AB" w:rsidP="000874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5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Розділ І. Загальна характеристика підприємства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 виробничо-господарської діяльності  підприємства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Організація бухгалтерського обліку</w:t>
            </w:r>
          </w:p>
        </w:tc>
      </w:tr>
      <w:tr w:rsidR="005E4100" w:rsidRPr="007F0A4E" w:rsidTr="005E4100">
        <w:tc>
          <w:tcPr>
            <w:tcW w:w="706" w:type="dxa"/>
          </w:tcPr>
          <w:p w:rsidR="005E4100" w:rsidRDefault="005E4100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49" w:type="dxa"/>
          </w:tcPr>
          <w:p w:rsidR="005E4100" w:rsidRPr="005E4100" w:rsidRDefault="005E4100" w:rsidP="005E410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E410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Розділ  ІІ. Фінансовий облік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необоротних активів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запасів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витрат на виробництво та формування собівартості готової продукції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грошових коштів та фінансових інвестицій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2.5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Облік дебіторської заборгованості 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2.6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Облік власного капіталу 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2.7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зобов’язань та забезпечень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0874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2.8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оплати праці та розрахунків з працівниками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643C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2.9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 витрат діяльності</w:t>
            </w:r>
          </w:p>
        </w:tc>
      </w:tr>
      <w:tr w:rsidR="00643CE5" w:rsidRPr="007F0A4E" w:rsidTr="005E4100">
        <w:tc>
          <w:tcPr>
            <w:tcW w:w="706" w:type="dxa"/>
          </w:tcPr>
          <w:p w:rsidR="00643CE5" w:rsidRPr="00006DD6" w:rsidRDefault="00643CE5" w:rsidP="00643C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2.10</w:t>
            </w:r>
          </w:p>
        </w:tc>
        <w:tc>
          <w:tcPr>
            <w:tcW w:w="9149" w:type="dxa"/>
          </w:tcPr>
          <w:p w:rsidR="00643CE5" w:rsidRPr="006770FE" w:rsidRDefault="00643CE5" w:rsidP="004D2B23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Облік доходів та фінансових результатів </w:t>
            </w:r>
          </w:p>
        </w:tc>
      </w:tr>
      <w:tr w:rsidR="005E4100" w:rsidRPr="007F0A4E" w:rsidTr="00CA175B">
        <w:tc>
          <w:tcPr>
            <w:tcW w:w="9855" w:type="dxa"/>
            <w:gridSpan w:val="2"/>
          </w:tcPr>
          <w:p w:rsidR="005E4100" w:rsidRPr="005E4100" w:rsidRDefault="005E4100" w:rsidP="005B11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1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Розділ ІІІ. </w:t>
            </w:r>
            <w:r w:rsidR="005B117A">
              <w:rPr>
                <w:rFonts w:ascii="Times New Roman" w:hAnsi="Times New Roman" w:cs="Times New Roman"/>
                <w:b/>
                <w:sz w:val="28"/>
                <w:szCs w:val="28"/>
              </w:rPr>
              <w:t>Фінансова звітність</w:t>
            </w:r>
          </w:p>
        </w:tc>
      </w:tr>
      <w:tr w:rsidR="005E4100" w:rsidRPr="007F0A4E" w:rsidTr="005E4100">
        <w:tc>
          <w:tcPr>
            <w:tcW w:w="706" w:type="dxa"/>
          </w:tcPr>
          <w:p w:rsidR="005E4100" w:rsidRPr="005E4100" w:rsidRDefault="005E4100" w:rsidP="000874A9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E41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9149" w:type="dxa"/>
          </w:tcPr>
          <w:p w:rsidR="005E4100" w:rsidRPr="005E4100" w:rsidRDefault="005B117A" w:rsidP="005E41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Методика складання фінансової звітності підприємства</w:t>
            </w:r>
          </w:p>
        </w:tc>
      </w:tr>
    </w:tbl>
    <w:p w:rsidR="00B515AB" w:rsidRDefault="00B515AB" w:rsidP="00DB3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1D0">
        <w:rPr>
          <w:rFonts w:ascii="Times New Roman" w:hAnsi="Times New Roman" w:cs="Times New Roman"/>
          <w:b/>
          <w:sz w:val="28"/>
          <w:szCs w:val="28"/>
        </w:rPr>
        <w:t>ФОРМИ, МЕТОДИ ТА ОСВІТНІ ТЕХНОЛОГІЇ НАВЧАННЯ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4B1">
        <w:rPr>
          <w:rFonts w:ascii="Times New Roman" w:hAnsi="Times New Roman" w:cs="Times New Roman"/>
          <w:sz w:val="28"/>
          <w:szCs w:val="28"/>
        </w:rPr>
        <w:t xml:space="preserve">У процесі вивчення освітньої компоненти використовуються інноваційні </w:t>
      </w:r>
      <w:r w:rsidRPr="001C675D">
        <w:rPr>
          <w:rFonts w:ascii="Times New Roman" w:hAnsi="Times New Roman" w:cs="Times New Roman"/>
          <w:sz w:val="28"/>
          <w:szCs w:val="28"/>
        </w:rPr>
        <w:t>освітні технол</w:t>
      </w:r>
      <w:r>
        <w:rPr>
          <w:rFonts w:ascii="Times New Roman" w:hAnsi="Times New Roman" w:cs="Times New Roman"/>
          <w:sz w:val="28"/>
          <w:szCs w:val="28"/>
        </w:rPr>
        <w:t>огії, форми та методи навчання</w:t>
      </w:r>
      <w:r w:rsidRPr="001C675D">
        <w:rPr>
          <w:rFonts w:ascii="Times New Roman" w:hAnsi="Times New Roman" w:cs="Times New Roman"/>
          <w:sz w:val="28"/>
          <w:szCs w:val="28"/>
        </w:rPr>
        <w:t xml:space="preserve">, які забезпечують поєднання теоретичних знань і практичних умінь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1C675D">
        <w:rPr>
          <w:rFonts w:ascii="Times New Roman" w:hAnsi="Times New Roman" w:cs="Times New Roman"/>
          <w:sz w:val="28"/>
          <w:szCs w:val="28"/>
        </w:rPr>
        <w:t>.</w:t>
      </w:r>
    </w:p>
    <w:p w:rsidR="00A54BAB" w:rsidRPr="00B16C0A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6C0A">
        <w:rPr>
          <w:rFonts w:ascii="Times New Roman" w:hAnsi="Times New Roman" w:cs="Times New Roman"/>
          <w:i/>
          <w:sz w:val="28"/>
          <w:szCs w:val="28"/>
        </w:rPr>
        <w:t>Форми організації навчання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16C0A">
        <w:rPr>
          <w:rFonts w:ascii="Times New Roman" w:hAnsi="Times New Roman" w:cs="Times New Roman"/>
          <w:sz w:val="28"/>
          <w:szCs w:val="28"/>
        </w:rPr>
        <w:t>рактична робота на підприємстві (виконання функцій бухгалтера-практиканта</w:t>
      </w:r>
      <w:r>
        <w:rPr>
          <w:rFonts w:ascii="Times New Roman" w:hAnsi="Times New Roman" w:cs="Times New Roman"/>
          <w:sz w:val="28"/>
          <w:szCs w:val="28"/>
        </w:rPr>
        <w:t xml:space="preserve"> під час проходження виробничої практики</w:t>
      </w:r>
      <w:r w:rsidRPr="00B16C0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 і</w:t>
      </w:r>
      <w:r w:rsidRPr="00B16C0A">
        <w:rPr>
          <w:rFonts w:ascii="Times New Roman" w:hAnsi="Times New Roman" w:cs="Times New Roman"/>
          <w:sz w:val="28"/>
          <w:szCs w:val="28"/>
        </w:rPr>
        <w:t>ндивідуальні завдання (ведення окремих ділянок обліку, складання первинних документів, звітності)</w:t>
      </w:r>
      <w:r>
        <w:rPr>
          <w:rFonts w:ascii="Times New Roman" w:hAnsi="Times New Roman" w:cs="Times New Roman"/>
          <w:sz w:val="28"/>
          <w:szCs w:val="28"/>
        </w:rPr>
        <w:t>; к</w:t>
      </w:r>
      <w:r w:rsidRPr="00B16C0A">
        <w:rPr>
          <w:rFonts w:ascii="Times New Roman" w:hAnsi="Times New Roman" w:cs="Times New Roman"/>
          <w:sz w:val="28"/>
          <w:szCs w:val="28"/>
        </w:rPr>
        <w:t>онсультації з керівником практики (обговорення проблемних ситуацій, коригування за</w:t>
      </w:r>
      <w:bookmarkStart w:id="0" w:name="_GoBack"/>
      <w:bookmarkEnd w:id="0"/>
      <w:r w:rsidRPr="00B16C0A">
        <w:rPr>
          <w:rFonts w:ascii="Times New Roman" w:hAnsi="Times New Roman" w:cs="Times New Roman"/>
          <w:sz w:val="28"/>
          <w:szCs w:val="28"/>
        </w:rPr>
        <w:t>вдань)</w:t>
      </w:r>
      <w:r>
        <w:rPr>
          <w:rFonts w:ascii="Times New Roman" w:hAnsi="Times New Roman" w:cs="Times New Roman"/>
          <w:sz w:val="28"/>
          <w:szCs w:val="28"/>
        </w:rPr>
        <w:t>; с</w:t>
      </w:r>
      <w:r w:rsidRPr="00B16C0A">
        <w:rPr>
          <w:rFonts w:ascii="Times New Roman" w:hAnsi="Times New Roman" w:cs="Times New Roman"/>
          <w:sz w:val="28"/>
          <w:szCs w:val="28"/>
        </w:rPr>
        <w:t xml:space="preserve">амостійна робота (опрацювання нормативно-правової бази, </w:t>
      </w:r>
      <w:r w:rsidRPr="00F64E05">
        <w:rPr>
          <w:rFonts w:ascii="Times New Roman" w:hAnsi="Times New Roman" w:cs="Times New Roman"/>
          <w:sz w:val="28"/>
          <w:szCs w:val="28"/>
        </w:rPr>
        <w:t>навчально-методично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F64E05">
        <w:rPr>
          <w:rFonts w:ascii="Times New Roman" w:hAnsi="Times New Roman" w:cs="Times New Roman"/>
          <w:sz w:val="28"/>
          <w:szCs w:val="28"/>
        </w:rPr>
        <w:t xml:space="preserve"> та науково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F64E05">
        <w:rPr>
          <w:rFonts w:ascii="Times New Roman" w:hAnsi="Times New Roman" w:cs="Times New Roman"/>
          <w:sz w:val="28"/>
          <w:szCs w:val="28"/>
        </w:rPr>
        <w:t xml:space="preserve"> літератур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4E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робота з </w:t>
      </w:r>
      <w:proofErr w:type="spellStart"/>
      <w:r w:rsidRPr="00F64E05">
        <w:rPr>
          <w:rFonts w:ascii="Times New Roman" w:hAnsi="Times New Roman" w:cs="Times New Roman"/>
          <w:sz w:val="28"/>
          <w:szCs w:val="28"/>
        </w:rPr>
        <w:t>інтернет-ресурсами</w:t>
      </w:r>
      <w:proofErr w:type="spellEnd"/>
      <w:r w:rsidRPr="00B16C0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написання та </w:t>
      </w:r>
      <w:r w:rsidRPr="00B16C0A">
        <w:rPr>
          <w:rFonts w:ascii="Times New Roman" w:hAnsi="Times New Roman" w:cs="Times New Roman"/>
          <w:sz w:val="28"/>
          <w:szCs w:val="28"/>
        </w:rPr>
        <w:t xml:space="preserve">захист </w:t>
      </w:r>
      <w:r>
        <w:rPr>
          <w:rFonts w:ascii="Times New Roman" w:hAnsi="Times New Roman" w:cs="Times New Roman"/>
          <w:sz w:val="28"/>
          <w:szCs w:val="28"/>
        </w:rPr>
        <w:t>звіту з</w:t>
      </w:r>
      <w:r w:rsidRPr="00B16C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виробничої </w:t>
      </w:r>
      <w:r w:rsidRPr="00B16C0A"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BAB" w:rsidRPr="00115661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5E6">
        <w:rPr>
          <w:rFonts w:ascii="Times New Roman" w:hAnsi="Times New Roman" w:cs="Times New Roman"/>
          <w:i/>
          <w:sz w:val="28"/>
          <w:szCs w:val="28"/>
        </w:rPr>
        <w:t xml:space="preserve">Методи навчання: </w:t>
      </w:r>
      <w:r w:rsidRPr="00115661">
        <w:rPr>
          <w:rFonts w:ascii="Times New Roman" w:hAnsi="Times New Roman" w:cs="Times New Roman"/>
          <w:sz w:val="28"/>
          <w:szCs w:val="28"/>
        </w:rPr>
        <w:t>методи формування професійної компетентності (розповідь, пояснення</w:t>
      </w:r>
      <w:r w:rsidRPr="002E211C">
        <w:t xml:space="preserve"> </w:t>
      </w:r>
      <w:r w:rsidRPr="002E211C">
        <w:rPr>
          <w:rFonts w:ascii="Times New Roman" w:hAnsi="Times New Roman" w:cs="Times New Roman"/>
          <w:sz w:val="28"/>
          <w:szCs w:val="28"/>
        </w:rPr>
        <w:t>сутності облікових операцій</w:t>
      </w:r>
      <w:r w:rsidRPr="00115661">
        <w:rPr>
          <w:rFonts w:ascii="Times New Roman" w:hAnsi="Times New Roman" w:cs="Times New Roman"/>
          <w:sz w:val="28"/>
          <w:szCs w:val="28"/>
        </w:rPr>
        <w:t>, бесіда, ілюстрація, демонстрація, візуалізація, дискусія тощо); методи формування практичних умінь та навичок (</w:t>
      </w:r>
      <w:r w:rsidRPr="002E211C">
        <w:rPr>
          <w:rFonts w:ascii="Times New Roman" w:hAnsi="Times New Roman" w:cs="Times New Roman"/>
          <w:sz w:val="28"/>
          <w:szCs w:val="28"/>
        </w:rPr>
        <w:t>складання документів, проведення розрахунків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E211C">
        <w:rPr>
          <w:rFonts w:ascii="Times New Roman" w:hAnsi="Times New Roman" w:cs="Times New Roman"/>
          <w:sz w:val="28"/>
          <w:szCs w:val="28"/>
        </w:rPr>
        <w:t xml:space="preserve"> складання звітності </w:t>
      </w:r>
      <w:r w:rsidRPr="00115661">
        <w:rPr>
          <w:rFonts w:ascii="Times New Roman" w:hAnsi="Times New Roman" w:cs="Times New Roman"/>
          <w:sz w:val="28"/>
          <w:szCs w:val="28"/>
        </w:rPr>
        <w:t>тощо);</w:t>
      </w:r>
      <w:r w:rsidRPr="009A7A25">
        <w:t xml:space="preserve"> </w:t>
      </w:r>
      <w:r w:rsidRPr="009A7A25">
        <w:rPr>
          <w:rFonts w:ascii="Times New Roman" w:hAnsi="Times New Roman" w:cs="Times New Roman"/>
          <w:sz w:val="28"/>
          <w:szCs w:val="28"/>
        </w:rPr>
        <w:t xml:space="preserve">розробка індивідуального звіту </w:t>
      </w:r>
      <w:r>
        <w:rPr>
          <w:rFonts w:ascii="Times New Roman" w:hAnsi="Times New Roman" w:cs="Times New Roman"/>
          <w:sz w:val="28"/>
          <w:szCs w:val="28"/>
        </w:rPr>
        <w:t xml:space="preserve">з виробничої </w:t>
      </w:r>
      <w:r w:rsidRPr="009A7A25">
        <w:rPr>
          <w:rFonts w:ascii="Times New Roman" w:hAnsi="Times New Roman" w:cs="Times New Roman"/>
          <w:sz w:val="28"/>
          <w:szCs w:val="28"/>
        </w:rPr>
        <w:t>практи</w:t>
      </w:r>
      <w:r>
        <w:rPr>
          <w:rFonts w:ascii="Times New Roman" w:hAnsi="Times New Roman" w:cs="Times New Roman"/>
          <w:sz w:val="28"/>
          <w:szCs w:val="28"/>
        </w:rPr>
        <w:t>ки.</w:t>
      </w:r>
    </w:p>
    <w:p w:rsidR="00A54BAB" w:rsidRPr="00B16C0A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Освітні технології: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675D">
        <w:rPr>
          <w:rFonts w:ascii="Times New Roman" w:hAnsi="Times New Roman" w:cs="Times New Roman"/>
          <w:sz w:val="28"/>
          <w:szCs w:val="28"/>
        </w:rPr>
        <w:t xml:space="preserve">рактико-орієнтоване навчання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безпосереднє виконання завдань, пов’язаних із бухгалтерським обліком, оподаткуванням та складанням звітності</w:t>
      </w:r>
      <w:r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C675D">
        <w:rPr>
          <w:rFonts w:ascii="Times New Roman" w:hAnsi="Times New Roman" w:cs="Times New Roman"/>
          <w:sz w:val="28"/>
          <w:szCs w:val="28"/>
        </w:rPr>
        <w:t xml:space="preserve">нформаційно-комунікаційні 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використання бухгалтерських програм (</w:t>
      </w:r>
      <w:r w:rsidRPr="00BC6F42">
        <w:rPr>
          <w:rFonts w:ascii="Times New Roman" w:hAnsi="Times New Roman" w:cs="Times New Roman"/>
          <w:sz w:val="28"/>
          <w:szCs w:val="28"/>
        </w:rPr>
        <w:t>MASTER:Бухгалтерія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7D56">
        <w:rPr>
          <w:rFonts w:ascii="Times New Roman" w:hAnsi="Times New Roman" w:cs="Times New Roman"/>
          <w:sz w:val="28"/>
          <w:szCs w:val="28"/>
        </w:rPr>
        <w:t>BOOKKEEPER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C675D">
        <w:rPr>
          <w:rFonts w:ascii="Times New Roman" w:hAnsi="Times New Roman" w:cs="Times New Roman"/>
          <w:sz w:val="28"/>
          <w:szCs w:val="28"/>
        </w:rPr>
        <w:t xml:space="preserve">M.E.Doc, </w:t>
      </w:r>
      <w:r w:rsidRPr="001C675D">
        <w:rPr>
          <w:rFonts w:ascii="Times New Roman" w:hAnsi="Times New Roman" w:cs="Times New Roman"/>
          <w:sz w:val="28"/>
          <w:szCs w:val="28"/>
        </w:rPr>
        <w:lastRenderedPageBreak/>
        <w:t>Excel, електронний кабінет платника податків</w:t>
      </w:r>
      <w:r>
        <w:rPr>
          <w:rFonts w:ascii="Times New Roman" w:hAnsi="Times New Roman" w:cs="Times New Roman"/>
          <w:sz w:val="28"/>
          <w:szCs w:val="28"/>
        </w:rPr>
        <w:t xml:space="preserve"> тощо); п</w:t>
      </w:r>
      <w:r w:rsidRPr="001C675D">
        <w:rPr>
          <w:rFonts w:ascii="Times New Roman" w:hAnsi="Times New Roman" w:cs="Times New Roman"/>
          <w:sz w:val="28"/>
          <w:szCs w:val="28"/>
        </w:rPr>
        <w:t xml:space="preserve">роектні 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871A4">
        <w:rPr>
          <w:rFonts w:ascii="Times New Roman" w:hAnsi="Times New Roman" w:cs="Times New Roman"/>
          <w:sz w:val="28"/>
          <w:szCs w:val="28"/>
        </w:rPr>
        <w:t>підготовка</w:t>
      </w:r>
      <w:r>
        <w:rPr>
          <w:rFonts w:ascii="Times New Roman" w:hAnsi="Times New Roman" w:cs="Times New Roman"/>
          <w:sz w:val="28"/>
          <w:szCs w:val="28"/>
        </w:rPr>
        <w:t xml:space="preserve"> здобувачами</w:t>
      </w:r>
      <w:r w:rsidRPr="001C6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освіти звіту з виробничої практики</w:t>
      </w:r>
      <w:r w:rsidRPr="00D871A4">
        <w:rPr>
          <w:rFonts w:ascii="Times New Roman" w:hAnsi="Times New Roman" w:cs="Times New Roman"/>
          <w:sz w:val="28"/>
          <w:szCs w:val="28"/>
        </w:rPr>
        <w:t xml:space="preserve"> як індивідуального навчально-дослідницького </w:t>
      </w:r>
      <w:r>
        <w:rPr>
          <w:rFonts w:ascii="Times New Roman" w:hAnsi="Times New Roman" w:cs="Times New Roman"/>
          <w:sz w:val="28"/>
          <w:szCs w:val="28"/>
        </w:rPr>
        <w:t>проекту);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C675D">
        <w:rPr>
          <w:rFonts w:ascii="Times New Roman" w:hAnsi="Times New Roman" w:cs="Times New Roman"/>
          <w:sz w:val="28"/>
          <w:szCs w:val="28"/>
        </w:rPr>
        <w:t xml:space="preserve">ейс-технології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розв’язання практичних завдань на основі реальних ситуацій бухгалтерського та податкового обліку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C675D">
        <w:rPr>
          <w:rFonts w:ascii="Times New Roman" w:hAnsi="Times New Roman" w:cs="Times New Roman"/>
          <w:sz w:val="28"/>
          <w:szCs w:val="28"/>
        </w:rPr>
        <w:t>.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4BAB" w:rsidRDefault="00A54BAB" w:rsidP="00A54BA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 КОНТРОЛЮ ТА ОЦІНЮВАННЯ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дотримання вимог щодо </w:t>
      </w:r>
      <w:r w:rsidRPr="00EC3A85">
        <w:rPr>
          <w:rFonts w:ascii="Times New Roman" w:hAnsi="Times New Roman" w:cs="Times New Roman"/>
          <w:sz w:val="28"/>
          <w:szCs w:val="28"/>
        </w:rPr>
        <w:t>систематичн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C3A85">
        <w:rPr>
          <w:rFonts w:ascii="Times New Roman" w:hAnsi="Times New Roman" w:cs="Times New Roman"/>
          <w:sz w:val="28"/>
          <w:szCs w:val="28"/>
        </w:rPr>
        <w:t xml:space="preserve"> відображення </w:t>
      </w:r>
      <w:r>
        <w:rPr>
          <w:rFonts w:ascii="Times New Roman" w:hAnsi="Times New Roman" w:cs="Times New Roman"/>
          <w:sz w:val="28"/>
          <w:szCs w:val="28"/>
        </w:rPr>
        <w:t>здобувачами</w:t>
      </w:r>
      <w:r w:rsidRPr="00EC3A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освіти </w:t>
      </w:r>
      <w:r w:rsidRPr="00EC3A85">
        <w:rPr>
          <w:rFonts w:ascii="Times New Roman" w:hAnsi="Times New Roman" w:cs="Times New Roman"/>
          <w:sz w:val="28"/>
          <w:szCs w:val="28"/>
        </w:rPr>
        <w:t>виконаних робіт, що перевіря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C3A85">
        <w:rPr>
          <w:rFonts w:ascii="Times New Roman" w:hAnsi="Times New Roman" w:cs="Times New Roman"/>
          <w:sz w:val="28"/>
          <w:szCs w:val="28"/>
        </w:rPr>
        <w:t>ться керівником практики від підприємства та від закладу освіти</w:t>
      </w:r>
      <w:r>
        <w:rPr>
          <w:rFonts w:ascii="Times New Roman" w:hAnsi="Times New Roman" w:cs="Times New Roman"/>
          <w:sz w:val="28"/>
          <w:szCs w:val="28"/>
        </w:rPr>
        <w:t>, у щоденнику практики;</w:t>
      </w:r>
      <w:r w:rsidRPr="00EC3A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перевірка </w:t>
      </w:r>
      <w:r w:rsidRPr="007B3359">
        <w:rPr>
          <w:rFonts w:ascii="Times New Roman" w:hAnsi="Times New Roman" w:cs="Times New Roman"/>
          <w:sz w:val="28"/>
          <w:szCs w:val="28"/>
        </w:rPr>
        <w:t xml:space="preserve">виконання конкретних </w:t>
      </w:r>
      <w:r>
        <w:rPr>
          <w:rFonts w:ascii="Times New Roman" w:hAnsi="Times New Roman" w:cs="Times New Roman"/>
          <w:sz w:val="28"/>
          <w:szCs w:val="28"/>
        </w:rPr>
        <w:t xml:space="preserve">індивідуальних </w:t>
      </w:r>
      <w:r w:rsidRPr="007B3359">
        <w:rPr>
          <w:rFonts w:ascii="Times New Roman" w:hAnsi="Times New Roman" w:cs="Times New Roman"/>
          <w:sz w:val="28"/>
          <w:szCs w:val="28"/>
        </w:rPr>
        <w:t>облікових чи податкових операцій, складання первинних документів, регістрів та звітності</w:t>
      </w:r>
      <w:r>
        <w:rPr>
          <w:rFonts w:ascii="Times New Roman" w:hAnsi="Times New Roman" w:cs="Times New Roman"/>
          <w:sz w:val="28"/>
          <w:szCs w:val="28"/>
        </w:rPr>
        <w:t xml:space="preserve">; перевірка </w:t>
      </w:r>
      <w:r w:rsidRPr="00F863FA">
        <w:rPr>
          <w:rFonts w:ascii="Times New Roman" w:hAnsi="Times New Roman" w:cs="Times New Roman"/>
          <w:sz w:val="28"/>
          <w:szCs w:val="28"/>
        </w:rPr>
        <w:t>умінь працювати з обліковими інформаційними системами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E6B58"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E6B58">
        <w:rPr>
          <w:rFonts w:ascii="Times New Roman" w:hAnsi="Times New Roman" w:cs="Times New Roman"/>
          <w:sz w:val="28"/>
          <w:szCs w:val="28"/>
        </w:rPr>
        <w:t>цінювання активності</w:t>
      </w:r>
      <w:r>
        <w:rPr>
          <w:rFonts w:ascii="Times New Roman" w:hAnsi="Times New Roman" w:cs="Times New Roman"/>
          <w:sz w:val="28"/>
          <w:szCs w:val="28"/>
        </w:rPr>
        <w:t>, своєчасності та якості</w:t>
      </w:r>
      <w:r w:rsidRPr="006E6B58">
        <w:rPr>
          <w:rFonts w:ascii="Times New Roman" w:hAnsi="Times New Roman" w:cs="Times New Roman"/>
          <w:sz w:val="28"/>
          <w:szCs w:val="28"/>
        </w:rPr>
        <w:t xml:space="preserve"> у виконанні завдань</w:t>
      </w:r>
      <w:r>
        <w:rPr>
          <w:rFonts w:ascii="Times New Roman" w:hAnsi="Times New Roman" w:cs="Times New Roman"/>
          <w:sz w:val="28"/>
          <w:szCs w:val="28"/>
        </w:rPr>
        <w:t xml:space="preserve">; перевірка </w:t>
      </w:r>
      <w:r w:rsidRPr="004C1E59">
        <w:rPr>
          <w:rFonts w:ascii="Times New Roman" w:hAnsi="Times New Roman" w:cs="Times New Roman"/>
          <w:sz w:val="28"/>
          <w:szCs w:val="28"/>
        </w:rPr>
        <w:t>повнот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1E59">
        <w:rPr>
          <w:rFonts w:ascii="Times New Roman" w:hAnsi="Times New Roman" w:cs="Times New Roman"/>
          <w:sz w:val="28"/>
          <w:szCs w:val="28"/>
        </w:rPr>
        <w:t xml:space="preserve"> розкриття питань</w:t>
      </w:r>
      <w:r w:rsidRPr="002C1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згідно програми виробничої практики</w:t>
      </w:r>
      <w:r w:rsidRPr="004C1E5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уміння опрацювання</w:t>
      </w:r>
      <w:r w:rsidRPr="004C1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нормативно-правової бази</w:t>
      </w:r>
      <w:r w:rsidRPr="004C1E5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перевірка</w:t>
      </w:r>
      <w:r w:rsidRPr="004C1E59">
        <w:rPr>
          <w:rFonts w:ascii="Times New Roman" w:hAnsi="Times New Roman" w:cs="Times New Roman"/>
          <w:sz w:val="28"/>
          <w:szCs w:val="28"/>
        </w:rPr>
        <w:t xml:space="preserve"> аргументован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C1E59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і,</w:t>
      </w:r>
      <w:r w:rsidRPr="004C1E59">
        <w:rPr>
          <w:rFonts w:ascii="Times New Roman" w:hAnsi="Times New Roman" w:cs="Times New Roman"/>
          <w:sz w:val="28"/>
          <w:szCs w:val="28"/>
        </w:rPr>
        <w:t xml:space="preserve"> цілісн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C1E59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і, системно</w:t>
      </w:r>
      <w:r w:rsidRPr="004C1E59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C1E59">
        <w:rPr>
          <w:rFonts w:ascii="Times New Roman" w:hAnsi="Times New Roman" w:cs="Times New Roman"/>
          <w:sz w:val="28"/>
          <w:szCs w:val="28"/>
        </w:rPr>
        <w:t xml:space="preserve"> і логік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1E59">
        <w:rPr>
          <w:rFonts w:ascii="Times New Roman" w:hAnsi="Times New Roman" w:cs="Times New Roman"/>
          <w:sz w:val="28"/>
          <w:szCs w:val="28"/>
        </w:rPr>
        <w:t xml:space="preserve"> виклад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1E59">
        <w:rPr>
          <w:rFonts w:ascii="Times New Roman" w:hAnsi="Times New Roman" w:cs="Times New Roman"/>
          <w:sz w:val="28"/>
          <w:szCs w:val="28"/>
        </w:rPr>
        <w:t>ння матеріалу</w:t>
      </w:r>
      <w:r>
        <w:rPr>
          <w:rFonts w:ascii="Times New Roman" w:hAnsi="Times New Roman" w:cs="Times New Roman"/>
          <w:sz w:val="28"/>
          <w:szCs w:val="28"/>
        </w:rPr>
        <w:t>, уміння формулювати висновки у звіті з виробничої практики.</w:t>
      </w:r>
      <w:r w:rsidRPr="000D6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захист.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4BAB" w:rsidRDefault="00A54BAB" w:rsidP="00A54B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54BAB" w:rsidRDefault="00A54BAB" w:rsidP="00A5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рівнів (балів) за кожним запланованим результатом навчання.</w:t>
      </w:r>
    </w:p>
    <w:p w:rsidR="00A54BAB" w:rsidRDefault="00A54BAB" w:rsidP="00A54B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BAB" w:rsidRDefault="00A54BAB" w:rsidP="00A54B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2541EF" w:rsidRPr="00CA2015" w:rsidRDefault="002541EF" w:rsidP="002541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</w:t>
      </w:r>
      <w:r w:rsidR="005B117A">
        <w:rPr>
          <w:rFonts w:ascii="Times New Roman" w:hAnsi="Times New Roman" w:cs="Times New Roman"/>
          <w:sz w:val="28"/>
          <w:szCs w:val="28"/>
        </w:rPr>
        <w:t xml:space="preserve"> вивченні освітнього компонента</w:t>
      </w:r>
      <w:r w:rsidRPr="00CA2015">
        <w:rPr>
          <w:rFonts w:ascii="Times New Roman" w:hAnsi="Times New Roman" w:cs="Times New Roman"/>
          <w:sz w:val="28"/>
          <w:szCs w:val="28"/>
        </w:rPr>
        <w:t xml:space="preserve"> регламентовано чинними  документами ЧНУ:</w:t>
      </w:r>
    </w:p>
    <w:p w:rsidR="002541EF" w:rsidRPr="00CA2015" w:rsidRDefault="002541EF" w:rsidP="002541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CA2015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541EF" w:rsidRPr="00CA2015" w:rsidRDefault="002541EF" w:rsidP="002541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CA2015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2541EF" w:rsidRPr="00CA2015" w:rsidRDefault="002541EF" w:rsidP="002541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CA2015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1EF" w:rsidRDefault="002541EF" w:rsidP="002541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1EF" w:rsidRPr="00CA2015" w:rsidRDefault="002541EF" w:rsidP="002541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b/>
          <w:sz w:val="28"/>
          <w:szCs w:val="28"/>
        </w:rPr>
        <w:lastRenderedPageBreak/>
        <w:t>Використання здобувачами освіти інструментів штучного інтелекту (ШІ)</w:t>
      </w:r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2541EF" w:rsidRPr="00CA2015" w:rsidRDefault="002541EF" w:rsidP="002541EF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CA2015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2541EF" w:rsidRPr="00CA2015" w:rsidRDefault="002541EF" w:rsidP="002541EF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2541EF" w:rsidRPr="00CA2015" w:rsidRDefault="002541EF" w:rsidP="002541EF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A54BAB" w:rsidRDefault="00A54BAB" w:rsidP="00A54BA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54BAB" w:rsidRDefault="00A54BAB" w:rsidP="00A54B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7B8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:rsidR="00A54BAB" w:rsidRPr="00836224" w:rsidRDefault="00A54BAB" w:rsidP="00A54BA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Академічні ресурси:</w:t>
      </w:r>
    </w:p>
    <w:p w:rsidR="00A54BAB" w:rsidRPr="00D81C73" w:rsidRDefault="00A54BAB" w:rsidP="00A54BAB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академічних статей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ResearchGate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81C73">
        <w:rPr>
          <w:rFonts w:ascii="Times New Roman" w:hAnsi="Times New Roman" w:cs="Times New Roman"/>
          <w:sz w:val="28"/>
          <w:szCs w:val="28"/>
        </w:rPr>
        <w:t xml:space="preserve"> для пошуку актуальних наукових досліджень та публікацій з курсу.</w:t>
      </w:r>
    </w:p>
    <w:p w:rsidR="00A54BAB" w:rsidRDefault="00A54BAB" w:rsidP="00A54BAB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Archer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– інституційний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відкритого доступу представників Чернівецького національного університету імені Юрія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. URL: </w:t>
      </w:r>
      <w:hyperlink r:id="rId12" w:history="1">
        <w:r w:rsidRPr="00D81C73">
          <w:rPr>
            <w:rStyle w:val="a3"/>
            <w:rFonts w:ascii="Times New Roman" w:hAnsi="Times New Roman" w:cs="Times New Roman"/>
            <w:sz w:val="28"/>
            <w:szCs w:val="28"/>
          </w:rPr>
          <w:t>https://archer.chnu.edu.ua</w:t>
        </w:r>
      </w:hyperlink>
      <w:r w:rsidRPr="00D81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BAB" w:rsidRPr="00836224" w:rsidRDefault="00A54BAB" w:rsidP="00A54BA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Офіційні сайти:</w:t>
      </w:r>
    </w:p>
    <w:p w:rsidR="00A54BAB" w:rsidRPr="00C84DF7" w:rsidRDefault="00A54BAB" w:rsidP="00A54BAB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Верховної Ради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3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A54BAB" w:rsidRPr="00C84DF7" w:rsidRDefault="00A54BAB" w:rsidP="00A54BAB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Міністерства Фінансів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4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https://mof.gov.ua</w:t>
        </w:r>
      </w:hyperlink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Державної податкової служби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5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tax</w:t>
        </w:r>
        <w:proofErr w:type="spellStart"/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.gov.ua</w:t>
        </w:r>
        <w:proofErr w:type="spellEnd"/>
      </w:hyperlink>
    </w:p>
    <w:p w:rsidR="00A54BAB" w:rsidRPr="00BE0DE8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BE0D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Сайт Держ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авної служби статистики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6" w:history="1">
        <w:r w:rsidRPr="00BE0DE8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https://www.ukrstat.gov.ua/</w:t>
        </w:r>
      </w:hyperlink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Міжнародної Федерації Бухгалтерів (МФБ)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7" w:history="1">
        <w:r w:rsidRPr="00BE0DE8">
          <w:rPr>
            <w:rStyle w:val="a3"/>
            <w:rFonts w:ascii="Times New Roman" w:hAnsi="Times New Roman" w:cs="Times New Roman"/>
            <w:sz w:val="28"/>
            <w:szCs w:val="28"/>
          </w:rPr>
          <w:t>https://www.ifac.org/</w:t>
        </w:r>
      </w:hyperlink>
      <w:r w:rsidRPr="00BE0D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A54BAB" w:rsidRPr="00106708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106708">
        <w:rPr>
          <w:rFonts w:ascii="Times New Roman" w:eastAsia="Calibri" w:hAnsi="Times New Roman" w:cs="Times New Roman"/>
          <w:sz w:val="28"/>
          <w:szCs w:val="28"/>
        </w:rPr>
        <w:t>Сайт Асоціації дипломованих сертифікованих бухгалтерів (АССА)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8" w:history="1">
        <w:r w:rsidRPr="00106708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https://www.accaglobal.com/ubcs/en.html</w:t>
        </w:r>
      </w:hyperlink>
      <w:r w:rsidRPr="00106708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айт Національного банку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9" w:history="1">
        <w:r w:rsidRPr="000A74DA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https://bank.gov.ua/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Сайт Пенсійного фонду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0" w:history="1">
        <w:r w:rsidRPr="000A74DA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https://www.pfu.gov.ua/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 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видавничого будинку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«Ф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актор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»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1" w:history="1">
        <w:r w:rsidRPr="004C1DA0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https://i.factor.ua/ukr/</w:t>
        </w:r>
      </w:hyperlink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Бухгалтерський </w:t>
      </w:r>
      <w:proofErr w:type="spellStart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інтернет-портал</w:t>
      </w:r>
      <w:proofErr w:type="spellEnd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2" w:history="1">
        <w:r w:rsidRPr="004C1DA0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https://ibuhgalter.net/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 911 - інформаційний портал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URL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: </w:t>
      </w:r>
      <w:hyperlink r:id="rId23" w:history="1">
        <w:r w:rsidRPr="004C1DA0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https://buhgalter911.com/uk/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A54BAB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Дебет-Кредит: Український бухгалтерський портал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4" w:history="1">
        <w:r w:rsidRPr="004C1DA0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https://dtkt.ua/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A54BAB" w:rsidRPr="004C1DA0" w:rsidRDefault="00A54BAB" w:rsidP="00A54BAB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Газета «Все про бухгалтерський облік»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5" w:history="1">
        <w:r w:rsidRPr="004C1DA0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http://vobu.ua/ukr/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; </w:t>
      </w:r>
      <w:hyperlink r:id="rId26" w:history="1">
        <w:r w:rsidRPr="00CD0566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http://gazeta.vobu.ua/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A54BAB" w:rsidRPr="004C1DA0" w:rsidRDefault="00A54BAB" w:rsidP="00A54BAB">
      <w:pPr>
        <w:pStyle w:val="a5"/>
        <w:numPr>
          <w:ilvl w:val="0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75078">
        <w:rPr>
          <w:rFonts w:ascii="Times New Roman" w:hAnsi="Times New Roman" w:cs="Times New Roman"/>
          <w:sz w:val="28"/>
          <w:szCs w:val="28"/>
        </w:rPr>
        <w:t>Цифрове видавницт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Експертус</w:t>
      </w:r>
      <w:proofErr w:type="spellEnd"/>
      <w:r>
        <w:rPr>
          <w:rFonts w:ascii="Times New Roman" w:hAnsi="Times New Roman" w:cs="Times New Roman"/>
          <w:sz w:val="28"/>
          <w:szCs w:val="28"/>
        </w:rPr>
        <w:t>. Журнал «Головбух»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7" w:history="1">
        <w:r w:rsidRPr="0047507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https://egolovbuh.expertus.com.ua/</w:t>
        </w:r>
      </w:hyperlink>
    </w:p>
    <w:p w:rsidR="00A54BAB" w:rsidRPr="004C1DA0" w:rsidRDefault="00A54BAB" w:rsidP="00A54BAB">
      <w:pPr>
        <w:pStyle w:val="a5"/>
        <w:numPr>
          <w:ilvl w:val="0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П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ортал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en-US"/>
        </w:rPr>
        <w:t>VOBU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ru-RU"/>
        </w:rPr>
        <w:t xml:space="preserve">: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Б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ланки та шаблони документів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8" w:history="1">
        <w:r w:rsidRPr="004C1DA0">
          <w:rPr>
            <w:rStyle w:val="a3"/>
            <w:rFonts w:ascii="Times New Roman" w:eastAsia="Calibri" w:hAnsi="Times New Roman" w:cs="Times New Roman"/>
            <w:spacing w:val="-4"/>
            <w:sz w:val="28"/>
            <w:szCs w:val="28"/>
          </w:rPr>
          <w:t>https://document.vobu.ua/korysne/blanks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044B1" w:rsidRDefault="004044B1" w:rsidP="00DB3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4BAB" w:rsidRDefault="00A54BAB" w:rsidP="00A54B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F5936">
        <w:rPr>
          <w:rFonts w:ascii="Times New Roman" w:hAnsi="Times New Roman" w:cs="Times New Roman"/>
          <w:b/>
          <w:i/>
          <w:sz w:val="28"/>
          <w:szCs w:val="28"/>
        </w:rPr>
        <w:t xml:space="preserve">Покликання на робочу програму </w:t>
      </w:r>
      <w:r>
        <w:rPr>
          <w:rFonts w:ascii="Times New Roman" w:hAnsi="Times New Roman" w:cs="Times New Roman"/>
          <w:b/>
          <w:i/>
          <w:sz w:val="28"/>
          <w:szCs w:val="28"/>
        </w:rPr>
        <w:t>освітньої компоненти</w:t>
      </w:r>
      <w:r w:rsidRPr="009727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54BAB" w:rsidRDefault="00A54BAB" w:rsidP="00A54B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917E3">
        <w:rPr>
          <w:rFonts w:ascii="Times New Roman" w:hAnsi="Times New Roman" w:cs="Times New Roman"/>
          <w:b/>
          <w:i/>
          <w:sz w:val="28"/>
          <w:szCs w:val="28"/>
        </w:rPr>
        <w:t xml:space="preserve">«Виробнича практика з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фінансового </w:t>
      </w:r>
      <w:r w:rsidRPr="00D917E3">
        <w:rPr>
          <w:rFonts w:ascii="Times New Roman" w:hAnsi="Times New Roman" w:cs="Times New Roman"/>
          <w:b/>
          <w:i/>
          <w:sz w:val="28"/>
          <w:szCs w:val="28"/>
        </w:rPr>
        <w:t>обліку»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54BAB" w:rsidRPr="00DB30C2" w:rsidRDefault="00687F61" w:rsidP="00A54B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A54BAB" w:rsidRPr="000B1D77">
          <w:rPr>
            <w:rStyle w:val="a3"/>
            <w:rFonts w:ascii="Times New Roman" w:eastAsia="+mn-ea" w:hAnsi="Times New Roman" w:cs="Times New Roman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sectPr w:rsidR="00A54BAB" w:rsidRPr="00DB30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Segoe Print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21258"/>
    <w:multiLevelType w:val="hybridMultilevel"/>
    <w:tmpl w:val="F2A448BE"/>
    <w:lvl w:ilvl="0" w:tplc="77E6568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C2"/>
    <w:rsid w:val="000C3807"/>
    <w:rsid w:val="001C32D9"/>
    <w:rsid w:val="002541EF"/>
    <w:rsid w:val="002C797D"/>
    <w:rsid w:val="003D46BA"/>
    <w:rsid w:val="004044B1"/>
    <w:rsid w:val="004A3B1A"/>
    <w:rsid w:val="005267BE"/>
    <w:rsid w:val="005B117A"/>
    <w:rsid w:val="005B1DA9"/>
    <w:rsid w:val="005B4365"/>
    <w:rsid w:val="005E4100"/>
    <w:rsid w:val="00612053"/>
    <w:rsid w:val="00624612"/>
    <w:rsid w:val="00643CE5"/>
    <w:rsid w:val="00687F61"/>
    <w:rsid w:val="00694091"/>
    <w:rsid w:val="00911A56"/>
    <w:rsid w:val="00983E45"/>
    <w:rsid w:val="00A54BAB"/>
    <w:rsid w:val="00A56B87"/>
    <w:rsid w:val="00B515AB"/>
    <w:rsid w:val="00C93259"/>
    <w:rsid w:val="00CA1CAC"/>
    <w:rsid w:val="00D917E3"/>
    <w:rsid w:val="00DB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0C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B3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515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044B1"/>
    <w:pPr>
      <w:ind w:left="720"/>
      <w:contextualSpacing/>
    </w:pPr>
  </w:style>
  <w:style w:type="table" w:customStyle="1" w:styleId="3">
    <w:name w:val="Сетка таблицы3"/>
    <w:basedOn w:val="a1"/>
    <w:next w:val="a4"/>
    <w:uiPriority w:val="59"/>
    <w:rsid w:val="00643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0C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B3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515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044B1"/>
    <w:pPr>
      <w:ind w:left="720"/>
      <w:contextualSpacing/>
    </w:pPr>
  </w:style>
  <w:style w:type="table" w:customStyle="1" w:styleId="3">
    <w:name w:val="Сетка таблицы3"/>
    <w:basedOn w:val="a1"/>
    <w:next w:val="a4"/>
    <w:uiPriority w:val="59"/>
    <w:rsid w:val="00643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stash@chu.edu.ua" TargetMode="External"/><Relationship Id="rId13" Type="http://schemas.openxmlformats.org/officeDocument/2006/relationships/hyperlink" Target="https://zakon.rada.gov.ua/laws" TargetMode="External"/><Relationship Id="rId18" Type="http://schemas.openxmlformats.org/officeDocument/2006/relationships/hyperlink" Target="https://www.accaglobal.com/ubcs/en.html" TargetMode="External"/><Relationship Id="rId26" Type="http://schemas.openxmlformats.org/officeDocument/2006/relationships/hyperlink" Target="http://gazeta.vobu.u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.factor.ua/ukr/" TargetMode="External"/><Relationship Id="rId7" Type="http://schemas.openxmlformats.org/officeDocument/2006/relationships/hyperlink" Target="https://accounting.chnu.edu.ua/pro-nas/kolektyv/kostash-tetiana-viktorivna/" TargetMode="External"/><Relationship Id="rId12" Type="http://schemas.openxmlformats.org/officeDocument/2006/relationships/hyperlink" Target="https://archer.chnu.edu.ua" TargetMode="External"/><Relationship Id="rId17" Type="http://schemas.openxmlformats.org/officeDocument/2006/relationships/hyperlink" Target="https://www.ifac.org/" TargetMode="External"/><Relationship Id="rId25" Type="http://schemas.openxmlformats.org/officeDocument/2006/relationships/hyperlink" Target="http://vobu.ua/uk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krstat.gov.ua/" TargetMode="External"/><Relationship Id="rId20" Type="http://schemas.openxmlformats.org/officeDocument/2006/relationships/hyperlink" Target="https://www.pfu.gov.ua/" TargetMode="External"/><Relationship Id="rId29" Type="http://schemas.openxmlformats.org/officeDocument/2006/relationships/hyperlink" Target="https://accounting.chnu.edu.ua/diialnist/osvitnia/osvitni-prohramy/bakalavr/robochi-prohram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4" Type="http://schemas.openxmlformats.org/officeDocument/2006/relationships/hyperlink" Target="https://dtkt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ax.gov.ua" TargetMode="External"/><Relationship Id="rId23" Type="http://schemas.openxmlformats.org/officeDocument/2006/relationships/hyperlink" Target="https://buhgalter911.com/uk/" TargetMode="External"/><Relationship Id="rId28" Type="http://schemas.openxmlformats.org/officeDocument/2006/relationships/hyperlink" Target="https://document.vobu.ua/korysne/blanks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s://bank.gov.ua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mof.gov.ua" TargetMode="External"/><Relationship Id="rId22" Type="http://schemas.openxmlformats.org/officeDocument/2006/relationships/hyperlink" Target="https://ibuhgalter.net/" TargetMode="External"/><Relationship Id="rId27" Type="http://schemas.openxmlformats.org/officeDocument/2006/relationships/hyperlink" Target="https://egolovbuh.expertus.com.ua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7202</Words>
  <Characters>4106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WRC</dc:creator>
  <cp:lastModifiedBy>WRC</cp:lastModifiedBy>
  <cp:revision>16</cp:revision>
  <dcterms:created xsi:type="dcterms:W3CDTF">2024-08-20T17:22:00Z</dcterms:created>
  <dcterms:modified xsi:type="dcterms:W3CDTF">2026-09-20T15:42:00Z</dcterms:modified>
</cp:coreProperties>
</file>