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965AC" w14:textId="7D1C8563" w:rsidR="00A362C3" w:rsidRPr="00BE4D36" w:rsidRDefault="00A362C3" w:rsidP="00BE4D36">
      <w:pPr>
        <w:pStyle w:val="TableParagraph"/>
        <w:ind w:left="0"/>
        <w:jc w:val="center"/>
        <w:rPr>
          <w:b/>
          <w:sz w:val="28"/>
          <w:szCs w:val="28"/>
        </w:rPr>
      </w:pPr>
      <w:r w:rsidRPr="00BE4D36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27A988FF" wp14:editId="02727C7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480" cy="11620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4D36">
        <w:rPr>
          <w:b/>
          <w:sz w:val="28"/>
          <w:szCs w:val="28"/>
        </w:rPr>
        <w:t>СИЛАБУС НАВЧАЛЬНОЇ ДИСЦИПЛІНИ</w:t>
      </w:r>
    </w:p>
    <w:p w14:paraId="53BE3274" w14:textId="085623C0" w:rsidR="00A362C3" w:rsidRPr="00BE4D36" w:rsidRDefault="008343D3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50432" w:rsidRPr="00BE4D36">
        <w:rPr>
          <w:rFonts w:ascii="Times New Roman" w:hAnsi="Times New Roman" w:cs="Times New Roman"/>
          <w:b/>
          <w:sz w:val="28"/>
          <w:szCs w:val="28"/>
        </w:rPr>
        <w:t>«</w:t>
      </w:r>
      <w:r w:rsidR="00250432" w:rsidRPr="00250432">
        <w:rPr>
          <w:rFonts w:ascii="Times New Roman" w:hAnsi="Times New Roman" w:cs="Times New Roman"/>
          <w:b/>
          <w:sz w:val="28"/>
          <w:szCs w:val="28"/>
        </w:rPr>
        <w:t>АНАЛІЗ ГОСПОДАРСЬКОЇ ДІЯЛЬНОСТІ</w:t>
      </w:r>
      <w:r w:rsidR="00250432" w:rsidRPr="00BE4D3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14DFBD0" w14:textId="77777777" w:rsidR="00A362C3" w:rsidRPr="00BE4D36" w:rsidRDefault="00A362C3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17167F" w14:textId="77777777" w:rsidR="00A362C3" w:rsidRPr="00BE4D36" w:rsidRDefault="00A362C3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0CD7119" w14:textId="17C217C8" w:rsidR="002C691A" w:rsidRPr="00BE4D36" w:rsidRDefault="002C691A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E4D3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BE4D3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BE4D3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–  обов’язкова</w:t>
      </w:r>
      <w:r w:rsidRPr="00BE4D3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BE4D36">
        <w:rPr>
          <w:rFonts w:ascii="Times New Roman" w:hAnsi="Times New Roman" w:cs="Times New Roman"/>
          <w:color w:val="000000"/>
          <w:sz w:val="28"/>
          <w:szCs w:val="28"/>
        </w:rPr>
        <w:t xml:space="preserve"> (6</w:t>
      </w:r>
      <w:r w:rsidRPr="00BE4D3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кредитів</w:t>
      </w:r>
      <w:r w:rsidRPr="00BE4D36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2C691A" w:rsidRPr="00BE4D36" w14:paraId="16B5FB74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A9E4" w14:textId="77777777" w:rsidR="002C691A" w:rsidRPr="00BE4D3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E4D36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798D" w14:textId="77777777" w:rsidR="002C691A" w:rsidRPr="00BE4D36" w:rsidRDefault="002C691A" w:rsidP="00BE4D36">
            <w:pPr>
              <w:pStyle w:val="TableParagraph"/>
              <w:ind w:left="0"/>
              <w:rPr>
                <w:sz w:val="28"/>
                <w:szCs w:val="28"/>
              </w:rPr>
            </w:pPr>
            <w:r w:rsidRPr="00BE4D36">
              <w:rPr>
                <w:sz w:val="28"/>
                <w:szCs w:val="28"/>
              </w:rPr>
              <w:t>Облік і оподаткування</w:t>
            </w:r>
          </w:p>
        </w:tc>
      </w:tr>
      <w:tr w:rsidR="002B0E0A" w:rsidRPr="00BE4D36" w14:paraId="7DC70ABB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53D3" w14:textId="77777777" w:rsidR="002B0E0A" w:rsidRPr="00BE4D36" w:rsidRDefault="002B0E0A" w:rsidP="002B0E0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bookmarkStart w:id="0" w:name="_GoBack" w:colFirst="1" w:colLast="1"/>
            <w:r w:rsidRPr="00BE4D36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B8D1" w14:textId="36595DEF" w:rsidR="002B0E0A" w:rsidRPr="00BE4D36" w:rsidRDefault="002B0E0A" w:rsidP="002B0E0A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 w:eastAsia="ru-RU"/>
              </w:rPr>
              <w:t>D</w:t>
            </w:r>
            <w:r>
              <w:rPr>
                <w:bCs/>
                <w:sz w:val="28"/>
                <w:szCs w:val="28"/>
                <w:lang w:eastAsia="ru-RU"/>
              </w:rPr>
              <w:t>1 Облік і оподаткування</w:t>
            </w:r>
          </w:p>
        </w:tc>
      </w:tr>
      <w:tr w:rsidR="002B0E0A" w:rsidRPr="00BE4D36" w14:paraId="43497128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9BD9" w14:textId="77777777" w:rsidR="002B0E0A" w:rsidRPr="00BE4D36" w:rsidRDefault="002B0E0A" w:rsidP="002B0E0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E4D36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ADAC" w14:textId="3B81ADD9" w:rsidR="002B0E0A" w:rsidRPr="00BE4D36" w:rsidRDefault="002B0E0A" w:rsidP="002B0E0A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 xml:space="preserve"> Бізнес, адміністрування та право</w:t>
            </w:r>
          </w:p>
        </w:tc>
      </w:tr>
      <w:bookmarkEnd w:id="0"/>
      <w:tr w:rsidR="002C691A" w:rsidRPr="00BE4D36" w14:paraId="09504C20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E4EB" w14:textId="77777777" w:rsidR="002C691A" w:rsidRPr="00BE4D3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E4D36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FFF6" w14:textId="77777777" w:rsidR="002C691A" w:rsidRPr="00BE4D36" w:rsidRDefault="002C691A" w:rsidP="00BE4D36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BE4D36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2C691A" w:rsidRPr="00BE4D36" w14:paraId="34DC8084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0D3D" w14:textId="77777777" w:rsidR="002C691A" w:rsidRPr="00BE4D3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E4D36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BE0B" w14:textId="77777777" w:rsidR="002C691A" w:rsidRPr="00BE4D36" w:rsidRDefault="002C691A" w:rsidP="00BE4D36">
            <w:pPr>
              <w:pStyle w:val="TableParagraph"/>
              <w:ind w:left="0"/>
              <w:rPr>
                <w:sz w:val="28"/>
                <w:szCs w:val="28"/>
              </w:rPr>
            </w:pPr>
            <w:r w:rsidRPr="00BE4D36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2C691A" w:rsidRPr="00BE4D36" w14:paraId="615AF135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1D9A" w14:textId="77777777" w:rsidR="002C691A" w:rsidRPr="00BE4D3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BE4D36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BE4D36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41AA" w14:textId="60DB3B51" w:rsidR="002C691A" w:rsidRPr="00BE4D36" w:rsidRDefault="00AA30EE" w:rsidP="00BE4D36">
            <w:pPr>
              <w:rPr>
                <w:bCs/>
                <w:spacing w:val="-3"/>
                <w:sz w:val="28"/>
                <w:szCs w:val="28"/>
              </w:rPr>
            </w:pPr>
            <w:r w:rsidRPr="00BE4D36">
              <w:rPr>
                <w:color w:val="000000" w:themeColor="text1"/>
                <w:kern w:val="24"/>
                <w:sz w:val="28"/>
                <w:szCs w:val="28"/>
              </w:rPr>
              <w:t>Вергун  Андрій Іванович</w:t>
            </w:r>
            <w:r w:rsidRPr="00BE4D36">
              <w:rPr>
                <w:color w:val="000000" w:themeColor="text1"/>
                <w:kern w:val="24"/>
                <w:sz w:val="28"/>
                <w:szCs w:val="28"/>
                <w:lang w:val="en-US"/>
              </w:rPr>
              <w:t xml:space="preserve"> </w:t>
            </w:r>
            <w:r w:rsidR="002C691A" w:rsidRPr="00BE4D36">
              <w:rPr>
                <w:bCs/>
                <w:sz w:val="28"/>
                <w:szCs w:val="28"/>
              </w:rPr>
              <w:t>- кандидат</w:t>
            </w:r>
            <w:r w:rsidR="002C691A" w:rsidRPr="00BE4D36">
              <w:rPr>
                <w:bCs/>
                <w:spacing w:val="-6"/>
                <w:sz w:val="28"/>
                <w:szCs w:val="28"/>
              </w:rPr>
              <w:t xml:space="preserve"> </w:t>
            </w:r>
            <w:r w:rsidR="002C691A" w:rsidRPr="00BE4D36">
              <w:rPr>
                <w:bCs/>
                <w:sz w:val="28"/>
                <w:szCs w:val="28"/>
              </w:rPr>
              <w:t>економічних</w:t>
            </w:r>
            <w:r w:rsidR="002C691A" w:rsidRPr="00BE4D36">
              <w:rPr>
                <w:bCs/>
                <w:spacing w:val="-6"/>
                <w:sz w:val="28"/>
                <w:szCs w:val="28"/>
              </w:rPr>
              <w:t xml:space="preserve"> </w:t>
            </w:r>
            <w:r w:rsidR="002C691A" w:rsidRPr="00BE4D36">
              <w:rPr>
                <w:bCs/>
                <w:sz w:val="28"/>
                <w:szCs w:val="28"/>
              </w:rPr>
              <w:t>наук,</w:t>
            </w:r>
            <w:r w:rsidR="002C691A" w:rsidRPr="00BE4D36">
              <w:rPr>
                <w:bCs/>
                <w:spacing w:val="-3"/>
                <w:sz w:val="28"/>
                <w:szCs w:val="28"/>
              </w:rPr>
              <w:t xml:space="preserve"> </w:t>
            </w:r>
            <w:r w:rsidR="002C691A" w:rsidRPr="00BE4D36">
              <w:rPr>
                <w:bCs/>
                <w:sz w:val="28"/>
                <w:szCs w:val="28"/>
              </w:rPr>
              <w:t>доцент</w:t>
            </w:r>
            <w:r w:rsidR="002C691A" w:rsidRPr="00BE4D36">
              <w:rPr>
                <w:bCs/>
                <w:spacing w:val="-3"/>
                <w:sz w:val="28"/>
                <w:szCs w:val="28"/>
              </w:rPr>
              <w:t xml:space="preserve"> </w:t>
            </w:r>
            <w:r w:rsidR="002C691A" w:rsidRPr="00BE4D36">
              <w:rPr>
                <w:bCs/>
                <w:sz w:val="28"/>
                <w:szCs w:val="28"/>
              </w:rPr>
              <w:t>кафедри</w:t>
            </w:r>
            <w:r w:rsidR="002C691A" w:rsidRPr="00BE4D36">
              <w:rPr>
                <w:bCs/>
                <w:spacing w:val="-3"/>
                <w:sz w:val="28"/>
                <w:szCs w:val="28"/>
              </w:rPr>
              <w:t xml:space="preserve"> </w:t>
            </w:r>
            <w:r w:rsidR="002C691A" w:rsidRPr="00BE4D36">
              <w:rPr>
                <w:bCs/>
                <w:sz w:val="28"/>
                <w:szCs w:val="28"/>
              </w:rPr>
              <w:t>обліку, аналізу і аудиту</w:t>
            </w:r>
            <w:r w:rsidR="002C691A" w:rsidRPr="00BE4D36">
              <w:rPr>
                <w:bCs/>
                <w:spacing w:val="-3"/>
                <w:sz w:val="28"/>
                <w:szCs w:val="28"/>
              </w:rPr>
              <w:t xml:space="preserve"> </w:t>
            </w:r>
          </w:p>
          <w:p w14:paraId="1442CA63" w14:textId="09F9B6DD" w:rsidR="002C691A" w:rsidRPr="00BE4D36" w:rsidRDefault="002C691A" w:rsidP="00BE4D36">
            <w:pPr>
              <w:jc w:val="both"/>
              <w:rPr>
                <w:sz w:val="28"/>
                <w:szCs w:val="28"/>
              </w:rPr>
            </w:pPr>
            <w:r w:rsidRPr="00BE4D36">
              <w:rPr>
                <w:sz w:val="28"/>
                <w:szCs w:val="28"/>
              </w:rPr>
              <w:t>(</w:t>
            </w:r>
            <w:r w:rsidR="00AA30EE" w:rsidRPr="00BE4D36">
              <w:rPr>
                <w:color w:val="000000" w:themeColor="text1"/>
                <w:kern w:val="24"/>
                <w:sz w:val="28"/>
                <w:szCs w:val="28"/>
              </w:rPr>
              <w:t>http://econom.chnu.edu.ua/kafedry-ekonomichnogo-fakultetu/kafedra-obliku-analizu-i-audytu/kolektyv-kafedry/vergun-andrij-ivanovych</w:t>
            </w:r>
            <w:r w:rsidRPr="00BE4D36">
              <w:rPr>
                <w:sz w:val="28"/>
                <w:szCs w:val="28"/>
              </w:rPr>
              <w:t>)</w:t>
            </w:r>
          </w:p>
        </w:tc>
      </w:tr>
      <w:tr w:rsidR="002C691A" w:rsidRPr="00BE4D36" w14:paraId="1CFB3C93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75C3" w14:textId="77777777" w:rsidR="002C691A" w:rsidRPr="00BE4D3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E4D36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BE4D36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BE4D36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AF2D" w14:textId="002767CC" w:rsidR="002C691A" w:rsidRPr="00BE4D36" w:rsidRDefault="002C691A" w:rsidP="00BE4D36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BE4D36">
              <w:rPr>
                <w:sz w:val="28"/>
                <w:szCs w:val="28"/>
              </w:rPr>
              <w:t>+380</w:t>
            </w:r>
            <w:r w:rsidR="00AA30EE" w:rsidRPr="00BE4D36">
              <w:rPr>
                <w:sz w:val="28"/>
                <w:szCs w:val="28"/>
                <w:lang w:val="en-US"/>
              </w:rPr>
              <w:t>667248823</w:t>
            </w:r>
          </w:p>
        </w:tc>
      </w:tr>
      <w:tr w:rsidR="002C691A" w:rsidRPr="00BE4D36" w14:paraId="64D1AC9E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842E" w14:textId="77777777" w:rsidR="002C691A" w:rsidRPr="00BE4D3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E4D36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BE4D36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BE4D36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BC11" w14:textId="5486E8AD" w:rsidR="002C691A" w:rsidRPr="00BE4D36" w:rsidRDefault="002B0E0A" w:rsidP="00BE4D36">
            <w:pPr>
              <w:ind w:firstLine="30"/>
              <w:jc w:val="both"/>
              <w:rPr>
                <w:sz w:val="28"/>
                <w:szCs w:val="28"/>
              </w:rPr>
            </w:pPr>
            <w:hyperlink r:id="rId6" w:history="1">
              <w:r w:rsidR="00AA30EE" w:rsidRPr="00BE4D36">
                <w:rPr>
                  <w:rStyle w:val="a4"/>
                  <w:kern w:val="24"/>
                  <w:sz w:val="28"/>
                  <w:szCs w:val="28"/>
                  <w:lang w:val="en-US"/>
                </w:rPr>
                <w:t>a</w:t>
              </w:r>
              <w:r w:rsidR="00AA30EE" w:rsidRPr="00BE4D36">
                <w:rPr>
                  <w:rStyle w:val="a4"/>
                  <w:kern w:val="24"/>
                  <w:sz w:val="28"/>
                  <w:szCs w:val="28"/>
                  <w:lang w:val="ru-RU"/>
                </w:rPr>
                <w:t>.</w:t>
              </w:r>
              <w:r w:rsidR="00AA30EE" w:rsidRPr="00BE4D36">
                <w:rPr>
                  <w:rStyle w:val="a4"/>
                  <w:kern w:val="24"/>
                  <w:sz w:val="28"/>
                  <w:szCs w:val="28"/>
                  <w:lang w:val="en-US"/>
                </w:rPr>
                <w:t>vergun</w:t>
              </w:r>
              <w:r w:rsidR="00AA30EE" w:rsidRPr="00BE4D36">
                <w:rPr>
                  <w:rStyle w:val="a4"/>
                  <w:kern w:val="24"/>
                  <w:sz w:val="28"/>
                  <w:szCs w:val="28"/>
                  <w:lang w:val="ru-RU"/>
                </w:rPr>
                <w:t>@</w:t>
              </w:r>
              <w:r w:rsidR="00AA30EE" w:rsidRPr="00BE4D36">
                <w:rPr>
                  <w:rStyle w:val="a4"/>
                  <w:kern w:val="24"/>
                  <w:sz w:val="28"/>
                  <w:szCs w:val="28"/>
                  <w:lang w:val="en-US"/>
                </w:rPr>
                <w:t>chnu</w:t>
              </w:r>
              <w:r w:rsidR="00AA30EE" w:rsidRPr="00BE4D36">
                <w:rPr>
                  <w:rStyle w:val="a4"/>
                  <w:kern w:val="24"/>
                  <w:sz w:val="28"/>
                  <w:szCs w:val="28"/>
                  <w:lang w:val="ru-RU"/>
                </w:rPr>
                <w:t>.</w:t>
              </w:r>
              <w:r w:rsidR="00AA30EE" w:rsidRPr="00BE4D36">
                <w:rPr>
                  <w:rStyle w:val="a4"/>
                  <w:kern w:val="24"/>
                  <w:sz w:val="28"/>
                  <w:szCs w:val="28"/>
                  <w:lang w:val="en-US"/>
                </w:rPr>
                <w:t>edu</w:t>
              </w:r>
              <w:r w:rsidR="00AA30EE" w:rsidRPr="00BE4D36">
                <w:rPr>
                  <w:rStyle w:val="a4"/>
                  <w:kern w:val="24"/>
                  <w:sz w:val="28"/>
                  <w:szCs w:val="28"/>
                  <w:lang w:val="ru-RU"/>
                </w:rPr>
                <w:t>.</w:t>
              </w:r>
              <w:proofErr w:type="spellStart"/>
              <w:r w:rsidR="00AA30EE" w:rsidRPr="00BE4D36">
                <w:rPr>
                  <w:rStyle w:val="a4"/>
                  <w:kern w:val="24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</w:tc>
      </w:tr>
      <w:tr w:rsidR="002C691A" w:rsidRPr="00BE4D36" w14:paraId="1D2E4715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1E6F" w14:textId="77777777" w:rsidR="002C691A" w:rsidRPr="00BE4D3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E4D36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BE4D36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A518" w14:textId="7392670C" w:rsidR="002C691A" w:rsidRPr="00BE4D36" w:rsidRDefault="002B0E0A" w:rsidP="00BE4D36">
            <w:pPr>
              <w:ind w:firstLine="30"/>
              <w:jc w:val="both"/>
              <w:rPr>
                <w:color w:val="000000" w:themeColor="text1"/>
                <w:kern w:val="24"/>
                <w:sz w:val="28"/>
                <w:szCs w:val="28"/>
              </w:rPr>
            </w:pPr>
            <w:hyperlink r:id="rId7" w:history="1">
              <w:r w:rsidR="00AA30EE" w:rsidRPr="00BE4D36">
                <w:rPr>
                  <w:rStyle w:val="a4"/>
                  <w:kern w:val="24"/>
                  <w:sz w:val="28"/>
                  <w:szCs w:val="28"/>
                </w:rPr>
                <w:t>https://moodle.chnu.edu.ua/course/view.php?id=3601</w:t>
              </w:r>
            </w:hyperlink>
          </w:p>
          <w:p w14:paraId="30147DE3" w14:textId="6C1B5339" w:rsidR="00AA30EE" w:rsidRPr="00BE4D36" w:rsidRDefault="00AA30EE" w:rsidP="00BE4D36">
            <w:pPr>
              <w:ind w:firstLine="30"/>
              <w:jc w:val="both"/>
              <w:rPr>
                <w:b/>
                <w:sz w:val="28"/>
                <w:szCs w:val="28"/>
              </w:rPr>
            </w:pPr>
          </w:p>
        </w:tc>
      </w:tr>
      <w:tr w:rsidR="002C691A" w:rsidRPr="00BE4D36" w14:paraId="732E9F83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AD66" w14:textId="77777777" w:rsidR="002C691A" w:rsidRPr="00BE4D3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E4D36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E171" w14:textId="19FF307D" w:rsidR="002C691A" w:rsidRPr="00BE4D36" w:rsidRDefault="003B59E3" w:rsidP="00BE4D3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вівторок</w:t>
            </w:r>
            <w:r w:rsidR="00ED16F4" w:rsidRPr="00BE4D36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C691A" w:rsidRPr="00BE4D36">
              <w:rPr>
                <w:bCs/>
                <w:sz w:val="28"/>
                <w:szCs w:val="28"/>
              </w:rPr>
              <w:t xml:space="preserve"> з 11.</w:t>
            </w:r>
            <w:r w:rsidR="00D71631">
              <w:rPr>
                <w:bCs/>
                <w:sz w:val="28"/>
                <w:szCs w:val="28"/>
              </w:rPr>
              <w:t>1</w:t>
            </w:r>
            <w:r w:rsidR="002C691A" w:rsidRPr="00BE4D36">
              <w:rPr>
                <w:bCs/>
                <w:sz w:val="28"/>
                <w:szCs w:val="28"/>
              </w:rPr>
              <w:t>0 до 1</w:t>
            </w:r>
            <w:r w:rsidR="00C577FE">
              <w:rPr>
                <w:bCs/>
                <w:sz w:val="28"/>
                <w:szCs w:val="28"/>
              </w:rPr>
              <w:t>2</w:t>
            </w:r>
            <w:r w:rsidR="002C691A" w:rsidRPr="00BE4D36">
              <w:rPr>
                <w:bCs/>
                <w:sz w:val="28"/>
                <w:szCs w:val="28"/>
              </w:rPr>
              <w:t>.</w:t>
            </w:r>
            <w:r w:rsidR="00C577FE">
              <w:rPr>
                <w:bCs/>
                <w:sz w:val="28"/>
                <w:szCs w:val="28"/>
              </w:rPr>
              <w:t>1</w:t>
            </w:r>
            <w:r w:rsidR="002C691A" w:rsidRPr="00BE4D36">
              <w:rPr>
                <w:bCs/>
                <w:sz w:val="28"/>
                <w:szCs w:val="28"/>
              </w:rPr>
              <w:t>0</w:t>
            </w:r>
          </w:p>
        </w:tc>
      </w:tr>
    </w:tbl>
    <w:p w14:paraId="729448A5" w14:textId="77777777" w:rsidR="002A7616" w:rsidRDefault="002A7616" w:rsidP="00BE4D3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EAA6145" w14:textId="0CF37320" w:rsidR="002C691A" w:rsidRPr="00BE4D36" w:rsidRDefault="002C691A" w:rsidP="00BE4D3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E4D36">
        <w:rPr>
          <w:rFonts w:ascii="Times New Roman" w:hAnsi="Times New Roman" w:cs="Times New Roman"/>
          <w:color w:val="auto"/>
          <w:sz w:val="28"/>
          <w:szCs w:val="28"/>
        </w:rPr>
        <w:t>АНОТАЦІЯ НАВЧАЛЬНОЇ ДИСЦИПЛІНИ</w:t>
      </w:r>
    </w:p>
    <w:p w14:paraId="27822C2E" w14:textId="4765F1F4" w:rsidR="00ED16F4" w:rsidRPr="00BE4D36" w:rsidRDefault="003D7CA5" w:rsidP="00BE4D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E4D36">
        <w:rPr>
          <w:sz w:val="28"/>
          <w:szCs w:val="28"/>
        </w:rPr>
        <w:t xml:space="preserve">Дисципліна «Аналіз господарської діяльності» </w:t>
      </w:r>
      <w:r w:rsidR="00ED16F4" w:rsidRPr="00BE4D36">
        <w:rPr>
          <w:sz w:val="28"/>
          <w:szCs w:val="28"/>
        </w:rPr>
        <w:t xml:space="preserve">забезпечує формування </w:t>
      </w:r>
      <w:r w:rsidR="001502FF">
        <w:rPr>
          <w:sz w:val="28"/>
          <w:szCs w:val="28"/>
        </w:rPr>
        <w:t xml:space="preserve">у </w:t>
      </w:r>
      <w:r w:rsidR="001502FF" w:rsidRPr="00BE4D36">
        <w:rPr>
          <w:sz w:val="28"/>
          <w:szCs w:val="28"/>
        </w:rPr>
        <w:t xml:space="preserve">майбутніх фахівців з обліку і оподаткування </w:t>
      </w:r>
      <w:r w:rsidR="00ED16F4" w:rsidRPr="00BE4D36">
        <w:rPr>
          <w:sz w:val="28"/>
          <w:szCs w:val="28"/>
        </w:rPr>
        <w:t xml:space="preserve">комплексного підходу до аналізу господарської діяльності підприємств. </w:t>
      </w:r>
    </w:p>
    <w:p w14:paraId="03D15E90" w14:textId="2F7A4A82" w:rsidR="00ED16F4" w:rsidRPr="00BE4D36" w:rsidRDefault="00ED16F4" w:rsidP="00BE4D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E4D36">
        <w:rPr>
          <w:color w:val="000000" w:themeColor="text1"/>
          <w:kern w:val="24"/>
          <w:sz w:val="28"/>
          <w:szCs w:val="28"/>
        </w:rPr>
        <w:t xml:space="preserve">Мета навчальної дисципліни: </w:t>
      </w:r>
      <w:r w:rsidR="006508D3" w:rsidRPr="006508D3">
        <w:rPr>
          <w:color w:val="000000" w:themeColor="text1"/>
          <w:kern w:val="24"/>
          <w:sz w:val="28"/>
          <w:szCs w:val="28"/>
        </w:rPr>
        <w:t xml:space="preserve">формування у студентів системи теоретичних знань та практичних навичок </w:t>
      </w:r>
      <w:r w:rsidRPr="00BE4D36">
        <w:rPr>
          <w:sz w:val="28"/>
          <w:szCs w:val="28"/>
        </w:rPr>
        <w:t>з аналізу господарських процесів підприємств, економічної ефективності та кінцевих фінансових результатів їх діяльності; формування комплексного підходу до оцінки факторів, що визначають результати господарської діяльності підприємств, виявлення резервів їх покращення та розробки на основі цього пропозицій для управління господарською діяльністю.</w:t>
      </w:r>
    </w:p>
    <w:p w14:paraId="38C0D992" w14:textId="77777777" w:rsidR="002A7616" w:rsidRDefault="002A7616" w:rsidP="00BE4D36">
      <w:pPr>
        <w:pStyle w:val="a7"/>
        <w:tabs>
          <w:tab w:val="left" w:pos="1450"/>
        </w:tabs>
        <w:ind w:left="0" w:right="57"/>
        <w:jc w:val="center"/>
        <w:rPr>
          <w:b/>
          <w:caps/>
          <w:sz w:val="28"/>
          <w:szCs w:val="28"/>
        </w:rPr>
      </w:pPr>
    </w:p>
    <w:p w14:paraId="76921480" w14:textId="30D0EAED" w:rsidR="00ED16F4" w:rsidRPr="00BE4D36" w:rsidRDefault="00ED16F4" w:rsidP="005C5185">
      <w:pPr>
        <w:pStyle w:val="a7"/>
        <w:tabs>
          <w:tab w:val="left" w:pos="1450"/>
        </w:tabs>
        <w:ind w:left="0" w:right="57"/>
        <w:jc w:val="center"/>
        <w:rPr>
          <w:b/>
          <w:bCs/>
          <w:color w:val="000000" w:themeColor="text1"/>
          <w:kern w:val="24"/>
          <w:sz w:val="28"/>
          <w:szCs w:val="28"/>
        </w:rPr>
      </w:pPr>
      <w:r w:rsidRPr="00BE4D36">
        <w:rPr>
          <w:b/>
          <w:caps/>
          <w:sz w:val="28"/>
          <w:szCs w:val="28"/>
        </w:rPr>
        <w:t>Навчальний контент освітньої компоненти</w:t>
      </w:r>
    </w:p>
    <w:tbl>
      <w:tblPr>
        <w:tblW w:w="47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0"/>
        <w:gridCol w:w="6881"/>
      </w:tblGrid>
      <w:tr w:rsidR="00ED16F4" w:rsidRPr="00BE4D36" w14:paraId="1B58A72C" w14:textId="77777777" w:rsidTr="00ED16F4">
        <w:trPr>
          <w:cantSplit/>
          <w:trHeight w:val="25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7ACB" w14:textId="7D0CF9CE" w:rsidR="00ED16F4" w:rsidRPr="00BE4D36" w:rsidRDefault="00ED16F4" w:rsidP="00BE4D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1</w:t>
            </w:r>
            <w:r w:rsidR="00E14D53"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АНАЛІЗ ВИРОБНИЦТВА І РЕАЛІЗАЦІЇ ПРОДУКЦІЇ, РОБІТ, ПОСЛУГ</w:t>
            </w:r>
          </w:p>
        </w:tc>
      </w:tr>
      <w:tr w:rsidR="00ED16F4" w:rsidRPr="00BE4D36" w14:paraId="3BF88BB5" w14:textId="77777777" w:rsidTr="00560994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0C44" w14:textId="77777777" w:rsidR="00ED16F4" w:rsidRPr="00BE4D36" w:rsidRDefault="00ED16F4" w:rsidP="00BE4D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58E7" w14:textId="16DBA115" w:rsidR="00ED16F4" w:rsidRPr="00BE4D36" w:rsidRDefault="00ED16F4" w:rsidP="00BE4D36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t>Аналіз виробництва продукції, робіт, послуг</w:t>
            </w:r>
          </w:p>
        </w:tc>
      </w:tr>
      <w:tr w:rsidR="00ED16F4" w:rsidRPr="00BE4D36" w14:paraId="1C6DD606" w14:textId="77777777" w:rsidTr="00560994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466E9" w14:textId="77777777" w:rsidR="00ED16F4" w:rsidRPr="00BE4D36" w:rsidRDefault="00ED16F4" w:rsidP="00BE4D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BE4D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CF6A" w14:textId="02BF610C" w:rsidR="00ED16F4" w:rsidRPr="00BE4D36" w:rsidRDefault="00ED16F4" w:rsidP="00BE4D36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t>Аналіз стану ринку та реалізації продукції</w:t>
            </w:r>
          </w:p>
        </w:tc>
      </w:tr>
      <w:tr w:rsidR="00ED16F4" w:rsidRPr="00BE4D36" w14:paraId="636AFBBB" w14:textId="77777777" w:rsidTr="00ED16F4">
        <w:trPr>
          <w:cantSplit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F6B2" w14:textId="725F6739" w:rsidR="00ED16F4" w:rsidRPr="00BE4D36" w:rsidRDefault="00ED16F4" w:rsidP="00BE4D3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BE4D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E62BEE"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АНАЛІЗ ВИРОБНИЧИХ РЕСУРСІВ ПІДПРИЄМСТВА ТА ВИТРАТ НА ВИРОБНИЦТВО ПРОДУКЦІЇ</w:t>
            </w:r>
          </w:p>
        </w:tc>
      </w:tr>
      <w:tr w:rsidR="00F0419E" w:rsidRPr="00BE4D36" w14:paraId="18CB02DF" w14:textId="77777777" w:rsidTr="009C1063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81286" w14:textId="7BB5C4F9" w:rsidR="00F0419E" w:rsidRPr="00BE4D36" w:rsidRDefault="00F0419E" w:rsidP="00BE4D3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 w:rsidRPr="00BE4D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4D22" w14:textId="64A562FC" w:rsidR="00F0419E" w:rsidRPr="00BE4D36" w:rsidRDefault="00F0419E" w:rsidP="00BE4D36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t>Аналіз використання трудових ресурсів</w:t>
            </w:r>
          </w:p>
        </w:tc>
      </w:tr>
      <w:tr w:rsidR="00F0419E" w:rsidRPr="00BE4D36" w14:paraId="11781BA2" w14:textId="77777777" w:rsidTr="009C1063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DF9B" w14:textId="043C5332" w:rsidR="00F0419E" w:rsidRPr="00BE4D36" w:rsidRDefault="00F0419E" w:rsidP="00BE4D3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4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418CC" w14:textId="5F47E219" w:rsidR="00F0419E" w:rsidRPr="00BE4D36" w:rsidRDefault="00F0419E" w:rsidP="00BE4D36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t xml:space="preserve"> Аналіз стану та використання основних засобів</w:t>
            </w:r>
          </w:p>
        </w:tc>
      </w:tr>
      <w:tr w:rsidR="00F0419E" w:rsidRPr="00BE4D36" w14:paraId="20CE00D7" w14:textId="77777777" w:rsidTr="009C1063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E14E" w14:textId="3BB5AE1F" w:rsidR="00F0419E" w:rsidRPr="00BE4D36" w:rsidRDefault="00F0419E" w:rsidP="00BE4D36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5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43CF" w14:textId="5483A217" w:rsidR="00F0419E" w:rsidRPr="00BE4D36" w:rsidRDefault="00F0419E" w:rsidP="00BE4D36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t>Аналіз забезпеченості та використання матеріальних ресурсів на підприємстві</w:t>
            </w:r>
          </w:p>
        </w:tc>
      </w:tr>
      <w:tr w:rsidR="00F0419E" w:rsidRPr="00BE4D36" w14:paraId="72BCE5FA" w14:textId="77777777" w:rsidTr="009C1063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30B21" w14:textId="5B0BBE87" w:rsidR="00F0419E" w:rsidRPr="00BE4D36" w:rsidRDefault="00F0419E" w:rsidP="00BE4D36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6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B9DC" w14:textId="2E9E7652" w:rsidR="00F0419E" w:rsidRPr="00BE4D36" w:rsidRDefault="00F0419E" w:rsidP="00BE4D36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t>Аналіз організаційно-технічного рівня виробництва</w:t>
            </w:r>
          </w:p>
        </w:tc>
      </w:tr>
      <w:tr w:rsidR="00F0419E" w:rsidRPr="00BE4D36" w14:paraId="18688CEF" w14:textId="77777777" w:rsidTr="009C1063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FA118" w14:textId="480B08E3" w:rsidR="00F0419E" w:rsidRPr="00BE4D36" w:rsidRDefault="00F0419E" w:rsidP="00BE4D36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7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F2DA" w14:textId="15F98E20" w:rsidR="00F0419E" w:rsidRPr="00BE4D36" w:rsidRDefault="00F0419E" w:rsidP="00BE4D36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t>Аналіз витрат на виробництво продукції (робіт, послуг)</w:t>
            </w:r>
          </w:p>
        </w:tc>
      </w:tr>
      <w:tr w:rsidR="00ED16F4" w:rsidRPr="00BE4D36" w14:paraId="78ACA34A" w14:textId="77777777" w:rsidTr="00ED16F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4998" w14:textId="4F738022" w:rsidR="00535317" w:rsidRPr="00BE4D36" w:rsidRDefault="00535317" w:rsidP="00BE4D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sz w:val="28"/>
                <w:szCs w:val="28"/>
              </w:rPr>
              <w:t>МОДУЛЬ 3.</w:t>
            </w:r>
            <w:r w:rsidRPr="00BE4D3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BE4D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АНАЛІЗ ФІНАНСОВИХ РЕЗУЛЬТАТІВ ДІЯЛЬНОСТІ ТА </w:t>
            </w:r>
          </w:p>
          <w:p w14:paraId="6850A3E6" w14:textId="40F9BBE1" w:rsidR="00ED16F4" w:rsidRPr="00BE4D36" w:rsidRDefault="00535317" w:rsidP="00BE4D36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sz w:val="28"/>
                <w:szCs w:val="28"/>
              </w:rPr>
              <w:t>ФІНАНСОВОГО СТАНУ ПІДПРИЄМСТВА</w:t>
            </w:r>
          </w:p>
        </w:tc>
      </w:tr>
      <w:tr w:rsidR="0084219A" w:rsidRPr="00BE4D36" w14:paraId="1B795954" w14:textId="77777777" w:rsidTr="00A9568B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01AB" w14:textId="4C8B6160" w:rsidR="0084219A" w:rsidRPr="00BE4D36" w:rsidRDefault="0084219A" w:rsidP="00BE4D36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8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CFD7" w14:textId="0BDBED43" w:rsidR="0084219A" w:rsidRPr="00BE4D36" w:rsidRDefault="0084219A" w:rsidP="00BE4D36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t>Аналіз фінансових результатів діяльності підприємства</w:t>
            </w:r>
          </w:p>
        </w:tc>
      </w:tr>
      <w:tr w:rsidR="0084219A" w:rsidRPr="00BE4D36" w14:paraId="2D9A8A20" w14:textId="77777777" w:rsidTr="00A9568B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263D" w14:textId="6173AB73" w:rsidR="0084219A" w:rsidRPr="00BE4D36" w:rsidRDefault="0084219A" w:rsidP="00BE4D36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9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BB85" w14:textId="3E72EE6C" w:rsidR="0084219A" w:rsidRPr="00BE4D36" w:rsidRDefault="0084219A" w:rsidP="00BE4D36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4D36">
              <w:rPr>
                <w:rFonts w:ascii="Times New Roman" w:hAnsi="Times New Roman" w:cs="Times New Roman"/>
                <w:sz w:val="28"/>
                <w:szCs w:val="28"/>
              </w:rPr>
              <w:t>Аналіз фінансового стану підприємства</w:t>
            </w:r>
          </w:p>
        </w:tc>
      </w:tr>
    </w:tbl>
    <w:p w14:paraId="2493405A" w14:textId="77777777" w:rsidR="00ED16F4" w:rsidRPr="00BE4D36" w:rsidRDefault="00ED16F4" w:rsidP="00BE4D36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eastAsia="en-US"/>
        </w:rPr>
      </w:pPr>
      <w:bookmarkStart w:id="1" w:name="_Hlk172196169"/>
      <w:bookmarkStart w:id="2" w:name="_Hlk172196148"/>
    </w:p>
    <w:bookmarkEnd w:id="1"/>
    <w:p w14:paraId="2E9821E8" w14:textId="77777777" w:rsidR="00D05660" w:rsidRPr="00570079" w:rsidRDefault="00D05660" w:rsidP="00D05660">
      <w:pPr>
        <w:pStyle w:val="Default"/>
        <w:jc w:val="center"/>
        <w:rPr>
          <w:b/>
          <w:color w:val="auto"/>
          <w:kern w:val="24"/>
          <w:sz w:val="28"/>
          <w:szCs w:val="28"/>
        </w:rPr>
      </w:pPr>
      <w:r w:rsidRPr="0040020E">
        <w:rPr>
          <w:b/>
          <w:color w:val="auto"/>
          <w:kern w:val="24"/>
          <w:sz w:val="28"/>
          <w:szCs w:val="28"/>
        </w:rPr>
        <w:t>ФОРМИ, МЕТОДИ ТА ОСВІТНІ ТЕХНОЛОГІЇ НАВЧАННЯ</w:t>
      </w:r>
    </w:p>
    <w:p w14:paraId="43D17C30" w14:textId="77777777" w:rsidR="00820D15" w:rsidRDefault="00820D15" w:rsidP="00614700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20CE82E" w14:textId="13BA4854" w:rsidR="0030348C" w:rsidRDefault="00820D15" w:rsidP="00614700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D212B">
        <w:rPr>
          <w:rFonts w:ascii="Times New Roman" w:hAnsi="Times New Roman" w:cs="Times New Roman"/>
          <w:sz w:val="28"/>
          <w:szCs w:val="28"/>
        </w:rPr>
        <w:t xml:space="preserve">Форми навчання. </w:t>
      </w:r>
      <w:r w:rsidR="0030348C" w:rsidRPr="00667CA9">
        <w:rPr>
          <w:rFonts w:ascii="Times New Roman" w:hAnsi="Times New Roman" w:cs="Times New Roman"/>
          <w:sz w:val="28"/>
          <w:szCs w:val="28"/>
        </w:rPr>
        <w:t>Аудиторні форми:</w:t>
      </w:r>
      <w:r w:rsidR="0030348C" w:rsidRPr="00614700">
        <w:rPr>
          <w:rFonts w:ascii="Times New Roman" w:hAnsi="Times New Roman" w:cs="Times New Roman"/>
          <w:sz w:val="28"/>
          <w:szCs w:val="28"/>
        </w:rPr>
        <w:t xml:space="preserve"> лекції, практичні заняття, розв'язування задач, кейсів, проведення розрахунків, робота з реальною фінансовою </w:t>
      </w:r>
      <w:r w:rsidR="0030348C" w:rsidRPr="00667CA9">
        <w:rPr>
          <w:rFonts w:ascii="Times New Roman" w:hAnsi="Times New Roman" w:cs="Times New Roman"/>
          <w:sz w:val="28"/>
          <w:szCs w:val="28"/>
        </w:rPr>
        <w:t>звітністю,</w:t>
      </w:r>
      <w:r w:rsidR="0030348C" w:rsidRPr="00614700">
        <w:rPr>
          <w:rFonts w:ascii="Times New Roman" w:hAnsi="Times New Roman" w:cs="Times New Roman"/>
          <w:sz w:val="28"/>
          <w:szCs w:val="28"/>
        </w:rPr>
        <w:t xml:space="preserve"> </w:t>
      </w:r>
      <w:r w:rsidR="0030348C" w:rsidRPr="00667CA9">
        <w:rPr>
          <w:rFonts w:ascii="Times New Roman" w:hAnsi="Times New Roman" w:cs="Times New Roman"/>
          <w:sz w:val="28"/>
          <w:szCs w:val="28"/>
        </w:rPr>
        <w:t>обговорення проблемних питань, дискусії</w:t>
      </w:r>
      <w:r w:rsidR="0030348C" w:rsidRPr="0061470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30348C" w:rsidRPr="00614700">
        <w:rPr>
          <w:rFonts w:ascii="Times New Roman" w:hAnsi="Times New Roman" w:cs="Times New Roman"/>
          <w:sz w:val="28"/>
          <w:szCs w:val="28"/>
        </w:rPr>
        <w:t>позаудиторні</w:t>
      </w:r>
      <w:proofErr w:type="spellEnd"/>
      <w:r w:rsidR="0030348C" w:rsidRPr="00614700">
        <w:rPr>
          <w:rFonts w:ascii="Times New Roman" w:hAnsi="Times New Roman" w:cs="Times New Roman"/>
          <w:sz w:val="28"/>
          <w:szCs w:val="28"/>
        </w:rPr>
        <w:t xml:space="preserve"> </w:t>
      </w:r>
      <w:r w:rsidR="0030348C" w:rsidRPr="00667CA9">
        <w:rPr>
          <w:rFonts w:ascii="Times New Roman" w:hAnsi="Times New Roman" w:cs="Times New Roman"/>
          <w:sz w:val="28"/>
          <w:szCs w:val="28"/>
        </w:rPr>
        <w:t>форми:</w:t>
      </w:r>
      <w:r w:rsidR="0030348C" w:rsidRPr="00614700">
        <w:rPr>
          <w:rFonts w:ascii="Times New Roman" w:hAnsi="Times New Roman" w:cs="Times New Roman"/>
          <w:sz w:val="28"/>
          <w:szCs w:val="28"/>
        </w:rPr>
        <w:t xml:space="preserve"> самостійна </w:t>
      </w:r>
      <w:r w:rsidR="0030348C" w:rsidRPr="00667CA9">
        <w:rPr>
          <w:rFonts w:ascii="Times New Roman" w:hAnsi="Times New Roman" w:cs="Times New Roman"/>
          <w:sz w:val="28"/>
          <w:szCs w:val="28"/>
        </w:rPr>
        <w:t>робота</w:t>
      </w:r>
      <w:r w:rsidR="00942150">
        <w:rPr>
          <w:rFonts w:ascii="Times New Roman" w:hAnsi="Times New Roman" w:cs="Times New Roman"/>
          <w:sz w:val="28"/>
          <w:szCs w:val="28"/>
        </w:rPr>
        <w:t>,</w:t>
      </w:r>
      <w:r w:rsidR="0030348C" w:rsidRPr="00667CA9">
        <w:rPr>
          <w:rFonts w:ascii="Times New Roman" w:hAnsi="Times New Roman" w:cs="Times New Roman"/>
          <w:sz w:val="28"/>
          <w:szCs w:val="28"/>
        </w:rPr>
        <w:t xml:space="preserve"> опрацювання літератури, </w:t>
      </w:r>
      <w:r w:rsidR="0030348C" w:rsidRPr="00614700">
        <w:rPr>
          <w:rFonts w:ascii="Times New Roman" w:hAnsi="Times New Roman" w:cs="Times New Roman"/>
          <w:sz w:val="28"/>
          <w:szCs w:val="28"/>
        </w:rPr>
        <w:t xml:space="preserve">індивідуальні </w:t>
      </w:r>
      <w:r w:rsidR="0030348C" w:rsidRPr="00667CA9">
        <w:rPr>
          <w:rFonts w:ascii="Times New Roman" w:hAnsi="Times New Roman" w:cs="Times New Roman"/>
          <w:sz w:val="28"/>
          <w:szCs w:val="28"/>
        </w:rPr>
        <w:t>завдання</w:t>
      </w:r>
      <w:r w:rsidR="0030348C" w:rsidRPr="00614700">
        <w:rPr>
          <w:rFonts w:ascii="Times New Roman" w:hAnsi="Times New Roman" w:cs="Times New Roman"/>
          <w:sz w:val="28"/>
          <w:szCs w:val="28"/>
        </w:rPr>
        <w:t xml:space="preserve">, консультації </w:t>
      </w:r>
      <w:r w:rsidR="000011B2" w:rsidRPr="00614700">
        <w:rPr>
          <w:rFonts w:ascii="Times New Roman" w:hAnsi="Times New Roman" w:cs="Times New Roman"/>
          <w:sz w:val="28"/>
          <w:szCs w:val="28"/>
        </w:rPr>
        <w:t>(</w:t>
      </w:r>
      <w:r w:rsidR="0030348C" w:rsidRPr="00667CA9">
        <w:rPr>
          <w:rFonts w:ascii="Times New Roman" w:hAnsi="Times New Roman" w:cs="Times New Roman"/>
          <w:sz w:val="28"/>
          <w:szCs w:val="28"/>
        </w:rPr>
        <w:t>індивідуальні та групові</w:t>
      </w:r>
      <w:r w:rsidR="000011B2" w:rsidRPr="00614700">
        <w:rPr>
          <w:rFonts w:ascii="Times New Roman" w:hAnsi="Times New Roman" w:cs="Times New Roman"/>
          <w:sz w:val="28"/>
          <w:szCs w:val="28"/>
        </w:rPr>
        <w:t>).</w:t>
      </w:r>
    </w:p>
    <w:p w14:paraId="6CA369B0" w14:textId="0C5D7490" w:rsidR="009423E2" w:rsidRDefault="00552D2A" w:rsidP="009423E2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240E">
        <w:rPr>
          <w:rFonts w:ascii="Times New Roman" w:hAnsi="Times New Roman" w:cs="Times New Roman"/>
          <w:sz w:val="28"/>
          <w:szCs w:val="28"/>
        </w:rPr>
        <w:t>Методи</w:t>
      </w:r>
      <w:r w:rsidR="005D212B">
        <w:rPr>
          <w:rFonts w:ascii="Times New Roman" w:hAnsi="Times New Roman" w:cs="Times New Roman"/>
          <w:sz w:val="28"/>
          <w:szCs w:val="28"/>
        </w:rPr>
        <w:t xml:space="preserve"> навчання.</w:t>
      </w:r>
      <w:r w:rsidR="00F2240E">
        <w:rPr>
          <w:rFonts w:ascii="Times New Roman" w:hAnsi="Times New Roman" w:cs="Times New Roman"/>
          <w:sz w:val="28"/>
          <w:szCs w:val="28"/>
        </w:rPr>
        <w:t xml:space="preserve"> </w:t>
      </w:r>
      <w:r w:rsidR="005D212B" w:rsidRPr="009423E2">
        <w:rPr>
          <w:rFonts w:ascii="Times New Roman" w:hAnsi="Times New Roman" w:cs="Times New Roman"/>
          <w:sz w:val="28"/>
          <w:szCs w:val="28"/>
        </w:rPr>
        <w:t>Словесні</w:t>
      </w:r>
      <w:r w:rsidR="009423E2" w:rsidRPr="009423E2">
        <w:rPr>
          <w:rFonts w:ascii="Times New Roman" w:hAnsi="Times New Roman" w:cs="Times New Roman"/>
          <w:sz w:val="28"/>
          <w:szCs w:val="28"/>
        </w:rPr>
        <w:t>: пояснення, розповідь, бесіда, дискусія</w:t>
      </w:r>
      <w:r w:rsidR="00D227CE">
        <w:rPr>
          <w:rFonts w:ascii="Times New Roman" w:hAnsi="Times New Roman" w:cs="Times New Roman"/>
          <w:sz w:val="28"/>
          <w:szCs w:val="28"/>
        </w:rPr>
        <w:t>;</w:t>
      </w:r>
      <w:r w:rsidR="009423E2" w:rsidRPr="009423E2">
        <w:rPr>
          <w:rFonts w:ascii="Times New Roman" w:hAnsi="Times New Roman" w:cs="Times New Roman"/>
          <w:sz w:val="28"/>
          <w:szCs w:val="28"/>
        </w:rPr>
        <w:t xml:space="preserve"> демонстрація таблиць, графіків, фінансової звітності, розв'язування задач, виконання аналітичних розрахунків, </w:t>
      </w:r>
      <w:proofErr w:type="spellStart"/>
      <w:r w:rsidR="009423E2" w:rsidRPr="009423E2">
        <w:rPr>
          <w:rFonts w:ascii="Times New Roman" w:hAnsi="Times New Roman" w:cs="Times New Roman"/>
          <w:sz w:val="28"/>
          <w:szCs w:val="28"/>
        </w:rPr>
        <w:t>пояснювально</w:t>
      </w:r>
      <w:proofErr w:type="spellEnd"/>
      <w:r w:rsidR="009423E2" w:rsidRPr="009423E2">
        <w:rPr>
          <w:rFonts w:ascii="Times New Roman" w:hAnsi="Times New Roman" w:cs="Times New Roman"/>
          <w:sz w:val="28"/>
          <w:szCs w:val="28"/>
        </w:rPr>
        <w:t>-ілюстративний, відтворення типових аналітичних процедур, постановка проблемних ситуацій щодо діяльності підприємств, самостійний пошук шляхів вирішення аналітичних завдань, дослідницький – комплексний аналіз реального підприємства, інтерактивні методи: кейс-метод (аналіз ситуацій), робота в малих групах, мозковий штурм.</w:t>
      </w:r>
    </w:p>
    <w:p w14:paraId="18D9838C" w14:textId="36A27634" w:rsidR="005D212B" w:rsidRPr="0040020E" w:rsidRDefault="005D212B" w:rsidP="005D21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Освітні технології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.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Технологія проблемно-орієнтованого навчання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(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постановка реальних аналітичних проблем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та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пошук шляхів їх вирішення через дослідження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),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технологія контекстного навчання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(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інтеграція теоретичних знань з практичною діяльністю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,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моделювання професійних ситуацій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, цифрові інструменти.</w:t>
      </w:r>
    </w:p>
    <w:p w14:paraId="22DD24CD" w14:textId="77777777" w:rsidR="005D212B" w:rsidRPr="009423E2" w:rsidRDefault="005D212B" w:rsidP="009423E2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64E8D" w14:textId="77777777" w:rsidR="00ED16F4" w:rsidRPr="00BE4D36" w:rsidRDefault="00ED16F4" w:rsidP="00BE4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14:paraId="194081FE" w14:textId="77777777" w:rsidR="00ED16F4" w:rsidRPr="00BE4D36" w:rsidRDefault="00ED16F4" w:rsidP="00BE4D3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BE4D36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14:paraId="5AC7B009" w14:textId="77777777" w:rsidR="00ED16F4" w:rsidRPr="00BE4D36" w:rsidRDefault="00ED16F4" w:rsidP="00BE4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E4D36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BE4D3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BE4D36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BE4D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усне опитування; тестування; письмові самостійні  та тематичні контрольні роботи; практичні (індивідуальні та групові) завдання та кейси; підготовка та захист творчо-дослідницьких проєктів; написання творчо-наукових робіт (есе, рефератів); самоконтроль. </w:t>
      </w:r>
    </w:p>
    <w:p w14:paraId="39B91D0A" w14:textId="77777777" w:rsidR="00ED16F4" w:rsidRPr="00BE4D36" w:rsidRDefault="00ED16F4" w:rsidP="00BE4D36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E4D36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E4D36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BE4D36">
        <w:rPr>
          <w:rFonts w:eastAsia="+mn-ea"/>
          <w:color w:val="000000"/>
          <w:kern w:val="24"/>
          <w:sz w:val="28"/>
          <w:szCs w:val="28"/>
        </w:rPr>
        <w:t>–</w:t>
      </w:r>
      <w:r w:rsidRPr="00BE4D36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BE4D36">
        <w:rPr>
          <w:rFonts w:eastAsia="+mn-ea"/>
          <w:color w:val="000000"/>
          <w:kern w:val="24"/>
          <w:sz w:val="28"/>
          <w:szCs w:val="28"/>
        </w:rPr>
        <w:t>екзамен.</w:t>
      </w:r>
      <w:r w:rsidRPr="00BE4D36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14:paraId="0D9BE553" w14:textId="77777777" w:rsidR="00ED16F4" w:rsidRPr="00BE4D36" w:rsidRDefault="00ED16F4" w:rsidP="00BE4D36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E4D36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14:paraId="30B948B7" w14:textId="77777777" w:rsidR="00ED16F4" w:rsidRPr="00BE4D36" w:rsidRDefault="00ED16F4" w:rsidP="00BE4D36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BE4D36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14:paraId="4F276AB9" w14:textId="77777777" w:rsidR="00ED16F4" w:rsidRPr="00BE4D36" w:rsidRDefault="00ED16F4" w:rsidP="00BE4D36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E4D36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BE4D36">
        <w:rPr>
          <w:color w:val="202124"/>
          <w:sz w:val="28"/>
          <w:szCs w:val="28"/>
          <w:shd w:val="clear" w:color="auto" w:fill="FFFFFF"/>
        </w:rPr>
        <w:t>ECTS</w:t>
      </w:r>
      <w:r w:rsidRPr="00BE4D36">
        <w:rPr>
          <w:rFonts w:eastAsia="+mn-ea"/>
          <w:color w:val="000000"/>
          <w:kern w:val="24"/>
          <w:sz w:val="28"/>
          <w:szCs w:val="28"/>
        </w:rPr>
        <w:t>).</w:t>
      </w:r>
      <w:r w:rsidRPr="00BE4D36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оцінювання є досягнення здобувачем вищої освіти </w:t>
      </w:r>
      <w:r w:rsidRPr="00BE4D36">
        <w:rPr>
          <w:rFonts w:eastAsia="+mn-ea"/>
          <w:color w:val="000000"/>
          <w:kern w:val="24"/>
          <w:sz w:val="28"/>
          <w:szCs w:val="28"/>
        </w:rPr>
        <w:lastRenderedPageBreak/>
        <w:t xml:space="preserve">мінімальних порогових рівнів (балів) за кожним запланованим результатом навчання </w:t>
      </w:r>
    </w:p>
    <w:p w14:paraId="363617AB" w14:textId="77777777" w:rsidR="00ED16F4" w:rsidRPr="00BE4D36" w:rsidRDefault="00ED16F4" w:rsidP="00BE4D36">
      <w:pPr>
        <w:pStyle w:val="a7"/>
        <w:tabs>
          <w:tab w:val="left" w:pos="0"/>
        </w:tabs>
        <w:ind w:left="0"/>
        <w:jc w:val="center"/>
        <w:rPr>
          <w:b/>
          <w:bCs/>
          <w:sz w:val="28"/>
          <w:szCs w:val="28"/>
        </w:rPr>
      </w:pPr>
    </w:p>
    <w:p w14:paraId="6DF3FBF5" w14:textId="77777777" w:rsidR="003B59E3" w:rsidRPr="00D649B7" w:rsidRDefault="003B59E3" w:rsidP="003B59E3">
      <w:pPr>
        <w:pStyle w:val="a7"/>
        <w:tabs>
          <w:tab w:val="left" w:pos="0"/>
        </w:tabs>
        <w:ind w:left="0"/>
        <w:jc w:val="center"/>
        <w:rPr>
          <w:bCs/>
          <w:sz w:val="28"/>
          <w:szCs w:val="28"/>
        </w:rPr>
      </w:pPr>
      <w:r w:rsidRPr="00D649B7">
        <w:rPr>
          <w:b/>
          <w:bCs/>
          <w:sz w:val="28"/>
          <w:szCs w:val="28"/>
        </w:rPr>
        <w:t>ПОЛІТИКА АКАДЕМІЧНОЇ ДОБРОЧЕСНОСТІ</w:t>
      </w:r>
    </w:p>
    <w:p w14:paraId="4415C9F5" w14:textId="77777777" w:rsidR="003B59E3" w:rsidRPr="00D649B7" w:rsidRDefault="003B59E3" w:rsidP="003B59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12F1A1D6" w14:textId="77777777" w:rsidR="003B59E3" w:rsidRPr="00D649B7" w:rsidRDefault="003B59E3" w:rsidP="003B59E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8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https://www.chnu.edu.ua/universytet/normatyvni-dokumenty/kodeks-akademichnoi-dobrochesnosti-ta-etyky-chernivetskoho-natsionalnoho-universytetu-imeni-yuriia-fedkovycha/</w:t>
        </w:r>
      </w:hyperlink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ADA3C72" w14:textId="77777777" w:rsidR="003B59E3" w:rsidRPr="00D649B7" w:rsidRDefault="003B59E3" w:rsidP="003B59E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9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014DD9FA" w14:textId="77777777" w:rsidR="003B59E3" w:rsidRPr="00D649B7" w:rsidRDefault="003B59E3" w:rsidP="003B59E3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10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2B00943" w14:textId="77777777" w:rsidR="003B59E3" w:rsidRPr="00D649B7" w:rsidRDefault="003B59E3" w:rsidP="003B59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Використання здобувачами освіти інструментів штучного інтелекту (ШІ)</w:t>
      </w: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під час виконання навчальних завдань:</w:t>
      </w:r>
    </w:p>
    <w:p w14:paraId="56602715" w14:textId="77777777" w:rsidR="003B59E3" w:rsidRPr="00D649B7" w:rsidRDefault="003B59E3" w:rsidP="003B59E3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допускається за умови</w:t>
      </w: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41C82A81" w14:textId="77777777" w:rsidR="003B59E3" w:rsidRPr="005C09BF" w:rsidRDefault="003B59E3" w:rsidP="003B59E3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9B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не допускається</w:t>
      </w:r>
      <w:r w:rsidRPr="005C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37137F2A" w14:textId="77777777" w:rsidR="003B59E3" w:rsidRPr="00D649B7" w:rsidRDefault="003B59E3" w:rsidP="003B59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-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додаткові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обмеження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чи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вимоги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щодо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використання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ШІ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можуть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визначатися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викладачем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в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освітньому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процесі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для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конкретних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видів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навчальної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діяльності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відповідно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до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особливостей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дисципліни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</w:p>
    <w:p w14:paraId="050566D8" w14:textId="77777777" w:rsidR="00ED16F4" w:rsidRPr="00BE4D36" w:rsidRDefault="00ED16F4" w:rsidP="00BE4D36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14:paraId="3B4732D4" w14:textId="77777777" w:rsidR="00ED16F4" w:rsidRPr="00BE4D36" w:rsidRDefault="00ED16F4" w:rsidP="00BE4D36">
      <w:pPr>
        <w:pStyle w:val="a7"/>
        <w:tabs>
          <w:tab w:val="left" w:pos="0"/>
        </w:tabs>
        <w:ind w:left="0"/>
        <w:jc w:val="center"/>
        <w:rPr>
          <w:rFonts w:eastAsia="+mn-ea"/>
          <w:b/>
          <w:kern w:val="24"/>
          <w:sz w:val="28"/>
          <w:szCs w:val="28"/>
          <w:lang w:val="ru-RU"/>
        </w:rPr>
      </w:pPr>
      <w:r w:rsidRPr="00BE4D36">
        <w:rPr>
          <w:rFonts w:eastAsia="+mn-ea"/>
          <w:b/>
          <w:kern w:val="24"/>
          <w:sz w:val="28"/>
          <w:szCs w:val="28"/>
        </w:rPr>
        <w:t>ІНФОРМАЦІЙНІ РЕСУРСИ</w:t>
      </w:r>
    </w:p>
    <w:p w14:paraId="3575B7FF" w14:textId="77777777" w:rsidR="00ED16F4" w:rsidRPr="00BE4D3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BE4D36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1" w:history="1">
        <w:r w:rsidRPr="00BE4D36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14:paraId="00208855" w14:textId="77777777" w:rsidR="00ED16F4" w:rsidRPr="00BE4D3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BE4D36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2" w:history="1">
        <w:r w:rsidRPr="00BE4D36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14:paraId="5B0BB4D7" w14:textId="77777777" w:rsidR="00ED16F4" w:rsidRPr="00BE4D3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BE4D36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BE4D36">
        <w:rPr>
          <w:rFonts w:ascii="Times New Roman" w:hAnsi="Times New Roman" w:cs="Times New Roman"/>
          <w:color w:val="000000"/>
          <w:sz w:val="28"/>
          <w:szCs w:val="28"/>
        </w:rPr>
        <w:t>статистичної звітності емітентів України</w:t>
      </w:r>
      <w:r w:rsidRPr="00BE4D36">
        <w:rPr>
          <w:rFonts w:ascii="Times New Roman" w:hAnsi="Times New Roman" w:cs="Times New Roman"/>
          <w:sz w:val="28"/>
          <w:szCs w:val="28"/>
        </w:rPr>
        <w:t>: https://</w:t>
      </w:r>
      <w:hyperlink r:id="rId13" w:history="1">
        <w:r w:rsidRPr="00BE4D36">
          <w:rPr>
            <w:rStyle w:val="a4"/>
            <w:rFonts w:ascii="Times New Roman" w:hAnsi="Times New Roman" w:cs="Times New Roman"/>
            <w:sz w:val="28"/>
            <w:szCs w:val="28"/>
          </w:rPr>
          <w:t>www.smida.gov.ua/db/emitent</w:t>
        </w:r>
      </w:hyperlink>
    </w:p>
    <w:p w14:paraId="3D263117" w14:textId="77777777" w:rsidR="00ED16F4" w:rsidRPr="00BE4D36" w:rsidRDefault="00ED16F4" w:rsidP="00BE4D36">
      <w:pPr>
        <w:pStyle w:val="a7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14:paraId="1E54D1A4" w14:textId="1273A584" w:rsidR="00ED16F4" w:rsidRPr="00BE4D36" w:rsidRDefault="00ED16F4" w:rsidP="00BE4D36">
      <w:pPr>
        <w:pStyle w:val="a7"/>
        <w:tabs>
          <w:tab w:val="left" w:pos="0"/>
        </w:tabs>
        <w:ind w:left="0"/>
        <w:jc w:val="center"/>
        <w:rPr>
          <w:b/>
          <w:bCs/>
          <w:i/>
          <w:iCs/>
          <w:sz w:val="28"/>
          <w:szCs w:val="28"/>
        </w:rPr>
      </w:pPr>
      <w:r w:rsidRPr="00BE4D36">
        <w:rPr>
          <w:b/>
          <w:bCs/>
          <w:i/>
          <w:iCs/>
          <w:sz w:val="28"/>
          <w:szCs w:val="28"/>
        </w:rPr>
        <w:t>Детальна інформація щодо вивчення курсу «</w:t>
      </w:r>
      <w:r w:rsidR="00686649">
        <w:rPr>
          <w:b/>
          <w:bCs/>
          <w:i/>
          <w:iCs/>
          <w:sz w:val="28"/>
          <w:szCs w:val="28"/>
        </w:rPr>
        <w:t>Аналіз господарської діяльності</w:t>
      </w:r>
      <w:r w:rsidRPr="00BE4D36">
        <w:rPr>
          <w:b/>
          <w:bCs/>
          <w:i/>
          <w:iCs/>
          <w:sz w:val="28"/>
          <w:szCs w:val="28"/>
        </w:rPr>
        <w:t>»</w:t>
      </w:r>
      <w:r w:rsidRPr="00BE4D36">
        <w:rPr>
          <w:bCs/>
          <w:i/>
          <w:iCs/>
          <w:sz w:val="28"/>
          <w:szCs w:val="28"/>
        </w:rPr>
        <w:t xml:space="preserve"> </w:t>
      </w:r>
      <w:r w:rsidRPr="00BE4D36">
        <w:rPr>
          <w:b/>
          <w:bCs/>
          <w:i/>
          <w:iCs/>
          <w:sz w:val="28"/>
          <w:szCs w:val="28"/>
        </w:rPr>
        <w:t xml:space="preserve">висвітлена у робочій програмі  навчальної дисципліни </w:t>
      </w:r>
    </w:p>
    <w:p w14:paraId="0FC5FBCB" w14:textId="77777777" w:rsidR="00E81AEA" w:rsidRDefault="002B0E0A" w:rsidP="00E81AEA">
      <w:pPr>
        <w:spacing w:after="0" w:line="240" w:lineRule="auto"/>
        <w:jc w:val="center"/>
        <w:rPr>
          <w:rFonts w:ascii="Times New Roman" w:eastAsia="+mn-ea" w:hAnsi="Times New Roman" w:cs="Times New Roman"/>
          <w:i/>
          <w:iCs/>
          <w:color w:val="0070C0"/>
          <w:kern w:val="24"/>
          <w:sz w:val="28"/>
          <w:szCs w:val="28"/>
        </w:rPr>
      </w:pPr>
      <w:hyperlink r:id="rId14" w:history="1">
        <w:r w:rsidR="00E81AEA">
          <w:rPr>
            <w:rStyle w:val="a4"/>
            <w:rFonts w:ascii="Times New Roman" w:eastAsia="+mn-ea" w:hAnsi="Times New Roman" w:cs="Times New Roman"/>
            <w:i/>
            <w:iCs/>
            <w:kern w:val="24"/>
            <w:sz w:val="28"/>
            <w:szCs w:val="28"/>
          </w:rPr>
          <w:t>https://accounting.chnu.edu.ua/diialnist/osvitnia/osvitni-prohramy/bakalavr/robochi-prohramy/</w:t>
        </w:r>
      </w:hyperlink>
    </w:p>
    <w:p w14:paraId="61A0A55F" w14:textId="77777777" w:rsidR="00ED16F4" w:rsidRPr="00BE4D36" w:rsidRDefault="00ED16F4" w:rsidP="00BE4D36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3B000B1" w14:textId="7C2D6A35" w:rsidR="00A1227C" w:rsidRDefault="00A1227C" w:rsidP="00BE4D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14:paraId="75507A32" w14:textId="2B6CD59D" w:rsidR="006508D3" w:rsidRDefault="006508D3" w:rsidP="00BE4D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14:paraId="094BAED9" w14:textId="377F60E5" w:rsidR="006508D3" w:rsidRDefault="006508D3" w:rsidP="00BE4D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14:paraId="5FE463BA" w14:textId="77777777" w:rsidR="006508D3" w:rsidRPr="00BE4D36" w:rsidRDefault="006508D3" w:rsidP="00BE4D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sectPr w:rsidR="006508D3" w:rsidRPr="00BE4D36" w:rsidSect="007430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E83A5D"/>
    <w:multiLevelType w:val="hybridMultilevel"/>
    <w:tmpl w:val="83143F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6C94DD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38CB0966"/>
    <w:multiLevelType w:val="multilevel"/>
    <w:tmpl w:val="59C2C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359B0"/>
    <w:multiLevelType w:val="hybridMultilevel"/>
    <w:tmpl w:val="620CC732"/>
    <w:lvl w:ilvl="0" w:tplc="A2E2320C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22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996F87"/>
    <w:multiLevelType w:val="hybridMultilevel"/>
    <w:tmpl w:val="D27A14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04AA8"/>
    <w:multiLevelType w:val="hybridMultilevel"/>
    <w:tmpl w:val="82FC951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DB4618"/>
    <w:multiLevelType w:val="multilevel"/>
    <w:tmpl w:val="7FF6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BA0F4A"/>
    <w:multiLevelType w:val="hybridMultilevel"/>
    <w:tmpl w:val="696CCD5C"/>
    <w:lvl w:ilvl="0" w:tplc="D4928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0"/>
  </w:num>
  <w:num w:numId="5">
    <w:abstractNumId w:val="6"/>
  </w:num>
  <w:num w:numId="6">
    <w:abstractNumId w:val="8"/>
  </w:num>
  <w:num w:numId="7">
    <w:abstractNumId w:val="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4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075"/>
    <w:rsid w:val="000011B2"/>
    <w:rsid w:val="000333F1"/>
    <w:rsid w:val="000471C3"/>
    <w:rsid w:val="00053AB4"/>
    <w:rsid w:val="00057927"/>
    <w:rsid w:val="00072E39"/>
    <w:rsid w:val="00073911"/>
    <w:rsid w:val="00083DCB"/>
    <w:rsid w:val="0009097E"/>
    <w:rsid w:val="000A17D4"/>
    <w:rsid w:val="000B7EE3"/>
    <w:rsid w:val="000D0725"/>
    <w:rsid w:val="000D2048"/>
    <w:rsid w:val="000D55E4"/>
    <w:rsid w:val="00105634"/>
    <w:rsid w:val="00105FDE"/>
    <w:rsid w:val="00113102"/>
    <w:rsid w:val="00115072"/>
    <w:rsid w:val="00117FA2"/>
    <w:rsid w:val="00122BBB"/>
    <w:rsid w:val="00130CA8"/>
    <w:rsid w:val="001360E2"/>
    <w:rsid w:val="001502FF"/>
    <w:rsid w:val="0018534D"/>
    <w:rsid w:val="001941D1"/>
    <w:rsid w:val="001B0380"/>
    <w:rsid w:val="001B2737"/>
    <w:rsid w:val="001B3874"/>
    <w:rsid w:val="001B7B15"/>
    <w:rsid w:val="001D68D1"/>
    <w:rsid w:val="001E5F58"/>
    <w:rsid w:val="0023351E"/>
    <w:rsid w:val="00250432"/>
    <w:rsid w:val="00253004"/>
    <w:rsid w:val="00253360"/>
    <w:rsid w:val="002834E9"/>
    <w:rsid w:val="002A7616"/>
    <w:rsid w:val="002B0E0A"/>
    <w:rsid w:val="002C2DB5"/>
    <w:rsid w:val="002C691A"/>
    <w:rsid w:val="0030348C"/>
    <w:rsid w:val="00307454"/>
    <w:rsid w:val="00324D17"/>
    <w:rsid w:val="00337181"/>
    <w:rsid w:val="00342456"/>
    <w:rsid w:val="00345D61"/>
    <w:rsid w:val="00351858"/>
    <w:rsid w:val="00357D08"/>
    <w:rsid w:val="00373318"/>
    <w:rsid w:val="003859A4"/>
    <w:rsid w:val="003A1C64"/>
    <w:rsid w:val="003B463D"/>
    <w:rsid w:val="003B59E3"/>
    <w:rsid w:val="003C0B02"/>
    <w:rsid w:val="003C1A03"/>
    <w:rsid w:val="003D3952"/>
    <w:rsid w:val="003D7CA5"/>
    <w:rsid w:val="003E5E2E"/>
    <w:rsid w:val="003F78B2"/>
    <w:rsid w:val="004041AD"/>
    <w:rsid w:val="0041775F"/>
    <w:rsid w:val="00421227"/>
    <w:rsid w:val="00434D95"/>
    <w:rsid w:val="004540F4"/>
    <w:rsid w:val="00457507"/>
    <w:rsid w:val="004620AD"/>
    <w:rsid w:val="0046731A"/>
    <w:rsid w:val="00470D6F"/>
    <w:rsid w:val="0047283E"/>
    <w:rsid w:val="004B21B8"/>
    <w:rsid w:val="004E69A8"/>
    <w:rsid w:val="00514277"/>
    <w:rsid w:val="00516201"/>
    <w:rsid w:val="00524B98"/>
    <w:rsid w:val="00527BE4"/>
    <w:rsid w:val="00531A9B"/>
    <w:rsid w:val="00535317"/>
    <w:rsid w:val="00552D2A"/>
    <w:rsid w:val="00555554"/>
    <w:rsid w:val="0055634B"/>
    <w:rsid w:val="0056149D"/>
    <w:rsid w:val="00562C57"/>
    <w:rsid w:val="00576A03"/>
    <w:rsid w:val="00584932"/>
    <w:rsid w:val="00586305"/>
    <w:rsid w:val="00590C0D"/>
    <w:rsid w:val="005A4153"/>
    <w:rsid w:val="005A432A"/>
    <w:rsid w:val="005B1E22"/>
    <w:rsid w:val="005B7823"/>
    <w:rsid w:val="005C429B"/>
    <w:rsid w:val="005C5185"/>
    <w:rsid w:val="005D212B"/>
    <w:rsid w:val="005F101C"/>
    <w:rsid w:val="005F4872"/>
    <w:rsid w:val="00614700"/>
    <w:rsid w:val="00626CB7"/>
    <w:rsid w:val="00641DD4"/>
    <w:rsid w:val="0064652D"/>
    <w:rsid w:val="006508D3"/>
    <w:rsid w:val="00670B5B"/>
    <w:rsid w:val="006769CC"/>
    <w:rsid w:val="00686649"/>
    <w:rsid w:val="006A0712"/>
    <w:rsid w:val="006A27E4"/>
    <w:rsid w:val="006A4966"/>
    <w:rsid w:val="006A6E9B"/>
    <w:rsid w:val="006A702A"/>
    <w:rsid w:val="006C7E0C"/>
    <w:rsid w:val="006E4631"/>
    <w:rsid w:val="006E49A9"/>
    <w:rsid w:val="00701DE8"/>
    <w:rsid w:val="00716FC9"/>
    <w:rsid w:val="00727D62"/>
    <w:rsid w:val="00743086"/>
    <w:rsid w:val="0074479D"/>
    <w:rsid w:val="00752790"/>
    <w:rsid w:val="007531A6"/>
    <w:rsid w:val="00762632"/>
    <w:rsid w:val="007736EF"/>
    <w:rsid w:val="007A7B9A"/>
    <w:rsid w:val="007B096F"/>
    <w:rsid w:val="007B14BA"/>
    <w:rsid w:val="007B7AC8"/>
    <w:rsid w:val="007C5FDC"/>
    <w:rsid w:val="007F485D"/>
    <w:rsid w:val="0080029F"/>
    <w:rsid w:val="008207F6"/>
    <w:rsid w:val="00820D15"/>
    <w:rsid w:val="0082507C"/>
    <w:rsid w:val="008343D3"/>
    <w:rsid w:val="00834B83"/>
    <w:rsid w:val="008408D8"/>
    <w:rsid w:val="0084219A"/>
    <w:rsid w:val="00853DF0"/>
    <w:rsid w:val="00853F1B"/>
    <w:rsid w:val="008550DD"/>
    <w:rsid w:val="00865F76"/>
    <w:rsid w:val="00885036"/>
    <w:rsid w:val="00886497"/>
    <w:rsid w:val="0088663B"/>
    <w:rsid w:val="008B0242"/>
    <w:rsid w:val="008B5257"/>
    <w:rsid w:val="008C0F2F"/>
    <w:rsid w:val="008C766C"/>
    <w:rsid w:val="008D097D"/>
    <w:rsid w:val="008D0FCB"/>
    <w:rsid w:val="0090647C"/>
    <w:rsid w:val="0091012E"/>
    <w:rsid w:val="00942150"/>
    <w:rsid w:val="009423E2"/>
    <w:rsid w:val="00953521"/>
    <w:rsid w:val="00953C8D"/>
    <w:rsid w:val="009564FE"/>
    <w:rsid w:val="009636C4"/>
    <w:rsid w:val="009654A9"/>
    <w:rsid w:val="00995636"/>
    <w:rsid w:val="009D3D7E"/>
    <w:rsid w:val="009D739F"/>
    <w:rsid w:val="00A009D8"/>
    <w:rsid w:val="00A1227C"/>
    <w:rsid w:val="00A15887"/>
    <w:rsid w:val="00A212E4"/>
    <w:rsid w:val="00A35294"/>
    <w:rsid w:val="00A362C3"/>
    <w:rsid w:val="00A50B1E"/>
    <w:rsid w:val="00A531D7"/>
    <w:rsid w:val="00A53E44"/>
    <w:rsid w:val="00A61445"/>
    <w:rsid w:val="00A71CCA"/>
    <w:rsid w:val="00A856B7"/>
    <w:rsid w:val="00AA0510"/>
    <w:rsid w:val="00AA30EE"/>
    <w:rsid w:val="00AA6115"/>
    <w:rsid w:val="00AB353E"/>
    <w:rsid w:val="00AB4883"/>
    <w:rsid w:val="00AB4AEA"/>
    <w:rsid w:val="00AC01C7"/>
    <w:rsid w:val="00AC49D3"/>
    <w:rsid w:val="00AC4CFD"/>
    <w:rsid w:val="00AD6075"/>
    <w:rsid w:val="00AF3022"/>
    <w:rsid w:val="00B1553D"/>
    <w:rsid w:val="00B27A31"/>
    <w:rsid w:val="00B3298C"/>
    <w:rsid w:val="00B46E5F"/>
    <w:rsid w:val="00B51762"/>
    <w:rsid w:val="00B62B21"/>
    <w:rsid w:val="00B66133"/>
    <w:rsid w:val="00B97716"/>
    <w:rsid w:val="00BA74C3"/>
    <w:rsid w:val="00BC0A3B"/>
    <w:rsid w:val="00BC156A"/>
    <w:rsid w:val="00BE4D36"/>
    <w:rsid w:val="00BF48C5"/>
    <w:rsid w:val="00C21A66"/>
    <w:rsid w:val="00C241EE"/>
    <w:rsid w:val="00C346A9"/>
    <w:rsid w:val="00C45D11"/>
    <w:rsid w:val="00C577FE"/>
    <w:rsid w:val="00C615AD"/>
    <w:rsid w:val="00C67227"/>
    <w:rsid w:val="00C71CEE"/>
    <w:rsid w:val="00C71DBB"/>
    <w:rsid w:val="00CB1683"/>
    <w:rsid w:val="00CD3DEA"/>
    <w:rsid w:val="00CD7042"/>
    <w:rsid w:val="00CE4E24"/>
    <w:rsid w:val="00CF7F45"/>
    <w:rsid w:val="00D0122D"/>
    <w:rsid w:val="00D01DE9"/>
    <w:rsid w:val="00D03383"/>
    <w:rsid w:val="00D05660"/>
    <w:rsid w:val="00D12775"/>
    <w:rsid w:val="00D227CE"/>
    <w:rsid w:val="00D40206"/>
    <w:rsid w:val="00D52216"/>
    <w:rsid w:val="00D563B4"/>
    <w:rsid w:val="00D56D75"/>
    <w:rsid w:val="00D61396"/>
    <w:rsid w:val="00D622AE"/>
    <w:rsid w:val="00D71631"/>
    <w:rsid w:val="00DA2BF5"/>
    <w:rsid w:val="00DC1137"/>
    <w:rsid w:val="00DC5A42"/>
    <w:rsid w:val="00DF3054"/>
    <w:rsid w:val="00E14D53"/>
    <w:rsid w:val="00E15EFA"/>
    <w:rsid w:val="00E17335"/>
    <w:rsid w:val="00E25B5A"/>
    <w:rsid w:val="00E30B4C"/>
    <w:rsid w:val="00E62BEE"/>
    <w:rsid w:val="00E66367"/>
    <w:rsid w:val="00E737F7"/>
    <w:rsid w:val="00E76703"/>
    <w:rsid w:val="00E81AEA"/>
    <w:rsid w:val="00EA28A1"/>
    <w:rsid w:val="00EB4C51"/>
    <w:rsid w:val="00ED16F4"/>
    <w:rsid w:val="00ED55DF"/>
    <w:rsid w:val="00EF07F3"/>
    <w:rsid w:val="00F0419E"/>
    <w:rsid w:val="00F115BA"/>
    <w:rsid w:val="00F2240E"/>
    <w:rsid w:val="00F2391D"/>
    <w:rsid w:val="00F416BF"/>
    <w:rsid w:val="00F448FC"/>
    <w:rsid w:val="00F5295D"/>
    <w:rsid w:val="00F55E5E"/>
    <w:rsid w:val="00F569B8"/>
    <w:rsid w:val="00F77798"/>
    <w:rsid w:val="00F906D6"/>
    <w:rsid w:val="00F97A6E"/>
    <w:rsid w:val="00FA1745"/>
    <w:rsid w:val="00FA6181"/>
    <w:rsid w:val="00FB3552"/>
    <w:rsid w:val="00FC3BA7"/>
    <w:rsid w:val="00FF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CB050D"/>
  <w15:docId w15:val="{11FCD666-9377-4809-91B4-783673D0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317"/>
  </w:style>
  <w:style w:type="paragraph" w:styleId="1">
    <w:name w:val="heading 1"/>
    <w:basedOn w:val="a"/>
    <w:next w:val="a"/>
    <w:link w:val="10"/>
    <w:uiPriority w:val="9"/>
    <w:qFormat/>
    <w:rsid w:val="002C69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F906D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2C2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2DB5"/>
    <w:rPr>
      <w:color w:val="605E5C"/>
      <w:shd w:val="clear" w:color="auto" w:fill="E1DFDD"/>
    </w:rPr>
  </w:style>
  <w:style w:type="paragraph" w:styleId="a5">
    <w:name w:val="Body Text Indent"/>
    <w:basedOn w:val="a"/>
    <w:link w:val="a6"/>
    <w:semiHidden/>
    <w:unhideWhenUsed/>
    <w:rsid w:val="00853F1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853F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uiPriority w:val="99"/>
    <w:rsid w:val="00A352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7">
    <w:name w:val="List Paragraph"/>
    <w:basedOn w:val="a"/>
    <w:uiPriority w:val="1"/>
    <w:qFormat/>
    <w:rsid w:val="00A352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11pt">
    <w:name w:val="Основной текст (2) + 11 pt"/>
    <w:rsid w:val="00A3529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table" w:styleId="a8">
    <w:name w:val="Table Grid"/>
    <w:basedOn w:val="a1"/>
    <w:uiPriority w:val="39"/>
    <w:rsid w:val="00A35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rsid w:val="00F90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rsid w:val="00F906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Основной текст_"/>
    <w:basedOn w:val="a0"/>
    <w:link w:val="11"/>
    <w:locked/>
    <w:rsid w:val="008408D8"/>
    <w:rPr>
      <w:sz w:val="28"/>
      <w:szCs w:val="28"/>
      <w:shd w:val="clear" w:color="auto" w:fill="FFFFFF"/>
    </w:rPr>
  </w:style>
  <w:style w:type="paragraph" w:customStyle="1" w:styleId="11">
    <w:name w:val="Основной текст11"/>
    <w:basedOn w:val="a"/>
    <w:link w:val="a9"/>
    <w:rsid w:val="008408D8"/>
    <w:pPr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12">
    <w:name w:val="Заголовок №1"/>
    <w:basedOn w:val="a0"/>
    <w:rsid w:val="008408D8"/>
    <w:rPr>
      <w:rFonts w:ascii="Times New Roman" w:hAnsi="Times New Roman" w:cs="Times New Roman" w:hint="default"/>
      <w:spacing w:val="0"/>
      <w:sz w:val="28"/>
      <w:szCs w:val="28"/>
      <w:u w:val="single"/>
    </w:rPr>
  </w:style>
  <w:style w:type="paragraph" w:styleId="aa">
    <w:name w:val="Body Text"/>
    <w:basedOn w:val="a"/>
    <w:link w:val="ab"/>
    <w:rsid w:val="004620A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b">
    <w:name w:val="Основной текст Знак"/>
    <w:basedOn w:val="a0"/>
    <w:link w:val="aa"/>
    <w:rsid w:val="004620A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-11">
    <w:name w:val="Цветной список - Акцент 11"/>
    <w:basedOn w:val="a"/>
    <w:qFormat/>
    <w:rsid w:val="004620AD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c">
    <w:name w:val="Основний текст_"/>
    <w:link w:val="ad"/>
    <w:rsid w:val="004620AD"/>
    <w:rPr>
      <w:sz w:val="26"/>
      <w:szCs w:val="26"/>
      <w:shd w:val="clear" w:color="auto" w:fill="FFFFFF"/>
    </w:rPr>
  </w:style>
  <w:style w:type="paragraph" w:customStyle="1" w:styleId="ad">
    <w:name w:val="Основний текст"/>
    <w:basedOn w:val="a"/>
    <w:link w:val="ac"/>
    <w:rsid w:val="004620AD"/>
    <w:pPr>
      <w:widowControl w:val="0"/>
      <w:shd w:val="clear" w:color="auto" w:fill="FFFFFF"/>
      <w:spacing w:before="180" w:after="7560" w:line="370" w:lineRule="exact"/>
      <w:jc w:val="center"/>
    </w:pPr>
    <w:rPr>
      <w:sz w:val="26"/>
      <w:szCs w:val="26"/>
      <w:shd w:val="clear" w:color="auto" w:fill="FFFFFF"/>
    </w:rPr>
  </w:style>
  <w:style w:type="table" w:customStyle="1" w:styleId="13">
    <w:name w:val="Сетка таблицы1"/>
    <w:basedOn w:val="a1"/>
    <w:next w:val="a8"/>
    <w:rsid w:val="007F4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6C7E0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7E0C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14">
    <w:name w:val="Основной текст1"/>
    <w:basedOn w:val="a"/>
    <w:uiPriority w:val="99"/>
    <w:semiHidden/>
    <w:rsid w:val="006C7E0C"/>
    <w:pPr>
      <w:shd w:val="clear" w:color="auto" w:fill="FFFFFF"/>
      <w:spacing w:after="0" w:line="317" w:lineRule="exact"/>
      <w:jc w:val="both"/>
    </w:pPr>
    <w:rPr>
      <w:rFonts w:ascii="Calibri" w:eastAsia="Times New Roman" w:hAnsi="Calibri" w:cs="Times New Roman"/>
      <w:sz w:val="28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2C69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2C691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81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92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www.smida.gov.ua/db/emit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odle.chnu.edu.ua/course/view.php?id=3601" TargetMode="External"/><Relationship Id="rId12" Type="http://schemas.openxmlformats.org/officeDocument/2006/relationships/hyperlink" Target="https://mof.gov.u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a.vergun@chnu.edu.ua" TargetMode="External"/><Relationship Id="rId11" Type="http://schemas.openxmlformats.org/officeDocument/2006/relationships/hyperlink" Target="https://zakon.rada.gov.ua/laws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s://accounting.chnu.edu.ua/diialnist/osvitnia/osvitni-prohramy/bakalavr/robochi-prohram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53</cp:revision>
  <dcterms:created xsi:type="dcterms:W3CDTF">2023-10-04T08:50:00Z</dcterms:created>
  <dcterms:modified xsi:type="dcterms:W3CDTF">2026-10-05T08:23:00Z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fd7416b0-d0b1-474c-837b-769a18b1aa89</vt:lpwstr>
  </property>
</Properties>
</file>