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CFDFD" w14:textId="672FCEC9" w:rsidR="0028798F" w:rsidRPr="00F06E7A" w:rsidRDefault="00CA1254" w:rsidP="0028798F">
      <w:pPr>
        <w:pStyle w:val="TableParagraph"/>
        <w:spacing w:before="92"/>
        <w:ind w:left="0" w:right="517"/>
        <w:jc w:val="center"/>
        <w:rPr>
          <w:b/>
          <w:color w:val="632423" w:themeColor="accent2" w:themeShade="80"/>
          <w:sz w:val="28"/>
          <w:szCs w:val="28"/>
        </w:rPr>
      </w:pPr>
      <w:r w:rsidRPr="00F06E7A">
        <w:rPr>
          <w:b/>
          <w:noProof/>
          <w:color w:val="632423" w:themeColor="accent2" w:themeShade="80"/>
          <w:sz w:val="28"/>
          <w:szCs w:val="28"/>
          <w:lang w:val="ru-RU" w:eastAsia="ru-RU"/>
        </w:rPr>
        <w:drawing>
          <wp:anchor distT="0" distB="0" distL="114300" distR="114300" simplePos="0" relativeHeight="251658240" behindDoc="1" locked="0" layoutInCell="1" allowOverlap="1" wp14:anchorId="4758CC4B" wp14:editId="70648596">
            <wp:simplePos x="0" y="0"/>
            <wp:positionH relativeFrom="column">
              <wp:posOffset>-760730</wp:posOffset>
            </wp:positionH>
            <wp:positionV relativeFrom="paragraph">
              <wp:posOffset>-190500</wp:posOffset>
            </wp:positionV>
            <wp:extent cx="1225550" cy="1103630"/>
            <wp:effectExtent l="0" t="0" r="0" b="127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5639" cy="110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B5247E">
        <w:rPr>
          <w:b/>
          <w:color w:val="632423" w:themeColor="accent2" w:themeShade="80"/>
          <w:sz w:val="28"/>
          <w:szCs w:val="28"/>
        </w:rPr>
        <w:t xml:space="preserve"> </w:t>
      </w:r>
      <w:r w:rsidR="0028798F" w:rsidRPr="00F06E7A">
        <w:rPr>
          <w:b/>
          <w:color w:val="632423" w:themeColor="accent2" w:themeShade="80"/>
          <w:sz w:val="28"/>
          <w:szCs w:val="28"/>
        </w:rPr>
        <w:t>СИЛАБУС НАВЧАЛЬНОЇ ДИСЦИПЛІНИ</w:t>
      </w:r>
    </w:p>
    <w:p w14:paraId="2945A587" w14:textId="1C625D34" w:rsidR="0028798F" w:rsidRPr="00DA68D4" w:rsidRDefault="008532F2" w:rsidP="0028798F">
      <w:pPr>
        <w:widowControl/>
        <w:adjustRightInd w:val="0"/>
        <w:ind w:right="517"/>
        <w:jc w:val="center"/>
        <w:rPr>
          <w:rFonts w:eastAsiaTheme="minorHAnsi"/>
          <w:color w:val="632423" w:themeColor="accent2" w:themeShade="80"/>
          <w:sz w:val="40"/>
          <w:szCs w:val="40"/>
        </w:rPr>
      </w:pPr>
      <w:r w:rsidRPr="008532F2">
        <w:rPr>
          <w:b/>
          <w:color w:val="632423" w:themeColor="accent2" w:themeShade="80"/>
          <w:sz w:val="40"/>
          <w:szCs w:val="40"/>
        </w:rPr>
        <w:t>«Освіта для сталого розвитку: карпатський регіональний контекст»</w:t>
      </w:r>
    </w:p>
    <w:p w14:paraId="6FEC06EE" w14:textId="77777777" w:rsidR="0028798F" w:rsidRPr="00B76FC8" w:rsidRDefault="0028798F" w:rsidP="0028798F">
      <w:pPr>
        <w:widowControl/>
        <w:adjustRightInd w:val="0"/>
        <w:ind w:right="517"/>
        <w:jc w:val="center"/>
        <w:rPr>
          <w:rFonts w:eastAsiaTheme="minorHAnsi"/>
          <w:color w:val="000000"/>
          <w:sz w:val="28"/>
          <w:szCs w:val="28"/>
        </w:rPr>
      </w:pPr>
    </w:p>
    <w:p w14:paraId="4CD2BEF6" w14:textId="1E1CBC98" w:rsidR="0028798F" w:rsidRPr="00B76FC8" w:rsidRDefault="001F54EA" w:rsidP="0028798F">
      <w:pPr>
        <w:widowControl/>
        <w:adjustRightInd w:val="0"/>
        <w:ind w:right="517"/>
        <w:jc w:val="center"/>
        <w:rPr>
          <w:rFonts w:eastAsiaTheme="minorHAnsi"/>
          <w:color w:val="000000"/>
          <w:sz w:val="28"/>
          <w:szCs w:val="28"/>
        </w:rPr>
      </w:pPr>
      <w:r>
        <w:rPr>
          <w:rFonts w:eastAsiaTheme="minorHAnsi"/>
          <w:b/>
          <w:bCs/>
          <w:color w:val="000000"/>
          <w:sz w:val="28"/>
          <w:szCs w:val="28"/>
        </w:rPr>
        <w:t xml:space="preserve"> </w:t>
      </w:r>
      <w:r w:rsidR="0028798F" w:rsidRPr="00B76FC8">
        <w:rPr>
          <w:rFonts w:eastAsiaTheme="minorHAnsi"/>
          <w:b/>
          <w:bCs/>
          <w:color w:val="000000"/>
          <w:sz w:val="28"/>
          <w:szCs w:val="28"/>
        </w:rPr>
        <w:t>Компонента освітньої програми</w:t>
      </w:r>
      <w:r w:rsidR="0028798F" w:rsidRPr="00B76FC8">
        <w:rPr>
          <w:rFonts w:eastAsiaTheme="minorHAnsi"/>
          <w:i/>
          <w:iCs/>
          <w:color w:val="000000"/>
          <w:sz w:val="28"/>
          <w:szCs w:val="28"/>
        </w:rPr>
        <w:t xml:space="preserve"> </w:t>
      </w:r>
      <w:r w:rsidR="00DA68D4">
        <w:rPr>
          <w:rFonts w:eastAsiaTheme="minorHAnsi"/>
          <w:i/>
          <w:iCs/>
          <w:color w:val="000000"/>
          <w:sz w:val="28"/>
          <w:szCs w:val="28"/>
        </w:rPr>
        <w:t xml:space="preserve">– </w:t>
      </w:r>
      <w:proofErr w:type="spellStart"/>
      <w:r w:rsidR="00821798">
        <w:rPr>
          <w:rFonts w:eastAsiaTheme="minorHAnsi"/>
          <w:i/>
          <w:iCs/>
          <w:color w:val="000000"/>
          <w:sz w:val="28"/>
          <w:szCs w:val="28"/>
          <w:u w:val="single"/>
          <w:lang w:val="ru-RU"/>
        </w:rPr>
        <w:t>обов’язкова</w:t>
      </w:r>
      <w:proofErr w:type="spellEnd"/>
      <w:r w:rsidR="006B4192" w:rsidRPr="006B4192">
        <w:rPr>
          <w:rFonts w:eastAsiaTheme="minorHAnsi"/>
          <w:i/>
          <w:iCs/>
          <w:color w:val="000000"/>
          <w:sz w:val="28"/>
          <w:szCs w:val="28"/>
          <w:u w:val="single"/>
        </w:rPr>
        <w:t xml:space="preserve"> </w:t>
      </w:r>
      <w:r w:rsidR="0028798F" w:rsidRPr="00B76FC8">
        <w:rPr>
          <w:rFonts w:eastAsiaTheme="minorHAnsi"/>
          <w:color w:val="000000"/>
          <w:sz w:val="28"/>
          <w:szCs w:val="28"/>
        </w:rPr>
        <w:t>(</w:t>
      </w:r>
      <w:r w:rsidR="00821798">
        <w:rPr>
          <w:rFonts w:eastAsiaTheme="minorHAnsi"/>
          <w:i/>
          <w:color w:val="000000" w:themeColor="text1"/>
          <w:sz w:val="28"/>
          <w:szCs w:val="28"/>
          <w:lang w:val="ru-RU"/>
        </w:rPr>
        <w:t>4</w:t>
      </w:r>
      <w:r w:rsidR="0028798F" w:rsidRPr="00B76FC8">
        <w:rPr>
          <w:rFonts w:eastAsiaTheme="minorHAnsi"/>
          <w:color w:val="000000"/>
          <w:sz w:val="28"/>
          <w:szCs w:val="28"/>
        </w:rPr>
        <w:t>)</w:t>
      </w:r>
    </w:p>
    <w:p w14:paraId="135669A1" w14:textId="13788C53" w:rsidR="008F3961" w:rsidRDefault="008F3961" w:rsidP="00CA1254">
      <w:pPr>
        <w:pStyle w:val="TableParagraph"/>
        <w:spacing w:before="92"/>
        <w:ind w:left="0" w:right="517"/>
        <w:rPr>
          <w:b/>
          <w:sz w:val="28"/>
          <w:szCs w:val="28"/>
        </w:rPr>
      </w:pPr>
    </w:p>
    <w:tbl>
      <w:tblPr>
        <w:tblStyle w:val="a7"/>
        <w:tblW w:w="0" w:type="auto"/>
        <w:tblInd w:w="108" w:type="dxa"/>
        <w:tblLook w:val="04A0" w:firstRow="1" w:lastRow="0" w:firstColumn="1" w:lastColumn="0" w:noHBand="0" w:noVBand="1"/>
      </w:tblPr>
      <w:tblGrid>
        <w:gridCol w:w="3522"/>
        <w:gridCol w:w="6285"/>
      </w:tblGrid>
      <w:tr w:rsidR="00CA1254" w14:paraId="775D8096" w14:textId="77777777" w:rsidTr="00371D03">
        <w:tc>
          <w:tcPr>
            <w:tcW w:w="4510" w:type="dxa"/>
          </w:tcPr>
          <w:p w14:paraId="021AE7BF" w14:textId="360A98C2" w:rsidR="00CA1254" w:rsidRDefault="00CA1254" w:rsidP="00371D03">
            <w:pPr>
              <w:pStyle w:val="TableParagraph"/>
              <w:ind w:left="0"/>
              <w:rPr>
                <w:b/>
                <w:sz w:val="28"/>
                <w:szCs w:val="28"/>
              </w:rPr>
            </w:pPr>
            <w:r w:rsidRPr="00CA1254">
              <w:rPr>
                <w:b/>
                <w:bCs/>
                <w:sz w:val="28"/>
                <w:szCs w:val="28"/>
              </w:rPr>
              <w:t>Освітньо-професійна програма</w:t>
            </w:r>
          </w:p>
        </w:tc>
        <w:tc>
          <w:tcPr>
            <w:tcW w:w="5390" w:type="dxa"/>
          </w:tcPr>
          <w:p w14:paraId="5D393971" w14:textId="65C1C4F4" w:rsidR="00CA1254" w:rsidRPr="00644617" w:rsidRDefault="00815000" w:rsidP="00371D03">
            <w:pPr>
              <w:pStyle w:val="TableParagraph"/>
              <w:ind w:left="0"/>
              <w:rPr>
                <w:sz w:val="28"/>
                <w:szCs w:val="28"/>
              </w:rPr>
            </w:pPr>
            <w:r>
              <w:rPr>
                <w:rFonts w:cs="Arial"/>
                <w:b/>
                <w:bCs/>
                <w:sz w:val="28"/>
                <w:szCs w:val="28"/>
              </w:rPr>
              <w:t>Середня освіта (</w:t>
            </w:r>
            <w:r w:rsidR="00FB36A3">
              <w:rPr>
                <w:rFonts w:cs="Arial"/>
                <w:b/>
                <w:bCs/>
                <w:sz w:val="28"/>
                <w:szCs w:val="28"/>
              </w:rPr>
              <w:t>Географія</w:t>
            </w:r>
            <w:r>
              <w:rPr>
                <w:rFonts w:cs="Arial"/>
                <w:b/>
                <w:bCs/>
                <w:sz w:val="28"/>
                <w:szCs w:val="28"/>
              </w:rPr>
              <w:t>)</w:t>
            </w:r>
          </w:p>
        </w:tc>
      </w:tr>
      <w:tr w:rsidR="00CA1254" w14:paraId="5D75F4A8" w14:textId="77777777" w:rsidTr="00371D03">
        <w:tc>
          <w:tcPr>
            <w:tcW w:w="4510" w:type="dxa"/>
          </w:tcPr>
          <w:p w14:paraId="591AF7D9" w14:textId="370F9C7B" w:rsidR="00CA1254" w:rsidRDefault="00CA1254" w:rsidP="00371D03">
            <w:pPr>
              <w:pStyle w:val="TableParagraph"/>
              <w:ind w:left="0"/>
              <w:rPr>
                <w:b/>
                <w:sz w:val="28"/>
                <w:szCs w:val="28"/>
              </w:rPr>
            </w:pPr>
            <w:r w:rsidRPr="00CA1254">
              <w:rPr>
                <w:b/>
                <w:bCs/>
                <w:sz w:val="28"/>
                <w:szCs w:val="28"/>
              </w:rPr>
              <w:t>Спеціальність</w:t>
            </w:r>
          </w:p>
        </w:tc>
        <w:tc>
          <w:tcPr>
            <w:tcW w:w="5390" w:type="dxa"/>
          </w:tcPr>
          <w:p w14:paraId="7AA31552" w14:textId="114C715D" w:rsidR="00CA1254" w:rsidRPr="00644617" w:rsidRDefault="00815000" w:rsidP="00634676">
            <w:pPr>
              <w:pStyle w:val="TableParagraph"/>
              <w:ind w:left="0"/>
              <w:rPr>
                <w:sz w:val="28"/>
                <w:szCs w:val="28"/>
              </w:rPr>
            </w:pPr>
            <w:r w:rsidRPr="00815000">
              <w:rPr>
                <w:sz w:val="28"/>
              </w:rPr>
              <w:t>А4.07 «Середня освіта (Географія)</w:t>
            </w:r>
          </w:p>
        </w:tc>
      </w:tr>
      <w:tr w:rsidR="00CA1254" w14:paraId="09DFACB9" w14:textId="77777777" w:rsidTr="00371D03">
        <w:tc>
          <w:tcPr>
            <w:tcW w:w="4510" w:type="dxa"/>
          </w:tcPr>
          <w:p w14:paraId="1137B344" w14:textId="0BA83CD2" w:rsidR="00CA1254" w:rsidRDefault="00CA1254" w:rsidP="00371D03">
            <w:pPr>
              <w:pStyle w:val="TableParagraph"/>
              <w:ind w:left="0"/>
              <w:rPr>
                <w:b/>
                <w:sz w:val="28"/>
                <w:szCs w:val="28"/>
              </w:rPr>
            </w:pPr>
            <w:r w:rsidRPr="00CA1254">
              <w:rPr>
                <w:b/>
                <w:bCs/>
                <w:sz w:val="28"/>
                <w:szCs w:val="28"/>
              </w:rPr>
              <w:t>Галузь знань</w:t>
            </w:r>
          </w:p>
        </w:tc>
        <w:tc>
          <w:tcPr>
            <w:tcW w:w="5390" w:type="dxa"/>
          </w:tcPr>
          <w:p w14:paraId="20E4F034" w14:textId="78874CED" w:rsidR="00CA1254" w:rsidRPr="00F91372" w:rsidRDefault="00815000" w:rsidP="00634676">
            <w:pPr>
              <w:pStyle w:val="TableParagraph"/>
              <w:ind w:left="0"/>
              <w:rPr>
                <w:sz w:val="28"/>
                <w:szCs w:val="28"/>
              </w:rPr>
            </w:pPr>
            <w:r>
              <w:rPr>
                <w:bCs/>
                <w:color w:val="000000"/>
                <w:kern w:val="24"/>
                <w:sz w:val="28"/>
                <w:szCs w:val="24"/>
              </w:rPr>
              <w:t>А Освіта</w:t>
            </w:r>
          </w:p>
        </w:tc>
      </w:tr>
      <w:tr w:rsidR="00CA1254" w14:paraId="1EB02EFA" w14:textId="77777777" w:rsidTr="00371D03">
        <w:tc>
          <w:tcPr>
            <w:tcW w:w="4510" w:type="dxa"/>
          </w:tcPr>
          <w:p w14:paraId="64F1E0AA" w14:textId="01D8DCD3" w:rsidR="00CA1254" w:rsidRDefault="00CA1254" w:rsidP="00371D03">
            <w:pPr>
              <w:pStyle w:val="TableParagraph"/>
              <w:ind w:left="0"/>
              <w:rPr>
                <w:b/>
                <w:sz w:val="28"/>
                <w:szCs w:val="28"/>
              </w:rPr>
            </w:pPr>
            <w:r w:rsidRPr="00CA1254">
              <w:rPr>
                <w:b/>
                <w:bCs/>
                <w:sz w:val="28"/>
                <w:szCs w:val="28"/>
              </w:rPr>
              <w:t>Рівень вищої освіти</w:t>
            </w:r>
          </w:p>
        </w:tc>
        <w:tc>
          <w:tcPr>
            <w:tcW w:w="5390" w:type="dxa"/>
          </w:tcPr>
          <w:p w14:paraId="2E44C116" w14:textId="240ABC87" w:rsidR="00CA1254" w:rsidRPr="00BA4B12" w:rsidRDefault="00815000" w:rsidP="00371D03">
            <w:pPr>
              <w:pStyle w:val="TableParagraph"/>
              <w:ind w:left="0"/>
              <w:rPr>
                <w:bCs/>
                <w:sz w:val="28"/>
                <w:szCs w:val="28"/>
              </w:rPr>
            </w:pPr>
            <w:r>
              <w:rPr>
                <w:bCs/>
                <w:sz w:val="28"/>
                <w:szCs w:val="28"/>
              </w:rPr>
              <w:t>другий</w:t>
            </w:r>
            <w:r w:rsidR="006B4192">
              <w:rPr>
                <w:bCs/>
                <w:sz w:val="28"/>
                <w:szCs w:val="28"/>
              </w:rPr>
              <w:t xml:space="preserve"> </w:t>
            </w:r>
            <w:r w:rsidR="00F91372">
              <w:rPr>
                <w:bCs/>
                <w:sz w:val="28"/>
                <w:szCs w:val="28"/>
              </w:rPr>
              <w:t>(</w:t>
            </w:r>
            <w:r>
              <w:rPr>
                <w:bCs/>
                <w:sz w:val="28"/>
                <w:szCs w:val="28"/>
              </w:rPr>
              <w:t>магістерський</w:t>
            </w:r>
            <w:r w:rsidR="00F91372">
              <w:rPr>
                <w:bCs/>
                <w:sz w:val="28"/>
                <w:szCs w:val="28"/>
              </w:rPr>
              <w:t>)</w:t>
            </w:r>
          </w:p>
        </w:tc>
      </w:tr>
      <w:tr w:rsidR="00CA1254" w14:paraId="4B64EC07" w14:textId="77777777" w:rsidTr="00371D03">
        <w:tc>
          <w:tcPr>
            <w:tcW w:w="4510" w:type="dxa"/>
          </w:tcPr>
          <w:p w14:paraId="6806F952" w14:textId="4FC0D5A8" w:rsidR="00CA1254" w:rsidRDefault="00CA1254" w:rsidP="00371D03">
            <w:pPr>
              <w:pStyle w:val="TableParagraph"/>
              <w:ind w:left="0"/>
              <w:rPr>
                <w:b/>
                <w:sz w:val="28"/>
                <w:szCs w:val="28"/>
              </w:rPr>
            </w:pPr>
            <w:r w:rsidRPr="00CA1254">
              <w:rPr>
                <w:b/>
                <w:bCs/>
                <w:sz w:val="28"/>
                <w:szCs w:val="28"/>
              </w:rPr>
              <w:t>Мова навчання</w:t>
            </w:r>
          </w:p>
        </w:tc>
        <w:tc>
          <w:tcPr>
            <w:tcW w:w="5390" w:type="dxa"/>
          </w:tcPr>
          <w:p w14:paraId="6E97AA15" w14:textId="71A2E6A2" w:rsidR="00CA1254" w:rsidRPr="00CA1254" w:rsidRDefault="00CA1254" w:rsidP="00F91372">
            <w:pPr>
              <w:pStyle w:val="TableParagraph"/>
              <w:ind w:left="0"/>
              <w:rPr>
                <w:sz w:val="28"/>
                <w:szCs w:val="28"/>
              </w:rPr>
            </w:pPr>
            <w:r w:rsidRPr="00CA1254">
              <w:rPr>
                <w:bCs/>
                <w:sz w:val="28"/>
                <w:szCs w:val="28"/>
              </w:rPr>
              <w:t>англійська</w:t>
            </w:r>
          </w:p>
        </w:tc>
      </w:tr>
      <w:tr w:rsidR="00371D03" w14:paraId="5BCB2028" w14:textId="77777777" w:rsidTr="00371D03">
        <w:tc>
          <w:tcPr>
            <w:tcW w:w="4510" w:type="dxa"/>
          </w:tcPr>
          <w:p w14:paraId="79BFA0E1" w14:textId="40E9181F" w:rsidR="00371D03" w:rsidRDefault="00371D03" w:rsidP="00371D03">
            <w:pPr>
              <w:pStyle w:val="TableParagraph"/>
              <w:ind w:left="0"/>
              <w:rPr>
                <w:b/>
                <w:sz w:val="28"/>
                <w:szCs w:val="28"/>
              </w:rPr>
            </w:pPr>
            <w:proofErr w:type="spellStart"/>
            <w:r w:rsidRPr="00CA1254">
              <w:rPr>
                <w:b/>
                <w:bCs/>
                <w:sz w:val="28"/>
                <w:szCs w:val="28"/>
              </w:rPr>
              <w:t>Профайл</w:t>
            </w:r>
            <w:proofErr w:type="spellEnd"/>
            <w:r w:rsidRPr="00CA1254">
              <w:rPr>
                <w:b/>
                <w:bCs/>
                <w:sz w:val="28"/>
                <w:szCs w:val="28"/>
              </w:rPr>
              <w:t xml:space="preserve"> викладача (-</w:t>
            </w:r>
            <w:proofErr w:type="spellStart"/>
            <w:r w:rsidRPr="00CA1254">
              <w:rPr>
                <w:b/>
                <w:bCs/>
                <w:sz w:val="28"/>
                <w:szCs w:val="28"/>
              </w:rPr>
              <w:t>ів</w:t>
            </w:r>
            <w:proofErr w:type="spellEnd"/>
            <w:r w:rsidRPr="00CA1254">
              <w:rPr>
                <w:b/>
                <w:bCs/>
                <w:sz w:val="28"/>
                <w:szCs w:val="28"/>
              </w:rPr>
              <w:t>)</w:t>
            </w:r>
          </w:p>
        </w:tc>
        <w:tc>
          <w:tcPr>
            <w:tcW w:w="5390" w:type="dxa"/>
          </w:tcPr>
          <w:p w14:paraId="44B5458A" w14:textId="47B0E5C0" w:rsidR="00371D03" w:rsidRDefault="000F76B7" w:rsidP="00F91372">
            <w:pPr>
              <w:pStyle w:val="TableParagraph"/>
              <w:ind w:left="0"/>
              <w:rPr>
                <w:color w:val="000000"/>
                <w:kern w:val="24"/>
                <w:sz w:val="28"/>
                <w:szCs w:val="24"/>
                <w:lang w:val="ru-RU"/>
              </w:rPr>
            </w:pPr>
            <w:proofErr w:type="spellStart"/>
            <w:r>
              <w:rPr>
                <w:color w:val="000000"/>
                <w:kern w:val="24"/>
                <w:sz w:val="28"/>
                <w:szCs w:val="24"/>
              </w:rPr>
              <w:t>Холявчук</w:t>
            </w:r>
            <w:proofErr w:type="spellEnd"/>
            <w:r>
              <w:rPr>
                <w:color w:val="000000"/>
                <w:kern w:val="24"/>
                <w:sz w:val="28"/>
                <w:szCs w:val="24"/>
              </w:rPr>
              <w:t xml:space="preserve"> Дарія Іванівна</w:t>
            </w:r>
            <w:r w:rsidR="00F91372" w:rsidRPr="00F91372">
              <w:rPr>
                <w:color w:val="000000"/>
                <w:kern w:val="24"/>
                <w:sz w:val="28"/>
                <w:szCs w:val="24"/>
              </w:rPr>
              <w:t xml:space="preserve">, </w:t>
            </w:r>
            <w:proofErr w:type="spellStart"/>
            <w:r w:rsidR="00815000">
              <w:rPr>
                <w:color w:val="000000"/>
                <w:kern w:val="24"/>
                <w:sz w:val="28"/>
                <w:szCs w:val="24"/>
              </w:rPr>
              <w:t>д</w:t>
            </w:r>
            <w:r w:rsidR="00F91372">
              <w:rPr>
                <w:color w:val="000000"/>
                <w:kern w:val="24"/>
                <w:sz w:val="28"/>
                <w:szCs w:val="24"/>
              </w:rPr>
              <w:t>.геогр</w:t>
            </w:r>
            <w:proofErr w:type="spellEnd"/>
            <w:r w:rsidR="00F91372">
              <w:rPr>
                <w:color w:val="000000"/>
                <w:kern w:val="24"/>
                <w:sz w:val="28"/>
                <w:szCs w:val="24"/>
              </w:rPr>
              <w:t>. н.</w:t>
            </w:r>
          </w:p>
          <w:p w14:paraId="478BDDDC" w14:textId="61688C1E" w:rsidR="00F91372" w:rsidRPr="00F91372" w:rsidRDefault="000F76B7" w:rsidP="00247654">
            <w:pPr>
              <w:pStyle w:val="TableParagraph"/>
              <w:ind w:left="0"/>
              <w:rPr>
                <w:b/>
                <w:i/>
                <w:iCs/>
                <w:sz w:val="28"/>
                <w:szCs w:val="28"/>
                <w:lang w:val="ru-RU"/>
              </w:rPr>
            </w:pPr>
            <w:hyperlink r:id="rId7" w:history="1">
              <w:r w:rsidRPr="009E0355">
                <w:rPr>
                  <w:rStyle w:val="a5"/>
                </w:rPr>
                <w:t>https://terra.chnu.edu.ua/dariya-ivanivna-holyavchuk/</w:t>
              </w:r>
            </w:hyperlink>
            <w:r>
              <w:t xml:space="preserve"> </w:t>
            </w:r>
          </w:p>
        </w:tc>
      </w:tr>
      <w:tr w:rsidR="00371D03" w14:paraId="1FADC90B" w14:textId="77777777" w:rsidTr="00371D03">
        <w:tc>
          <w:tcPr>
            <w:tcW w:w="4510" w:type="dxa"/>
          </w:tcPr>
          <w:p w14:paraId="44AE8A02" w14:textId="1B35DBED" w:rsidR="00371D03" w:rsidRPr="00CA1254" w:rsidRDefault="00371D03" w:rsidP="00371D03">
            <w:pPr>
              <w:pStyle w:val="TableParagraph"/>
              <w:ind w:left="0"/>
              <w:rPr>
                <w:b/>
                <w:bCs/>
                <w:sz w:val="28"/>
                <w:szCs w:val="28"/>
              </w:rPr>
            </w:pPr>
            <w:r w:rsidRPr="00CA1254">
              <w:rPr>
                <w:b/>
                <w:bCs/>
                <w:sz w:val="28"/>
                <w:szCs w:val="28"/>
              </w:rPr>
              <w:t xml:space="preserve">Контактний </w:t>
            </w:r>
            <w:proofErr w:type="spellStart"/>
            <w:r w:rsidRPr="00CA1254">
              <w:rPr>
                <w:b/>
                <w:bCs/>
                <w:sz w:val="28"/>
                <w:szCs w:val="28"/>
              </w:rPr>
              <w:t>тел</w:t>
            </w:r>
            <w:proofErr w:type="spellEnd"/>
            <w:r w:rsidRPr="00CA1254">
              <w:rPr>
                <w:b/>
                <w:bCs/>
                <w:sz w:val="28"/>
                <w:szCs w:val="28"/>
              </w:rPr>
              <w:t>.</w:t>
            </w:r>
          </w:p>
        </w:tc>
        <w:tc>
          <w:tcPr>
            <w:tcW w:w="5390" w:type="dxa"/>
          </w:tcPr>
          <w:p w14:paraId="76F13C93" w14:textId="5B2662E5" w:rsidR="00371D03" w:rsidRPr="00247654" w:rsidRDefault="00247654" w:rsidP="00371D03">
            <w:pPr>
              <w:pStyle w:val="TableParagraph"/>
              <w:ind w:left="0"/>
              <w:rPr>
                <w:sz w:val="28"/>
                <w:szCs w:val="28"/>
              </w:rPr>
            </w:pPr>
            <w:r w:rsidRPr="00247654">
              <w:rPr>
                <w:bCs/>
                <w:color w:val="000000"/>
                <w:kern w:val="24"/>
                <w:sz w:val="28"/>
                <w:szCs w:val="24"/>
              </w:rPr>
              <w:t>+38</w:t>
            </w:r>
            <w:r w:rsidRPr="00247654">
              <w:rPr>
                <w:sz w:val="28"/>
                <w:szCs w:val="24"/>
              </w:rPr>
              <w:t>0</w:t>
            </w:r>
            <w:r w:rsidR="009030C4">
              <w:rPr>
                <w:sz w:val="28"/>
                <w:szCs w:val="24"/>
              </w:rPr>
              <w:t>50</w:t>
            </w:r>
            <w:r w:rsidR="000F76B7">
              <w:rPr>
                <w:sz w:val="28"/>
                <w:szCs w:val="24"/>
              </w:rPr>
              <w:t>2648008</w:t>
            </w:r>
          </w:p>
        </w:tc>
      </w:tr>
      <w:tr w:rsidR="00371D03" w14:paraId="46CC40B9" w14:textId="77777777" w:rsidTr="00371D03">
        <w:tc>
          <w:tcPr>
            <w:tcW w:w="4510" w:type="dxa"/>
          </w:tcPr>
          <w:p w14:paraId="7E6A0C3F" w14:textId="1C7B7626" w:rsidR="00371D03" w:rsidRPr="00CA1254" w:rsidRDefault="00371D03" w:rsidP="00371D03">
            <w:pPr>
              <w:pStyle w:val="TableParagraph"/>
              <w:ind w:left="0"/>
              <w:rPr>
                <w:b/>
                <w:bCs/>
                <w:sz w:val="28"/>
                <w:szCs w:val="28"/>
              </w:rPr>
            </w:pPr>
            <w:r w:rsidRPr="00CA1254">
              <w:rPr>
                <w:b/>
                <w:bCs/>
                <w:sz w:val="28"/>
                <w:szCs w:val="28"/>
                <w:lang w:val="pl-PL"/>
              </w:rPr>
              <w:t>E-mail:</w:t>
            </w:r>
          </w:p>
        </w:tc>
        <w:tc>
          <w:tcPr>
            <w:tcW w:w="5390" w:type="dxa"/>
          </w:tcPr>
          <w:p w14:paraId="4564CAFE" w14:textId="5A798014" w:rsidR="00371D03" w:rsidRPr="00247654" w:rsidRDefault="000F76B7" w:rsidP="00371D03">
            <w:pPr>
              <w:pStyle w:val="TableParagraph"/>
              <w:ind w:left="0"/>
              <w:rPr>
                <w:sz w:val="28"/>
                <w:szCs w:val="28"/>
              </w:rPr>
            </w:pPr>
            <w:hyperlink r:id="rId8" w:history="1">
              <w:r w:rsidRPr="009E0355">
                <w:rPr>
                  <w:rStyle w:val="a5"/>
                  <w:sz w:val="28"/>
                  <w:szCs w:val="24"/>
                  <w:lang w:val="en-US"/>
                </w:rPr>
                <w:t>d</w:t>
              </w:r>
              <w:r w:rsidRPr="009E0355">
                <w:rPr>
                  <w:rStyle w:val="a5"/>
                  <w:sz w:val="28"/>
                  <w:szCs w:val="24"/>
                </w:rPr>
                <w:t>.</w:t>
              </w:r>
              <w:r w:rsidRPr="009E0355">
                <w:rPr>
                  <w:rStyle w:val="a5"/>
                  <w:sz w:val="28"/>
                  <w:szCs w:val="24"/>
                  <w:lang w:val="en-US"/>
                </w:rPr>
                <w:t>k</w:t>
              </w:r>
              <w:r w:rsidRPr="009E0355">
                <w:rPr>
                  <w:rStyle w:val="a5"/>
                  <w:sz w:val="28"/>
                  <w:lang w:val="en-US"/>
                </w:rPr>
                <w:t>holyavchuk</w:t>
              </w:r>
              <w:r w:rsidRPr="009E0355">
                <w:rPr>
                  <w:rStyle w:val="a5"/>
                  <w:sz w:val="28"/>
                  <w:szCs w:val="24"/>
                </w:rPr>
                <w:t>@</w:t>
              </w:r>
              <w:r w:rsidRPr="009E0355">
                <w:rPr>
                  <w:rStyle w:val="a5"/>
                  <w:sz w:val="28"/>
                  <w:szCs w:val="24"/>
                  <w:lang w:val="en-US"/>
                </w:rPr>
                <w:t>chnu</w:t>
              </w:r>
              <w:r w:rsidRPr="009E0355">
                <w:rPr>
                  <w:rStyle w:val="a5"/>
                  <w:sz w:val="28"/>
                  <w:szCs w:val="24"/>
                </w:rPr>
                <w:t>.</w:t>
              </w:r>
              <w:r w:rsidRPr="009E0355">
                <w:rPr>
                  <w:rStyle w:val="a5"/>
                  <w:sz w:val="28"/>
                  <w:szCs w:val="24"/>
                  <w:lang w:val="en-US"/>
                </w:rPr>
                <w:t>edu</w:t>
              </w:r>
              <w:r w:rsidRPr="009E0355">
                <w:rPr>
                  <w:rStyle w:val="a5"/>
                  <w:sz w:val="28"/>
                  <w:szCs w:val="24"/>
                </w:rPr>
                <w:t>.</w:t>
              </w:r>
              <w:r w:rsidRPr="009E0355">
                <w:rPr>
                  <w:rStyle w:val="a5"/>
                  <w:sz w:val="28"/>
                  <w:szCs w:val="24"/>
                  <w:lang w:val="en-US"/>
                </w:rPr>
                <w:t>ua</w:t>
              </w:r>
            </w:hyperlink>
            <w:r w:rsidR="00247654" w:rsidRPr="00247654">
              <w:rPr>
                <w:sz w:val="28"/>
                <w:szCs w:val="24"/>
              </w:rPr>
              <w:t xml:space="preserve"> </w:t>
            </w:r>
          </w:p>
        </w:tc>
      </w:tr>
      <w:tr w:rsidR="00371D03" w:rsidRPr="00247654" w14:paraId="5E2E4CEE" w14:textId="77777777" w:rsidTr="00371D03">
        <w:tc>
          <w:tcPr>
            <w:tcW w:w="4510" w:type="dxa"/>
          </w:tcPr>
          <w:p w14:paraId="1B476119" w14:textId="474F55C2" w:rsidR="00371D03" w:rsidRPr="00CA1254" w:rsidRDefault="00371D03" w:rsidP="00371D03">
            <w:pPr>
              <w:pStyle w:val="TableParagraph"/>
              <w:ind w:left="0"/>
              <w:rPr>
                <w:b/>
                <w:bCs/>
                <w:sz w:val="28"/>
                <w:szCs w:val="28"/>
                <w:lang w:val="pl-PL"/>
              </w:rPr>
            </w:pPr>
            <w:r w:rsidRPr="00CA1254">
              <w:rPr>
                <w:b/>
                <w:bCs/>
                <w:sz w:val="28"/>
                <w:szCs w:val="28"/>
              </w:rPr>
              <w:t xml:space="preserve">Сторінка курсу в </w:t>
            </w:r>
            <w:r w:rsidRPr="00CA1254">
              <w:rPr>
                <w:b/>
                <w:bCs/>
                <w:sz w:val="28"/>
                <w:szCs w:val="28"/>
                <w:lang w:val="pl-PL"/>
              </w:rPr>
              <w:t>Moodle</w:t>
            </w:r>
          </w:p>
        </w:tc>
        <w:tc>
          <w:tcPr>
            <w:tcW w:w="5390" w:type="dxa"/>
          </w:tcPr>
          <w:p w14:paraId="1C64B2DB" w14:textId="56D62059" w:rsidR="00371D03" w:rsidRPr="000F76B7" w:rsidRDefault="00E57899" w:rsidP="00371D03">
            <w:pPr>
              <w:pStyle w:val="TableParagraph"/>
              <w:ind w:left="0"/>
              <w:jc w:val="both"/>
              <w:rPr>
                <w:i/>
                <w:iCs/>
                <w:sz w:val="28"/>
                <w:szCs w:val="28"/>
              </w:rPr>
            </w:pPr>
            <w:hyperlink r:id="rId9" w:history="1">
              <w:r w:rsidRPr="00E0179A">
                <w:rPr>
                  <w:rStyle w:val="a5"/>
                  <w:i/>
                  <w:iCs/>
                  <w:sz w:val="28"/>
                  <w:szCs w:val="28"/>
                  <w:lang w:val="pl-PL"/>
                </w:rPr>
                <w:t>https://moodle.chnu.edu.ua/course/view.php?id=9578</w:t>
              </w:r>
            </w:hyperlink>
            <w:r>
              <w:rPr>
                <w:i/>
                <w:iCs/>
                <w:sz w:val="28"/>
                <w:szCs w:val="28"/>
                <w:lang w:val="pl-PL"/>
              </w:rPr>
              <w:t xml:space="preserve"> </w:t>
            </w:r>
          </w:p>
        </w:tc>
      </w:tr>
      <w:tr w:rsidR="00371D03" w14:paraId="5D16B02E" w14:textId="77777777" w:rsidTr="00371D03">
        <w:tc>
          <w:tcPr>
            <w:tcW w:w="4510" w:type="dxa"/>
          </w:tcPr>
          <w:p w14:paraId="21B97874" w14:textId="2C5A506C" w:rsidR="00371D03" w:rsidRPr="00CA1254" w:rsidRDefault="00371D03" w:rsidP="00371D03">
            <w:pPr>
              <w:pStyle w:val="TableParagraph"/>
              <w:ind w:left="0"/>
              <w:rPr>
                <w:b/>
                <w:bCs/>
                <w:sz w:val="28"/>
                <w:szCs w:val="28"/>
              </w:rPr>
            </w:pPr>
            <w:r w:rsidRPr="00CA1254">
              <w:rPr>
                <w:b/>
                <w:bCs/>
                <w:sz w:val="28"/>
                <w:szCs w:val="28"/>
              </w:rPr>
              <w:t>Консультації</w:t>
            </w:r>
          </w:p>
        </w:tc>
        <w:tc>
          <w:tcPr>
            <w:tcW w:w="5390" w:type="dxa"/>
          </w:tcPr>
          <w:p w14:paraId="7B800D8F" w14:textId="3FEA5813" w:rsidR="00371D03" w:rsidRDefault="00247654" w:rsidP="00371D03">
            <w:pPr>
              <w:pStyle w:val="TableParagraph"/>
              <w:ind w:left="0"/>
              <w:rPr>
                <w:sz w:val="24"/>
                <w:szCs w:val="24"/>
                <w:lang w:val="ru-RU"/>
              </w:rPr>
            </w:pPr>
            <w:r w:rsidRPr="00F2723E">
              <w:rPr>
                <w:sz w:val="24"/>
                <w:szCs w:val="24"/>
              </w:rPr>
              <w:t xml:space="preserve">Очні консультації </w:t>
            </w:r>
            <w:r w:rsidR="004B18A9">
              <w:rPr>
                <w:sz w:val="24"/>
                <w:szCs w:val="24"/>
              </w:rPr>
              <w:t>–</w:t>
            </w:r>
            <w:r w:rsidRPr="00F2723E">
              <w:rPr>
                <w:sz w:val="24"/>
                <w:szCs w:val="24"/>
              </w:rPr>
              <w:t xml:space="preserve"> </w:t>
            </w:r>
            <w:r w:rsidR="00E57899">
              <w:rPr>
                <w:sz w:val="24"/>
                <w:szCs w:val="24"/>
              </w:rPr>
              <w:t>четвер</w:t>
            </w:r>
            <w:r w:rsidRPr="00F2723E">
              <w:rPr>
                <w:sz w:val="24"/>
                <w:szCs w:val="24"/>
              </w:rPr>
              <w:t xml:space="preserve"> 1</w:t>
            </w:r>
            <w:r w:rsidR="00E57899">
              <w:rPr>
                <w:sz w:val="24"/>
                <w:szCs w:val="24"/>
              </w:rPr>
              <w:t>3</w:t>
            </w:r>
            <w:r w:rsidRPr="00F2723E">
              <w:rPr>
                <w:sz w:val="24"/>
                <w:szCs w:val="24"/>
              </w:rPr>
              <w:t>.</w:t>
            </w:r>
            <w:r w:rsidR="00E57899">
              <w:rPr>
                <w:sz w:val="24"/>
                <w:szCs w:val="24"/>
              </w:rPr>
              <w:t>0</w:t>
            </w:r>
            <w:r w:rsidRPr="00F2723E">
              <w:rPr>
                <w:sz w:val="24"/>
                <w:szCs w:val="24"/>
              </w:rPr>
              <w:t xml:space="preserve">0 </w:t>
            </w:r>
            <w:r w:rsidR="004B18A9">
              <w:rPr>
                <w:sz w:val="24"/>
                <w:szCs w:val="24"/>
              </w:rPr>
              <w:t>–</w:t>
            </w:r>
            <w:r w:rsidRPr="00F2723E">
              <w:rPr>
                <w:sz w:val="24"/>
                <w:szCs w:val="24"/>
              </w:rPr>
              <w:t xml:space="preserve"> 1</w:t>
            </w:r>
            <w:r w:rsidR="00E57899">
              <w:rPr>
                <w:sz w:val="24"/>
                <w:szCs w:val="24"/>
              </w:rPr>
              <w:t>4</w:t>
            </w:r>
            <w:r w:rsidRPr="00F2723E">
              <w:rPr>
                <w:sz w:val="24"/>
                <w:szCs w:val="24"/>
              </w:rPr>
              <w:t>.</w:t>
            </w:r>
            <w:r w:rsidR="00E57899">
              <w:rPr>
                <w:sz w:val="24"/>
                <w:szCs w:val="24"/>
              </w:rPr>
              <w:t>2</w:t>
            </w:r>
            <w:r w:rsidRPr="00F2723E">
              <w:rPr>
                <w:sz w:val="24"/>
                <w:szCs w:val="24"/>
              </w:rPr>
              <w:t>0 (за попередньою</w:t>
            </w:r>
            <w:r>
              <w:rPr>
                <w:sz w:val="24"/>
                <w:szCs w:val="24"/>
                <w:lang w:val="ru-RU"/>
              </w:rPr>
              <w:t xml:space="preserve"> </w:t>
            </w:r>
            <w:proofErr w:type="spellStart"/>
            <w:r>
              <w:rPr>
                <w:sz w:val="24"/>
                <w:szCs w:val="24"/>
                <w:lang w:val="ru-RU"/>
              </w:rPr>
              <w:t>домовленістю</w:t>
            </w:r>
            <w:proofErr w:type="spellEnd"/>
            <w:r>
              <w:rPr>
                <w:sz w:val="24"/>
                <w:szCs w:val="24"/>
                <w:lang w:val="ru-RU"/>
              </w:rPr>
              <w:t>);</w:t>
            </w:r>
          </w:p>
          <w:p w14:paraId="634EB22F" w14:textId="0731DF92" w:rsidR="00247654" w:rsidRPr="00247654" w:rsidRDefault="004B18A9" w:rsidP="00371D03">
            <w:pPr>
              <w:pStyle w:val="TableParagraph"/>
              <w:ind w:left="0"/>
              <w:rPr>
                <w:sz w:val="28"/>
                <w:szCs w:val="28"/>
                <w:lang w:val="ru-RU"/>
              </w:rPr>
            </w:pPr>
            <w:r>
              <w:rPr>
                <w:sz w:val="24"/>
                <w:szCs w:val="24"/>
              </w:rPr>
              <w:t>Онлайн-консультації</w:t>
            </w:r>
            <w:r w:rsidR="00247654" w:rsidRPr="00F2723E">
              <w:rPr>
                <w:sz w:val="24"/>
                <w:szCs w:val="24"/>
              </w:rPr>
              <w:t xml:space="preserve"> </w:t>
            </w:r>
            <w:r>
              <w:rPr>
                <w:sz w:val="24"/>
                <w:szCs w:val="24"/>
              </w:rPr>
              <w:t>–</w:t>
            </w:r>
            <w:r w:rsidR="00247654" w:rsidRPr="00F2723E">
              <w:rPr>
                <w:sz w:val="24"/>
                <w:szCs w:val="24"/>
              </w:rPr>
              <w:t xml:space="preserve"> четвер</w:t>
            </w:r>
            <w:r>
              <w:rPr>
                <w:sz w:val="24"/>
                <w:szCs w:val="24"/>
              </w:rPr>
              <w:t xml:space="preserve"> </w:t>
            </w:r>
            <w:r w:rsidR="00247654" w:rsidRPr="00F2723E">
              <w:rPr>
                <w:sz w:val="24"/>
                <w:szCs w:val="24"/>
              </w:rPr>
              <w:t xml:space="preserve"> 14.40 </w:t>
            </w:r>
            <w:r>
              <w:rPr>
                <w:sz w:val="24"/>
                <w:szCs w:val="24"/>
              </w:rPr>
              <w:t>–</w:t>
            </w:r>
            <w:r w:rsidR="00247654" w:rsidRPr="00F2723E">
              <w:rPr>
                <w:sz w:val="24"/>
                <w:szCs w:val="24"/>
              </w:rPr>
              <w:t xml:space="preserve"> 15.</w:t>
            </w:r>
            <w:r>
              <w:rPr>
                <w:sz w:val="24"/>
                <w:szCs w:val="24"/>
              </w:rPr>
              <w:t>4</w:t>
            </w:r>
            <w:r w:rsidR="00247654" w:rsidRPr="00F2723E">
              <w:rPr>
                <w:sz w:val="24"/>
                <w:szCs w:val="24"/>
              </w:rPr>
              <w:t>0</w:t>
            </w:r>
          </w:p>
        </w:tc>
      </w:tr>
    </w:tbl>
    <w:p w14:paraId="288DCAC0" w14:textId="77777777" w:rsidR="00E710F2" w:rsidRPr="00B76FC8" w:rsidRDefault="00E710F2" w:rsidP="00B76FC8">
      <w:pPr>
        <w:pStyle w:val="a3"/>
        <w:ind w:left="0" w:right="517"/>
        <w:jc w:val="left"/>
        <w:rPr>
          <w:sz w:val="28"/>
          <w:szCs w:val="28"/>
        </w:rPr>
      </w:pPr>
    </w:p>
    <w:p w14:paraId="79B45EF3" w14:textId="77777777" w:rsidR="00E710F2" w:rsidRDefault="005B79C8" w:rsidP="00554C48">
      <w:pPr>
        <w:pStyle w:val="1"/>
        <w:ind w:left="0" w:right="517"/>
        <w:rPr>
          <w:color w:val="632423" w:themeColor="accent2" w:themeShade="80"/>
          <w:sz w:val="28"/>
          <w:szCs w:val="28"/>
        </w:rPr>
      </w:pPr>
      <w:r w:rsidRPr="00453EF7">
        <w:rPr>
          <w:color w:val="632423" w:themeColor="accent2" w:themeShade="80"/>
          <w:sz w:val="28"/>
          <w:szCs w:val="28"/>
        </w:rPr>
        <w:t xml:space="preserve">АНОТАЦІЯ </w:t>
      </w:r>
      <w:r w:rsidR="00D20CA0" w:rsidRPr="00453EF7">
        <w:rPr>
          <w:color w:val="632423" w:themeColor="accent2" w:themeShade="80"/>
          <w:sz w:val="28"/>
          <w:szCs w:val="28"/>
        </w:rPr>
        <w:t xml:space="preserve">НАВЧАЛЬНОЇ </w:t>
      </w:r>
      <w:r w:rsidRPr="00453EF7">
        <w:rPr>
          <w:color w:val="632423" w:themeColor="accent2" w:themeShade="80"/>
          <w:sz w:val="28"/>
          <w:szCs w:val="28"/>
        </w:rPr>
        <w:t>ДИСЦИПЛІНИ</w:t>
      </w:r>
    </w:p>
    <w:p w14:paraId="786C9E4D" w14:textId="51A61EA3" w:rsidR="00B76FC8" w:rsidRPr="00980C17" w:rsidRDefault="004B18A9" w:rsidP="004B18A9">
      <w:pPr>
        <w:ind w:right="517" w:firstLine="709"/>
        <w:jc w:val="both"/>
        <w:rPr>
          <w:sz w:val="28"/>
          <w:szCs w:val="28"/>
        </w:rPr>
      </w:pPr>
      <w:r w:rsidRPr="004B18A9">
        <w:rPr>
          <w:sz w:val="28"/>
          <w:szCs w:val="28"/>
        </w:rPr>
        <w:t>Навчальна дисципліна спрямована на формування у здобувачів здатності застосовувати принципи освіти для сталого розвитку (ОСР) у шкільній географічній освіті з опорою на специфіку Карпатського регіону та досвід Карпатської конвенції. Курс передбачає ознайомлення з концепцією ОСР, Цілями сталого розвитку ООН і рамковими документами Карпатської конвенції, зокрема статтею 13 та діяльністю Мережі ESD-експертів Карпат; формування уявлень про природну і культурну спадщину Карпат, традиційне природокористування та його роль у сталому розвитку регіону; опанування практичних навичок партисипативного картографування, проведення громадських консультацій і розроблення міжпоколінних освітніх заходів; набуття досвіду самостійного проєктування навчального заходу з ОСР для учнів середньої школи на карпатському матеріалі. Обсяг дисципліни становить 4 кредити ЄКТС (120 год), з яких 16 год лекцій, 16 год практичних (семінарських) занять і 88 год самостійної роботи. Дисципліна сприяє формуванню компетентностей ЗК 6 і СК 4 та досягненню результату навчання ПРН 9.</w:t>
      </w:r>
    </w:p>
    <w:p w14:paraId="2FF6A32A" w14:textId="77777777" w:rsidR="00C815BE" w:rsidRPr="00B76FC8" w:rsidRDefault="00C815BE" w:rsidP="00B76FC8">
      <w:pPr>
        <w:pStyle w:val="a4"/>
        <w:tabs>
          <w:tab w:val="left" w:pos="1450"/>
        </w:tabs>
        <w:spacing w:before="6" w:line="237" w:lineRule="auto"/>
        <w:ind w:left="1219" w:right="517" w:firstLine="0"/>
        <w:jc w:val="center"/>
        <w:rPr>
          <w:b/>
          <w:color w:val="4F81BD" w:themeColor="accent1"/>
          <w:sz w:val="28"/>
          <w:szCs w:val="28"/>
        </w:rPr>
      </w:pPr>
    </w:p>
    <w:p w14:paraId="6341DEE7" w14:textId="70EB3077" w:rsidR="00E710F2" w:rsidRDefault="009440C0" w:rsidP="00453EF7">
      <w:pPr>
        <w:pStyle w:val="a4"/>
        <w:tabs>
          <w:tab w:val="left" w:pos="1450"/>
        </w:tabs>
        <w:spacing w:before="6" w:line="237" w:lineRule="auto"/>
        <w:ind w:left="0" w:right="517" w:firstLine="0"/>
        <w:jc w:val="center"/>
        <w:rPr>
          <w:b/>
          <w:caps/>
          <w:color w:val="632423" w:themeColor="accent2" w:themeShade="80"/>
          <w:sz w:val="28"/>
          <w:szCs w:val="28"/>
        </w:rPr>
      </w:pPr>
      <w:r w:rsidRPr="00453EF7">
        <w:rPr>
          <w:b/>
          <w:caps/>
          <w:color w:val="632423" w:themeColor="accent2" w:themeShade="80"/>
          <w:sz w:val="28"/>
          <w:szCs w:val="28"/>
        </w:rPr>
        <w:t>Навчальний контент освітньої компоненти</w:t>
      </w:r>
    </w:p>
    <w:tbl>
      <w:tblPr>
        <w:tblStyle w:val="a7"/>
        <w:tblW w:w="0" w:type="auto"/>
        <w:tblLook w:val="04A0" w:firstRow="1" w:lastRow="0" w:firstColumn="1" w:lastColumn="0" w:noHBand="0" w:noVBand="1"/>
      </w:tblPr>
      <w:tblGrid>
        <w:gridCol w:w="1633"/>
        <w:gridCol w:w="8282"/>
      </w:tblGrid>
      <w:tr w:rsidR="000A5E55" w:rsidRPr="00371D03" w14:paraId="771CD236" w14:textId="77777777" w:rsidTr="00821798">
        <w:tc>
          <w:tcPr>
            <w:tcW w:w="9915" w:type="dxa"/>
            <w:gridSpan w:val="2"/>
          </w:tcPr>
          <w:p w14:paraId="160C7623" w14:textId="63633E29"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МОДУЛЬ 1. Освіта для сталого розвитку і карпатський регіональний контекст</w:t>
            </w:r>
          </w:p>
        </w:tc>
      </w:tr>
      <w:tr w:rsidR="00980C17" w:rsidRPr="00371D03" w14:paraId="6AFB2234" w14:textId="77777777" w:rsidTr="00821798">
        <w:tc>
          <w:tcPr>
            <w:tcW w:w="1633" w:type="dxa"/>
          </w:tcPr>
          <w:p w14:paraId="2933E4D7" w14:textId="32E97F79" w:rsidR="00980C17" w:rsidRDefault="00980C17"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w:t>
            </w:r>
          </w:p>
        </w:tc>
        <w:tc>
          <w:tcPr>
            <w:tcW w:w="8282" w:type="dxa"/>
          </w:tcPr>
          <w:p w14:paraId="46DEC367" w14:textId="085A5356" w:rsidR="00980C17" w:rsidRPr="00821798" w:rsidRDefault="00BA24B2" w:rsidP="000A5E55">
            <w:pPr>
              <w:pStyle w:val="a4"/>
              <w:tabs>
                <w:tab w:val="left" w:pos="1450"/>
              </w:tabs>
              <w:spacing w:before="6" w:line="237" w:lineRule="auto"/>
              <w:ind w:left="0" w:right="517" w:firstLine="0"/>
              <w:rPr>
                <w:b/>
                <w:caps/>
                <w:sz w:val="28"/>
                <w:szCs w:val="28"/>
              </w:rPr>
            </w:pPr>
            <w:r w:rsidRPr="00BA24B2">
              <w:rPr>
                <w:spacing w:val="-6"/>
                <w:sz w:val="24"/>
              </w:rPr>
              <w:t>Освіта для сталого розвитку (ОСР)</w:t>
            </w:r>
          </w:p>
        </w:tc>
      </w:tr>
      <w:tr w:rsidR="00980C17" w:rsidRPr="00371D03" w14:paraId="4EBC679A" w14:textId="77777777" w:rsidTr="00821798">
        <w:tc>
          <w:tcPr>
            <w:tcW w:w="1633" w:type="dxa"/>
          </w:tcPr>
          <w:p w14:paraId="2BB9A837" w14:textId="77777777" w:rsidR="00980C17" w:rsidRDefault="00980C17"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2</w:t>
            </w:r>
          </w:p>
        </w:tc>
        <w:tc>
          <w:tcPr>
            <w:tcW w:w="8282" w:type="dxa"/>
          </w:tcPr>
          <w:p w14:paraId="0C771063" w14:textId="77777777" w:rsidR="00980C17" w:rsidRPr="00821798" w:rsidRDefault="00BA24B2" w:rsidP="000A5E55">
            <w:pPr>
              <w:pStyle w:val="a4"/>
              <w:tabs>
                <w:tab w:val="left" w:pos="1450"/>
              </w:tabs>
              <w:spacing w:before="6" w:line="237" w:lineRule="auto"/>
              <w:ind w:left="0" w:right="517" w:firstLine="0"/>
              <w:rPr>
                <w:b/>
                <w:caps/>
                <w:sz w:val="28"/>
                <w:szCs w:val="28"/>
              </w:rPr>
            </w:pPr>
            <w:r w:rsidRPr="00BA24B2">
              <w:rPr>
                <w:spacing w:val="-6"/>
                <w:sz w:val="24"/>
              </w:rPr>
              <w:t>Карпатська конвенція</w:t>
            </w:r>
          </w:p>
        </w:tc>
      </w:tr>
      <w:tr w:rsidR="00980C17" w:rsidRPr="00371D03" w14:paraId="79357920" w14:textId="77777777" w:rsidTr="00821798">
        <w:tc>
          <w:tcPr>
            <w:tcW w:w="1633" w:type="dxa"/>
          </w:tcPr>
          <w:p w14:paraId="2CDF5D48" w14:textId="77777777" w:rsidR="00980C17" w:rsidRDefault="00980C17"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3</w:t>
            </w:r>
          </w:p>
        </w:tc>
        <w:tc>
          <w:tcPr>
            <w:tcW w:w="8282" w:type="dxa"/>
          </w:tcPr>
          <w:p w14:paraId="100A60EF" w14:textId="77777777" w:rsidR="00980C17" w:rsidRPr="00821798" w:rsidRDefault="00BA24B2" w:rsidP="000A5E55">
            <w:pPr>
              <w:pStyle w:val="a4"/>
              <w:tabs>
                <w:tab w:val="left" w:pos="1450"/>
              </w:tabs>
              <w:spacing w:before="6" w:line="237" w:lineRule="auto"/>
              <w:ind w:left="0" w:right="517" w:firstLine="0"/>
              <w:rPr>
                <w:b/>
                <w:caps/>
                <w:sz w:val="28"/>
                <w:szCs w:val="28"/>
              </w:rPr>
            </w:pPr>
            <w:r w:rsidRPr="00BA24B2">
              <w:rPr>
                <w:spacing w:val="-6"/>
                <w:sz w:val="24"/>
              </w:rPr>
              <w:t>Карпати як регіон унікальної природної і культурної спадщини</w:t>
            </w:r>
          </w:p>
        </w:tc>
      </w:tr>
      <w:tr w:rsidR="00980C17" w:rsidRPr="00371D03" w14:paraId="46EA7179" w14:textId="77777777" w:rsidTr="00821798">
        <w:tc>
          <w:tcPr>
            <w:tcW w:w="1633" w:type="dxa"/>
          </w:tcPr>
          <w:p w14:paraId="1374CBB2" w14:textId="77777777" w:rsidR="00980C17" w:rsidRDefault="00980C17" w:rsidP="000A5E55">
            <w:pPr>
              <w:pStyle w:val="a4"/>
              <w:spacing w:before="6" w:line="237" w:lineRule="auto"/>
              <w:ind w:left="0" w:right="-58" w:firstLine="0"/>
              <w:jc w:val="left"/>
              <w:rPr>
                <w:b/>
                <w:sz w:val="28"/>
                <w:szCs w:val="28"/>
              </w:rPr>
            </w:pPr>
            <w:r>
              <w:rPr>
                <w:b/>
                <w:sz w:val="28"/>
                <w:szCs w:val="28"/>
              </w:rPr>
              <w:lastRenderedPageBreak/>
              <w:t>Тема</w:t>
            </w:r>
            <w:r>
              <w:rPr>
                <w:b/>
                <w:caps/>
                <w:sz w:val="28"/>
                <w:szCs w:val="28"/>
              </w:rPr>
              <w:t xml:space="preserve"> 4</w:t>
            </w:r>
          </w:p>
        </w:tc>
        <w:tc>
          <w:tcPr>
            <w:tcW w:w="8282" w:type="dxa"/>
          </w:tcPr>
          <w:p w14:paraId="02B723F0" w14:textId="77777777" w:rsidR="00980C17" w:rsidRPr="00821798" w:rsidRDefault="00BA24B2" w:rsidP="000A5E55">
            <w:pPr>
              <w:pStyle w:val="a4"/>
              <w:tabs>
                <w:tab w:val="left" w:pos="1450"/>
              </w:tabs>
              <w:spacing w:before="6" w:line="237" w:lineRule="auto"/>
              <w:ind w:left="0" w:right="517" w:firstLine="0"/>
              <w:rPr>
                <w:b/>
                <w:caps/>
                <w:sz w:val="28"/>
                <w:szCs w:val="28"/>
              </w:rPr>
            </w:pPr>
            <w:r w:rsidRPr="00BA24B2">
              <w:rPr>
                <w:spacing w:val="-6"/>
                <w:sz w:val="24"/>
              </w:rPr>
              <w:t>Традиційні знання і сталий розвиток</w:t>
            </w:r>
          </w:p>
        </w:tc>
      </w:tr>
      <w:tr w:rsidR="000A5E55" w:rsidRPr="00371D03" w14:paraId="21D51B49" w14:textId="77777777" w:rsidTr="00821798">
        <w:tc>
          <w:tcPr>
            <w:tcW w:w="9915" w:type="dxa"/>
            <w:gridSpan w:val="2"/>
          </w:tcPr>
          <w:p w14:paraId="2B100D25" w14:textId="77777777"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МОДУЛЬ 2. Підходи співучасті та досвіду різних поколінь в ОСР</w:t>
            </w:r>
          </w:p>
        </w:tc>
      </w:tr>
      <w:tr w:rsidR="00980C17" w:rsidRPr="00371D03" w14:paraId="506A8AE5" w14:textId="77777777" w:rsidTr="00821798">
        <w:tc>
          <w:tcPr>
            <w:tcW w:w="1633" w:type="dxa"/>
          </w:tcPr>
          <w:p w14:paraId="07848701" w14:textId="77777777" w:rsidR="00980C17" w:rsidRDefault="00980C17"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w:t>
            </w:r>
          </w:p>
        </w:tc>
        <w:tc>
          <w:tcPr>
            <w:tcW w:w="8282" w:type="dxa"/>
          </w:tcPr>
          <w:p w14:paraId="023BEFC8" w14:textId="77777777" w:rsidR="00980C17" w:rsidRPr="00821798" w:rsidRDefault="00BA24B2" w:rsidP="000A5E55">
            <w:pPr>
              <w:pStyle w:val="a4"/>
              <w:tabs>
                <w:tab w:val="left" w:pos="1450"/>
              </w:tabs>
              <w:spacing w:before="6" w:line="237" w:lineRule="auto"/>
              <w:ind w:left="0" w:right="517" w:firstLine="0"/>
              <w:rPr>
                <w:b/>
                <w:caps/>
                <w:sz w:val="28"/>
                <w:szCs w:val="28"/>
              </w:rPr>
            </w:pPr>
            <w:r w:rsidRPr="00BA24B2">
              <w:rPr>
                <w:spacing w:val="-6"/>
                <w:sz w:val="24"/>
              </w:rPr>
              <w:t>Партисипативні підходи в ОСР</w:t>
            </w:r>
          </w:p>
        </w:tc>
      </w:tr>
      <w:tr w:rsidR="00980C17" w:rsidRPr="00371D03" w14:paraId="05D9EF66" w14:textId="77777777" w:rsidTr="00821798">
        <w:tc>
          <w:tcPr>
            <w:tcW w:w="1633" w:type="dxa"/>
          </w:tcPr>
          <w:p w14:paraId="225F58B9" w14:textId="77777777" w:rsidR="00980C17" w:rsidRDefault="00980C17"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2</w:t>
            </w:r>
          </w:p>
        </w:tc>
        <w:tc>
          <w:tcPr>
            <w:tcW w:w="8282" w:type="dxa"/>
          </w:tcPr>
          <w:p w14:paraId="3EDB8068" w14:textId="77777777" w:rsidR="00980C17" w:rsidRPr="00821798" w:rsidRDefault="00BA24B2" w:rsidP="000A5E55">
            <w:pPr>
              <w:pStyle w:val="a4"/>
              <w:tabs>
                <w:tab w:val="left" w:pos="1450"/>
              </w:tabs>
              <w:spacing w:before="6" w:line="237" w:lineRule="auto"/>
              <w:ind w:left="0" w:right="517" w:firstLine="0"/>
              <w:rPr>
                <w:b/>
                <w:caps/>
                <w:sz w:val="28"/>
                <w:szCs w:val="28"/>
              </w:rPr>
            </w:pPr>
            <w:r w:rsidRPr="00BA24B2">
              <w:rPr>
                <w:spacing w:val="-6"/>
                <w:sz w:val="24"/>
              </w:rPr>
              <w:t>Взаємонавчання між різними поколіннями як інструмент сталого розвитку сільських гірських громад</w:t>
            </w:r>
          </w:p>
        </w:tc>
      </w:tr>
      <w:tr w:rsidR="00980C17" w:rsidRPr="00371D03" w14:paraId="20CB3119" w14:textId="77777777" w:rsidTr="00821798">
        <w:tc>
          <w:tcPr>
            <w:tcW w:w="1633" w:type="dxa"/>
          </w:tcPr>
          <w:p w14:paraId="14C1D8D3" w14:textId="77777777" w:rsidR="00980C17" w:rsidRDefault="00980C17"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3</w:t>
            </w:r>
          </w:p>
        </w:tc>
        <w:tc>
          <w:tcPr>
            <w:tcW w:w="8282" w:type="dxa"/>
          </w:tcPr>
          <w:p w14:paraId="6BA7D60A" w14:textId="77777777" w:rsidR="00980C17" w:rsidRPr="00821798" w:rsidRDefault="00BA24B2" w:rsidP="000A5E55">
            <w:pPr>
              <w:pStyle w:val="a4"/>
              <w:tabs>
                <w:tab w:val="left" w:pos="1450"/>
              </w:tabs>
              <w:spacing w:before="6" w:line="237" w:lineRule="auto"/>
              <w:ind w:left="0" w:right="517" w:firstLine="0"/>
              <w:rPr>
                <w:b/>
                <w:caps/>
                <w:sz w:val="28"/>
                <w:szCs w:val="28"/>
              </w:rPr>
            </w:pPr>
            <w:r w:rsidRPr="00BA24B2">
              <w:rPr>
                <w:spacing w:val="-6"/>
                <w:sz w:val="24"/>
              </w:rPr>
              <w:t>Залучення молоді до реалізації Карпатської конвенції</w:t>
            </w:r>
          </w:p>
        </w:tc>
      </w:tr>
      <w:tr w:rsidR="00980C17" w:rsidRPr="00371D03" w14:paraId="7F6FC832" w14:textId="77777777" w:rsidTr="00821798">
        <w:tc>
          <w:tcPr>
            <w:tcW w:w="1633" w:type="dxa"/>
          </w:tcPr>
          <w:p w14:paraId="2E27627A" w14:textId="77777777" w:rsidR="00980C17" w:rsidRDefault="00980C17"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4</w:t>
            </w:r>
          </w:p>
        </w:tc>
        <w:tc>
          <w:tcPr>
            <w:tcW w:w="8282" w:type="dxa"/>
          </w:tcPr>
          <w:p w14:paraId="37F9A65B" w14:textId="77777777" w:rsidR="00980C17" w:rsidRPr="00821798" w:rsidRDefault="00BA24B2" w:rsidP="000A5E55">
            <w:pPr>
              <w:pStyle w:val="a4"/>
              <w:tabs>
                <w:tab w:val="left" w:pos="1450"/>
              </w:tabs>
              <w:spacing w:before="6" w:line="237" w:lineRule="auto"/>
              <w:ind w:left="0" w:right="517" w:firstLine="0"/>
              <w:rPr>
                <w:b/>
                <w:caps/>
                <w:sz w:val="28"/>
                <w:szCs w:val="28"/>
              </w:rPr>
            </w:pPr>
            <w:r w:rsidRPr="00BA24B2">
              <w:rPr>
                <w:spacing w:val="-6"/>
                <w:sz w:val="24"/>
              </w:rPr>
              <w:t>ОСР в умовах відбудови України</w:t>
            </w:r>
          </w:p>
        </w:tc>
      </w:tr>
    </w:tbl>
    <w:p w14:paraId="3A8EB5AB" w14:textId="4D623EEE" w:rsidR="00B76FC8" w:rsidRPr="00AC4DE2" w:rsidRDefault="000A5E55" w:rsidP="004D07A2">
      <w:pPr>
        <w:pStyle w:val="Default"/>
        <w:ind w:right="517"/>
        <w:jc w:val="center"/>
        <w:rPr>
          <w:b/>
          <w:color w:val="632423" w:themeColor="accent2" w:themeShade="80"/>
          <w:kern w:val="24"/>
          <w:sz w:val="28"/>
          <w:szCs w:val="28"/>
          <w:lang w:val="uk-UA"/>
        </w:rPr>
      </w:pPr>
      <w:r w:rsidRPr="00FD010D">
        <w:rPr>
          <w:b/>
          <w:color w:val="632423" w:themeColor="accent2" w:themeShade="80"/>
          <w:kern w:val="24"/>
          <w:sz w:val="28"/>
          <w:szCs w:val="28"/>
          <w:lang w:val="uk-UA"/>
        </w:rPr>
        <w:t>ФОРМИ</w:t>
      </w:r>
      <w:r w:rsidR="00AC4DE2" w:rsidRPr="00FD010D">
        <w:rPr>
          <w:b/>
          <w:color w:val="632423" w:themeColor="accent2" w:themeShade="80"/>
          <w:kern w:val="24"/>
          <w:sz w:val="28"/>
          <w:szCs w:val="28"/>
          <w:lang w:val="uk-UA"/>
        </w:rPr>
        <w:t>,</w:t>
      </w:r>
      <w:r w:rsidR="00763771" w:rsidRPr="00FD010D">
        <w:rPr>
          <w:b/>
          <w:color w:val="632423" w:themeColor="accent2" w:themeShade="80"/>
          <w:kern w:val="24"/>
          <w:sz w:val="28"/>
          <w:szCs w:val="28"/>
          <w:lang w:val="uk-UA"/>
        </w:rPr>
        <w:t xml:space="preserve"> </w:t>
      </w:r>
      <w:r w:rsidR="004D07A2" w:rsidRPr="00FD010D">
        <w:rPr>
          <w:b/>
          <w:color w:val="632423" w:themeColor="accent2" w:themeShade="80"/>
          <w:kern w:val="24"/>
          <w:sz w:val="28"/>
          <w:szCs w:val="28"/>
        </w:rPr>
        <w:t xml:space="preserve">МЕТОДИ </w:t>
      </w:r>
      <w:r w:rsidR="005F546D" w:rsidRPr="00FD010D">
        <w:rPr>
          <w:b/>
          <w:color w:val="632423" w:themeColor="accent2" w:themeShade="80"/>
          <w:kern w:val="24"/>
          <w:sz w:val="28"/>
          <w:szCs w:val="28"/>
          <w:lang w:val="uk-UA"/>
        </w:rPr>
        <w:t>ТА</w:t>
      </w:r>
      <w:r w:rsidR="00AF57CC" w:rsidRPr="00FD010D">
        <w:rPr>
          <w:b/>
          <w:color w:val="632423" w:themeColor="accent2" w:themeShade="80"/>
          <w:kern w:val="24"/>
          <w:sz w:val="28"/>
          <w:szCs w:val="28"/>
          <w:lang w:val="uk-UA"/>
        </w:rPr>
        <w:t xml:space="preserve"> </w:t>
      </w:r>
      <w:r w:rsidR="005F546D" w:rsidRPr="00FD010D">
        <w:rPr>
          <w:b/>
          <w:color w:val="632423" w:themeColor="accent2" w:themeShade="80"/>
          <w:kern w:val="24"/>
          <w:sz w:val="28"/>
          <w:szCs w:val="28"/>
        </w:rPr>
        <w:t>ОСВІТНІ ТЕХНОЛОГІЇ</w:t>
      </w:r>
      <w:r w:rsidR="00AC4DE2" w:rsidRPr="00FD010D">
        <w:rPr>
          <w:b/>
          <w:color w:val="632423" w:themeColor="accent2" w:themeShade="80"/>
          <w:kern w:val="24"/>
          <w:sz w:val="28"/>
          <w:szCs w:val="28"/>
          <w:lang w:val="uk-UA"/>
        </w:rPr>
        <w:t xml:space="preserve"> НАВЧАННЯ</w:t>
      </w:r>
    </w:p>
    <w:p w14:paraId="68A4B626" w14:textId="4327EED4" w:rsidR="00AF57CC" w:rsidRDefault="00AF57CC" w:rsidP="004D07A2">
      <w:pPr>
        <w:pStyle w:val="Default"/>
        <w:ind w:right="517"/>
        <w:jc w:val="center"/>
        <w:rPr>
          <w:bCs/>
          <w:i/>
          <w:iCs/>
          <w:color w:val="auto"/>
          <w:kern w:val="24"/>
          <w:sz w:val="28"/>
          <w:szCs w:val="28"/>
          <w:lang w:val="uk-UA"/>
        </w:rPr>
      </w:pPr>
    </w:p>
    <w:p w14:paraId="45225655" w14:textId="77777777" w:rsidR="00BA24B2" w:rsidRPr="00BA24B2" w:rsidRDefault="00BA24B2" w:rsidP="00BA24B2">
      <w:pPr>
        <w:pStyle w:val="Style7"/>
        <w:ind w:firstLine="709"/>
        <w:jc w:val="both"/>
        <w:rPr>
          <w:rStyle w:val="FontStyle25"/>
          <w:sz w:val="28"/>
          <w:szCs w:val="28"/>
        </w:rPr>
      </w:pPr>
      <w:r w:rsidRPr="00BA24B2">
        <w:rPr>
          <w:rStyle w:val="FontStyle25"/>
          <w:sz w:val="28"/>
          <w:szCs w:val="28"/>
        </w:rPr>
        <w:t>Під час викладання курсу залучено комплекс методів та освітніх технологій:</w:t>
      </w:r>
    </w:p>
    <w:p w14:paraId="5156D3AB" w14:textId="77777777" w:rsidR="00BA24B2" w:rsidRPr="00BA24B2" w:rsidRDefault="00BA24B2" w:rsidP="00BA24B2">
      <w:pPr>
        <w:pStyle w:val="Style7"/>
        <w:ind w:firstLine="709"/>
        <w:jc w:val="both"/>
        <w:rPr>
          <w:rStyle w:val="FontStyle25"/>
          <w:sz w:val="28"/>
          <w:szCs w:val="28"/>
        </w:rPr>
      </w:pPr>
      <w:r w:rsidRPr="00BA24B2">
        <w:rPr>
          <w:rStyle w:val="FontStyle25"/>
          <w:sz w:val="28"/>
          <w:szCs w:val="28"/>
        </w:rPr>
        <w:t>•</w:t>
      </w:r>
      <w:r w:rsidRPr="00BA24B2">
        <w:rPr>
          <w:rStyle w:val="FontStyle25"/>
          <w:sz w:val="28"/>
          <w:szCs w:val="28"/>
        </w:rPr>
        <w:tab/>
        <w:t>лекції з мультимедійною презентацією та розбором прикладів (case-study) реальних проєктів сталого розвитку Карпатського регіону;</w:t>
      </w:r>
    </w:p>
    <w:p w14:paraId="0B032A54" w14:textId="77777777" w:rsidR="00BA24B2" w:rsidRPr="00BA24B2" w:rsidRDefault="00BA24B2" w:rsidP="00BA24B2">
      <w:pPr>
        <w:pStyle w:val="Style7"/>
        <w:ind w:firstLine="709"/>
        <w:jc w:val="both"/>
        <w:rPr>
          <w:rStyle w:val="FontStyle25"/>
          <w:sz w:val="28"/>
          <w:szCs w:val="28"/>
        </w:rPr>
      </w:pPr>
      <w:r w:rsidRPr="00BA24B2">
        <w:rPr>
          <w:rStyle w:val="FontStyle25"/>
          <w:sz w:val="28"/>
          <w:szCs w:val="28"/>
        </w:rPr>
        <w:t>•</w:t>
      </w:r>
      <w:r w:rsidRPr="00BA24B2">
        <w:rPr>
          <w:rStyle w:val="FontStyle25"/>
          <w:sz w:val="28"/>
          <w:szCs w:val="28"/>
        </w:rPr>
        <w:tab/>
        <w:t>проблемне навчання, а саме обговорення викликів партисипативного залучення громад та молоді до реалізації Карпатської конвенції;</w:t>
      </w:r>
    </w:p>
    <w:p w14:paraId="137B9EE0" w14:textId="77777777" w:rsidR="00BA24B2" w:rsidRPr="00BA24B2" w:rsidRDefault="00BA24B2" w:rsidP="00BA24B2">
      <w:pPr>
        <w:pStyle w:val="Style7"/>
        <w:ind w:firstLine="709"/>
        <w:jc w:val="both"/>
        <w:rPr>
          <w:rStyle w:val="FontStyle25"/>
          <w:sz w:val="28"/>
          <w:szCs w:val="28"/>
        </w:rPr>
      </w:pPr>
      <w:r w:rsidRPr="00BA24B2">
        <w:rPr>
          <w:rStyle w:val="FontStyle25"/>
          <w:sz w:val="28"/>
          <w:szCs w:val="28"/>
        </w:rPr>
        <w:t>•</w:t>
      </w:r>
      <w:r w:rsidRPr="00BA24B2">
        <w:rPr>
          <w:rStyle w:val="FontStyle25"/>
          <w:sz w:val="28"/>
          <w:szCs w:val="28"/>
        </w:rPr>
        <w:tab/>
        <w:t>семінарські заняття за принципом «навчання через дію» (партисипативне картографування, симуляція громадських консультацій, розроблення навчальних заходів);</w:t>
      </w:r>
    </w:p>
    <w:p w14:paraId="088AC05C" w14:textId="77777777" w:rsidR="00BA24B2" w:rsidRPr="00BA24B2" w:rsidRDefault="00BA24B2" w:rsidP="00BA24B2">
      <w:pPr>
        <w:pStyle w:val="Style7"/>
        <w:ind w:firstLine="709"/>
        <w:jc w:val="both"/>
        <w:rPr>
          <w:rStyle w:val="FontStyle25"/>
          <w:sz w:val="28"/>
          <w:szCs w:val="28"/>
        </w:rPr>
      </w:pPr>
      <w:r w:rsidRPr="00BA24B2">
        <w:rPr>
          <w:rStyle w:val="FontStyle25"/>
          <w:sz w:val="28"/>
          <w:szCs w:val="28"/>
        </w:rPr>
        <w:t>•</w:t>
      </w:r>
      <w:r w:rsidRPr="00BA24B2">
        <w:rPr>
          <w:rStyle w:val="FontStyle25"/>
          <w:sz w:val="28"/>
          <w:szCs w:val="28"/>
        </w:rPr>
        <w:tab/>
        <w:t>групова робота та захист міні-проєкту як форма інтеграції теоретичних знань і практичних навичок;</w:t>
      </w:r>
    </w:p>
    <w:p w14:paraId="4E0239C0" w14:textId="77777777" w:rsidR="00BA24B2" w:rsidRPr="00BA24B2" w:rsidRDefault="00BA24B2" w:rsidP="00BA24B2">
      <w:pPr>
        <w:pStyle w:val="Style7"/>
        <w:ind w:firstLine="709"/>
        <w:jc w:val="both"/>
        <w:rPr>
          <w:rStyle w:val="FontStyle25"/>
          <w:sz w:val="28"/>
          <w:szCs w:val="28"/>
        </w:rPr>
      </w:pPr>
      <w:r w:rsidRPr="00BA24B2">
        <w:rPr>
          <w:rStyle w:val="FontStyle25"/>
          <w:sz w:val="28"/>
          <w:szCs w:val="28"/>
        </w:rPr>
        <w:t>•</w:t>
      </w:r>
      <w:r w:rsidRPr="00BA24B2">
        <w:rPr>
          <w:rStyle w:val="FontStyle25"/>
          <w:sz w:val="28"/>
          <w:szCs w:val="28"/>
        </w:rPr>
        <w:tab/>
        <w:t>самостійна робота з документами Карпатської конвенції, науковими публікаціями та кейсами регіональних освітніх ініціатив.</w:t>
      </w:r>
    </w:p>
    <w:p w14:paraId="6601F61D" w14:textId="77777777" w:rsidR="00BA24B2" w:rsidRDefault="00BA24B2" w:rsidP="005D2585">
      <w:pPr>
        <w:pStyle w:val="aa"/>
        <w:spacing w:before="0" w:beforeAutospacing="0" w:after="0" w:afterAutospacing="0"/>
        <w:ind w:right="517"/>
        <w:jc w:val="center"/>
        <w:rPr>
          <w:rFonts w:eastAsia="+mn-ea"/>
          <w:b/>
          <w:bCs/>
          <w:color w:val="632423" w:themeColor="accent2" w:themeShade="80"/>
          <w:kern w:val="24"/>
          <w:sz w:val="28"/>
          <w:szCs w:val="28"/>
        </w:rPr>
      </w:pPr>
    </w:p>
    <w:p w14:paraId="00809AAA" w14:textId="181B2FB5" w:rsidR="005D2585" w:rsidRPr="00DA68D4" w:rsidRDefault="005D2585" w:rsidP="005D2585">
      <w:pPr>
        <w:pStyle w:val="aa"/>
        <w:spacing w:before="0" w:beforeAutospacing="0" w:after="0" w:afterAutospacing="0"/>
        <w:ind w:right="517"/>
        <w:jc w:val="center"/>
        <w:rPr>
          <w:color w:val="632423" w:themeColor="accent2" w:themeShade="80"/>
          <w:sz w:val="28"/>
          <w:szCs w:val="28"/>
        </w:rPr>
      </w:pPr>
      <w:r w:rsidRPr="00DA68D4">
        <w:rPr>
          <w:rFonts w:eastAsia="+mn-ea"/>
          <w:b/>
          <w:bCs/>
          <w:color w:val="632423" w:themeColor="accent2" w:themeShade="80"/>
          <w:kern w:val="24"/>
          <w:sz w:val="28"/>
          <w:szCs w:val="28"/>
        </w:rPr>
        <w:t>ФОРМИ</w:t>
      </w:r>
      <w:r>
        <w:rPr>
          <w:rFonts w:eastAsia="+mn-ea"/>
          <w:b/>
          <w:bCs/>
          <w:color w:val="632423" w:themeColor="accent2" w:themeShade="80"/>
          <w:kern w:val="24"/>
          <w:sz w:val="28"/>
          <w:szCs w:val="28"/>
        </w:rPr>
        <w:t xml:space="preserve"> </w:t>
      </w:r>
      <w:r w:rsidR="00E6461E">
        <w:rPr>
          <w:rFonts w:eastAsia="+mn-ea"/>
          <w:b/>
          <w:bCs/>
          <w:color w:val="632423" w:themeColor="accent2" w:themeShade="80"/>
          <w:kern w:val="24"/>
          <w:sz w:val="28"/>
          <w:szCs w:val="28"/>
        </w:rPr>
        <w:t xml:space="preserve">Й </w:t>
      </w:r>
      <w:r>
        <w:rPr>
          <w:rFonts w:eastAsia="+mn-ea"/>
          <w:b/>
          <w:bCs/>
          <w:color w:val="632423" w:themeColor="accent2" w:themeShade="80"/>
          <w:kern w:val="24"/>
          <w:sz w:val="28"/>
          <w:szCs w:val="28"/>
        </w:rPr>
        <w:t>МЕТОДИ</w:t>
      </w:r>
      <w:r w:rsidRPr="00DA68D4">
        <w:rPr>
          <w:rFonts w:eastAsia="+mn-ea"/>
          <w:b/>
          <w:bCs/>
          <w:color w:val="632423" w:themeColor="accent2" w:themeShade="80"/>
          <w:kern w:val="24"/>
          <w:sz w:val="28"/>
          <w:szCs w:val="28"/>
        </w:rPr>
        <w:t xml:space="preserve"> КОНТРОЛЮ ТА ОЦІНЮВАННЯ</w:t>
      </w:r>
    </w:p>
    <w:p w14:paraId="6A32D5CB" w14:textId="22921C43" w:rsidR="00BA24B2" w:rsidRPr="00BA24B2" w:rsidRDefault="00BA24B2" w:rsidP="00BA24B2">
      <w:pPr>
        <w:widowControl/>
        <w:pBdr>
          <w:top w:val="nil"/>
          <w:left w:val="nil"/>
          <w:bottom w:val="nil"/>
          <w:right w:val="nil"/>
          <w:between w:val="nil"/>
        </w:pBdr>
        <w:autoSpaceDE/>
        <w:autoSpaceDN/>
        <w:ind w:firstLine="567"/>
        <w:jc w:val="both"/>
        <w:rPr>
          <w:color w:val="000000"/>
          <w:sz w:val="20"/>
          <w:szCs w:val="20"/>
          <w:lang w:val="uk" w:eastAsia="uk-UA"/>
        </w:rPr>
      </w:pPr>
      <w:r w:rsidRPr="00BA24B2">
        <w:rPr>
          <w:color w:val="000000"/>
          <w:sz w:val="24"/>
          <w:szCs w:val="24"/>
          <w:lang w:val="uk" w:eastAsia="uk-UA"/>
        </w:rPr>
        <w:t>Форма підсумкового контролю – залік</w:t>
      </w:r>
    </w:p>
    <w:p w14:paraId="3B40C276" w14:textId="1E39EC0F" w:rsidR="00BA24B2" w:rsidRPr="00BA24B2" w:rsidRDefault="00BA24B2" w:rsidP="00BA24B2">
      <w:pPr>
        <w:widowControl/>
        <w:autoSpaceDE/>
        <w:autoSpaceDN/>
        <w:ind w:firstLine="567"/>
        <w:jc w:val="both"/>
        <w:rPr>
          <w:sz w:val="24"/>
          <w:szCs w:val="24"/>
          <w:lang w:val="uk" w:eastAsia="uk-UA"/>
        </w:rPr>
      </w:pPr>
      <w:r w:rsidRPr="00BA24B2">
        <w:rPr>
          <w:sz w:val="24"/>
          <w:szCs w:val="24"/>
          <w:lang w:val="uk" w:eastAsia="uk-UA"/>
        </w:rPr>
        <w:t>Усні й письмові відповіді на питання, письмові відповіді на поточний тестовий контроль; перевірка виконання семінарських робіт та їх публічне обговорення; перевірка ходу самостійної роботи; модульні письмові роботи.</w:t>
      </w:r>
    </w:p>
    <w:p w14:paraId="3E70EA0E" w14:textId="1E437DB3" w:rsidR="00BA24B2" w:rsidRPr="00BA24B2" w:rsidRDefault="00BA24B2" w:rsidP="00BA24B2">
      <w:pPr>
        <w:widowControl/>
        <w:autoSpaceDE/>
        <w:autoSpaceDN/>
        <w:ind w:firstLine="567"/>
        <w:jc w:val="both"/>
        <w:rPr>
          <w:sz w:val="24"/>
          <w:szCs w:val="24"/>
          <w:lang w:val="uk" w:eastAsia="uk-UA"/>
        </w:rPr>
      </w:pPr>
      <w:r w:rsidRPr="00BA24B2">
        <w:rPr>
          <w:sz w:val="24"/>
          <w:szCs w:val="24"/>
          <w:lang w:val="uk" w:eastAsia="uk-UA"/>
        </w:rPr>
        <w:t>Модульні письмові роботи являють собою тестовий контроль за допомогою набору стандартизованих завдань, який дає можливість перевірити засвоєння навчального матеріалу всіма здобувачами, а також виміряти обсяг і рівень конкретних знань, умінь і навичок.</w:t>
      </w:r>
    </w:p>
    <w:p w14:paraId="0CCFF5FA" w14:textId="77777777" w:rsidR="00BA24B2" w:rsidRPr="00BA24B2" w:rsidRDefault="00BA24B2" w:rsidP="00BA24B2">
      <w:pPr>
        <w:widowControl/>
        <w:pBdr>
          <w:top w:val="nil"/>
          <w:left w:val="nil"/>
          <w:bottom w:val="nil"/>
          <w:right w:val="nil"/>
          <w:between w:val="nil"/>
        </w:pBdr>
        <w:autoSpaceDE/>
        <w:autoSpaceDN/>
        <w:jc w:val="both"/>
        <w:rPr>
          <w:color w:val="000000"/>
          <w:sz w:val="24"/>
          <w:szCs w:val="24"/>
          <w:lang w:val="uk" w:eastAsia="uk-UA"/>
        </w:rPr>
      </w:pPr>
      <w:r w:rsidRPr="00BA24B2">
        <w:rPr>
          <w:color w:val="000000"/>
          <w:sz w:val="24"/>
          <w:szCs w:val="24"/>
          <w:lang w:val="uk" w:eastAsia="uk-UA"/>
        </w:rPr>
        <w:t>Самостійна робота виконується у формі анотацій, презентацій та ілюстративних матеріалів (в електронній формі, на паперових носіях), що унаочнюють окремі питання курсу і передбачають усний контроль-обговорення і тести.</w:t>
      </w:r>
    </w:p>
    <w:p w14:paraId="7E602FE1" w14:textId="77777777" w:rsidR="00BA24B2" w:rsidRPr="00BA24B2" w:rsidRDefault="00BA24B2" w:rsidP="00BA24B2">
      <w:pPr>
        <w:widowControl/>
        <w:pBdr>
          <w:top w:val="nil"/>
          <w:left w:val="nil"/>
          <w:bottom w:val="nil"/>
          <w:right w:val="nil"/>
          <w:between w:val="nil"/>
        </w:pBdr>
        <w:autoSpaceDE/>
        <w:autoSpaceDN/>
        <w:jc w:val="both"/>
        <w:rPr>
          <w:color w:val="000000"/>
          <w:sz w:val="24"/>
          <w:szCs w:val="24"/>
          <w:lang w:val="uk" w:eastAsia="uk-UA"/>
        </w:rPr>
      </w:pPr>
      <w:r w:rsidRPr="00BA24B2">
        <w:rPr>
          <w:color w:val="000000"/>
          <w:sz w:val="24"/>
          <w:szCs w:val="24"/>
          <w:lang w:val="uk" w:eastAsia="uk-UA"/>
        </w:rPr>
        <w:t>Додатково оцінюються партисипативна карта локальної громади, розроблений урок або позакласний захід з ОСР, участь і якість документування в симуляції громадської консультації, захист групового міні-проєкту (презентація та відповіді на запитання опонентів), а також результати взаємооцінювання (peer review) групових завдань.</w:t>
      </w:r>
    </w:p>
    <w:p w14:paraId="211C37F6" w14:textId="6A8C2A66" w:rsidR="00BA24B2" w:rsidRPr="00BA24B2" w:rsidRDefault="00BA24B2" w:rsidP="00BA24B2">
      <w:pPr>
        <w:widowControl/>
        <w:autoSpaceDE/>
        <w:autoSpaceDN/>
        <w:ind w:firstLine="720"/>
        <w:jc w:val="both"/>
        <w:rPr>
          <w:sz w:val="24"/>
          <w:szCs w:val="24"/>
          <w:lang w:val="uk" w:eastAsia="uk-UA"/>
        </w:rPr>
      </w:pPr>
      <w:r w:rsidRPr="00BA24B2">
        <w:rPr>
          <w:sz w:val="24"/>
          <w:szCs w:val="24"/>
          <w:lang w:val="uk" w:eastAsia="uk-UA"/>
        </w:rPr>
        <w:t>За виконання семінарських завдань здобувач може отримати максимум 30 балів, з них 5 балів відведено на перевірку самостійної роботи; за модульні контрольні роботи – 30 балів, з них 5 балів відведено на перевірку самостійної роботи. Відповідно за виконання самостійної роботи здобувач може отримати максимум 10 балів.</w:t>
      </w:r>
    </w:p>
    <w:p w14:paraId="71399C54" w14:textId="529B9E6D" w:rsidR="00B76FC8" w:rsidRPr="00AF57CC" w:rsidRDefault="00BA24B2" w:rsidP="00BA24B2">
      <w:pPr>
        <w:pStyle w:val="aa"/>
        <w:spacing w:before="0" w:beforeAutospacing="0" w:after="0" w:afterAutospacing="0"/>
        <w:ind w:right="517" w:firstLine="576"/>
        <w:rPr>
          <w:rFonts w:eastAsia="+mn-ea"/>
          <w:b/>
          <w:bCs/>
          <w:i/>
          <w:iCs/>
          <w:color w:val="000000"/>
          <w:kern w:val="24"/>
          <w:sz w:val="28"/>
          <w:szCs w:val="28"/>
        </w:rPr>
      </w:pPr>
      <w:r w:rsidRPr="00BA24B2">
        <w:rPr>
          <w:lang w:val="uk"/>
        </w:rPr>
        <w:t>За перший змістовий модуль здобувач може отримати до 30 балів і за другий – до 30 балів. Підсумковий контроль у формі заліку оцінюється до 40 балів, а загальна сума становить 100 балів.</w:t>
      </w:r>
    </w:p>
    <w:p w14:paraId="13083F95" w14:textId="77777777" w:rsidR="00B76FC8" w:rsidRPr="00AF57CC" w:rsidRDefault="00B76FC8" w:rsidP="00B76FC8">
      <w:pPr>
        <w:pStyle w:val="aa"/>
        <w:spacing w:before="0" w:beforeAutospacing="0" w:after="0" w:afterAutospacing="0"/>
        <w:ind w:left="144" w:right="517" w:firstLine="576"/>
        <w:rPr>
          <w:rFonts w:eastAsia="+mn-ea"/>
          <w:b/>
          <w:bCs/>
          <w:i/>
          <w:iCs/>
          <w:color w:val="000000"/>
          <w:kern w:val="24"/>
          <w:sz w:val="28"/>
          <w:szCs w:val="28"/>
        </w:rPr>
      </w:pPr>
    </w:p>
    <w:p w14:paraId="6B184E60" w14:textId="35F8DAB6" w:rsidR="00B76FC8" w:rsidRPr="00DA68D4" w:rsidRDefault="00E2612B" w:rsidP="00B76FC8">
      <w:pPr>
        <w:pStyle w:val="aa"/>
        <w:pageBreakBefore/>
        <w:spacing w:before="0" w:beforeAutospacing="0" w:after="0" w:afterAutospacing="0"/>
        <w:ind w:right="517"/>
        <w:jc w:val="center"/>
        <w:rPr>
          <w:rFonts w:eastAsia="+mn-ea"/>
          <w:b/>
          <w:bCs/>
          <w:color w:val="632423" w:themeColor="accent2" w:themeShade="80"/>
          <w:kern w:val="24"/>
          <w:sz w:val="28"/>
          <w:szCs w:val="28"/>
        </w:rPr>
      </w:pPr>
      <w:r w:rsidRPr="00DA68D4">
        <w:rPr>
          <w:rFonts w:eastAsia="+mn-ea"/>
          <w:b/>
          <w:bCs/>
          <w:color w:val="632423" w:themeColor="accent2" w:themeShade="80"/>
          <w:kern w:val="24"/>
          <w:sz w:val="28"/>
          <w:szCs w:val="28"/>
        </w:rPr>
        <w:t>КРИТЕРІЇ ОЦІНЮВАННЯ РЕЗУЛЬТАТІВ НАВЧАННЯ</w:t>
      </w:r>
    </w:p>
    <w:tbl>
      <w:tblPr>
        <w:tblW w:w="961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2"/>
        <w:gridCol w:w="1748"/>
        <w:gridCol w:w="930"/>
        <w:gridCol w:w="2033"/>
        <w:gridCol w:w="3976"/>
      </w:tblGrid>
      <w:tr w:rsidR="000A28FF" w:rsidRPr="000A28FF" w14:paraId="57826A4E" w14:textId="77777777" w:rsidTr="00151907">
        <w:trPr>
          <w:cantSplit/>
          <w:jc w:val="center"/>
        </w:trPr>
        <w:tc>
          <w:tcPr>
            <w:tcW w:w="932" w:type="dxa"/>
            <w:tcMar>
              <w:top w:w="105" w:type="dxa"/>
              <w:left w:w="105" w:type="dxa"/>
              <w:bottom w:w="105" w:type="dxa"/>
              <w:right w:w="105" w:type="dxa"/>
            </w:tcMar>
            <w:vAlign w:val="center"/>
          </w:tcPr>
          <w:p w14:paraId="14C4E7CD" w14:textId="77777777" w:rsidR="000A28FF" w:rsidRPr="000A28FF" w:rsidRDefault="000A28FF" w:rsidP="000A28FF">
            <w:pPr>
              <w:widowControl/>
              <w:pBdr>
                <w:top w:val="nil"/>
                <w:left w:val="nil"/>
                <w:bottom w:val="nil"/>
                <w:right w:val="nil"/>
                <w:between w:val="nil"/>
              </w:pBdr>
              <w:autoSpaceDE/>
              <w:autoSpaceDN/>
              <w:jc w:val="center"/>
              <w:rPr>
                <w:sz w:val="24"/>
                <w:szCs w:val="24"/>
                <w:lang w:val="uk" w:eastAsia="uk-UA"/>
              </w:rPr>
            </w:pPr>
            <w:r w:rsidRPr="000A28FF">
              <w:rPr>
                <w:sz w:val="24"/>
                <w:szCs w:val="24"/>
                <w:lang w:val="uk" w:eastAsia="uk-UA"/>
              </w:rPr>
              <w:t>Оцінка</w:t>
            </w:r>
          </w:p>
          <w:p w14:paraId="60FD609D" w14:textId="77777777" w:rsidR="000A28FF" w:rsidRPr="000A28FF" w:rsidRDefault="000A28FF" w:rsidP="000A28FF">
            <w:pPr>
              <w:widowControl/>
              <w:pBdr>
                <w:top w:val="nil"/>
                <w:left w:val="nil"/>
                <w:bottom w:val="nil"/>
                <w:right w:val="nil"/>
                <w:between w:val="nil"/>
              </w:pBdr>
              <w:autoSpaceDE/>
              <w:autoSpaceDN/>
              <w:jc w:val="center"/>
              <w:rPr>
                <w:sz w:val="24"/>
                <w:szCs w:val="24"/>
                <w:lang w:val="uk" w:eastAsia="uk-UA"/>
              </w:rPr>
            </w:pPr>
            <w:r w:rsidRPr="000A28FF">
              <w:rPr>
                <w:sz w:val="24"/>
                <w:szCs w:val="24"/>
                <w:lang w:val="uk" w:eastAsia="uk-UA"/>
              </w:rPr>
              <w:t>в балах</w:t>
            </w:r>
          </w:p>
        </w:tc>
        <w:tc>
          <w:tcPr>
            <w:tcW w:w="1748" w:type="dxa"/>
            <w:tcMar>
              <w:top w:w="105" w:type="dxa"/>
              <w:left w:w="105" w:type="dxa"/>
              <w:bottom w:w="105" w:type="dxa"/>
              <w:right w:w="105" w:type="dxa"/>
            </w:tcMar>
            <w:vAlign w:val="center"/>
          </w:tcPr>
          <w:p w14:paraId="73704943" w14:textId="77777777" w:rsidR="000A28FF" w:rsidRPr="000A28FF" w:rsidRDefault="000A28FF" w:rsidP="000A28FF">
            <w:pPr>
              <w:widowControl/>
              <w:pBdr>
                <w:top w:val="nil"/>
                <w:left w:val="nil"/>
                <w:bottom w:val="nil"/>
                <w:right w:val="nil"/>
                <w:between w:val="nil"/>
              </w:pBdr>
              <w:autoSpaceDE/>
              <w:autoSpaceDN/>
              <w:jc w:val="center"/>
              <w:rPr>
                <w:sz w:val="24"/>
                <w:szCs w:val="24"/>
                <w:lang w:val="uk" w:eastAsia="uk-UA"/>
              </w:rPr>
            </w:pPr>
            <w:r w:rsidRPr="000A28FF">
              <w:rPr>
                <w:sz w:val="24"/>
                <w:szCs w:val="24"/>
                <w:lang w:val="uk" w:eastAsia="uk-UA"/>
              </w:rPr>
              <w:t>Оцінка</w:t>
            </w:r>
          </w:p>
          <w:p w14:paraId="35B79490" w14:textId="77777777" w:rsidR="000A28FF" w:rsidRPr="000A28FF" w:rsidRDefault="000A28FF" w:rsidP="000A28FF">
            <w:pPr>
              <w:widowControl/>
              <w:pBdr>
                <w:top w:val="nil"/>
                <w:left w:val="nil"/>
                <w:bottom w:val="nil"/>
                <w:right w:val="nil"/>
                <w:between w:val="nil"/>
              </w:pBdr>
              <w:autoSpaceDE/>
              <w:autoSpaceDN/>
              <w:jc w:val="center"/>
              <w:rPr>
                <w:sz w:val="24"/>
                <w:szCs w:val="24"/>
                <w:lang w:val="uk" w:eastAsia="uk-UA"/>
              </w:rPr>
            </w:pPr>
            <w:r w:rsidRPr="000A28FF">
              <w:rPr>
                <w:sz w:val="24"/>
                <w:szCs w:val="24"/>
                <w:lang w:val="uk" w:eastAsia="uk-UA"/>
              </w:rPr>
              <w:t>за національною шкалою</w:t>
            </w:r>
          </w:p>
        </w:tc>
        <w:tc>
          <w:tcPr>
            <w:tcW w:w="2963" w:type="dxa"/>
            <w:gridSpan w:val="2"/>
            <w:tcMar>
              <w:top w:w="105" w:type="dxa"/>
              <w:left w:w="105" w:type="dxa"/>
              <w:bottom w:w="105" w:type="dxa"/>
              <w:right w:w="105" w:type="dxa"/>
            </w:tcMar>
            <w:vAlign w:val="center"/>
          </w:tcPr>
          <w:p w14:paraId="5ECB30A7" w14:textId="77777777" w:rsidR="000A28FF" w:rsidRPr="000A28FF" w:rsidRDefault="000A28FF" w:rsidP="000A28FF">
            <w:pPr>
              <w:widowControl/>
              <w:pBdr>
                <w:top w:val="nil"/>
                <w:left w:val="nil"/>
                <w:bottom w:val="nil"/>
                <w:right w:val="nil"/>
                <w:between w:val="nil"/>
              </w:pBdr>
              <w:autoSpaceDE/>
              <w:autoSpaceDN/>
              <w:jc w:val="center"/>
              <w:rPr>
                <w:sz w:val="24"/>
                <w:szCs w:val="24"/>
                <w:lang w:val="uk" w:eastAsia="uk-UA"/>
              </w:rPr>
            </w:pPr>
            <w:r w:rsidRPr="000A28FF">
              <w:rPr>
                <w:sz w:val="24"/>
                <w:szCs w:val="24"/>
                <w:lang w:val="uk" w:eastAsia="uk-UA"/>
              </w:rPr>
              <w:t>Оцінка</w:t>
            </w:r>
          </w:p>
          <w:p w14:paraId="3416566D" w14:textId="77777777" w:rsidR="000A28FF" w:rsidRPr="000A28FF" w:rsidRDefault="000A28FF" w:rsidP="000A28FF">
            <w:pPr>
              <w:widowControl/>
              <w:pBdr>
                <w:top w:val="nil"/>
                <w:left w:val="nil"/>
                <w:bottom w:val="nil"/>
                <w:right w:val="nil"/>
                <w:between w:val="nil"/>
              </w:pBdr>
              <w:autoSpaceDE/>
              <w:autoSpaceDN/>
              <w:jc w:val="center"/>
              <w:rPr>
                <w:sz w:val="24"/>
                <w:szCs w:val="24"/>
                <w:lang w:val="uk" w:eastAsia="uk-UA"/>
              </w:rPr>
            </w:pPr>
            <w:r w:rsidRPr="000A28FF">
              <w:rPr>
                <w:sz w:val="24"/>
                <w:szCs w:val="24"/>
                <w:lang w:val="uk" w:eastAsia="uk-UA"/>
              </w:rPr>
              <w:t>за шкалою ECTS</w:t>
            </w:r>
          </w:p>
        </w:tc>
        <w:tc>
          <w:tcPr>
            <w:tcW w:w="3976" w:type="dxa"/>
            <w:tcMar>
              <w:top w:w="105" w:type="dxa"/>
              <w:left w:w="105" w:type="dxa"/>
              <w:bottom w:w="105" w:type="dxa"/>
              <w:right w:w="105" w:type="dxa"/>
            </w:tcMar>
            <w:vAlign w:val="center"/>
          </w:tcPr>
          <w:p w14:paraId="57FE72AE" w14:textId="77777777" w:rsidR="000A28FF" w:rsidRPr="000A28FF" w:rsidRDefault="000A28FF" w:rsidP="000A28FF">
            <w:pPr>
              <w:widowControl/>
              <w:pBdr>
                <w:top w:val="nil"/>
                <w:left w:val="nil"/>
                <w:bottom w:val="nil"/>
                <w:right w:val="nil"/>
                <w:between w:val="nil"/>
              </w:pBdr>
              <w:autoSpaceDE/>
              <w:autoSpaceDN/>
              <w:jc w:val="center"/>
              <w:rPr>
                <w:sz w:val="24"/>
                <w:szCs w:val="24"/>
                <w:lang w:val="uk" w:eastAsia="uk-UA"/>
              </w:rPr>
            </w:pPr>
            <w:r w:rsidRPr="000A28FF">
              <w:rPr>
                <w:sz w:val="24"/>
                <w:szCs w:val="24"/>
                <w:lang w:val="uk" w:eastAsia="uk-UA"/>
              </w:rPr>
              <w:t xml:space="preserve">Критерії оцінок </w:t>
            </w:r>
          </w:p>
        </w:tc>
      </w:tr>
      <w:tr w:rsidR="000A28FF" w:rsidRPr="000A28FF" w14:paraId="43DE0036" w14:textId="77777777" w:rsidTr="00151907">
        <w:trPr>
          <w:cantSplit/>
          <w:jc w:val="center"/>
        </w:trPr>
        <w:tc>
          <w:tcPr>
            <w:tcW w:w="932" w:type="dxa"/>
            <w:tcMar>
              <w:top w:w="105" w:type="dxa"/>
              <w:left w:w="105" w:type="dxa"/>
              <w:bottom w:w="105" w:type="dxa"/>
              <w:right w:w="105" w:type="dxa"/>
            </w:tcMar>
            <w:vAlign w:val="center"/>
          </w:tcPr>
          <w:p w14:paraId="41351E28" w14:textId="77777777" w:rsidR="000A28FF" w:rsidRPr="000A28FF" w:rsidRDefault="000A28FF" w:rsidP="000A28FF">
            <w:pPr>
              <w:widowControl/>
              <w:pBdr>
                <w:top w:val="nil"/>
                <w:left w:val="nil"/>
                <w:bottom w:val="nil"/>
                <w:right w:val="nil"/>
                <w:between w:val="nil"/>
              </w:pBdr>
              <w:autoSpaceDE/>
              <w:autoSpaceDN/>
              <w:jc w:val="center"/>
              <w:rPr>
                <w:sz w:val="24"/>
                <w:szCs w:val="24"/>
                <w:lang w:val="uk" w:eastAsia="uk-UA"/>
              </w:rPr>
            </w:pPr>
          </w:p>
        </w:tc>
        <w:tc>
          <w:tcPr>
            <w:tcW w:w="1748" w:type="dxa"/>
            <w:tcMar>
              <w:top w:w="105" w:type="dxa"/>
              <w:left w:w="105" w:type="dxa"/>
              <w:bottom w:w="105" w:type="dxa"/>
              <w:right w:w="105" w:type="dxa"/>
            </w:tcMar>
            <w:vAlign w:val="center"/>
          </w:tcPr>
          <w:p w14:paraId="2DD2CCFC" w14:textId="77777777" w:rsidR="000A28FF" w:rsidRPr="000A28FF" w:rsidRDefault="000A28FF" w:rsidP="000A28FF">
            <w:pPr>
              <w:widowControl/>
              <w:pBdr>
                <w:top w:val="nil"/>
                <w:left w:val="nil"/>
                <w:bottom w:val="nil"/>
                <w:right w:val="nil"/>
                <w:between w:val="nil"/>
              </w:pBdr>
              <w:autoSpaceDE/>
              <w:autoSpaceDN/>
              <w:jc w:val="center"/>
              <w:rPr>
                <w:sz w:val="24"/>
                <w:szCs w:val="24"/>
                <w:lang w:val="uk" w:eastAsia="uk-UA"/>
              </w:rPr>
            </w:pPr>
          </w:p>
        </w:tc>
        <w:tc>
          <w:tcPr>
            <w:tcW w:w="930" w:type="dxa"/>
            <w:tcMar>
              <w:top w:w="105" w:type="dxa"/>
              <w:left w:w="105" w:type="dxa"/>
              <w:bottom w:w="105" w:type="dxa"/>
              <w:right w:w="105" w:type="dxa"/>
            </w:tcMar>
            <w:vAlign w:val="center"/>
          </w:tcPr>
          <w:p w14:paraId="0B0E9AF8" w14:textId="77777777" w:rsidR="000A28FF" w:rsidRPr="000A28FF" w:rsidRDefault="000A28FF" w:rsidP="000A28FF">
            <w:pPr>
              <w:widowControl/>
              <w:pBdr>
                <w:top w:val="nil"/>
                <w:left w:val="nil"/>
                <w:bottom w:val="nil"/>
                <w:right w:val="nil"/>
                <w:between w:val="nil"/>
              </w:pBdr>
              <w:autoSpaceDE/>
              <w:autoSpaceDN/>
              <w:jc w:val="center"/>
              <w:rPr>
                <w:sz w:val="24"/>
                <w:szCs w:val="24"/>
                <w:lang w:val="uk" w:eastAsia="uk-UA"/>
              </w:rPr>
            </w:pPr>
            <w:r w:rsidRPr="000A28FF">
              <w:rPr>
                <w:sz w:val="24"/>
                <w:szCs w:val="24"/>
                <w:lang w:val="uk" w:eastAsia="uk-UA"/>
              </w:rPr>
              <w:t>Оцінка</w:t>
            </w:r>
          </w:p>
        </w:tc>
        <w:tc>
          <w:tcPr>
            <w:tcW w:w="2033" w:type="dxa"/>
            <w:tcMar>
              <w:top w:w="105" w:type="dxa"/>
              <w:left w:w="105" w:type="dxa"/>
              <w:bottom w:w="105" w:type="dxa"/>
              <w:right w:w="105" w:type="dxa"/>
            </w:tcMar>
            <w:vAlign w:val="center"/>
          </w:tcPr>
          <w:p w14:paraId="4A5BD125" w14:textId="77777777" w:rsidR="000A28FF" w:rsidRPr="000A28FF" w:rsidRDefault="000A28FF" w:rsidP="000A28FF">
            <w:pPr>
              <w:widowControl/>
              <w:pBdr>
                <w:top w:val="nil"/>
                <w:left w:val="nil"/>
                <w:bottom w:val="nil"/>
                <w:right w:val="nil"/>
                <w:between w:val="nil"/>
              </w:pBdr>
              <w:autoSpaceDE/>
              <w:autoSpaceDN/>
              <w:jc w:val="center"/>
              <w:rPr>
                <w:sz w:val="24"/>
                <w:szCs w:val="24"/>
                <w:lang w:val="uk" w:eastAsia="uk-UA"/>
              </w:rPr>
            </w:pPr>
            <w:r w:rsidRPr="000A28FF">
              <w:rPr>
                <w:sz w:val="24"/>
                <w:szCs w:val="24"/>
                <w:lang w:val="uk" w:eastAsia="uk-UA"/>
              </w:rPr>
              <w:t>Пояснення</w:t>
            </w:r>
          </w:p>
        </w:tc>
        <w:tc>
          <w:tcPr>
            <w:tcW w:w="3976" w:type="dxa"/>
            <w:tcMar>
              <w:top w:w="105" w:type="dxa"/>
              <w:left w:w="105" w:type="dxa"/>
              <w:bottom w:w="105" w:type="dxa"/>
              <w:right w:w="105" w:type="dxa"/>
            </w:tcMar>
            <w:vAlign w:val="center"/>
          </w:tcPr>
          <w:p w14:paraId="3F7342FF" w14:textId="77777777" w:rsidR="000A28FF" w:rsidRPr="000A28FF" w:rsidRDefault="000A28FF" w:rsidP="000A28FF">
            <w:pPr>
              <w:widowControl/>
              <w:pBdr>
                <w:top w:val="nil"/>
                <w:left w:val="nil"/>
                <w:bottom w:val="nil"/>
                <w:right w:val="nil"/>
                <w:between w:val="nil"/>
              </w:pBdr>
              <w:autoSpaceDE/>
              <w:autoSpaceDN/>
              <w:jc w:val="center"/>
              <w:rPr>
                <w:sz w:val="24"/>
                <w:szCs w:val="24"/>
                <w:lang w:val="uk" w:eastAsia="uk-UA"/>
              </w:rPr>
            </w:pPr>
          </w:p>
        </w:tc>
      </w:tr>
      <w:tr w:rsidR="000A28FF" w:rsidRPr="000A28FF" w14:paraId="0BFF24F4" w14:textId="77777777" w:rsidTr="00151907">
        <w:trPr>
          <w:cantSplit/>
          <w:jc w:val="center"/>
        </w:trPr>
        <w:tc>
          <w:tcPr>
            <w:tcW w:w="932" w:type="dxa"/>
            <w:tcMar>
              <w:top w:w="105" w:type="dxa"/>
              <w:left w:w="105" w:type="dxa"/>
              <w:bottom w:w="105" w:type="dxa"/>
              <w:right w:w="105" w:type="dxa"/>
            </w:tcMar>
            <w:vAlign w:val="center"/>
          </w:tcPr>
          <w:p w14:paraId="36BAEDB6" w14:textId="77777777" w:rsidR="000A28FF" w:rsidRPr="000A28FF" w:rsidRDefault="000A28FF" w:rsidP="000A28FF">
            <w:pPr>
              <w:widowControl/>
              <w:pBdr>
                <w:top w:val="nil"/>
                <w:left w:val="nil"/>
                <w:bottom w:val="nil"/>
                <w:right w:val="nil"/>
                <w:between w:val="nil"/>
              </w:pBdr>
              <w:autoSpaceDE/>
              <w:autoSpaceDN/>
              <w:rPr>
                <w:sz w:val="24"/>
                <w:szCs w:val="24"/>
                <w:lang w:val="uk" w:eastAsia="uk-UA"/>
              </w:rPr>
            </w:pPr>
            <w:r w:rsidRPr="000A28FF">
              <w:rPr>
                <w:sz w:val="24"/>
                <w:szCs w:val="24"/>
                <w:lang w:val="uk" w:eastAsia="uk-UA"/>
              </w:rPr>
              <w:t>90-100</w:t>
            </w:r>
          </w:p>
        </w:tc>
        <w:tc>
          <w:tcPr>
            <w:tcW w:w="1748" w:type="dxa"/>
            <w:tcMar>
              <w:top w:w="105" w:type="dxa"/>
              <w:left w:w="105" w:type="dxa"/>
              <w:bottom w:w="105" w:type="dxa"/>
              <w:right w:w="105" w:type="dxa"/>
            </w:tcMar>
            <w:vAlign w:val="center"/>
          </w:tcPr>
          <w:p w14:paraId="3C3E2DA5" w14:textId="25203350" w:rsidR="000A28FF" w:rsidRPr="000A28FF" w:rsidRDefault="00556CBB" w:rsidP="000A28FF">
            <w:pPr>
              <w:widowControl/>
              <w:pBdr>
                <w:top w:val="nil"/>
                <w:left w:val="nil"/>
                <w:bottom w:val="nil"/>
                <w:right w:val="nil"/>
                <w:between w:val="nil"/>
              </w:pBdr>
              <w:autoSpaceDE/>
              <w:autoSpaceDN/>
              <w:rPr>
                <w:b/>
                <w:sz w:val="24"/>
                <w:szCs w:val="24"/>
                <w:lang w:val="uk" w:eastAsia="uk-UA"/>
              </w:rPr>
            </w:pPr>
            <w:r>
              <w:rPr>
                <w:b/>
                <w:sz w:val="24"/>
                <w:szCs w:val="24"/>
                <w:lang w:val="uk" w:eastAsia="uk-UA"/>
              </w:rPr>
              <w:t>Зараховано</w:t>
            </w:r>
          </w:p>
        </w:tc>
        <w:tc>
          <w:tcPr>
            <w:tcW w:w="930" w:type="dxa"/>
            <w:tcMar>
              <w:top w:w="105" w:type="dxa"/>
              <w:left w:w="105" w:type="dxa"/>
              <w:bottom w:w="105" w:type="dxa"/>
              <w:right w:w="105" w:type="dxa"/>
            </w:tcMar>
            <w:vAlign w:val="center"/>
          </w:tcPr>
          <w:p w14:paraId="3869D434" w14:textId="77777777" w:rsidR="000A28FF" w:rsidRPr="000A28FF" w:rsidRDefault="000A28FF" w:rsidP="000A28FF">
            <w:pPr>
              <w:widowControl/>
              <w:pBdr>
                <w:top w:val="nil"/>
                <w:left w:val="nil"/>
                <w:bottom w:val="nil"/>
                <w:right w:val="nil"/>
                <w:between w:val="nil"/>
              </w:pBdr>
              <w:autoSpaceDE/>
              <w:autoSpaceDN/>
              <w:rPr>
                <w:b/>
                <w:sz w:val="24"/>
                <w:szCs w:val="24"/>
                <w:lang w:val="uk" w:eastAsia="uk-UA"/>
              </w:rPr>
            </w:pPr>
            <w:r w:rsidRPr="000A28FF">
              <w:rPr>
                <w:b/>
                <w:sz w:val="24"/>
                <w:szCs w:val="24"/>
                <w:lang w:val="uk" w:eastAsia="uk-UA"/>
              </w:rPr>
              <w:t>A</w:t>
            </w:r>
          </w:p>
        </w:tc>
        <w:tc>
          <w:tcPr>
            <w:tcW w:w="2033" w:type="dxa"/>
            <w:tcMar>
              <w:top w:w="105" w:type="dxa"/>
              <w:left w:w="105" w:type="dxa"/>
              <w:bottom w:w="105" w:type="dxa"/>
              <w:right w:w="105" w:type="dxa"/>
            </w:tcMar>
            <w:vAlign w:val="center"/>
          </w:tcPr>
          <w:p w14:paraId="4EFEB0BF" w14:textId="77777777" w:rsidR="000A28FF" w:rsidRPr="000A28FF" w:rsidRDefault="000A28FF" w:rsidP="000A28FF">
            <w:pPr>
              <w:widowControl/>
              <w:pBdr>
                <w:top w:val="nil"/>
                <w:left w:val="nil"/>
                <w:bottom w:val="nil"/>
                <w:right w:val="nil"/>
                <w:between w:val="nil"/>
              </w:pBdr>
              <w:autoSpaceDE/>
              <w:autoSpaceDN/>
              <w:rPr>
                <w:b/>
                <w:sz w:val="24"/>
                <w:szCs w:val="24"/>
                <w:lang w:val="uk" w:eastAsia="uk-UA"/>
              </w:rPr>
            </w:pPr>
            <w:r w:rsidRPr="000A28FF">
              <w:rPr>
                <w:b/>
                <w:sz w:val="24"/>
                <w:szCs w:val="24"/>
                <w:lang w:val="uk" w:eastAsia="uk-UA"/>
              </w:rPr>
              <w:t>Відмінно</w:t>
            </w:r>
          </w:p>
          <w:p w14:paraId="1BCF71C5" w14:textId="77777777" w:rsidR="000A28FF" w:rsidRPr="000A28FF" w:rsidRDefault="000A28FF" w:rsidP="000A28FF">
            <w:pPr>
              <w:widowControl/>
              <w:pBdr>
                <w:top w:val="nil"/>
                <w:left w:val="nil"/>
                <w:bottom w:val="nil"/>
                <w:right w:val="nil"/>
                <w:between w:val="nil"/>
              </w:pBdr>
              <w:autoSpaceDE/>
              <w:autoSpaceDN/>
              <w:rPr>
                <w:sz w:val="24"/>
                <w:szCs w:val="24"/>
                <w:lang w:val="uk" w:eastAsia="uk-UA"/>
              </w:rPr>
            </w:pPr>
            <w:r w:rsidRPr="000A28FF">
              <w:rPr>
                <w:sz w:val="24"/>
                <w:szCs w:val="24"/>
                <w:lang w:val="uk" w:eastAsia="uk-UA"/>
              </w:rPr>
              <w:t>(відмінне виконання лише з незначною кількістю помилок)</w:t>
            </w:r>
          </w:p>
        </w:tc>
        <w:tc>
          <w:tcPr>
            <w:tcW w:w="3976" w:type="dxa"/>
            <w:tcMar>
              <w:top w:w="105" w:type="dxa"/>
              <w:left w:w="105" w:type="dxa"/>
              <w:bottom w:w="105" w:type="dxa"/>
              <w:right w:w="105" w:type="dxa"/>
            </w:tcMar>
            <w:vAlign w:val="center"/>
          </w:tcPr>
          <w:p w14:paraId="004C5901" w14:textId="0E17B80E" w:rsidR="000A28FF" w:rsidRPr="000A28FF" w:rsidRDefault="00BA24B2" w:rsidP="000A28FF">
            <w:pPr>
              <w:widowControl/>
              <w:pBdr>
                <w:top w:val="nil"/>
                <w:left w:val="nil"/>
                <w:bottom w:val="nil"/>
                <w:right w:val="nil"/>
                <w:between w:val="nil"/>
              </w:pBdr>
              <w:autoSpaceDE/>
              <w:autoSpaceDN/>
              <w:ind w:hanging="18"/>
              <w:jc w:val="both"/>
              <w:rPr>
                <w:color w:val="000000"/>
                <w:sz w:val="20"/>
                <w:szCs w:val="20"/>
                <w:lang w:val="uk" w:eastAsia="uk-UA"/>
              </w:rPr>
            </w:pPr>
            <w:r>
              <w:rPr>
                <w:color w:val="000000"/>
                <w:sz w:val="20"/>
                <w:szCs w:val="20"/>
                <w:lang w:val="uk" w:eastAsia="uk-UA"/>
              </w:rPr>
              <w:t>Здобувач вільно оперує понятійним апаратом ОСР та Цілей сталого розвитку, детально знає рамкові документи Карпатської конвенції (зокрема статтю 13) і структуру Мережі ESD-експертів Карпат. Уміє самостійно аналізувати природну та культурну спадщину регіону, застосовувати партисипативні методи (картографування, консультації громад) та розробляти міжпоколінні освітні заходи за моделлю проєкту Big Foot. Аргументовано оцінює можливості інтеграції принципів сталого розвитку в шкільну географічну освіту. Виконав усі семінарські завдання та захистив міні-проєкт на високому рівні.</w:t>
            </w:r>
          </w:p>
        </w:tc>
      </w:tr>
      <w:tr w:rsidR="000A28FF" w:rsidRPr="000A28FF" w14:paraId="2B2DB325" w14:textId="77777777" w:rsidTr="00151907">
        <w:trPr>
          <w:cantSplit/>
          <w:jc w:val="center"/>
        </w:trPr>
        <w:tc>
          <w:tcPr>
            <w:tcW w:w="932" w:type="dxa"/>
            <w:tcMar>
              <w:top w:w="105" w:type="dxa"/>
              <w:left w:w="105" w:type="dxa"/>
              <w:bottom w:w="105" w:type="dxa"/>
              <w:right w:w="105" w:type="dxa"/>
            </w:tcMar>
            <w:vAlign w:val="center"/>
          </w:tcPr>
          <w:p w14:paraId="563950D9" w14:textId="77777777" w:rsidR="000A28FF" w:rsidRPr="000A28FF" w:rsidRDefault="000A28FF" w:rsidP="000A28FF">
            <w:pPr>
              <w:widowControl/>
              <w:pBdr>
                <w:top w:val="nil"/>
                <w:left w:val="nil"/>
                <w:bottom w:val="nil"/>
                <w:right w:val="nil"/>
                <w:between w:val="nil"/>
              </w:pBdr>
              <w:autoSpaceDE/>
              <w:autoSpaceDN/>
              <w:rPr>
                <w:sz w:val="24"/>
                <w:szCs w:val="24"/>
                <w:lang w:val="uk" w:eastAsia="uk-UA"/>
              </w:rPr>
            </w:pPr>
            <w:r w:rsidRPr="000A28FF">
              <w:rPr>
                <w:sz w:val="24"/>
                <w:szCs w:val="24"/>
                <w:lang w:val="uk" w:eastAsia="uk-UA"/>
              </w:rPr>
              <w:t>80–89</w:t>
            </w:r>
          </w:p>
        </w:tc>
        <w:tc>
          <w:tcPr>
            <w:tcW w:w="1748" w:type="dxa"/>
            <w:tcMar>
              <w:top w:w="105" w:type="dxa"/>
              <w:left w:w="105" w:type="dxa"/>
              <w:bottom w:w="105" w:type="dxa"/>
              <w:right w:w="105" w:type="dxa"/>
            </w:tcMar>
            <w:vAlign w:val="center"/>
          </w:tcPr>
          <w:p w14:paraId="6FDF837D" w14:textId="619A8CC3" w:rsidR="000A28FF" w:rsidRPr="000A28FF" w:rsidRDefault="00556CBB" w:rsidP="000A28FF">
            <w:pPr>
              <w:widowControl/>
              <w:pBdr>
                <w:top w:val="nil"/>
                <w:left w:val="nil"/>
                <w:bottom w:val="nil"/>
                <w:right w:val="nil"/>
                <w:between w:val="nil"/>
              </w:pBdr>
              <w:autoSpaceDE/>
              <w:autoSpaceDN/>
              <w:rPr>
                <w:b/>
                <w:sz w:val="24"/>
                <w:szCs w:val="24"/>
                <w:lang w:val="uk" w:eastAsia="uk-UA"/>
              </w:rPr>
            </w:pPr>
            <w:r>
              <w:rPr>
                <w:b/>
                <w:sz w:val="24"/>
                <w:szCs w:val="24"/>
                <w:lang w:val="uk" w:eastAsia="uk-UA"/>
              </w:rPr>
              <w:t>Зараховано</w:t>
            </w:r>
          </w:p>
        </w:tc>
        <w:tc>
          <w:tcPr>
            <w:tcW w:w="930" w:type="dxa"/>
            <w:tcMar>
              <w:top w:w="105" w:type="dxa"/>
              <w:left w:w="105" w:type="dxa"/>
              <w:bottom w:w="105" w:type="dxa"/>
              <w:right w:w="105" w:type="dxa"/>
            </w:tcMar>
            <w:vAlign w:val="center"/>
          </w:tcPr>
          <w:p w14:paraId="6CC44E30" w14:textId="77777777" w:rsidR="000A28FF" w:rsidRPr="000A28FF" w:rsidRDefault="000A28FF" w:rsidP="000A28FF">
            <w:pPr>
              <w:widowControl/>
              <w:pBdr>
                <w:top w:val="nil"/>
                <w:left w:val="nil"/>
                <w:bottom w:val="nil"/>
                <w:right w:val="nil"/>
                <w:between w:val="nil"/>
              </w:pBdr>
              <w:autoSpaceDE/>
              <w:autoSpaceDN/>
              <w:rPr>
                <w:b/>
                <w:sz w:val="24"/>
                <w:szCs w:val="24"/>
                <w:lang w:val="uk" w:eastAsia="uk-UA"/>
              </w:rPr>
            </w:pPr>
            <w:r w:rsidRPr="000A28FF">
              <w:rPr>
                <w:b/>
                <w:sz w:val="24"/>
                <w:szCs w:val="24"/>
                <w:lang w:val="uk" w:eastAsia="uk-UA"/>
              </w:rPr>
              <w:t>B</w:t>
            </w:r>
          </w:p>
        </w:tc>
        <w:tc>
          <w:tcPr>
            <w:tcW w:w="2033" w:type="dxa"/>
            <w:tcMar>
              <w:top w:w="105" w:type="dxa"/>
              <w:left w:w="105" w:type="dxa"/>
              <w:bottom w:w="105" w:type="dxa"/>
              <w:right w:w="105" w:type="dxa"/>
            </w:tcMar>
            <w:vAlign w:val="center"/>
          </w:tcPr>
          <w:p w14:paraId="41F88A56" w14:textId="77777777" w:rsidR="000A28FF" w:rsidRPr="000A28FF" w:rsidRDefault="000A28FF" w:rsidP="000A28FF">
            <w:pPr>
              <w:widowControl/>
              <w:pBdr>
                <w:top w:val="nil"/>
                <w:left w:val="nil"/>
                <w:bottom w:val="nil"/>
                <w:right w:val="nil"/>
                <w:between w:val="nil"/>
              </w:pBdr>
              <w:autoSpaceDE/>
              <w:autoSpaceDN/>
              <w:rPr>
                <w:b/>
                <w:sz w:val="24"/>
                <w:szCs w:val="24"/>
                <w:lang w:val="uk" w:eastAsia="uk-UA"/>
              </w:rPr>
            </w:pPr>
            <w:r w:rsidRPr="000A28FF">
              <w:rPr>
                <w:b/>
                <w:sz w:val="24"/>
                <w:szCs w:val="24"/>
                <w:lang w:val="uk" w:eastAsia="uk-UA"/>
              </w:rPr>
              <w:t xml:space="preserve">Дуже добре </w:t>
            </w:r>
          </w:p>
          <w:p w14:paraId="76DFEBAB" w14:textId="77777777" w:rsidR="000A28FF" w:rsidRPr="000A28FF" w:rsidRDefault="000A28FF" w:rsidP="000A28FF">
            <w:pPr>
              <w:widowControl/>
              <w:pBdr>
                <w:top w:val="nil"/>
                <w:left w:val="nil"/>
                <w:bottom w:val="nil"/>
                <w:right w:val="nil"/>
                <w:between w:val="nil"/>
              </w:pBdr>
              <w:autoSpaceDE/>
              <w:autoSpaceDN/>
              <w:rPr>
                <w:sz w:val="24"/>
                <w:szCs w:val="24"/>
                <w:lang w:val="uk" w:eastAsia="uk-UA"/>
              </w:rPr>
            </w:pPr>
            <w:r w:rsidRPr="000A28FF">
              <w:rPr>
                <w:sz w:val="24"/>
                <w:szCs w:val="24"/>
                <w:lang w:val="uk" w:eastAsia="uk-UA"/>
              </w:rPr>
              <w:t>(вище середнього рівня з кількома помилками)</w:t>
            </w:r>
          </w:p>
        </w:tc>
        <w:tc>
          <w:tcPr>
            <w:tcW w:w="3976" w:type="dxa"/>
            <w:tcMar>
              <w:top w:w="105" w:type="dxa"/>
              <w:left w:w="105" w:type="dxa"/>
              <w:bottom w:w="105" w:type="dxa"/>
              <w:right w:w="105" w:type="dxa"/>
            </w:tcMar>
            <w:vAlign w:val="center"/>
          </w:tcPr>
          <w:p w14:paraId="0760E494" w14:textId="75727DBD" w:rsidR="000A28FF" w:rsidRPr="000A28FF" w:rsidRDefault="00BA24B2" w:rsidP="000A28FF">
            <w:pPr>
              <w:widowControl/>
              <w:pBdr>
                <w:top w:val="nil"/>
                <w:left w:val="nil"/>
                <w:bottom w:val="nil"/>
                <w:right w:val="nil"/>
                <w:between w:val="nil"/>
              </w:pBdr>
              <w:autoSpaceDE/>
              <w:autoSpaceDN/>
              <w:jc w:val="both"/>
              <w:rPr>
                <w:color w:val="000000"/>
                <w:sz w:val="20"/>
                <w:szCs w:val="20"/>
                <w:lang w:val="uk" w:eastAsia="uk-UA"/>
              </w:rPr>
            </w:pPr>
            <w:r>
              <w:rPr>
                <w:color w:val="000000"/>
                <w:sz w:val="20"/>
                <w:szCs w:val="20"/>
                <w:lang w:val="uk" w:eastAsia="uk-UA"/>
              </w:rPr>
              <w:t>Здобувач знає теоретичний матеріал і виконав усі семінарські завдання, здебільшого правильно застосовує партисипативні методи та принципи міжпоколінного навчання, з незначними неточностями в аналізі документів Карпатської конвенції. Уміє розробити навчальний захід на матеріалі Карпат. Міні-проєкт захищено успішно.</w:t>
            </w:r>
          </w:p>
        </w:tc>
      </w:tr>
      <w:tr w:rsidR="000A28FF" w:rsidRPr="000A28FF" w14:paraId="56E743A5" w14:textId="77777777" w:rsidTr="00151907">
        <w:trPr>
          <w:cantSplit/>
          <w:jc w:val="center"/>
        </w:trPr>
        <w:tc>
          <w:tcPr>
            <w:tcW w:w="932" w:type="dxa"/>
            <w:tcMar>
              <w:top w:w="105" w:type="dxa"/>
              <w:left w:w="105" w:type="dxa"/>
              <w:bottom w:w="105" w:type="dxa"/>
              <w:right w:w="105" w:type="dxa"/>
            </w:tcMar>
            <w:vAlign w:val="center"/>
          </w:tcPr>
          <w:p w14:paraId="133E60D2" w14:textId="77777777" w:rsidR="000A28FF" w:rsidRPr="000A28FF" w:rsidRDefault="000A28FF" w:rsidP="000A28FF">
            <w:pPr>
              <w:widowControl/>
              <w:pBdr>
                <w:top w:val="nil"/>
                <w:left w:val="nil"/>
                <w:bottom w:val="nil"/>
                <w:right w:val="nil"/>
                <w:between w:val="nil"/>
              </w:pBdr>
              <w:autoSpaceDE/>
              <w:autoSpaceDN/>
              <w:rPr>
                <w:sz w:val="24"/>
                <w:szCs w:val="24"/>
                <w:lang w:val="uk" w:eastAsia="uk-UA"/>
              </w:rPr>
            </w:pPr>
            <w:r w:rsidRPr="000A28FF">
              <w:rPr>
                <w:sz w:val="24"/>
                <w:szCs w:val="24"/>
                <w:lang w:val="uk" w:eastAsia="uk-UA"/>
              </w:rPr>
              <w:t>70–79</w:t>
            </w:r>
          </w:p>
        </w:tc>
        <w:tc>
          <w:tcPr>
            <w:tcW w:w="1748" w:type="dxa"/>
            <w:tcMar>
              <w:top w:w="105" w:type="dxa"/>
              <w:left w:w="105" w:type="dxa"/>
              <w:bottom w:w="105" w:type="dxa"/>
              <w:right w:w="105" w:type="dxa"/>
            </w:tcMar>
            <w:vAlign w:val="center"/>
          </w:tcPr>
          <w:p w14:paraId="5B150B9D" w14:textId="77777777" w:rsidR="000A28FF" w:rsidRPr="000A28FF" w:rsidRDefault="000A28FF" w:rsidP="000A28FF">
            <w:pPr>
              <w:widowControl/>
              <w:pBdr>
                <w:top w:val="nil"/>
                <w:left w:val="nil"/>
                <w:bottom w:val="nil"/>
                <w:right w:val="nil"/>
                <w:between w:val="nil"/>
              </w:pBdr>
              <w:autoSpaceDE/>
              <w:autoSpaceDN/>
              <w:rPr>
                <w:sz w:val="24"/>
                <w:szCs w:val="24"/>
                <w:lang w:val="uk" w:eastAsia="uk-UA"/>
              </w:rPr>
            </w:pPr>
          </w:p>
        </w:tc>
        <w:tc>
          <w:tcPr>
            <w:tcW w:w="930" w:type="dxa"/>
            <w:tcMar>
              <w:top w:w="105" w:type="dxa"/>
              <w:left w:w="105" w:type="dxa"/>
              <w:bottom w:w="105" w:type="dxa"/>
              <w:right w:w="105" w:type="dxa"/>
            </w:tcMar>
            <w:vAlign w:val="center"/>
          </w:tcPr>
          <w:p w14:paraId="516B7022" w14:textId="77777777" w:rsidR="000A28FF" w:rsidRPr="000A28FF" w:rsidRDefault="000A28FF" w:rsidP="000A28FF">
            <w:pPr>
              <w:widowControl/>
              <w:pBdr>
                <w:top w:val="nil"/>
                <w:left w:val="nil"/>
                <w:bottom w:val="nil"/>
                <w:right w:val="nil"/>
                <w:between w:val="nil"/>
              </w:pBdr>
              <w:autoSpaceDE/>
              <w:autoSpaceDN/>
              <w:rPr>
                <w:b/>
                <w:sz w:val="24"/>
                <w:szCs w:val="24"/>
                <w:lang w:val="uk" w:eastAsia="uk-UA"/>
              </w:rPr>
            </w:pPr>
            <w:r w:rsidRPr="000A28FF">
              <w:rPr>
                <w:b/>
                <w:sz w:val="24"/>
                <w:szCs w:val="24"/>
                <w:lang w:val="uk" w:eastAsia="uk-UA"/>
              </w:rPr>
              <w:t>C</w:t>
            </w:r>
          </w:p>
        </w:tc>
        <w:tc>
          <w:tcPr>
            <w:tcW w:w="2033" w:type="dxa"/>
            <w:tcMar>
              <w:top w:w="105" w:type="dxa"/>
              <w:left w:w="105" w:type="dxa"/>
              <w:bottom w:w="105" w:type="dxa"/>
              <w:right w:w="105" w:type="dxa"/>
            </w:tcMar>
            <w:vAlign w:val="center"/>
          </w:tcPr>
          <w:p w14:paraId="21B9A9FC" w14:textId="77777777" w:rsidR="000A28FF" w:rsidRPr="000A28FF" w:rsidRDefault="000A28FF" w:rsidP="000A28FF">
            <w:pPr>
              <w:widowControl/>
              <w:pBdr>
                <w:top w:val="nil"/>
                <w:left w:val="nil"/>
                <w:bottom w:val="nil"/>
                <w:right w:val="nil"/>
                <w:between w:val="nil"/>
              </w:pBdr>
              <w:autoSpaceDE/>
              <w:autoSpaceDN/>
              <w:rPr>
                <w:b/>
                <w:sz w:val="24"/>
                <w:szCs w:val="24"/>
                <w:lang w:val="uk" w:eastAsia="uk-UA"/>
              </w:rPr>
            </w:pPr>
            <w:r w:rsidRPr="000A28FF">
              <w:rPr>
                <w:b/>
                <w:sz w:val="24"/>
                <w:szCs w:val="24"/>
                <w:lang w:val="uk" w:eastAsia="uk-UA"/>
              </w:rPr>
              <w:t>Добре</w:t>
            </w:r>
          </w:p>
          <w:p w14:paraId="6ABAF605" w14:textId="77777777" w:rsidR="000A28FF" w:rsidRPr="000A28FF" w:rsidRDefault="000A28FF" w:rsidP="000A28FF">
            <w:pPr>
              <w:widowControl/>
              <w:pBdr>
                <w:top w:val="nil"/>
                <w:left w:val="nil"/>
                <w:bottom w:val="nil"/>
                <w:right w:val="nil"/>
                <w:between w:val="nil"/>
              </w:pBdr>
              <w:autoSpaceDE/>
              <w:autoSpaceDN/>
              <w:rPr>
                <w:sz w:val="24"/>
                <w:szCs w:val="24"/>
                <w:lang w:val="uk" w:eastAsia="uk-UA"/>
              </w:rPr>
            </w:pPr>
            <w:r w:rsidRPr="000A28FF">
              <w:rPr>
                <w:sz w:val="24"/>
                <w:szCs w:val="24"/>
                <w:lang w:val="uk" w:eastAsia="uk-UA"/>
              </w:rPr>
              <w:t>(в загальному вірне виконання з певною кількістю суттєвих помилок)</w:t>
            </w:r>
          </w:p>
        </w:tc>
        <w:tc>
          <w:tcPr>
            <w:tcW w:w="3976" w:type="dxa"/>
            <w:tcMar>
              <w:top w:w="105" w:type="dxa"/>
              <w:left w:w="105" w:type="dxa"/>
              <w:bottom w:w="105" w:type="dxa"/>
              <w:right w:w="105" w:type="dxa"/>
            </w:tcMar>
            <w:vAlign w:val="center"/>
          </w:tcPr>
          <w:p w14:paraId="217D16FA" w14:textId="03E56E3D" w:rsidR="000A28FF" w:rsidRPr="000A28FF" w:rsidRDefault="00BA24B2" w:rsidP="000A28FF">
            <w:pPr>
              <w:widowControl/>
              <w:pBdr>
                <w:top w:val="nil"/>
                <w:left w:val="nil"/>
                <w:bottom w:val="nil"/>
                <w:right w:val="nil"/>
                <w:between w:val="nil"/>
              </w:pBdr>
              <w:autoSpaceDE/>
              <w:autoSpaceDN/>
              <w:jc w:val="both"/>
              <w:rPr>
                <w:color w:val="000000"/>
                <w:sz w:val="20"/>
                <w:szCs w:val="20"/>
                <w:lang w:val="uk" w:eastAsia="uk-UA"/>
              </w:rPr>
            </w:pPr>
            <w:r w:rsidRPr="00BA24B2">
              <w:rPr>
                <w:color w:val="000000"/>
                <w:sz w:val="20"/>
                <w:szCs w:val="20"/>
                <w:lang w:val="uk" w:eastAsia="uk-UA"/>
              </w:rPr>
              <w:t>Здобувач знає теорію й виконує завдання семінарів, але не завжди повною мірою: трапляються суттєві помилки в аналізі стратегічних документів або під час застосування партисипативних методів. При відповідях на запитання інколи вагається, однак після уточнення знаходить правильне рішення. Міні-проєкт захищено із зауваженнями.</w:t>
            </w:r>
          </w:p>
        </w:tc>
      </w:tr>
      <w:tr w:rsidR="000A28FF" w:rsidRPr="000A28FF" w14:paraId="237F2755" w14:textId="77777777" w:rsidTr="00151907">
        <w:trPr>
          <w:cantSplit/>
          <w:jc w:val="center"/>
        </w:trPr>
        <w:tc>
          <w:tcPr>
            <w:tcW w:w="932" w:type="dxa"/>
            <w:tcMar>
              <w:top w:w="105" w:type="dxa"/>
              <w:left w:w="105" w:type="dxa"/>
              <w:bottom w:w="105" w:type="dxa"/>
              <w:right w:w="105" w:type="dxa"/>
            </w:tcMar>
            <w:vAlign w:val="center"/>
          </w:tcPr>
          <w:p w14:paraId="011AEE15" w14:textId="77777777" w:rsidR="000A28FF" w:rsidRPr="000A28FF" w:rsidRDefault="000A28FF" w:rsidP="000A28FF">
            <w:pPr>
              <w:widowControl/>
              <w:pBdr>
                <w:top w:val="nil"/>
                <w:left w:val="nil"/>
                <w:bottom w:val="nil"/>
                <w:right w:val="nil"/>
                <w:between w:val="nil"/>
              </w:pBdr>
              <w:autoSpaceDE/>
              <w:autoSpaceDN/>
              <w:rPr>
                <w:sz w:val="24"/>
                <w:szCs w:val="24"/>
                <w:lang w:val="uk" w:eastAsia="uk-UA"/>
              </w:rPr>
            </w:pPr>
            <w:r w:rsidRPr="000A28FF">
              <w:rPr>
                <w:sz w:val="24"/>
                <w:szCs w:val="24"/>
                <w:lang w:val="uk" w:eastAsia="uk-UA"/>
              </w:rPr>
              <w:t>60–69</w:t>
            </w:r>
          </w:p>
        </w:tc>
        <w:tc>
          <w:tcPr>
            <w:tcW w:w="1748" w:type="dxa"/>
            <w:tcMar>
              <w:top w:w="105" w:type="dxa"/>
              <w:left w:w="105" w:type="dxa"/>
              <w:bottom w:w="105" w:type="dxa"/>
              <w:right w:w="105" w:type="dxa"/>
            </w:tcMar>
            <w:vAlign w:val="center"/>
          </w:tcPr>
          <w:p w14:paraId="012C46A4" w14:textId="5081F4B1" w:rsidR="000A28FF" w:rsidRPr="000A28FF" w:rsidRDefault="00556CBB" w:rsidP="000A28FF">
            <w:pPr>
              <w:widowControl/>
              <w:pBdr>
                <w:top w:val="nil"/>
                <w:left w:val="nil"/>
                <w:bottom w:val="nil"/>
                <w:right w:val="nil"/>
                <w:between w:val="nil"/>
              </w:pBdr>
              <w:autoSpaceDE/>
              <w:autoSpaceDN/>
              <w:rPr>
                <w:b/>
                <w:sz w:val="24"/>
                <w:szCs w:val="24"/>
                <w:lang w:val="uk" w:eastAsia="uk-UA"/>
              </w:rPr>
            </w:pPr>
            <w:r>
              <w:rPr>
                <w:b/>
                <w:sz w:val="24"/>
                <w:szCs w:val="24"/>
                <w:lang w:val="uk" w:eastAsia="uk-UA"/>
              </w:rPr>
              <w:t>Зараховано</w:t>
            </w:r>
          </w:p>
        </w:tc>
        <w:tc>
          <w:tcPr>
            <w:tcW w:w="930" w:type="dxa"/>
            <w:tcMar>
              <w:top w:w="105" w:type="dxa"/>
              <w:left w:w="105" w:type="dxa"/>
              <w:bottom w:w="105" w:type="dxa"/>
              <w:right w:w="105" w:type="dxa"/>
            </w:tcMar>
            <w:vAlign w:val="center"/>
          </w:tcPr>
          <w:p w14:paraId="1A9EBF19" w14:textId="77777777" w:rsidR="000A28FF" w:rsidRPr="000A28FF" w:rsidRDefault="000A28FF" w:rsidP="000A28FF">
            <w:pPr>
              <w:widowControl/>
              <w:pBdr>
                <w:top w:val="nil"/>
                <w:left w:val="nil"/>
                <w:bottom w:val="nil"/>
                <w:right w:val="nil"/>
                <w:between w:val="nil"/>
              </w:pBdr>
              <w:autoSpaceDE/>
              <w:autoSpaceDN/>
              <w:rPr>
                <w:b/>
                <w:sz w:val="24"/>
                <w:szCs w:val="24"/>
                <w:lang w:val="uk" w:eastAsia="uk-UA"/>
              </w:rPr>
            </w:pPr>
            <w:r w:rsidRPr="000A28FF">
              <w:rPr>
                <w:b/>
                <w:sz w:val="24"/>
                <w:szCs w:val="24"/>
                <w:lang w:val="uk" w:eastAsia="uk-UA"/>
              </w:rPr>
              <w:t>D</w:t>
            </w:r>
          </w:p>
        </w:tc>
        <w:tc>
          <w:tcPr>
            <w:tcW w:w="2033" w:type="dxa"/>
            <w:tcMar>
              <w:top w:w="105" w:type="dxa"/>
              <w:left w:w="105" w:type="dxa"/>
              <w:bottom w:w="105" w:type="dxa"/>
              <w:right w:w="105" w:type="dxa"/>
            </w:tcMar>
            <w:vAlign w:val="center"/>
          </w:tcPr>
          <w:p w14:paraId="5715E5ED" w14:textId="77777777" w:rsidR="000A28FF" w:rsidRPr="000A28FF" w:rsidRDefault="000A28FF" w:rsidP="000A28FF">
            <w:pPr>
              <w:widowControl/>
              <w:pBdr>
                <w:top w:val="nil"/>
                <w:left w:val="nil"/>
                <w:bottom w:val="nil"/>
                <w:right w:val="nil"/>
                <w:between w:val="nil"/>
              </w:pBdr>
              <w:autoSpaceDE/>
              <w:autoSpaceDN/>
              <w:rPr>
                <w:b/>
                <w:sz w:val="24"/>
                <w:szCs w:val="24"/>
                <w:lang w:val="uk" w:eastAsia="uk-UA"/>
              </w:rPr>
            </w:pPr>
            <w:r w:rsidRPr="000A28FF">
              <w:rPr>
                <w:b/>
                <w:sz w:val="24"/>
                <w:szCs w:val="24"/>
                <w:lang w:val="uk" w:eastAsia="uk-UA"/>
              </w:rPr>
              <w:t>Задовільно</w:t>
            </w:r>
          </w:p>
          <w:p w14:paraId="7E229D5B" w14:textId="77777777" w:rsidR="000A28FF" w:rsidRPr="000A28FF" w:rsidRDefault="000A28FF" w:rsidP="000A28FF">
            <w:pPr>
              <w:widowControl/>
              <w:pBdr>
                <w:top w:val="nil"/>
                <w:left w:val="nil"/>
                <w:bottom w:val="nil"/>
                <w:right w:val="nil"/>
                <w:between w:val="nil"/>
              </w:pBdr>
              <w:autoSpaceDE/>
              <w:autoSpaceDN/>
              <w:rPr>
                <w:sz w:val="24"/>
                <w:szCs w:val="24"/>
                <w:lang w:val="uk" w:eastAsia="uk-UA"/>
              </w:rPr>
            </w:pPr>
            <w:r w:rsidRPr="000A28FF">
              <w:rPr>
                <w:sz w:val="24"/>
                <w:szCs w:val="24"/>
                <w:lang w:val="uk" w:eastAsia="uk-UA"/>
              </w:rPr>
              <w:t>(непогано, але зі значною кількістю недоліків)</w:t>
            </w:r>
          </w:p>
        </w:tc>
        <w:tc>
          <w:tcPr>
            <w:tcW w:w="3976" w:type="dxa"/>
            <w:tcMar>
              <w:top w:w="105" w:type="dxa"/>
              <w:left w:w="105" w:type="dxa"/>
              <w:bottom w:w="105" w:type="dxa"/>
              <w:right w:w="105" w:type="dxa"/>
            </w:tcMar>
            <w:vAlign w:val="center"/>
          </w:tcPr>
          <w:p w14:paraId="10FBB5EE" w14:textId="532136B0" w:rsidR="000A28FF" w:rsidRPr="000A28FF" w:rsidRDefault="00BA24B2" w:rsidP="00556CBB">
            <w:pPr>
              <w:widowControl/>
              <w:pBdr>
                <w:top w:val="nil"/>
                <w:left w:val="nil"/>
                <w:bottom w:val="nil"/>
                <w:right w:val="nil"/>
                <w:between w:val="nil"/>
              </w:pBdr>
              <w:tabs>
                <w:tab w:val="left" w:pos="392"/>
              </w:tabs>
              <w:autoSpaceDE/>
              <w:autoSpaceDN/>
              <w:ind w:hanging="18"/>
              <w:jc w:val="both"/>
              <w:rPr>
                <w:color w:val="000000"/>
                <w:sz w:val="20"/>
                <w:szCs w:val="20"/>
                <w:lang w:val="uk" w:eastAsia="uk-UA"/>
              </w:rPr>
            </w:pPr>
            <w:r>
              <w:rPr>
                <w:color w:val="000000"/>
                <w:sz w:val="20"/>
                <w:szCs w:val="20"/>
                <w:lang w:val="uk" w:eastAsia="uk-UA"/>
              </w:rPr>
              <w:t>Здобувач знає основні положення ОСР та Карпатської конвенції, виконав більшу частину семінарських завдань. Орієнтується в партисипативному картографуванні та підході до міжпоколінного навчання, однак потребує допомоги при розробленні власного освітнього заходу. Відповідає на переважну частину запитань викладача.</w:t>
            </w:r>
          </w:p>
        </w:tc>
      </w:tr>
      <w:tr w:rsidR="000A28FF" w:rsidRPr="000A28FF" w14:paraId="3CCB2E39" w14:textId="77777777" w:rsidTr="00151907">
        <w:trPr>
          <w:cantSplit/>
          <w:jc w:val="center"/>
        </w:trPr>
        <w:tc>
          <w:tcPr>
            <w:tcW w:w="932" w:type="dxa"/>
            <w:tcMar>
              <w:top w:w="105" w:type="dxa"/>
              <w:left w:w="105" w:type="dxa"/>
              <w:bottom w:w="105" w:type="dxa"/>
              <w:right w:w="105" w:type="dxa"/>
            </w:tcMar>
            <w:vAlign w:val="center"/>
          </w:tcPr>
          <w:p w14:paraId="6014A060" w14:textId="77777777" w:rsidR="000A28FF" w:rsidRPr="000A28FF" w:rsidRDefault="000A28FF" w:rsidP="000A28FF">
            <w:pPr>
              <w:widowControl/>
              <w:pBdr>
                <w:top w:val="nil"/>
                <w:left w:val="nil"/>
                <w:bottom w:val="nil"/>
                <w:right w:val="nil"/>
                <w:between w:val="nil"/>
              </w:pBdr>
              <w:autoSpaceDE/>
              <w:autoSpaceDN/>
              <w:rPr>
                <w:sz w:val="24"/>
                <w:szCs w:val="24"/>
                <w:lang w:val="uk" w:eastAsia="uk-UA"/>
              </w:rPr>
            </w:pPr>
            <w:r w:rsidRPr="000A28FF">
              <w:rPr>
                <w:sz w:val="24"/>
                <w:szCs w:val="24"/>
                <w:lang w:val="uk" w:eastAsia="uk-UA"/>
              </w:rPr>
              <w:t>50–59</w:t>
            </w:r>
          </w:p>
        </w:tc>
        <w:tc>
          <w:tcPr>
            <w:tcW w:w="1748" w:type="dxa"/>
            <w:tcMar>
              <w:top w:w="105" w:type="dxa"/>
              <w:left w:w="105" w:type="dxa"/>
              <w:bottom w:w="105" w:type="dxa"/>
              <w:right w:w="105" w:type="dxa"/>
            </w:tcMar>
            <w:vAlign w:val="center"/>
          </w:tcPr>
          <w:p w14:paraId="12595B12" w14:textId="77777777" w:rsidR="000A28FF" w:rsidRPr="000A28FF" w:rsidRDefault="000A28FF" w:rsidP="000A28FF">
            <w:pPr>
              <w:widowControl/>
              <w:pBdr>
                <w:top w:val="nil"/>
                <w:left w:val="nil"/>
                <w:bottom w:val="nil"/>
                <w:right w:val="nil"/>
                <w:between w:val="nil"/>
              </w:pBdr>
              <w:autoSpaceDE/>
              <w:autoSpaceDN/>
              <w:rPr>
                <w:sz w:val="24"/>
                <w:szCs w:val="24"/>
                <w:lang w:val="uk" w:eastAsia="uk-UA"/>
              </w:rPr>
            </w:pPr>
          </w:p>
        </w:tc>
        <w:tc>
          <w:tcPr>
            <w:tcW w:w="930" w:type="dxa"/>
            <w:tcMar>
              <w:top w:w="105" w:type="dxa"/>
              <w:left w:w="105" w:type="dxa"/>
              <w:bottom w:w="105" w:type="dxa"/>
              <w:right w:w="105" w:type="dxa"/>
            </w:tcMar>
            <w:vAlign w:val="center"/>
          </w:tcPr>
          <w:p w14:paraId="09076D00" w14:textId="77777777" w:rsidR="000A28FF" w:rsidRPr="000A28FF" w:rsidRDefault="000A28FF" w:rsidP="000A28FF">
            <w:pPr>
              <w:widowControl/>
              <w:pBdr>
                <w:top w:val="nil"/>
                <w:left w:val="nil"/>
                <w:bottom w:val="nil"/>
                <w:right w:val="nil"/>
                <w:between w:val="nil"/>
              </w:pBdr>
              <w:autoSpaceDE/>
              <w:autoSpaceDN/>
              <w:rPr>
                <w:b/>
                <w:sz w:val="24"/>
                <w:szCs w:val="24"/>
                <w:lang w:val="uk" w:eastAsia="uk-UA"/>
              </w:rPr>
            </w:pPr>
            <w:r w:rsidRPr="000A28FF">
              <w:rPr>
                <w:b/>
                <w:sz w:val="24"/>
                <w:szCs w:val="24"/>
                <w:lang w:val="uk" w:eastAsia="uk-UA"/>
              </w:rPr>
              <w:t>E</w:t>
            </w:r>
          </w:p>
        </w:tc>
        <w:tc>
          <w:tcPr>
            <w:tcW w:w="2033" w:type="dxa"/>
            <w:tcMar>
              <w:top w:w="105" w:type="dxa"/>
              <w:left w:w="105" w:type="dxa"/>
              <w:bottom w:w="105" w:type="dxa"/>
              <w:right w:w="105" w:type="dxa"/>
            </w:tcMar>
            <w:vAlign w:val="center"/>
          </w:tcPr>
          <w:p w14:paraId="7CED59F6" w14:textId="77777777" w:rsidR="000A28FF" w:rsidRPr="000A28FF" w:rsidRDefault="000A28FF" w:rsidP="000A28FF">
            <w:pPr>
              <w:widowControl/>
              <w:pBdr>
                <w:top w:val="nil"/>
                <w:left w:val="nil"/>
                <w:bottom w:val="nil"/>
                <w:right w:val="nil"/>
                <w:between w:val="nil"/>
              </w:pBdr>
              <w:autoSpaceDE/>
              <w:autoSpaceDN/>
              <w:rPr>
                <w:b/>
                <w:sz w:val="24"/>
                <w:szCs w:val="24"/>
                <w:lang w:val="uk" w:eastAsia="uk-UA"/>
              </w:rPr>
            </w:pPr>
            <w:r w:rsidRPr="000A28FF">
              <w:rPr>
                <w:b/>
                <w:sz w:val="24"/>
                <w:szCs w:val="24"/>
                <w:lang w:val="uk" w:eastAsia="uk-UA"/>
              </w:rPr>
              <w:t>Достатньо</w:t>
            </w:r>
          </w:p>
          <w:p w14:paraId="38A11EB7" w14:textId="77777777" w:rsidR="000A28FF" w:rsidRPr="000A28FF" w:rsidRDefault="000A28FF" w:rsidP="000A28FF">
            <w:pPr>
              <w:widowControl/>
              <w:pBdr>
                <w:top w:val="nil"/>
                <w:left w:val="nil"/>
                <w:bottom w:val="nil"/>
                <w:right w:val="nil"/>
                <w:between w:val="nil"/>
              </w:pBdr>
              <w:autoSpaceDE/>
              <w:autoSpaceDN/>
              <w:rPr>
                <w:sz w:val="24"/>
                <w:szCs w:val="24"/>
                <w:lang w:val="uk" w:eastAsia="uk-UA"/>
              </w:rPr>
            </w:pPr>
            <w:r w:rsidRPr="000A28FF">
              <w:rPr>
                <w:sz w:val="24"/>
                <w:szCs w:val="24"/>
                <w:lang w:val="uk" w:eastAsia="uk-UA"/>
              </w:rPr>
              <w:t>(виконання задовольняє мінімальним критеріям)</w:t>
            </w:r>
          </w:p>
        </w:tc>
        <w:tc>
          <w:tcPr>
            <w:tcW w:w="3976" w:type="dxa"/>
            <w:tcMar>
              <w:top w:w="105" w:type="dxa"/>
              <w:left w:w="105" w:type="dxa"/>
              <w:bottom w:w="105" w:type="dxa"/>
              <w:right w:w="105" w:type="dxa"/>
            </w:tcMar>
            <w:vAlign w:val="center"/>
          </w:tcPr>
          <w:p w14:paraId="18241F23" w14:textId="79506975" w:rsidR="000A28FF" w:rsidRPr="000A28FF" w:rsidRDefault="00BA24B2" w:rsidP="000A28FF">
            <w:pPr>
              <w:widowControl/>
              <w:pBdr>
                <w:top w:val="nil"/>
                <w:left w:val="nil"/>
                <w:bottom w:val="nil"/>
                <w:right w:val="nil"/>
                <w:between w:val="nil"/>
              </w:pBdr>
              <w:autoSpaceDE/>
              <w:autoSpaceDN/>
              <w:jc w:val="both"/>
              <w:rPr>
                <w:color w:val="000000"/>
                <w:sz w:val="20"/>
                <w:szCs w:val="20"/>
                <w:lang w:val="uk" w:eastAsia="uk-UA"/>
              </w:rPr>
            </w:pPr>
            <w:r>
              <w:rPr>
                <w:color w:val="000000"/>
                <w:sz w:val="20"/>
                <w:szCs w:val="20"/>
                <w:lang w:val="uk" w:eastAsia="uk-UA"/>
              </w:rPr>
              <w:t>Здобувач має загальне уявлення про ОСР та карпатський контекст сталого розвитку, виконав більшу частину семінарських завдань, але з істотними помилками. Самостійно розробити навчальний захід чи партисипативний інструмент утруднюється. На половину запитань викладача відповідає.</w:t>
            </w:r>
          </w:p>
        </w:tc>
      </w:tr>
      <w:tr w:rsidR="000A28FF" w:rsidRPr="000A28FF" w14:paraId="183A6D98" w14:textId="77777777" w:rsidTr="00151907">
        <w:trPr>
          <w:cantSplit/>
          <w:jc w:val="center"/>
        </w:trPr>
        <w:tc>
          <w:tcPr>
            <w:tcW w:w="932" w:type="dxa"/>
            <w:tcMar>
              <w:top w:w="105" w:type="dxa"/>
              <w:left w:w="105" w:type="dxa"/>
              <w:bottom w:w="105" w:type="dxa"/>
              <w:right w:w="105" w:type="dxa"/>
            </w:tcMar>
            <w:vAlign w:val="center"/>
          </w:tcPr>
          <w:p w14:paraId="59B91680" w14:textId="77777777" w:rsidR="000A28FF" w:rsidRPr="000A28FF" w:rsidRDefault="000A28FF" w:rsidP="000A28FF">
            <w:pPr>
              <w:widowControl/>
              <w:pBdr>
                <w:top w:val="nil"/>
                <w:left w:val="nil"/>
                <w:bottom w:val="nil"/>
                <w:right w:val="nil"/>
                <w:between w:val="nil"/>
              </w:pBdr>
              <w:autoSpaceDE/>
              <w:autoSpaceDN/>
              <w:rPr>
                <w:sz w:val="24"/>
                <w:szCs w:val="24"/>
                <w:lang w:val="uk" w:eastAsia="uk-UA"/>
              </w:rPr>
            </w:pPr>
            <w:r w:rsidRPr="000A28FF">
              <w:rPr>
                <w:sz w:val="24"/>
                <w:szCs w:val="24"/>
                <w:lang w:val="uk" w:eastAsia="uk-UA"/>
              </w:rPr>
              <w:t>35–49</w:t>
            </w:r>
          </w:p>
        </w:tc>
        <w:tc>
          <w:tcPr>
            <w:tcW w:w="1748" w:type="dxa"/>
            <w:tcMar>
              <w:top w:w="105" w:type="dxa"/>
              <w:left w:w="105" w:type="dxa"/>
              <w:bottom w:w="105" w:type="dxa"/>
              <w:right w:w="105" w:type="dxa"/>
            </w:tcMar>
            <w:vAlign w:val="center"/>
          </w:tcPr>
          <w:p w14:paraId="2CA10584" w14:textId="77777777" w:rsidR="000A28FF" w:rsidRPr="000A28FF" w:rsidRDefault="000A28FF" w:rsidP="000A28FF">
            <w:pPr>
              <w:widowControl/>
              <w:pBdr>
                <w:top w:val="nil"/>
                <w:left w:val="nil"/>
                <w:bottom w:val="nil"/>
                <w:right w:val="nil"/>
                <w:between w:val="nil"/>
              </w:pBdr>
              <w:autoSpaceDE/>
              <w:autoSpaceDN/>
              <w:rPr>
                <w:b/>
                <w:sz w:val="24"/>
                <w:szCs w:val="24"/>
                <w:lang w:val="uk" w:eastAsia="uk-UA"/>
              </w:rPr>
            </w:pPr>
            <w:r w:rsidRPr="000A28FF">
              <w:rPr>
                <w:b/>
                <w:sz w:val="24"/>
                <w:szCs w:val="24"/>
                <w:lang w:val="uk" w:eastAsia="uk-UA"/>
              </w:rPr>
              <w:t>Незадовільно</w:t>
            </w:r>
          </w:p>
          <w:p w14:paraId="385D6AB3" w14:textId="77777777" w:rsidR="000A28FF" w:rsidRPr="000A28FF" w:rsidRDefault="000A28FF" w:rsidP="000A28FF">
            <w:pPr>
              <w:widowControl/>
              <w:pBdr>
                <w:top w:val="nil"/>
                <w:left w:val="nil"/>
                <w:bottom w:val="nil"/>
                <w:right w:val="nil"/>
                <w:between w:val="nil"/>
              </w:pBdr>
              <w:autoSpaceDE/>
              <w:autoSpaceDN/>
              <w:rPr>
                <w:sz w:val="24"/>
                <w:szCs w:val="24"/>
                <w:lang w:val="uk" w:eastAsia="uk-UA"/>
              </w:rPr>
            </w:pPr>
            <w:r w:rsidRPr="000A28FF">
              <w:rPr>
                <w:sz w:val="24"/>
                <w:szCs w:val="24"/>
                <w:lang w:val="uk" w:eastAsia="uk-UA"/>
              </w:rPr>
              <w:t> </w:t>
            </w:r>
          </w:p>
        </w:tc>
        <w:tc>
          <w:tcPr>
            <w:tcW w:w="930" w:type="dxa"/>
            <w:tcMar>
              <w:top w:w="105" w:type="dxa"/>
              <w:left w:w="105" w:type="dxa"/>
              <w:bottom w:w="105" w:type="dxa"/>
              <w:right w:w="105" w:type="dxa"/>
            </w:tcMar>
            <w:vAlign w:val="center"/>
          </w:tcPr>
          <w:p w14:paraId="72D33562" w14:textId="77777777" w:rsidR="000A28FF" w:rsidRPr="000A28FF" w:rsidRDefault="000A28FF" w:rsidP="000A28FF">
            <w:pPr>
              <w:widowControl/>
              <w:pBdr>
                <w:top w:val="nil"/>
                <w:left w:val="nil"/>
                <w:bottom w:val="nil"/>
                <w:right w:val="nil"/>
                <w:between w:val="nil"/>
              </w:pBdr>
              <w:autoSpaceDE/>
              <w:autoSpaceDN/>
              <w:rPr>
                <w:b/>
                <w:sz w:val="24"/>
                <w:szCs w:val="24"/>
                <w:lang w:val="uk" w:eastAsia="uk-UA"/>
              </w:rPr>
            </w:pPr>
            <w:r w:rsidRPr="000A28FF">
              <w:rPr>
                <w:b/>
                <w:sz w:val="24"/>
                <w:szCs w:val="24"/>
                <w:lang w:val="uk" w:eastAsia="uk-UA"/>
              </w:rPr>
              <w:t>FX</w:t>
            </w:r>
          </w:p>
        </w:tc>
        <w:tc>
          <w:tcPr>
            <w:tcW w:w="2033" w:type="dxa"/>
            <w:tcMar>
              <w:top w:w="105" w:type="dxa"/>
              <w:left w:w="105" w:type="dxa"/>
              <w:bottom w:w="105" w:type="dxa"/>
              <w:right w:w="105" w:type="dxa"/>
            </w:tcMar>
            <w:vAlign w:val="center"/>
          </w:tcPr>
          <w:p w14:paraId="2BB3E112" w14:textId="77777777" w:rsidR="000A28FF" w:rsidRPr="000A28FF" w:rsidRDefault="000A28FF" w:rsidP="000A28FF">
            <w:pPr>
              <w:widowControl/>
              <w:pBdr>
                <w:top w:val="nil"/>
                <w:left w:val="nil"/>
                <w:bottom w:val="nil"/>
                <w:right w:val="nil"/>
                <w:between w:val="nil"/>
              </w:pBdr>
              <w:autoSpaceDE/>
              <w:autoSpaceDN/>
              <w:rPr>
                <w:b/>
                <w:sz w:val="24"/>
                <w:szCs w:val="24"/>
                <w:lang w:val="uk" w:eastAsia="uk-UA"/>
              </w:rPr>
            </w:pPr>
            <w:r w:rsidRPr="000A28FF">
              <w:rPr>
                <w:b/>
                <w:sz w:val="24"/>
                <w:szCs w:val="24"/>
                <w:lang w:val="uk" w:eastAsia="uk-UA"/>
              </w:rPr>
              <w:t>Незадовільно</w:t>
            </w:r>
          </w:p>
          <w:p w14:paraId="2ECE3BBE" w14:textId="77777777" w:rsidR="000A28FF" w:rsidRPr="000A28FF" w:rsidRDefault="000A28FF" w:rsidP="000A28FF">
            <w:pPr>
              <w:widowControl/>
              <w:pBdr>
                <w:top w:val="nil"/>
                <w:left w:val="nil"/>
                <w:bottom w:val="nil"/>
                <w:right w:val="nil"/>
                <w:between w:val="nil"/>
              </w:pBdr>
              <w:autoSpaceDE/>
              <w:autoSpaceDN/>
              <w:rPr>
                <w:sz w:val="24"/>
                <w:szCs w:val="24"/>
                <w:lang w:val="uk" w:eastAsia="uk-UA"/>
              </w:rPr>
            </w:pPr>
            <w:r w:rsidRPr="000A28FF">
              <w:rPr>
                <w:sz w:val="24"/>
                <w:szCs w:val="24"/>
                <w:lang w:val="uk" w:eastAsia="uk-UA"/>
              </w:rPr>
              <w:t>(з можливістю повторного складання)</w:t>
            </w:r>
          </w:p>
        </w:tc>
        <w:tc>
          <w:tcPr>
            <w:tcW w:w="3976" w:type="dxa"/>
            <w:tcMar>
              <w:top w:w="105" w:type="dxa"/>
              <w:left w:w="105" w:type="dxa"/>
              <w:bottom w:w="105" w:type="dxa"/>
              <w:right w:w="105" w:type="dxa"/>
            </w:tcMar>
            <w:vAlign w:val="center"/>
          </w:tcPr>
          <w:p w14:paraId="38D6B773" w14:textId="367E680F" w:rsidR="000A28FF" w:rsidRPr="000A28FF" w:rsidRDefault="00556CBB" w:rsidP="000A28FF">
            <w:pPr>
              <w:widowControl/>
              <w:pBdr>
                <w:top w:val="nil"/>
                <w:left w:val="nil"/>
                <w:bottom w:val="nil"/>
                <w:right w:val="nil"/>
                <w:between w:val="nil"/>
              </w:pBdr>
              <w:autoSpaceDE/>
              <w:autoSpaceDN/>
              <w:ind w:hanging="18"/>
              <w:jc w:val="both"/>
              <w:rPr>
                <w:color w:val="000000"/>
                <w:sz w:val="20"/>
                <w:szCs w:val="20"/>
                <w:lang w:val="uk" w:eastAsia="uk-UA"/>
              </w:rPr>
            </w:pPr>
            <w:r w:rsidRPr="00556CBB">
              <w:rPr>
                <w:color w:val="000000"/>
                <w:sz w:val="20"/>
                <w:szCs w:val="20"/>
                <w:lang w:val="uk" w:eastAsia="uk-UA"/>
              </w:rPr>
              <w:t>Не виконані вимоги для оцінки «зараховано» (семінарські завдання виконані частково або з грубими помилками, міні-проєкт не захищено), але здобувач виконує додаткові завдання в межах програми курсу для повторного складання.</w:t>
            </w:r>
          </w:p>
          <w:p w14:paraId="20487EF0" w14:textId="77777777" w:rsidR="000A28FF" w:rsidRPr="000A28FF" w:rsidRDefault="000A28FF" w:rsidP="000A28FF">
            <w:pPr>
              <w:widowControl/>
              <w:pBdr>
                <w:top w:val="nil"/>
                <w:left w:val="nil"/>
                <w:bottom w:val="nil"/>
                <w:right w:val="nil"/>
                <w:between w:val="nil"/>
              </w:pBdr>
              <w:autoSpaceDE/>
              <w:autoSpaceDN/>
              <w:ind w:firstLine="709"/>
              <w:jc w:val="both"/>
              <w:rPr>
                <w:color w:val="000000"/>
                <w:sz w:val="20"/>
                <w:szCs w:val="20"/>
                <w:lang w:val="uk" w:eastAsia="uk-UA"/>
              </w:rPr>
            </w:pPr>
          </w:p>
        </w:tc>
      </w:tr>
    </w:tbl>
    <w:p w14:paraId="587709F1" w14:textId="03A5073B" w:rsidR="00A72899" w:rsidRPr="000A28FF" w:rsidRDefault="00A72899" w:rsidP="00E30173">
      <w:pPr>
        <w:pStyle w:val="aa"/>
        <w:spacing w:before="0" w:beforeAutospacing="0" w:after="0" w:afterAutospacing="0"/>
        <w:ind w:right="517" w:firstLine="709"/>
        <w:jc w:val="both"/>
        <w:rPr>
          <w:rFonts w:eastAsiaTheme="minorHAnsi"/>
          <w:b/>
          <w:bCs/>
          <w:color w:val="000000"/>
          <w:sz w:val="32"/>
          <w:szCs w:val="28"/>
          <w:lang w:val="uk"/>
        </w:rPr>
      </w:pPr>
    </w:p>
    <w:p w14:paraId="0B201B5B" w14:textId="77777777" w:rsidR="00D35BB7" w:rsidRDefault="00D35BB7" w:rsidP="00E2612B">
      <w:pPr>
        <w:pStyle w:val="a4"/>
        <w:tabs>
          <w:tab w:val="left" w:pos="0"/>
        </w:tabs>
        <w:spacing w:line="242" w:lineRule="auto"/>
        <w:ind w:left="0" w:firstLine="0"/>
        <w:jc w:val="center"/>
        <w:rPr>
          <w:b/>
          <w:bCs/>
          <w:color w:val="632423" w:themeColor="accent2" w:themeShade="80"/>
          <w:sz w:val="28"/>
          <w:szCs w:val="28"/>
        </w:rPr>
      </w:pPr>
    </w:p>
    <w:p w14:paraId="2AC0228F" w14:textId="033EC8A4" w:rsidR="00453EF7" w:rsidRPr="00453EF7" w:rsidRDefault="00E2612B" w:rsidP="00E2612B">
      <w:pPr>
        <w:pStyle w:val="a4"/>
        <w:tabs>
          <w:tab w:val="left" w:pos="0"/>
        </w:tabs>
        <w:spacing w:line="242" w:lineRule="auto"/>
        <w:ind w:left="0" w:firstLine="0"/>
        <w:jc w:val="center"/>
        <w:rPr>
          <w:bCs/>
          <w:color w:val="632423" w:themeColor="accent2" w:themeShade="80"/>
          <w:sz w:val="28"/>
          <w:szCs w:val="28"/>
        </w:rPr>
      </w:pPr>
      <w:r w:rsidRPr="00453EF7">
        <w:rPr>
          <w:b/>
          <w:bCs/>
          <w:color w:val="632423" w:themeColor="accent2" w:themeShade="80"/>
          <w:sz w:val="28"/>
          <w:szCs w:val="28"/>
        </w:rPr>
        <w:t>ПОЛІТИКА ЩОДО АКАДЕМІЧНОЇ ДОБРОЧЕСНОСТІ</w:t>
      </w:r>
    </w:p>
    <w:p w14:paraId="110309A8" w14:textId="200F196B" w:rsidR="001E4A4C" w:rsidRPr="001E4A4C" w:rsidRDefault="001E4A4C" w:rsidP="001E4A4C">
      <w:pPr>
        <w:pStyle w:val="Default"/>
        <w:ind w:left="6" w:firstLine="9"/>
        <w:jc w:val="both"/>
        <w:rPr>
          <w:sz w:val="28"/>
          <w:szCs w:val="28"/>
        </w:rPr>
      </w:pPr>
      <w:r w:rsidRPr="001E4A4C">
        <w:rPr>
          <w:sz w:val="28"/>
          <w:szCs w:val="28"/>
        </w:rPr>
        <w:t xml:space="preserve"> </w:t>
      </w:r>
      <w:proofErr w:type="spellStart"/>
      <w:r w:rsidRPr="001E4A4C">
        <w:rPr>
          <w:sz w:val="28"/>
          <w:szCs w:val="28"/>
        </w:rPr>
        <w:t>Дотримання</w:t>
      </w:r>
      <w:proofErr w:type="spellEnd"/>
      <w:r w:rsidRPr="001E4A4C">
        <w:rPr>
          <w:sz w:val="28"/>
          <w:szCs w:val="28"/>
        </w:rPr>
        <w:t xml:space="preserve"> </w:t>
      </w:r>
      <w:proofErr w:type="spellStart"/>
      <w:r w:rsidRPr="001E4A4C">
        <w:rPr>
          <w:sz w:val="28"/>
          <w:szCs w:val="28"/>
        </w:rPr>
        <w:t>політики</w:t>
      </w:r>
      <w:proofErr w:type="spellEnd"/>
      <w:r w:rsidRPr="001E4A4C">
        <w:rPr>
          <w:sz w:val="28"/>
          <w:szCs w:val="28"/>
        </w:rPr>
        <w:t xml:space="preserve"> </w:t>
      </w:r>
      <w:proofErr w:type="spellStart"/>
      <w:r w:rsidRPr="001E4A4C">
        <w:rPr>
          <w:sz w:val="28"/>
          <w:szCs w:val="28"/>
        </w:rPr>
        <w:t>щодо</w:t>
      </w:r>
      <w:proofErr w:type="spellEnd"/>
      <w:r w:rsidRPr="001E4A4C">
        <w:rPr>
          <w:sz w:val="28"/>
          <w:szCs w:val="28"/>
        </w:rPr>
        <w:t xml:space="preserve"> </w:t>
      </w:r>
      <w:proofErr w:type="spellStart"/>
      <w:r w:rsidRPr="001E4A4C">
        <w:rPr>
          <w:sz w:val="28"/>
          <w:szCs w:val="28"/>
        </w:rPr>
        <w:t>академічної</w:t>
      </w:r>
      <w:proofErr w:type="spellEnd"/>
      <w:r w:rsidRPr="001E4A4C">
        <w:rPr>
          <w:sz w:val="28"/>
          <w:szCs w:val="28"/>
        </w:rPr>
        <w:t xml:space="preserve"> </w:t>
      </w:r>
      <w:proofErr w:type="spellStart"/>
      <w:r w:rsidRPr="001E4A4C">
        <w:rPr>
          <w:sz w:val="28"/>
          <w:szCs w:val="28"/>
        </w:rPr>
        <w:t>доброчесності</w:t>
      </w:r>
      <w:proofErr w:type="spellEnd"/>
      <w:r w:rsidRPr="001E4A4C">
        <w:rPr>
          <w:sz w:val="28"/>
          <w:szCs w:val="28"/>
        </w:rPr>
        <w:t xml:space="preserve"> </w:t>
      </w:r>
      <w:proofErr w:type="spellStart"/>
      <w:r w:rsidRPr="001E4A4C">
        <w:rPr>
          <w:sz w:val="28"/>
          <w:szCs w:val="28"/>
        </w:rPr>
        <w:t>учасниками</w:t>
      </w:r>
      <w:proofErr w:type="spellEnd"/>
      <w:r w:rsidRPr="001E4A4C">
        <w:rPr>
          <w:sz w:val="28"/>
          <w:szCs w:val="28"/>
        </w:rPr>
        <w:t xml:space="preserve"> </w:t>
      </w:r>
      <w:proofErr w:type="spellStart"/>
      <w:proofErr w:type="gramStart"/>
      <w:r w:rsidRPr="001E4A4C">
        <w:rPr>
          <w:sz w:val="28"/>
          <w:szCs w:val="28"/>
        </w:rPr>
        <w:t>освітнього</w:t>
      </w:r>
      <w:proofErr w:type="spellEnd"/>
      <w:r w:rsidRPr="001E4A4C">
        <w:rPr>
          <w:sz w:val="28"/>
          <w:szCs w:val="28"/>
        </w:rPr>
        <w:t xml:space="preserve">  </w:t>
      </w:r>
      <w:proofErr w:type="spellStart"/>
      <w:r w:rsidRPr="001E4A4C">
        <w:rPr>
          <w:sz w:val="28"/>
          <w:szCs w:val="28"/>
        </w:rPr>
        <w:t>процесу</w:t>
      </w:r>
      <w:proofErr w:type="spellEnd"/>
      <w:proofErr w:type="gramEnd"/>
      <w:r w:rsidRPr="001E4A4C">
        <w:rPr>
          <w:sz w:val="28"/>
          <w:szCs w:val="28"/>
        </w:rPr>
        <w:t xml:space="preserve"> при </w:t>
      </w:r>
      <w:proofErr w:type="spellStart"/>
      <w:r w:rsidRPr="001E4A4C">
        <w:rPr>
          <w:sz w:val="28"/>
          <w:szCs w:val="28"/>
        </w:rPr>
        <w:t>вивченні</w:t>
      </w:r>
      <w:proofErr w:type="spellEnd"/>
      <w:r w:rsidRPr="001E4A4C">
        <w:rPr>
          <w:sz w:val="28"/>
          <w:szCs w:val="28"/>
        </w:rPr>
        <w:t xml:space="preserve"> </w:t>
      </w:r>
      <w:proofErr w:type="spellStart"/>
      <w:r w:rsidRPr="001E4A4C">
        <w:rPr>
          <w:sz w:val="28"/>
          <w:szCs w:val="28"/>
        </w:rPr>
        <w:t>освітнього</w:t>
      </w:r>
      <w:proofErr w:type="spellEnd"/>
      <w:r w:rsidRPr="001E4A4C">
        <w:rPr>
          <w:sz w:val="28"/>
          <w:szCs w:val="28"/>
        </w:rPr>
        <w:t xml:space="preserve"> компонента </w:t>
      </w:r>
      <w:proofErr w:type="spellStart"/>
      <w:r w:rsidRPr="001E4A4C">
        <w:rPr>
          <w:sz w:val="28"/>
          <w:szCs w:val="28"/>
        </w:rPr>
        <w:t>регламентовано</w:t>
      </w:r>
      <w:proofErr w:type="spellEnd"/>
      <w:r w:rsidRPr="001E4A4C">
        <w:rPr>
          <w:sz w:val="28"/>
          <w:szCs w:val="28"/>
        </w:rPr>
        <w:t xml:space="preserve"> </w:t>
      </w:r>
      <w:proofErr w:type="spellStart"/>
      <w:r w:rsidRPr="001E4A4C">
        <w:rPr>
          <w:sz w:val="28"/>
          <w:szCs w:val="28"/>
        </w:rPr>
        <w:t>чинними</w:t>
      </w:r>
      <w:proofErr w:type="spellEnd"/>
      <w:r w:rsidRPr="001E4A4C">
        <w:rPr>
          <w:sz w:val="28"/>
          <w:szCs w:val="28"/>
        </w:rPr>
        <w:t xml:space="preserve"> документами ЧНУ:</w:t>
      </w:r>
    </w:p>
    <w:p w14:paraId="3C962F19" w14:textId="77777777" w:rsidR="001E4A4C" w:rsidRPr="001E4A4C" w:rsidRDefault="001E4A4C" w:rsidP="001E4A4C">
      <w:pPr>
        <w:pStyle w:val="Default"/>
        <w:numPr>
          <w:ilvl w:val="0"/>
          <w:numId w:val="23"/>
        </w:numPr>
        <w:rPr>
          <w:sz w:val="28"/>
          <w:szCs w:val="28"/>
        </w:rPr>
      </w:pPr>
    </w:p>
    <w:p w14:paraId="6899AD58" w14:textId="6FB85E8C" w:rsidR="001E4A4C" w:rsidRPr="001E4A4C" w:rsidRDefault="001E4A4C" w:rsidP="001E4A4C">
      <w:pPr>
        <w:pStyle w:val="Default"/>
        <w:ind w:left="4" w:hanging="8"/>
        <w:rPr>
          <w:sz w:val="28"/>
          <w:szCs w:val="28"/>
        </w:rPr>
      </w:pPr>
      <w:hyperlink r:id="rId10" w:history="1">
        <w:r w:rsidRPr="001E4A4C">
          <w:rPr>
            <w:rStyle w:val="a5"/>
            <w:sz w:val="28"/>
            <w:szCs w:val="28"/>
          </w:rPr>
          <w:t>«Кодекс академічної доброчесності та етики Чернівецького національного університету імені Юрія Федьковича»</w:t>
        </w:r>
      </w:hyperlink>
      <w:r w:rsidRPr="001E4A4C">
        <w:rPr>
          <w:sz w:val="28"/>
          <w:szCs w:val="28"/>
        </w:rPr>
        <w:t xml:space="preserve"> </w:t>
      </w:r>
    </w:p>
    <w:p w14:paraId="6A9BEBF2" w14:textId="77777777" w:rsidR="001E4A4C" w:rsidRPr="001E4A4C" w:rsidRDefault="001E4A4C" w:rsidP="001E4A4C">
      <w:pPr>
        <w:pStyle w:val="Default"/>
        <w:ind w:hanging="8"/>
        <w:rPr>
          <w:sz w:val="28"/>
          <w:szCs w:val="28"/>
        </w:rPr>
      </w:pPr>
    </w:p>
    <w:p w14:paraId="7AB7A117" w14:textId="2F62B6D2" w:rsidR="001E4A4C" w:rsidRPr="001E4A4C" w:rsidRDefault="001E4A4C" w:rsidP="001E4A4C">
      <w:pPr>
        <w:pStyle w:val="Default"/>
        <w:ind w:left="4" w:hanging="8"/>
        <w:rPr>
          <w:sz w:val="28"/>
          <w:szCs w:val="28"/>
        </w:rPr>
      </w:pPr>
      <w:hyperlink r:id="rId11" w:history="1">
        <w:r w:rsidRPr="001E4A4C">
          <w:rPr>
            <w:rStyle w:val="a5"/>
            <w:sz w:val="28"/>
            <w:szCs w:val="28"/>
          </w:rPr>
          <w:t>«</w:t>
        </w:r>
        <w:proofErr w:type="spellStart"/>
        <w:r w:rsidRPr="001E4A4C">
          <w:rPr>
            <w:rStyle w:val="a5"/>
            <w:sz w:val="28"/>
            <w:szCs w:val="28"/>
          </w:rPr>
          <w:t>Положенням</w:t>
        </w:r>
        <w:proofErr w:type="spellEnd"/>
        <w:r w:rsidRPr="001E4A4C">
          <w:rPr>
            <w:rStyle w:val="a5"/>
            <w:sz w:val="28"/>
            <w:szCs w:val="28"/>
          </w:rPr>
          <w:t xml:space="preserve"> про </w:t>
        </w:r>
        <w:proofErr w:type="spellStart"/>
        <w:r w:rsidRPr="001E4A4C">
          <w:rPr>
            <w:rStyle w:val="a5"/>
            <w:sz w:val="28"/>
            <w:szCs w:val="28"/>
          </w:rPr>
          <w:t>виявлення</w:t>
        </w:r>
        <w:proofErr w:type="spellEnd"/>
        <w:r w:rsidRPr="001E4A4C">
          <w:rPr>
            <w:rStyle w:val="a5"/>
            <w:sz w:val="28"/>
            <w:szCs w:val="28"/>
          </w:rPr>
          <w:t xml:space="preserve"> та </w:t>
        </w:r>
        <w:proofErr w:type="spellStart"/>
        <w:r w:rsidRPr="001E4A4C">
          <w:rPr>
            <w:rStyle w:val="a5"/>
            <w:sz w:val="28"/>
            <w:szCs w:val="28"/>
          </w:rPr>
          <w:t>запобігання</w:t>
        </w:r>
        <w:proofErr w:type="spellEnd"/>
        <w:r w:rsidRPr="001E4A4C">
          <w:rPr>
            <w:rStyle w:val="a5"/>
            <w:sz w:val="28"/>
            <w:szCs w:val="28"/>
          </w:rPr>
          <w:t xml:space="preserve"> </w:t>
        </w:r>
        <w:proofErr w:type="spellStart"/>
        <w:r w:rsidRPr="001E4A4C">
          <w:rPr>
            <w:rStyle w:val="a5"/>
            <w:sz w:val="28"/>
            <w:szCs w:val="28"/>
          </w:rPr>
          <w:t>академічного</w:t>
        </w:r>
        <w:proofErr w:type="spellEnd"/>
        <w:r w:rsidRPr="001E4A4C">
          <w:rPr>
            <w:rStyle w:val="a5"/>
            <w:sz w:val="28"/>
            <w:szCs w:val="28"/>
          </w:rPr>
          <w:t xml:space="preserve"> </w:t>
        </w:r>
        <w:proofErr w:type="spellStart"/>
        <w:r w:rsidRPr="001E4A4C">
          <w:rPr>
            <w:rStyle w:val="a5"/>
            <w:sz w:val="28"/>
            <w:szCs w:val="28"/>
          </w:rPr>
          <w:t>плагіату</w:t>
        </w:r>
        <w:proofErr w:type="spellEnd"/>
        <w:r w:rsidRPr="001E4A4C">
          <w:rPr>
            <w:rStyle w:val="a5"/>
            <w:sz w:val="28"/>
            <w:szCs w:val="28"/>
          </w:rPr>
          <w:t xml:space="preserve"> у </w:t>
        </w:r>
        <w:proofErr w:type="spellStart"/>
        <w:r w:rsidRPr="001E4A4C">
          <w:rPr>
            <w:rStyle w:val="a5"/>
            <w:sz w:val="28"/>
            <w:szCs w:val="28"/>
          </w:rPr>
          <w:t>Чернівецькому</w:t>
        </w:r>
        <w:proofErr w:type="spellEnd"/>
        <w:r w:rsidRPr="001E4A4C">
          <w:rPr>
            <w:rStyle w:val="a5"/>
            <w:sz w:val="28"/>
            <w:szCs w:val="28"/>
          </w:rPr>
          <w:t xml:space="preserve"> </w:t>
        </w:r>
        <w:proofErr w:type="spellStart"/>
        <w:r w:rsidRPr="001E4A4C">
          <w:rPr>
            <w:rStyle w:val="a5"/>
            <w:sz w:val="28"/>
            <w:szCs w:val="28"/>
          </w:rPr>
          <w:t>національному</w:t>
        </w:r>
        <w:proofErr w:type="spellEnd"/>
        <w:r w:rsidRPr="001E4A4C">
          <w:rPr>
            <w:rStyle w:val="a5"/>
            <w:sz w:val="28"/>
            <w:szCs w:val="28"/>
          </w:rPr>
          <w:t xml:space="preserve"> </w:t>
        </w:r>
        <w:proofErr w:type="spellStart"/>
        <w:r w:rsidRPr="001E4A4C">
          <w:rPr>
            <w:rStyle w:val="a5"/>
            <w:sz w:val="28"/>
            <w:szCs w:val="28"/>
          </w:rPr>
          <w:t>університеті</w:t>
        </w:r>
        <w:proofErr w:type="spellEnd"/>
        <w:r w:rsidRPr="001E4A4C">
          <w:rPr>
            <w:rStyle w:val="a5"/>
            <w:sz w:val="28"/>
            <w:szCs w:val="28"/>
          </w:rPr>
          <w:t xml:space="preserve"> </w:t>
        </w:r>
        <w:proofErr w:type="spellStart"/>
        <w:r w:rsidRPr="001E4A4C">
          <w:rPr>
            <w:rStyle w:val="a5"/>
            <w:sz w:val="28"/>
            <w:szCs w:val="28"/>
          </w:rPr>
          <w:t>імені</w:t>
        </w:r>
        <w:proofErr w:type="spellEnd"/>
        <w:r w:rsidRPr="001E4A4C">
          <w:rPr>
            <w:rStyle w:val="a5"/>
            <w:sz w:val="28"/>
            <w:szCs w:val="28"/>
          </w:rPr>
          <w:t xml:space="preserve"> </w:t>
        </w:r>
        <w:proofErr w:type="spellStart"/>
        <w:r w:rsidRPr="001E4A4C">
          <w:rPr>
            <w:rStyle w:val="a5"/>
            <w:sz w:val="28"/>
            <w:szCs w:val="28"/>
          </w:rPr>
          <w:t>Юрія</w:t>
        </w:r>
        <w:proofErr w:type="spellEnd"/>
        <w:r w:rsidRPr="001E4A4C">
          <w:rPr>
            <w:rStyle w:val="a5"/>
            <w:sz w:val="28"/>
            <w:szCs w:val="28"/>
          </w:rPr>
          <w:t xml:space="preserve"> Федьковича»</w:t>
        </w:r>
      </w:hyperlink>
      <w:r w:rsidRPr="001E4A4C">
        <w:rPr>
          <w:sz w:val="28"/>
          <w:szCs w:val="28"/>
        </w:rPr>
        <w:t xml:space="preserve"> </w:t>
      </w:r>
    </w:p>
    <w:p w14:paraId="71ABEB0F" w14:textId="77777777" w:rsidR="001E4A4C" w:rsidRPr="001E4A4C" w:rsidRDefault="001E4A4C" w:rsidP="001E4A4C">
      <w:pPr>
        <w:pStyle w:val="Default"/>
        <w:ind w:hanging="8"/>
        <w:rPr>
          <w:sz w:val="28"/>
          <w:szCs w:val="28"/>
        </w:rPr>
      </w:pPr>
    </w:p>
    <w:p w14:paraId="6B659A74" w14:textId="4493273D" w:rsidR="001E4A4C" w:rsidRPr="001E4A4C" w:rsidRDefault="001E4A4C" w:rsidP="001E4A4C">
      <w:pPr>
        <w:pStyle w:val="Default"/>
        <w:ind w:left="4" w:hanging="8"/>
        <w:jc w:val="both"/>
        <w:rPr>
          <w:sz w:val="28"/>
          <w:szCs w:val="28"/>
        </w:rPr>
      </w:pPr>
      <w:hyperlink r:id="rId12" w:history="1">
        <w:r w:rsidRPr="001E4A4C">
          <w:rPr>
            <w:rStyle w:val="a5"/>
            <w:sz w:val="28"/>
            <w:szCs w:val="28"/>
          </w:rPr>
          <w:t>«Політика використання штучного інтелекту у Чернівецькому національному університеті імені Юрія Федьковича»</w:t>
        </w:r>
      </w:hyperlink>
      <w:r w:rsidRPr="001E4A4C">
        <w:rPr>
          <w:sz w:val="28"/>
          <w:szCs w:val="28"/>
        </w:rPr>
        <w:t xml:space="preserve"> </w:t>
      </w:r>
    </w:p>
    <w:p w14:paraId="60EF3591" w14:textId="18985420" w:rsidR="00E57899" w:rsidRPr="001E4A4C" w:rsidRDefault="00E57899" w:rsidP="00E57899">
      <w:pPr>
        <w:pStyle w:val="Default"/>
        <w:ind w:left="4" w:hanging="8"/>
        <w:jc w:val="both"/>
        <w:rPr>
          <w:sz w:val="28"/>
          <w:szCs w:val="28"/>
        </w:rPr>
      </w:pPr>
      <w:r w:rsidRPr="001E4A4C">
        <w:rPr>
          <w:sz w:val="28"/>
          <w:szCs w:val="28"/>
        </w:rPr>
        <w:t xml:space="preserve"> </w:t>
      </w:r>
    </w:p>
    <w:p w14:paraId="5BA24337" w14:textId="77777777" w:rsidR="00E57899" w:rsidRPr="001E4A4C" w:rsidRDefault="00E57899" w:rsidP="00E57899">
      <w:pPr>
        <w:pStyle w:val="Default"/>
        <w:ind w:left="6" w:firstLine="9"/>
        <w:jc w:val="center"/>
        <w:rPr>
          <w:sz w:val="28"/>
          <w:szCs w:val="28"/>
        </w:rPr>
      </w:pPr>
      <w:proofErr w:type="spellStart"/>
      <w:r w:rsidRPr="001E4A4C">
        <w:rPr>
          <w:b/>
          <w:bCs/>
          <w:sz w:val="28"/>
          <w:szCs w:val="28"/>
        </w:rPr>
        <w:t>Використання</w:t>
      </w:r>
      <w:proofErr w:type="spellEnd"/>
      <w:r w:rsidRPr="001E4A4C">
        <w:rPr>
          <w:b/>
          <w:bCs/>
          <w:sz w:val="28"/>
          <w:szCs w:val="28"/>
        </w:rPr>
        <w:t xml:space="preserve"> </w:t>
      </w:r>
      <w:proofErr w:type="spellStart"/>
      <w:r w:rsidRPr="001E4A4C">
        <w:rPr>
          <w:b/>
          <w:bCs/>
          <w:sz w:val="28"/>
          <w:szCs w:val="28"/>
        </w:rPr>
        <w:t>здобувачами</w:t>
      </w:r>
      <w:proofErr w:type="spellEnd"/>
      <w:r w:rsidRPr="001E4A4C">
        <w:rPr>
          <w:b/>
          <w:bCs/>
          <w:sz w:val="28"/>
          <w:szCs w:val="28"/>
        </w:rPr>
        <w:t xml:space="preserve"> </w:t>
      </w:r>
      <w:proofErr w:type="spellStart"/>
      <w:r w:rsidRPr="001E4A4C">
        <w:rPr>
          <w:b/>
          <w:bCs/>
          <w:sz w:val="28"/>
          <w:szCs w:val="28"/>
        </w:rPr>
        <w:t>освіти</w:t>
      </w:r>
      <w:proofErr w:type="spellEnd"/>
      <w:r w:rsidRPr="001E4A4C">
        <w:rPr>
          <w:b/>
          <w:bCs/>
          <w:sz w:val="28"/>
          <w:szCs w:val="28"/>
        </w:rPr>
        <w:t xml:space="preserve"> </w:t>
      </w:r>
      <w:proofErr w:type="spellStart"/>
      <w:r w:rsidRPr="001E4A4C">
        <w:rPr>
          <w:b/>
          <w:bCs/>
          <w:sz w:val="28"/>
          <w:szCs w:val="28"/>
        </w:rPr>
        <w:t>інструментів</w:t>
      </w:r>
      <w:proofErr w:type="spellEnd"/>
      <w:r w:rsidRPr="001E4A4C">
        <w:rPr>
          <w:b/>
          <w:bCs/>
          <w:sz w:val="28"/>
          <w:szCs w:val="28"/>
        </w:rPr>
        <w:t xml:space="preserve"> штучного </w:t>
      </w:r>
      <w:proofErr w:type="spellStart"/>
      <w:r w:rsidRPr="001E4A4C">
        <w:rPr>
          <w:b/>
          <w:bCs/>
          <w:sz w:val="28"/>
          <w:szCs w:val="28"/>
        </w:rPr>
        <w:t>інтелекту</w:t>
      </w:r>
      <w:proofErr w:type="spellEnd"/>
      <w:r w:rsidRPr="001E4A4C">
        <w:rPr>
          <w:b/>
          <w:bCs/>
          <w:sz w:val="28"/>
          <w:szCs w:val="28"/>
        </w:rPr>
        <w:t xml:space="preserve"> (ШІ) </w:t>
      </w:r>
    </w:p>
    <w:p w14:paraId="7AF983B9" w14:textId="77777777" w:rsidR="00E57899" w:rsidRPr="001E4A4C" w:rsidRDefault="00E57899" w:rsidP="00E57899">
      <w:pPr>
        <w:pStyle w:val="Default"/>
        <w:ind w:left="6"/>
        <w:jc w:val="center"/>
        <w:rPr>
          <w:sz w:val="28"/>
          <w:szCs w:val="28"/>
        </w:rPr>
      </w:pPr>
      <w:proofErr w:type="spellStart"/>
      <w:r w:rsidRPr="001E4A4C">
        <w:rPr>
          <w:b/>
          <w:bCs/>
          <w:sz w:val="28"/>
          <w:szCs w:val="28"/>
        </w:rPr>
        <w:t>під</w:t>
      </w:r>
      <w:proofErr w:type="spellEnd"/>
      <w:r w:rsidRPr="001E4A4C">
        <w:rPr>
          <w:b/>
          <w:bCs/>
          <w:sz w:val="28"/>
          <w:szCs w:val="28"/>
        </w:rPr>
        <w:t xml:space="preserve"> час </w:t>
      </w:r>
      <w:proofErr w:type="spellStart"/>
      <w:r w:rsidRPr="001E4A4C">
        <w:rPr>
          <w:b/>
          <w:bCs/>
          <w:sz w:val="28"/>
          <w:szCs w:val="28"/>
        </w:rPr>
        <w:t>виконання</w:t>
      </w:r>
      <w:proofErr w:type="spellEnd"/>
      <w:r w:rsidRPr="001E4A4C">
        <w:rPr>
          <w:b/>
          <w:bCs/>
          <w:sz w:val="28"/>
          <w:szCs w:val="28"/>
        </w:rPr>
        <w:t xml:space="preserve"> </w:t>
      </w:r>
      <w:proofErr w:type="spellStart"/>
      <w:r w:rsidRPr="001E4A4C">
        <w:rPr>
          <w:b/>
          <w:bCs/>
          <w:sz w:val="28"/>
          <w:szCs w:val="28"/>
        </w:rPr>
        <w:t>навчальних</w:t>
      </w:r>
      <w:proofErr w:type="spellEnd"/>
      <w:r w:rsidRPr="001E4A4C">
        <w:rPr>
          <w:b/>
          <w:bCs/>
          <w:sz w:val="28"/>
          <w:szCs w:val="28"/>
        </w:rPr>
        <w:t xml:space="preserve"> </w:t>
      </w:r>
      <w:proofErr w:type="spellStart"/>
      <w:r w:rsidRPr="001E4A4C">
        <w:rPr>
          <w:b/>
          <w:bCs/>
          <w:sz w:val="28"/>
          <w:szCs w:val="28"/>
        </w:rPr>
        <w:t>завдань</w:t>
      </w:r>
      <w:proofErr w:type="spellEnd"/>
      <w:r w:rsidRPr="001E4A4C">
        <w:rPr>
          <w:b/>
          <w:bCs/>
          <w:sz w:val="28"/>
          <w:szCs w:val="28"/>
        </w:rPr>
        <w:t>:</w:t>
      </w:r>
    </w:p>
    <w:p w14:paraId="513F3BE1" w14:textId="77777777" w:rsidR="00E57899" w:rsidRPr="001E4A4C" w:rsidRDefault="00E57899" w:rsidP="00E57899">
      <w:pPr>
        <w:pStyle w:val="Default"/>
        <w:numPr>
          <w:ilvl w:val="0"/>
          <w:numId w:val="24"/>
        </w:numPr>
        <w:rPr>
          <w:sz w:val="28"/>
          <w:szCs w:val="28"/>
        </w:rPr>
      </w:pPr>
    </w:p>
    <w:p w14:paraId="01E90155" w14:textId="77777777" w:rsidR="00E57899" w:rsidRPr="001E4A4C" w:rsidRDefault="00E57899" w:rsidP="00E57899">
      <w:pPr>
        <w:pStyle w:val="Default"/>
        <w:ind w:left="6" w:hanging="8"/>
        <w:jc w:val="both"/>
        <w:rPr>
          <w:sz w:val="28"/>
          <w:szCs w:val="28"/>
        </w:rPr>
      </w:pPr>
      <w:proofErr w:type="spellStart"/>
      <w:r w:rsidRPr="001E4A4C">
        <w:rPr>
          <w:i/>
          <w:iCs/>
          <w:sz w:val="28"/>
          <w:szCs w:val="28"/>
          <w:u w:val="single"/>
        </w:rPr>
        <w:t>допускається</w:t>
      </w:r>
      <w:proofErr w:type="spellEnd"/>
      <w:r w:rsidRPr="001E4A4C">
        <w:rPr>
          <w:i/>
          <w:iCs/>
          <w:sz w:val="28"/>
          <w:szCs w:val="28"/>
          <w:u w:val="single"/>
        </w:rPr>
        <w:t xml:space="preserve"> за </w:t>
      </w:r>
      <w:proofErr w:type="spellStart"/>
      <w:r w:rsidRPr="001E4A4C">
        <w:rPr>
          <w:i/>
          <w:iCs/>
          <w:sz w:val="28"/>
          <w:szCs w:val="28"/>
          <w:u w:val="single"/>
        </w:rPr>
        <w:t>умови</w:t>
      </w:r>
      <w:proofErr w:type="spellEnd"/>
      <w:r w:rsidRPr="001E4A4C">
        <w:rPr>
          <w:i/>
          <w:iCs/>
          <w:sz w:val="28"/>
          <w:szCs w:val="28"/>
          <w:u w:val="single"/>
        </w:rPr>
        <w:t xml:space="preserve"> </w:t>
      </w:r>
      <w:proofErr w:type="spellStart"/>
      <w:r w:rsidRPr="001E4A4C">
        <w:rPr>
          <w:sz w:val="28"/>
          <w:szCs w:val="28"/>
        </w:rPr>
        <w:t>дотримання</w:t>
      </w:r>
      <w:proofErr w:type="spellEnd"/>
      <w:r w:rsidRPr="001E4A4C">
        <w:rPr>
          <w:sz w:val="28"/>
          <w:szCs w:val="28"/>
        </w:rPr>
        <w:t xml:space="preserve"> </w:t>
      </w:r>
      <w:proofErr w:type="spellStart"/>
      <w:r w:rsidRPr="001E4A4C">
        <w:rPr>
          <w:sz w:val="28"/>
          <w:szCs w:val="28"/>
        </w:rPr>
        <w:t>принципів</w:t>
      </w:r>
      <w:proofErr w:type="spellEnd"/>
      <w:r w:rsidRPr="001E4A4C">
        <w:rPr>
          <w:sz w:val="28"/>
          <w:szCs w:val="28"/>
        </w:rPr>
        <w:t xml:space="preserve"> </w:t>
      </w:r>
      <w:proofErr w:type="spellStart"/>
      <w:r w:rsidRPr="001E4A4C">
        <w:rPr>
          <w:sz w:val="28"/>
          <w:szCs w:val="28"/>
        </w:rPr>
        <w:t>академічної</w:t>
      </w:r>
      <w:proofErr w:type="spellEnd"/>
      <w:r w:rsidRPr="001E4A4C">
        <w:rPr>
          <w:sz w:val="28"/>
          <w:szCs w:val="28"/>
        </w:rPr>
        <w:t xml:space="preserve"> </w:t>
      </w:r>
      <w:proofErr w:type="spellStart"/>
      <w:r w:rsidRPr="001E4A4C">
        <w:rPr>
          <w:sz w:val="28"/>
          <w:szCs w:val="28"/>
        </w:rPr>
        <w:t>доброчесності</w:t>
      </w:r>
      <w:proofErr w:type="spellEnd"/>
      <w:r w:rsidRPr="001E4A4C">
        <w:rPr>
          <w:sz w:val="28"/>
          <w:szCs w:val="28"/>
        </w:rPr>
        <w:t xml:space="preserve"> (</w:t>
      </w:r>
      <w:proofErr w:type="spellStart"/>
      <w:r w:rsidRPr="001E4A4C">
        <w:rPr>
          <w:sz w:val="28"/>
          <w:szCs w:val="28"/>
        </w:rPr>
        <w:t>здобувач</w:t>
      </w:r>
      <w:proofErr w:type="spellEnd"/>
      <w:r w:rsidRPr="001E4A4C">
        <w:rPr>
          <w:sz w:val="28"/>
          <w:szCs w:val="28"/>
        </w:rPr>
        <w:t xml:space="preserve"> </w:t>
      </w:r>
      <w:proofErr w:type="spellStart"/>
      <w:r w:rsidRPr="001E4A4C">
        <w:rPr>
          <w:sz w:val="28"/>
          <w:szCs w:val="28"/>
        </w:rPr>
        <w:t>освіти</w:t>
      </w:r>
      <w:proofErr w:type="spellEnd"/>
      <w:r w:rsidRPr="001E4A4C">
        <w:rPr>
          <w:sz w:val="28"/>
          <w:szCs w:val="28"/>
        </w:rPr>
        <w:t xml:space="preserve"> </w:t>
      </w:r>
      <w:proofErr w:type="spellStart"/>
      <w:r w:rsidRPr="001E4A4C">
        <w:rPr>
          <w:sz w:val="28"/>
          <w:szCs w:val="28"/>
        </w:rPr>
        <w:t>несе</w:t>
      </w:r>
      <w:proofErr w:type="spellEnd"/>
      <w:r w:rsidRPr="001E4A4C">
        <w:rPr>
          <w:sz w:val="28"/>
          <w:szCs w:val="28"/>
        </w:rPr>
        <w:t xml:space="preserve"> </w:t>
      </w:r>
      <w:proofErr w:type="spellStart"/>
      <w:r w:rsidRPr="001E4A4C">
        <w:rPr>
          <w:sz w:val="28"/>
          <w:szCs w:val="28"/>
        </w:rPr>
        <w:t>відповідальність</w:t>
      </w:r>
      <w:proofErr w:type="spellEnd"/>
      <w:r w:rsidRPr="001E4A4C">
        <w:rPr>
          <w:sz w:val="28"/>
          <w:szCs w:val="28"/>
        </w:rPr>
        <w:t xml:space="preserve"> за </w:t>
      </w:r>
      <w:proofErr w:type="spellStart"/>
      <w:r w:rsidRPr="001E4A4C">
        <w:rPr>
          <w:sz w:val="28"/>
          <w:szCs w:val="28"/>
        </w:rPr>
        <w:t>зміст</w:t>
      </w:r>
      <w:proofErr w:type="spellEnd"/>
      <w:r w:rsidRPr="001E4A4C">
        <w:rPr>
          <w:sz w:val="28"/>
          <w:szCs w:val="28"/>
        </w:rPr>
        <w:t xml:space="preserve">, </w:t>
      </w:r>
      <w:proofErr w:type="spellStart"/>
      <w:r w:rsidRPr="001E4A4C">
        <w:rPr>
          <w:sz w:val="28"/>
          <w:szCs w:val="28"/>
        </w:rPr>
        <w:t>достовірність</w:t>
      </w:r>
      <w:proofErr w:type="spellEnd"/>
      <w:r w:rsidRPr="001E4A4C">
        <w:rPr>
          <w:sz w:val="28"/>
          <w:szCs w:val="28"/>
        </w:rPr>
        <w:t xml:space="preserve"> і </w:t>
      </w:r>
      <w:proofErr w:type="spellStart"/>
      <w:r w:rsidRPr="001E4A4C">
        <w:rPr>
          <w:sz w:val="28"/>
          <w:szCs w:val="28"/>
        </w:rPr>
        <w:t>результати</w:t>
      </w:r>
      <w:proofErr w:type="spellEnd"/>
      <w:r w:rsidRPr="001E4A4C">
        <w:rPr>
          <w:sz w:val="28"/>
          <w:szCs w:val="28"/>
        </w:rPr>
        <w:t xml:space="preserve"> </w:t>
      </w:r>
      <w:proofErr w:type="spellStart"/>
      <w:r w:rsidRPr="001E4A4C">
        <w:rPr>
          <w:sz w:val="28"/>
          <w:szCs w:val="28"/>
        </w:rPr>
        <w:t>поданої</w:t>
      </w:r>
      <w:proofErr w:type="spellEnd"/>
      <w:r w:rsidRPr="001E4A4C">
        <w:rPr>
          <w:sz w:val="28"/>
          <w:szCs w:val="28"/>
        </w:rPr>
        <w:t xml:space="preserve"> </w:t>
      </w:r>
      <w:proofErr w:type="spellStart"/>
      <w:r w:rsidRPr="001E4A4C">
        <w:rPr>
          <w:sz w:val="28"/>
          <w:szCs w:val="28"/>
        </w:rPr>
        <w:t>роботи</w:t>
      </w:r>
      <w:proofErr w:type="spellEnd"/>
      <w:r w:rsidRPr="001E4A4C">
        <w:rPr>
          <w:sz w:val="28"/>
          <w:szCs w:val="28"/>
        </w:rPr>
        <w:t xml:space="preserve">, а у </w:t>
      </w:r>
      <w:proofErr w:type="spellStart"/>
      <w:r w:rsidRPr="001E4A4C">
        <w:rPr>
          <w:sz w:val="28"/>
          <w:szCs w:val="28"/>
        </w:rPr>
        <w:t>разі</w:t>
      </w:r>
      <w:proofErr w:type="spellEnd"/>
      <w:r w:rsidRPr="001E4A4C">
        <w:rPr>
          <w:sz w:val="28"/>
          <w:szCs w:val="28"/>
        </w:rPr>
        <w:t xml:space="preserve"> </w:t>
      </w:r>
      <w:proofErr w:type="spellStart"/>
      <w:r w:rsidRPr="001E4A4C">
        <w:rPr>
          <w:sz w:val="28"/>
          <w:szCs w:val="28"/>
        </w:rPr>
        <w:t>використання</w:t>
      </w:r>
      <w:proofErr w:type="spellEnd"/>
      <w:r w:rsidRPr="001E4A4C">
        <w:rPr>
          <w:sz w:val="28"/>
          <w:szCs w:val="28"/>
        </w:rPr>
        <w:t xml:space="preserve"> ШІ </w:t>
      </w:r>
      <w:proofErr w:type="spellStart"/>
      <w:r w:rsidRPr="001E4A4C">
        <w:rPr>
          <w:sz w:val="28"/>
          <w:szCs w:val="28"/>
        </w:rPr>
        <w:t>зобов’язаний</w:t>
      </w:r>
      <w:proofErr w:type="spellEnd"/>
      <w:r w:rsidRPr="001E4A4C">
        <w:rPr>
          <w:sz w:val="28"/>
          <w:szCs w:val="28"/>
        </w:rPr>
        <w:t xml:space="preserve"> </w:t>
      </w:r>
      <w:proofErr w:type="spellStart"/>
      <w:r w:rsidRPr="001E4A4C">
        <w:rPr>
          <w:sz w:val="28"/>
          <w:szCs w:val="28"/>
        </w:rPr>
        <w:t>зазначити</w:t>
      </w:r>
      <w:proofErr w:type="spellEnd"/>
      <w:r w:rsidRPr="001E4A4C">
        <w:rPr>
          <w:sz w:val="28"/>
          <w:szCs w:val="28"/>
        </w:rPr>
        <w:t xml:space="preserve"> факт і </w:t>
      </w:r>
      <w:proofErr w:type="spellStart"/>
      <w:r w:rsidRPr="001E4A4C">
        <w:rPr>
          <w:sz w:val="28"/>
          <w:szCs w:val="28"/>
        </w:rPr>
        <w:t>спосіб</w:t>
      </w:r>
      <w:proofErr w:type="spellEnd"/>
      <w:r w:rsidRPr="001E4A4C">
        <w:rPr>
          <w:sz w:val="28"/>
          <w:szCs w:val="28"/>
        </w:rPr>
        <w:t xml:space="preserve"> </w:t>
      </w:r>
      <w:proofErr w:type="spellStart"/>
      <w:r w:rsidRPr="001E4A4C">
        <w:rPr>
          <w:sz w:val="28"/>
          <w:szCs w:val="28"/>
        </w:rPr>
        <w:t>його</w:t>
      </w:r>
      <w:proofErr w:type="spellEnd"/>
      <w:r w:rsidRPr="001E4A4C">
        <w:rPr>
          <w:sz w:val="28"/>
          <w:szCs w:val="28"/>
        </w:rPr>
        <w:t xml:space="preserve"> </w:t>
      </w:r>
      <w:proofErr w:type="spellStart"/>
      <w:r w:rsidRPr="001E4A4C">
        <w:rPr>
          <w:sz w:val="28"/>
          <w:szCs w:val="28"/>
        </w:rPr>
        <w:t>застосування</w:t>
      </w:r>
      <w:proofErr w:type="spellEnd"/>
      <w:r w:rsidRPr="001E4A4C">
        <w:rPr>
          <w:sz w:val="28"/>
          <w:szCs w:val="28"/>
        </w:rPr>
        <w:t>);</w:t>
      </w:r>
    </w:p>
    <w:p w14:paraId="62E4BE24" w14:textId="77777777" w:rsidR="00E57899" w:rsidRPr="001E4A4C" w:rsidRDefault="00E57899" w:rsidP="00E57899">
      <w:pPr>
        <w:pStyle w:val="Default"/>
        <w:ind w:hanging="8"/>
        <w:jc w:val="both"/>
        <w:rPr>
          <w:sz w:val="28"/>
          <w:szCs w:val="28"/>
        </w:rPr>
      </w:pPr>
    </w:p>
    <w:p w14:paraId="7C5F67FC" w14:textId="77777777" w:rsidR="00E57899" w:rsidRPr="001E4A4C" w:rsidRDefault="00E57899" w:rsidP="00E57899">
      <w:pPr>
        <w:pStyle w:val="Default"/>
        <w:ind w:left="6" w:hanging="8"/>
        <w:jc w:val="both"/>
        <w:rPr>
          <w:sz w:val="28"/>
          <w:szCs w:val="28"/>
        </w:rPr>
      </w:pPr>
      <w:r w:rsidRPr="001E4A4C">
        <w:rPr>
          <w:i/>
          <w:iCs/>
          <w:sz w:val="28"/>
          <w:szCs w:val="28"/>
          <w:u w:val="single"/>
        </w:rPr>
        <w:t xml:space="preserve">не </w:t>
      </w:r>
      <w:proofErr w:type="spellStart"/>
      <w:r w:rsidRPr="001E4A4C">
        <w:rPr>
          <w:i/>
          <w:iCs/>
          <w:sz w:val="28"/>
          <w:szCs w:val="28"/>
          <w:u w:val="single"/>
        </w:rPr>
        <w:t>допускається</w:t>
      </w:r>
      <w:proofErr w:type="spellEnd"/>
      <w:r w:rsidRPr="001E4A4C">
        <w:rPr>
          <w:i/>
          <w:iCs/>
          <w:sz w:val="28"/>
          <w:szCs w:val="28"/>
          <w:u w:val="single"/>
        </w:rPr>
        <w:t xml:space="preserve"> </w:t>
      </w:r>
      <w:proofErr w:type="spellStart"/>
      <w:r w:rsidRPr="001E4A4C">
        <w:rPr>
          <w:sz w:val="28"/>
          <w:szCs w:val="28"/>
        </w:rPr>
        <w:t>використання</w:t>
      </w:r>
      <w:proofErr w:type="spellEnd"/>
      <w:r w:rsidRPr="001E4A4C">
        <w:rPr>
          <w:sz w:val="28"/>
          <w:szCs w:val="28"/>
        </w:rPr>
        <w:t xml:space="preserve"> ШІ як </w:t>
      </w:r>
      <w:proofErr w:type="spellStart"/>
      <w:r w:rsidRPr="001E4A4C">
        <w:rPr>
          <w:sz w:val="28"/>
          <w:szCs w:val="28"/>
        </w:rPr>
        <w:t>заміни</w:t>
      </w:r>
      <w:proofErr w:type="spellEnd"/>
      <w:r w:rsidRPr="001E4A4C">
        <w:rPr>
          <w:sz w:val="28"/>
          <w:szCs w:val="28"/>
        </w:rPr>
        <w:t xml:space="preserve"> </w:t>
      </w:r>
      <w:proofErr w:type="spellStart"/>
      <w:r w:rsidRPr="001E4A4C">
        <w:rPr>
          <w:sz w:val="28"/>
          <w:szCs w:val="28"/>
        </w:rPr>
        <w:t>самостійного</w:t>
      </w:r>
      <w:proofErr w:type="spellEnd"/>
      <w:r w:rsidRPr="001E4A4C">
        <w:rPr>
          <w:sz w:val="28"/>
          <w:szCs w:val="28"/>
        </w:rPr>
        <w:t xml:space="preserve"> </w:t>
      </w:r>
      <w:proofErr w:type="spellStart"/>
      <w:r w:rsidRPr="001E4A4C">
        <w:rPr>
          <w:sz w:val="28"/>
          <w:szCs w:val="28"/>
        </w:rPr>
        <w:t>виконання</w:t>
      </w:r>
      <w:proofErr w:type="spellEnd"/>
      <w:r w:rsidRPr="001E4A4C">
        <w:rPr>
          <w:sz w:val="28"/>
          <w:szCs w:val="28"/>
        </w:rPr>
        <w:t xml:space="preserve"> </w:t>
      </w:r>
      <w:proofErr w:type="spellStart"/>
      <w:r w:rsidRPr="001E4A4C">
        <w:rPr>
          <w:sz w:val="28"/>
          <w:szCs w:val="28"/>
        </w:rPr>
        <w:t>завдань</w:t>
      </w:r>
      <w:proofErr w:type="spellEnd"/>
      <w:r w:rsidRPr="001E4A4C">
        <w:rPr>
          <w:sz w:val="28"/>
          <w:szCs w:val="28"/>
        </w:rPr>
        <w:t xml:space="preserve"> </w:t>
      </w:r>
      <w:proofErr w:type="spellStart"/>
      <w:r w:rsidRPr="001E4A4C">
        <w:rPr>
          <w:sz w:val="28"/>
          <w:szCs w:val="28"/>
        </w:rPr>
        <w:t>або</w:t>
      </w:r>
      <w:proofErr w:type="spellEnd"/>
      <w:r w:rsidRPr="001E4A4C">
        <w:rPr>
          <w:sz w:val="28"/>
          <w:szCs w:val="28"/>
        </w:rPr>
        <w:t xml:space="preserve"> з метою </w:t>
      </w:r>
      <w:proofErr w:type="spellStart"/>
      <w:r w:rsidRPr="001E4A4C">
        <w:rPr>
          <w:sz w:val="28"/>
          <w:szCs w:val="28"/>
        </w:rPr>
        <w:t>порушення</w:t>
      </w:r>
      <w:proofErr w:type="spellEnd"/>
      <w:r w:rsidRPr="001E4A4C">
        <w:rPr>
          <w:sz w:val="28"/>
          <w:szCs w:val="28"/>
        </w:rPr>
        <w:t xml:space="preserve"> </w:t>
      </w:r>
      <w:proofErr w:type="spellStart"/>
      <w:r w:rsidRPr="001E4A4C">
        <w:rPr>
          <w:sz w:val="28"/>
          <w:szCs w:val="28"/>
        </w:rPr>
        <w:t>вимог</w:t>
      </w:r>
      <w:proofErr w:type="spellEnd"/>
      <w:r w:rsidRPr="001E4A4C">
        <w:rPr>
          <w:sz w:val="28"/>
          <w:szCs w:val="28"/>
        </w:rPr>
        <w:t xml:space="preserve"> </w:t>
      </w:r>
      <w:proofErr w:type="spellStart"/>
      <w:r w:rsidRPr="001E4A4C">
        <w:rPr>
          <w:sz w:val="28"/>
          <w:szCs w:val="28"/>
        </w:rPr>
        <w:t>академічної</w:t>
      </w:r>
      <w:proofErr w:type="spellEnd"/>
      <w:r w:rsidRPr="001E4A4C">
        <w:rPr>
          <w:sz w:val="28"/>
          <w:szCs w:val="28"/>
        </w:rPr>
        <w:t xml:space="preserve"> </w:t>
      </w:r>
      <w:proofErr w:type="spellStart"/>
      <w:r w:rsidRPr="001E4A4C">
        <w:rPr>
          <w:sz w:val="28"/>
          <w:szCs w:val="28"/>
        </w:rPr>
        <w:t>доброчесності</w:t>
      </w:r>
      <w:proofErr w:type="spellEnd"/>
      <w:r w:rsidRPr="001E4A4C">
        <w:rPr>
          <w:sz w:val="28"/>
          <w:szCs w:val="28"/>
        </w:rPr>
        <w:t>;</w:t>
      </w:r>
    </w:p>
    <w:p w14:paraId="73251785" w14:textId="77777777" w:rsidR="00E57899" w:rsidRPr="001E4A4C" w:rsidRDefault="00E57899" w:rsidP="00E57899">
      <w:pPr>
        <w:pStyle w:val="Default"/>
        <w:ind w:hanging="8"/>
        <w:jc w:val="both"/>
        <w:rPr>
          <w:sz w:val="28"/>
          <w:szCs w:val="28"/>
        </w:rPr>
      </w:pPr>
    </w:p>
    <w:p w14:paraId="33E345A8" w14:textId="71043596" w:rsidR="001E4A4C" w:rsidRPr="001E4A4C" w:rsidRDefault="00E57899" w:rsidP="00E57899">
      <w:pPr>
        <w:pStyle w:val="Default"/>
        <w:rPr>
          <w:sz w:val="28"/>
          <w:szCs w:val="28"/>
        </w:rPr>
      </w:pPr>
      <w:proofErr w:type="spellStart"/>
      <w:r w:rsidRPr="001E4A4C">
        <w:rPr>
          <w:i/>
          <w:iCs/>
          <w:sz w:val="28"/>
          <w:szCs w:val="28"/>
          <w:u w:val="single"/>
        </w:rPr>
        <w:t>додаткові</w:t>
      </w:r>
      <w:proofErr w:type="spellEnd"/>
      <w:r w:rsidRPr="001E4A4C">
        <w:rPr>
          <w:i/>
          <w:iCs/>
          <w:sz w:val="28"/>
          <w:szCs w:val="28"/>
          <w:u w:val="single"/>
        </w:rPr>
        <w:t xml:space="preserve"> </w:t>
      </w:r>
      <w:proofErr w:type="spellStart"/>
      <w:r w:rsidRPr="001E4A4C">
        <w:rPr>
          <w:i/>
          <w:iCs/>
          <w:sz w:val="28"/>
          <w:szCs w:val="28"/>
          <w:u w:val="single"/>
        </w:rPr>
        <w:t>обмеження</w:t>
      </w:r>
      <w:proofErr w:type="spellEnd"/>
      <w:r w:rsidRPr="001E4A4C">
        <w:rPr>
          <w:i/>
          <w:iCs/>
          <w:sz w:val="28"/>
          <w:szCs w:val="28"/>
          <w:u w:val="single"/>
        </w:rPr>
        <w:t xml:space="preserve"> </w:t>
      </w:r>
      <w:proofErr w:type="spellStart"/>
      <w:r w:rsidRPr="001E4A4C">
        <w:rPr>
          <w:i/>
          <w:iCs/>
          <w:sz w:val="28"/>
          <w:szCs w:val="28"/>
          <w:u w:val="single"/>
        </w:rPr>
        <w:t>чи</w:t>
      </w:r>
      <w:proofErr w:type="spellEnd"/>
      <w:r w:rsidRPr="001E4A4C">
        <w:rPr>
          <w:i/>
          <w:iCs/>
          <w:sz w:val="28"/>
          <w:szCs w:val="28"/>
          <w:u w:val="single"/>
        </w:rPr>
        <w:t xml:space="preserve"> </w:t>
      </w:r>
      <w:proofErr w:type="spellStart"/>
      <w:r w:rsidRPr="001E4A4C">
        <w:rPr>
          <w:i/>
          <w:iCs/>
          <w:sz w:val="28"/>
          <w:szCs w:val="28"/>
          <w:u w:val="single"/>
        </w:rPr>
        <w:t>вимоги</w:t>
      </w:r>
      <w:proofErr w:type="spellEnd"/>
      <w:r w:rsidRPr="001E4A4C">
        <w:rPr>
          <w:i/>
          <w:iCs/>
          <w:sz w:val="28"/>
          <w:szCs w:val="28"/>
          <w:u w:val="single"/>
        </w:rPr>
        <w:t xml:space="preserve"> </w:t>
      </w:r>
      <w:proofErr w:type="spellStart"/>
      <w:r w:rsidRPr="001E4A4C">
        <w:rPr>
          <w:sz w:val="28"/>
          <w:szCs w:val="28"/>
        </w:rPr>
        <w:t>щодо</w:t>
      </w:r>
      <w:proofErr w:type="spellEnd"/>
      <w:r w:rsidRPr="001E4A4C">
        <w:rPr>
          <w:sz w:val="28"/>
          <w:szCs w:val="28"/>
        </w:rPr>
        <w:t xml:space="preserve"> </w:t>
      </w:r>
      <w:proofErr w:type="spellStart"/>
      <w:r w:rsidRPr="001E4A4C">
        <w:rPr>
          <w:sz w:val="28"/>
          <w:szCs w:val="28"/>
        </w:rPr>
        <w:t>використання</w:t>
      </w:r>
      <w:proofErr w:type="spellEnd"/>
      <w:r w:rsidRPr="001E4A4C">
        <w:rPr>
          <w:sz w:val="28"/>
          <w:szCs w:val="28"/>
        </w:rPr>
        <w:t xml:space="preserve"> ШІ </w:t>
      </w:r>
      <w:proofErr w:type="spellStart"/>
      <w:r w:rsidRPr="001E4A4C">
        <w:rPr>
          <w:i/>
          <w:iCs/>
          <w:sz w:val="28"/>
          <w:szCs w:val="28"/>
        </w:rPr>
        <w:t>можуть</w:t>
      </w:r>
      <w:proofErr w:type="spellEnd"/>
      <w:r w:rsidRPr="001E4A4C">
        <w:rPr>
          <w:i/>
          <w:iCs/>
          <w:sz w:val="28"/>
          <w:szCs w:val="28"/>
        </w:rPr>
        <w:t xml:space="preserve"> </w:t>
      </w:r>
      <w:proofErr w:type="spellStart"/>
      <w:r w:rsidRPr="001E4A4C">
        <w:rPr>
          <w:i/>
          <w:iCs/>
          <w:sz w:val="28"/>
          <w:szCs w:val="28"/>
        </w:rPr>
        <w:t>визначатися</w:t>
      </w:r>
      <w:proofErr w:type="spellEnd"/>
      <w:r w:rsidRPr="001E4A4C">
        <w:rPr>
          <w:i/>
          <w:iCs/>
          <w:sz w:val="28"/>
          <w:szCs w:val="28"/>
        </w:rPr>
        <w:t xml:space="preserve"> </w:t>
      </w:r>
      <w:proofErr w:type="spellStart"/>
      <w:r w:rsidRPr="001E4A4C">
        <w:rPr>
          <w:sz w:val="28"/>
          <w:szCs w:val="28"/>
        </w:rPr>
        <w:t>викладачем</w:t>
      </w:r>
      <w:proofErr w:type="spellEnd"/>
      <w:r w:rsidRPr="001E4A4C">
        <w:rPr>
          <w:sz w:val="28"/>
          <w:szCs w:val="28"/>
        </w:rPr>
        <w:t xml:space="preserve"> в </w:t>
      </w:r>
      <w:proofErr w:type="spellStart"/>
      <w:r w:rsidRPr="001E4A4C">
        <w:rPr>
          <w:sz w:val="28"/>
          <w:szCs w:val="28"/>
        </w:rPr>
        <w:t>освітньому</w:t>
      </w:r>
      <w:proofErr w:type="spellEnd"/>
      <w:r w:rsidRPr="001E4A4C">
        <w:rPr>
          <w:sz w:val="28"/>
          <w:szCs w:val="28"/>
        </w:rPr>
        <w:t xml:space="preserve"> </w:t>
      </w:r>
      <w:proofErr w:type="spellStart"/>
      <w:r w:rsidRPr="001E4A4C">
        <w:rPr>
          <w:sz w:val="28"/>
          <w:szCs w:val="28"/>
        </w:rPr>
        <w:t>процесі</w:t>
      </w:r>
      <w:proofErr w:type="spellEnd"/>
      <w:r w:rsidRPr="001E4A4C">
        <w:rPr>
          <w:sz w:val="28"/>
          <w:szCs w:val="28"/>
        </w:rPr>
        <w:t xml:space="preserve"> для </w:t>
      </w:r>
      <w:proofErr w:type="spellStart"/>
      <w:r w:rsidRPr="001E4A4C">
        <w:rPr>
          <w:sz w:val="28"/>
          <w:szCs w:val="28"/>
        </w:rPr>
        <w:t>конкретних</w:t>
      </w:r>
      <w:proofErr w:type="spellEnd"/>
      <w:r w:rsidRPr="001E4A4C">
        <w:rPr>
          <w:sz w:val="28"/>
          <w:szCs w:val="28"/>
        </w:rPr>
        <w:t xml:space="preserve"> </w:t>
      </w:r>
      <w:proofErr w:type="spellStart"/>
      <w:r w:rsidRPr="001E4A4C">
        <w:rPr>
          <w:sz w:val="28"/>
          <w:szCs w:val="28"/>
        </w:rPr>
        <w:t>видів</w:t>
      </w:r>
      <w:proofErr w:type="spellEnd"/>
      <w:r w:rsidRPr="001E4A4C">
        <w:rPr>
          <w:sz w:val="28"/>
          <w:szCs w:val="28"/>
        </w:rPr>
        <w:t xml:space="preserve"> </w:t>
      </w:r>
      <w:proofErr w:type="spellStart"/>
      <w:r w:rsidRPr="001E4A4C">
        <w:rPr>
          <w:sz w:val="28"/>
          <w:szCs w:val="28"/>
        </w:rPr>
        <w:t>навчальної</w:t>
      </w:r>
      <w:proofErr w:type="spellEnd"/>
      <w:r w:rsidRPr="001E4A4C">
        <w:rPr>
          <w:sz w:val="28"/>
          <w:szCs w:val="28"/>
        </w:rPr>
        <w:t xml:space="preserve"> </w:t>
      </w:r>
      <w:proofErr w:type="spellStart"/>
      <w:r w:rsidRPr="001E4A4C">
        <w:rPr>
          <w:sz w:val="28"/>
          <w:szCs w:val="28"/>
        </w:rPr>
        <w:t>діяльності</w:t>
      </w:r>
      <w:proofErr w:type="spellEnd"/>
      <w:r w:rsidRPr="001E4A4C">
        <w:rPr>
          <w:sz w:val="28"/>
          <w:szCs w:val="28"/>
        </w:rPr>
        <w:t xml:space="preserve"> </w:t>
      </w:r>
      <w:proofErr w:type="spellStart"/>
      <w:r w:rsidRPr="001E4A4C">
        <w:rPr>
          <w:sz w:val="28"/>
          <w:szCs w:val="28"/>
        </w:rPr>
        <w:t>відповідно</w:t>
      </w:r>
      <w:proofErr w:type="spellEnd"/>
      <w:r w:rsidRPr="001E4A4C">
        <w:rPr>
          <w:sz w:val="28"/>
          <w:szCs w:val="28"/>
        </w:rPr>
        <w:t xml:space="preserve"> до </w:t>
      </w:r>
      <w:proofErr w:type="spellStart"/>
      <w:r w:rsidRPr="001E4A4C">
        <w:rPr>
          <w:sz w:val="28"/>
          <w:szCs w:val="28"/>
        </w:rPr>
        <w:t>особливостей</w:t>
      </w:r>
      <w:proofErr w:type="spellEnd"/>
      <w:r w:rsidRPr="001E4A4C">
        <w:rPr>
          <w:sz w:val="28"/>
          <w:szCs w:val="28"/>
        </w:rPr>
        <w:t xml:space="preserve"> </w:t>
      </w:r>
      <w:proofErr w:type="spellStart"/>
      <w:r w:rsidRPr="001E4A4C">
        <w:rPr>
          <w:sz w:val="28"/>
          <w:szCs w:val="28"/>
        </w:rPr>
        <w:t>дисципліни</w:t>
      </w:r>
      <w:proofErr w:type="spellEnd"/>
      <w:r w:rsidRPr="001E4A4C">
        <w:rPr>
          <w:sz w:val="28"/>
          <w:szCs w:val="28"/>
        </w:rPr>
        <w:t xml:space="preserve">. </w:t>
      </w:r>
    </w:p>
    <w:p w14:paraId="30F41F11" w14:textId="77777777" w:rsidR="001E4A4C" w:rsidRPr="001E4A4C" w:rsidRDefault="001E4A4C" w:rsidP="001E4A4C">
      <w:pPr>
        <w:pStyle w:val="Default"/>
        <w:ind w:left="6" w:firstLine="9"/>
        <w:jc w:val="center"/>
        <w:rPr>
          <w:sz w:val="28"/>
          <w:szCs w:val="28"/>
        </w:rPr>
      </w:pPr>
      <w:proofErr w:type="spellStart"/>
      <w:r w:rsidRPr="001E4A4C">
        <w:rPr>
          <w:b/>
          <w:bCs/>
          <w:sz w:val="28"/>
          <w:szCs w:val="28"/>
        </w:rPr>
        <w:t>Використання</w:t>
      </w:r>
      <w:proofErr w:type="spellEnd"/>
      <w:r w:rsidRPr="001E4A4C">
        <w:rPr>
          <w:b/>
          <w:bCs/>
          <w:sz w:val="28"/>
          <w:szCs w:val="28"/>
        </w:rPr>
        <w:t xml:space="preserve"> </w:t>
      </w:r>
      <w:proofErr w:type="spellStart"/>
      <w:r w:rsidRPr="001E4A4C">
        <w:rPr>
          <w:b/>
          <w:bCs/>
          <w:sz w:val="28"/>
          <w:szCs w:val="28"/>
        </w:rPr>
        <w:t>здобувачами</w:t>
      </w:r>
      <w:proofErr w:type="spellEnd"/>
      <w:r w:rsidRPr="001E4A4C">
        <w:rPr>
          <w:b/>
          <w:bCs/>
          <w:sz w:val="28"/>
          <w:szCs w:val="28"/>
        </w:rPr>
        <w:t xml:space="preserve"> </w:t>
      </w:r>
      <w:proofErr w:type="spellStart"/>
      <w:r w:rsidRPr="001E4A4C">
        <w:rPr>
          <w:b/>
          <w:bCs/>
          <w:sz w:val="28"/>
          <w:szCs w:val="28"/>
        </w:rPr>
        <w:t>освіти</w:t>
      </w:r>
      <w:proofErr w:type="spellEnd"/>
      <w:r w:rsidRPr="001E4A4C">
        <w:rPr>
          <w:b/>
          <w:bCs/>
          <w:sz w:val="28"/>
          <w:szCs w:val="28"/>
        </w:rPr>
        <w:t xml:space="preserve"> </w:t>
      </w:r>
      <w:proofErr w:type="spellStart"/>
      <w:r w:rsidRPr="001E4A4C">
        <w:rPr>
          <w:b/>
          <w:bCs/>
          <w:sz w:val="28"/>
          <w:szCs w:val="28"/>
        </w:rPr>
        <w:t>інструментів</w:t>
      </w:r>
      <w:proofErr w:type="spellEnd"/>
      <w:r w:rsidRPr="001E4A4C">
        <w:rPr>
          <w:b/>
          <w:bCs/>
          <w:sz w:val="28"/>
          <w:szCs w:val="28"/>
        </w:rPr>
        <w:t xml:space="preserve"> штучного </w:t>
      </w:r>
      <w:proofErr w:type="spellStart"/>
      <w:r w:rsidRPr="001E4A4C">
        <w:rPr>
          <w:b/>
          <w:bCs/>
          <w:sz w:val="28"/>
          <w:szCs w:val="28"/>
        </w:rPr>
        <w:t>інтелекту</w:t>
      </w:r>
      <w:proofErr w:type="spellEnd"/>
      <w:r w:rsidRPr="001E4A4C">
        <w:rPr>
          <w:b/>
          <w:bCs/>
          <w:sz w:val="28"/>
          <w:szCs w:val="28"/>
        </w:rPr>
        <w:t xml:space="preserve"> (ШІ) </w:t>
      </w:r>
    </w:p>
    <w:p w14:paraId="20588B45" w14:textId="77777777" w:rsidR="001E4A4C" w:rsidRPr="001E4A4C" w:rsidRDefault="001E4A4C" w:rsidP="001E4A4C">
      <w:pPr>
        <w:pStyle w:val="Default"/>
        <w:ind w:left="6"/>
        <w:jc w:val="center"/>
        <w:rPr>
          <w:sz w:val="28"/>
          <w:szCs w:val="28"/>
        </w:rPr>
      </w:pPr>
      <w:proofErr w:type="spellStart"/>
      <w:r w:rsidRPr="001E4A4C">
        <w:rPr>
          <w:b/>
          <w:bCs/>
          <w:sz w:val="28"/>
          <w:szCs w:val="28"/>
        </w:rPr>
        <w:t>під</w:t>
      </w:r>
      <w:proofErr w:type="spellEnd"/>
      <w:r w:rsidRPr="001E4A4C">
        <w:rPr>
          <w:b/>
          <w:bCs/>
          <w:sz w:val="28"/>
          <w:szCs w:val="28"/>
        </w:rPr>
        <w:t xml:space="preserve"> час </w:t>
      </w:r>
      <w:proofErr w:type="spellStart"/>
      <w:r w:rsidRPr="001E4A4C">
        <w:rPr>
          <w:b/>
          <w:bCs/>
          <w:sz w:val="28"/>
          <w:szCs w:val="28"/>
        </w:rPr>
        <w:t>виконання</w:t>
      </w:r>
      <w:proofErr w:type="spellEnd"/>
      <w:r w:rsidRPr="001E4A4C">
        <w:rPr>
          <w:b/>
          <w:bCs/>
          <w:sz w:val="28"/>
          <w:szCs w:val="28"/>
        </w:rPr>
        <w:t xml:space="preserve"> </w:t>
      </w:r>
      <w:proofErr w:type="spellStart"/>
      <w:r w:rsidRPr="001E4A4C">
        <w:rPr>
          <w:b/>
          <w:bCs/>
          <w:sz w:val="28"/>
          <w:szCs w:val="28"/>
        </w:rPr>
        <w:t>навчальних</w:t>
      </w:r>
      <w:proofErr w:type="spellEnd"/>
      <w:r w:rsidRPr="001E4A4C">
        <w:rPr>
          <w:b/>
          <w:bCs/>
          <w:sz w:val="28"/>
          <w:szCs w:val="28"/>
        </w:rPr>
        <w:t xml:space="preserve"> </w:t>
      </w:r>
      <w:proofErr w:type="spellStart"/>
      <w:r w:rsidRPr="001E4A4C">
        <w:rPr>
          <w:b/>
          <w:bCs/>
          <w:sz w:val="28"/>
          <w:szCs w:val="28"/>
        </w:rPr>
        <w:t>завдань</w:t>
      </w:r>
      <w:proofErr w:type="spellEnd"/>
      <w:r w:rsidRPr="001E4A4C">
        <w:rPr>
          <w:b/>
          <w:bCs/>
          <w:sz w:val="28"/>
          <w:szCs w:val="28"/>
        </w:rPr>
        <w:t>:</w:t>
      </w:r>
    </w:p>
    <w:p w14:paraId="7FE3A377" w14:textId="77777777" w:rsidR="001E4A4C" w:rsidRPr="001E4A4C" w:rsidRDefault="001E4A4C" w:rsidP="001E4A4C">
      <w:pPr>
        <w:pStyle w:val="Default"/>
        <w:numPr>
          <w:ilvl w:val="0"/>
          <w:numId w:val="24"/>
        </w:numPr>
        <w:rPr>
          <w:sz w:val="28"/>
          <w:szCs w:val="28"/>
        </w:rPr>
      </w:pPr>
    </w:p>
    <w:p w14:paraId="5B02FE6B" w14:textId="77777777" w:rsidR="001E4A4C" w:rsidRPr="001E4A4C" w:rsidRDefault="001E4A4C" w:rsidP="001E4A4C">
      <w:pPr>
        <w:pStyle w:val="Default"/>
        <w:ind w:left="6" w:hanging="8"/>
        <w:jc w:val="both"/>
        <w:rPr>
          <w:sz w:val="28"/>
          <w:szCs w:val="28"/>
        </w:rPr>
      </w:pPr>
      <w:proofErr w:type="spellStart"/>
      <w:r w:rsidRPr="001E4A4C">
        <w:rPr>
          <w:i/>
          <w:iCs/>
          <w:sz w:val="28"/>
          <w:szCs w:val="28"/>
          <w:u w:val="single"/>
        </w:rPr>
        <w:t>допускається</w:t>
      </w:r>
      <w:proofErr w:type="spellEnd"/>
      <w:r w:rsidRPr="001E4A4C">
        <w:rPr>
          <w:i/>
          <w:iCs/>
          <w:sz w:val="28"/>
          <w:szCs w:val="28"/>
          <w:u w:val="single"/>
        </w:rPr>
        <w:t xml:space="preserve"> за </w:t>
      </w:r>
      <w:proofErr w:type="spellStart"/>
      <w:r w:rsidRPr="001E4A4C">
        <w:rPr>
          <w:i/>
          <w:iCs/>
          <w:sz w:val="28"/>
          <w:szCs w:val="28"/>
          <w:u w:val="single"/>
        </w:rPr>
        <w:t>умови</w:t>
      </w:r>
      <w:proofErr w:type="spellEnd"/>
      <w:r w:rsidRPr="001E4A4C">
        <w:rPr>
          <w:i/>
          <w:iCs/>
          <w:sz w:val="28"/>
          <w:szCs w:val="28"/>
          <w:u w:val="single"/>
        </w:rPr>
        <w:t xml:space="preserve"> </w:t>
      </w:r>
      <w:proofErr w:type="spellStart"/>
      <w:r w:rsidRPr="001E4A4C">
        <w:rPr>
          <w:sz w:val="28"/>
          <w:szCs w:val="28"/>
        </w:rPr>
        <w:t>дотримання</w:t>
      </w:r>
      <w:proofErr w:type="spellEnd"/>
      <w:r w:rsidRPr="001E4A4C">
        <w:rPr>
          <w:sz w:val="28"/>
          <w:szCs w:val="28"/>
        </w:rPr>
        <w:t xml:space="preserve"> </w:t>
      </w:r>
      <w:proofErr w:type="spellStart"/>
      <w:r w:rsidRPr="001E4A4C">
        <w:rPr>
          <w:sz w:val="28"/>
          <w:szCs w:val="28"/>
        </w:rPr>
        <w:t>принципів</w:t>
      </w:r>
      <w:proofErr w:type="spellEnd"/>
      <w:r w:rsidRPr="001E4A4C">
        <w:rPr>
          <w:sz w:val="28"/>
          <w:szCs w:val="28"/>
        </w:rPr>
        <w:t xml:space="preserve"> </w:t>
      </w:r>
      <w:proofErr w:type="spellStart"/>
      <w:r w:rsidRPr="001E4A4C">
        <w:rPr>
          <w:sz w:val="28"/>
          <w:szCs w:val="28"/>
        </w:rPr>
        <w:t>академічної</w:t>
      </w:r>
      <w:proofErr w:type="spellEnd"/>
      <w:r w:rsidRPr="001E4A4C">
        <w:rPr>
          <w:sz w:val="28"/>
          <w:szCs w:val="28"/>
        </w:rPr>
        <w:t xml:space="preserve"> </w:t>
      </w:r>
      <w:proofErr w:type="spellStart"/>
      <w:r w:rsidRPr="001E4A4C">
        <w:rPr>
          <w:sz w:val="28"/>
          <w:szCs w:val="28"/>
        </w:rPr>
        <w:t>доброчесності</w:t>
      </w:r>
      <w:proofErr w:type="spellEnd"/>
      <w:r w:rsidRPr="001E4A4C">
        <w:rPr>
          <w:sz w:val="28"/>
          <w:szCs w:val="28"/>
        </w:rPr>
        <w:t xml:space="preserve"> (</w:t>
      </w:r>
      <w:proofErr w:type="spellStart"/>
      <w:r w:rsidRPr="001E4A4C">
        <w:rPr>
          <w:sz w:val="28"/>
          <w:szCs w:val="28"/>
        </w:rPr>
        <w:t>здобувач</w:t>
      </w:r>
      <w:proofErr w:type="spellEnd"/>
      <w:r w:rsidRPr="001E4A4C">
        <w:rPr>
          <w:sz w:val="28"/>
          <w:szCs w:val="28"/>
        </w:rPr>
        <w:t xml:space="preserve"> </w:t>
      </w:r>
      <w:proofErr w:type="spellStart"/>
      <w:r w:rsidRPr="001E4A4C">
        <w:rPr>
          <w:sz w:val="28"/>
          <w:szCs w:val="28"/>
        </w:rPr>
        <w:t>освіти</w:t>
      </w:r>
      <w:proofErr w:type="spellEnd"/>
      <w:r w:rsidRPr="001E4A4C">
        <w:rPr>
          <w:sz w:val="28"/>
          <w:szCs w:val="28"/>
        </w:rPr>
        <w:t xml:space="preserve"> </w:t>
      </w:r>
      <w:proofErr w:type="spellStart"/>
      <w:r w:rsidRPr="001E4A4C">
        <w:rPr>
          <w:sz w:val="28"/>
          <w:szCs w:val="28"/>
        </w:rPr>
        <w:t>несе</w:t>
      </w:r>
      <w:proofErr w:type="spellEnd"/>
      <w:r w:rsidRPr="001E4A4C">
        <w:rPr>
          <w:sz w:val="28"/>
          <w:szCs w:val="28"/>
        </w:rPr>
        <w:t xml:space="preserve"> </w:t>
      </w:r>
      <w:proofErr w:type="spellStart"/>
      <w:r w:rsidRPr="001E4A4C">
        <w:rPr>
          <w:sz w:val="28"/>
          <w:szCs w:val="28"/>
        </w:rPr>
        <w:t>відповідальність</w:t>
      </w:r>
      <w:proofErr w:type="spellEnd"/>
      <w:r w:rsidRPr="001E4A4C">
        <w:rPr>
          <w:sz w:val="28"/>
          <w:szCs w:val="28"/>
        </w:rPr>
        <w:t xml:space="preserve"> за </w:t>
      </w:r>
      <w:proofErr w:type="spellStart"/>
      <w:r w:rsidRPr="001E4A4C">
        <w:rPr>
          <w:sz w:val="28"/>
          <w:szCs w:val="28"/>
        </w:rPr>
        <w:t>зміст</w:t>
      </w:r>
      <w:proofErr w:type="spellEnd"/>
      <w:r w:rsidRPr="001E4A4C">
        <w:rPr>
          <w:sz w:val="28"/>
          <w:szCs w:val="28"/>
        </w:rPr>
        <w:t xml:space="preserve">, </w:t>
      </w:r>
      <w:proofErr w:type="spellStart"/>
      <w:r w:rsidRPr="001E4A4C">
        <w:rPr>
          <w:sz w:val="28"/>
          <w:szCs w:val="28"/>
        </w:rPr>
        <w:t>достовірність</w:t>
      </w:r>
      <w:proofErr w:type="spellEnd"/>
      <w:r w:rsidRPr="001E4A4C">
        <w:rPr>
          <w:sz w:val="28"/>
          <w:szCs w:val="28"/>
        </w:rPr>
        <w:t xml:space="preserve"> і </w:t>
      </w:r>
      <w:proofErr w:type="spellStart"/>
      <w:r w:rsidRPr="001E4A4C">
        <w:rPr>
          <w:sz w:val="28"/>
          <w:szCs w:val="28"/>
        </w:rPr>
        <w:t>результати</w:t>
      </w:r>
      <w:proofErr w:type="spellEnd"/>
      <w:r w:rsidRPr="001E4A4C">
        <w:rPr>
          <w:sz w:val="28"/>
          <w:szCs w:val="28"/>
        </w:rPr>
        <w:t xml:space="preserve"> </w:t>
      </w:r>
      <w:proofErr w:type="spellStart"/>
      <w:r w:rsidRPr="001E4A4C">
        <w:rPr>
          <w:sz w:val="28"/>
          <w:szCs w:val="28"/>
        </w:rPr>
        <w:t>поданої</w:t>
      </w:r>
      <w:proofErr w:type="spellEnd"/>
      <w:r w:rsidRPr="001E4A4C">
        <w:rPr>
          <w:sz w:val="28"/>
          <w:szCs w:val="28"/>
        </w:rPr>
        <w:t xml:space="preserve"> </w:t>
      </w:r>
      <w:proofErr w:type="spellStart"/>
      <w:r w:rsidRPr="001E4A4C">
        <w:rPr>
          <w:sz w:val="28"/>
          <w:szCs w:val="28"/>
        </w:rPr>
        <w:t>роботи</w:t>
      </w:r>
      <w:proofErr w:type="spellEnd"/>
      <w:r w:rsidRPr="001E4A4C">
        <w:rPr>
          <w:sz w:val="28"/>
          <w:szCs w:val="28"/>
        </w:rPr>
        <w:t xml:space="preserve">, а у </w:t>
      </w:r>
      <w:proofErr w:type="spellStart"/>
      <w:r w:rsidRPr="001E4A4C">
        <w:rPr>
          <w:sz w:val="28"/>
          <w:szCs w:val="28"/>
        </w:rPr>
        <w:t>разі</w:t>
      </w:r>
      <w:proofErr w:type="spellEnd"/>
      <w:r w:rsidRPr="001E4A4C">
        <w:rPr>
          <w:sz w:val="28"/>
          <w:szCs w:val="28"/>
        </w:rPr>
        <w:t xml:space="preserve"> </w:t>
      </w:r>
      <w:proofErr w:type="spellStart"/>
      <w:r w:rsidRPr="001E4A4C">
        <w:rPr>
          <w:sz w:val="28"/>
          <w:szCs w:val="28"/>
        </w:rPr>
        <w:t>використання</w:t>
      </w:r>
      <w:proofErr w:type="spellEnd"/>
      <w:r w:rsidRPr="001E4A4C">
        <w:rPr>
          <w:sz w:val="28"/>
          <w:szCs w:val="28"/>
        </w:rPr>
        <w:t xml:space="preserve"> ШІ </w:t>
      </w:r>
      <w:proofErr w:type="spellStart"/>
      <w:r w:rsidRPr="001E4A4C">
        <w:rPr>
          <w:sz w:val="28"/>
          <w:szCs w:val="28"/>
        </w:rPr>
        <w:t>зобов’язаний</w:t>
      </w:r>
      <w:proofErr w:type="spellEnd"/>
      <w:r w:rsidRPr="001E4A4C">
        <w:rPr>
          <w:sz w:val="28"/>
          <w:szCs w:val="28"/>
        </w:rPr>
        <w:t xml:space="preserve"> </w:t>
      </w:r>
      <w:proofErr w:type="spellStart"/>
      <w:r w:rsidRPr="001E4A4C">
        <w:rPr>
          <w:sz w:val="28"/>
          <w:szCs w:val="28"/>
        </w:rPr>
        <w:t>зазначити</w:t>
      </w:r>
      <w:proofErr w:type="spellEnd"/>
      <w:r w:rsidRPr="001E4A4C">
        <w:rPr>
          <w:sz w:val="28"/>
          <w:szCs w:val="28"/>
        </w:rPr>
        <w:t xml:space="preserve"> факт і </w:t>
      </w:r>
      <w:proofErr w:type="spellStart"/>
      <w:r w:rsidRPr="001E4A4C">
        <w:rPr>
          <w:sz w:val="28"/>
          <w:szCs w:val="28"/>
        </w:rPr>
        <w:t>спосіб</w:t>
      </w:r>
      <w:proofErr w:type="spellEnd"/>
      <w:r w:rsidRPr="001E4A4C">
        <w:rPr>
          <w:sz w:val="28"/>
          <w:szCs w:val="28"/>
        </w:rPr>
        <w:t xml:space="preserve"> </w:t>
      </w:r>
      <w:proofErr w:type="spellStart"/>
      <w:r w:rsidRPr="001E4A4C">
        <w:rPr>
          <w:sz w:val="28"/>
          <w:szCs w:val="28"/>
        </w:rPr>
        <w:t>його</w:t>
      </w:r>
      <w:proofErr w:type="spellEnd"/>
      <w:r w:rsidRPr="001E4A4C">
        <w:rPr>
          <w:sz w:val="28"/>
          <w:szCs w:val="28"/>
        </w:rPr>
        <w:t xml:space="preserve"> </w:t>
      </w:r>
      <w:proofErr w:type="spellStart"/>
      <w:r w:rsidRPr="001E4A4C">
        <w:rPr>
          <w:sz w:val="28"/>
          <w:szCs w:val="28"/>
        </w:rPr>
        <w:t>застосування</w:t>
      </w:r>
      <w:proofErr w:type="spellEnd"/>
      <w:r w:rsidRPr="001E4A4C">
        <w:rPr>
          <w:sz w:val="28"/>
          <w:szCs w:val="28"/>
        </w:rPr>
        <w:t>);</w:t>
      </w:r>
    </w:p>
    <w:p w14:paraId="1CE7482F" w14:textId="77777777" w:rsidR="001E4A4C" w:rsidRPr="001E4A4C" w:rsidRDefault="001E4A4C" w:rsidP="001E4A4C">
      <w:pPr>
        <w:pStyle w:val="Default"/>
        <w:ind w:hanging="8"/>
        <w:jc w:val="both"/>
        <w:rPr>
          <w:sz w:val="28"/>
          <w:szCs w:val="28"/>
        </w:rPr>
      </w:pPr>
    </w:p>
    <w:p w14:paraId="6FC8E978" w14:textId="77777777" w:rsidR="001E4A4C" w:rsidRPr="001E4A4C" w:rsidRDefault="001E4A4C" w:rsidP="001E4A4C">
      <w:pPr>
        <w:pStyle w:val="Default"/>
        <w:ind w:left="6" w:hanging="8"/>
        <w:jc w:val="both"/>
        <w:rPr>
          <w:sz w:val="28"/>
          <w:szCs w:val="28"/>
        </w:rPr>
      </w:pPr>
      <w:r w:rsidRPr="001E4A4C">
        <w:rPr>
          <w:i/>
          <w:iCs/>
          <w:sz w:val="28"/>
          <w:szCs w:val="28"/>
          <w:u w:val="single"/>
        </w:rPr>
        <w:t xml:space="preserve">не </w:t>
      </w:r>
      <w:proofErr w:type="spellStart"/>
      <w:r w:rsidRPr="001E4A4C">
        <w:rPr>
          <w:i/>
          <w:iCs/>
          <w:sz w:val="28"/>
          <w:szCs w:val="28"/>
          <w:u w:val="single"/>
        </w:rPr>
        <w:t>допускається</w:t>
      </w:r>
      <w:proofErr w:type="spellEnd"/>
      <w:r w:rsidRPr="001E4A4C">
        <w:rPr>
          <w:i/>
          <w:iCs/>
          <w:sz w:val="28"/>
          <w:szCs w:val="28"/>
          <w:u w:val="single"/>
        </w:rPr>
        <w:t xml:space="preserve"> </w:t>
      </w:r>
      <w:proofErr w:type="spellStart"/>
      <w:r w:rsidRPr="001E4A4C">
        <w:rPr>
          <w:sz w:val="28"/>
          <w:szCs w:val="28"/>
        </w:rPr>
        <w:t>використання</w:t>
      </w:r>
      <w:proofErr w:type="spellEnd"/>
      <w:r w:rsidRPr="001E4A4C">
        <w:rPr>
          <w:sz w:val="28"/>
          <w:szCs w:val="28"/>
        </w:rPr>
        <w:t xml:space="preserve"> ШІ як </w:t>
      </w:r>
      <w:proofErr w:type="spellStart"/>
      <w:r w:rsidRPr="001E4A4C">
        <w:rPr>
          <w:sz w:val="28"/>
          <w:szCs w:val="28"/>
        </w:rPr>
        <w:t>заміни</w:t>
      </w:r>
      <w:proofErr w:type="spellEnd"/>
      <w:r w:rsidRPr="001E4A4C">
        <w:rPr>
          <w:sz w:val="28"/>
          <w:szCs w:val="28"/>
        </w:rPr>
        <w:t xml:space="preserve"> </w:t>
      </w:r>
      <w:proofErr w:type="spellStart"/>
      <w:r w:rsidRPr="001E4A4C">
        <w:rPr>
          <w:sz w:val="28"/>
          <w:szCs w:val="28"/>
        </w:rPr>
        <w:t>самостійного</w:t>
      </w:r>
      <w:proofErr w:type="spellEnd"/>
      <w:r w:rsidRPr="001E4A4C">
        <w:rPr>
          <w:sz w:val="28"/>
          <w:szCs w:val="28"/>
        </w:rPr>
        <w:t xml:space="preserve"> </w:t>
      </w:r>
      <w:proofErr w:type="spellStart"/>
      <w:r w:rsidRPr="001E4A4C">
        <w:rPr>
          <w:sz w:val="28"/>
          <w:szCs w:val="28"/>
        </w:rPr>
        <w:t>виконання</w:t>
      </w:r>
      <w:proofErr w:type="spellEnd"/>
      <w:r w:rsidRPr="001E4A4C">
        <w:rPr>
          <w:sz w:val="28"/>
          <w:szCs w:val="28"/>
        </w:rPr>
        <w:t xml:space="preserve"> </w:t>
      </w:r>
      <w:proofErr w:type="spellStart"/>
      <w:r w:rsidRPr="001E4A4C">
        <w:rPr>
          <w:sz w:val="28"/>
          <w:szCs w:val="28"/>
        </w:rPr>
        <w:t>завдань</w:t>
      </w:r>
      <w:proofErr w:type="spellEnd"/>
      <w:r w:rsidRPr="001E4A4C">
        <w:rPr>
          <w:sz w:val="28"/>
          <w:szCs w:val="28"/>
        </w:rPr>
        <w:t xml:space="preserve"> </w:t>
      </w:r>
      <w:proofErr w:type="spellStart"/>
      <w:r w:rsidRPr="001E4A4C">
        <w:rPr>
          <w:sz w:val="28"/>
          <w:szCs w:val="28"/>
        </w:rPr>
        <w:t>або</w:t>
      </w:r>
      <w:proofErr w:type="spellEnd"/>
      <w:r w:rsidRPr="001E4A4C">
        <w:rPr>
          <w:sz w:val="28"/>
          <w:szCs w:val="28"/>
        </w:rPr>
        <w:t xml:space="preserve"> з метою </w:t>
      </w:r>
      <w:proofErr w:type="spellStart"/>
      <w:r w:rsidRPr="001E4A4C">
        <w:rPr>
          <w:sz w:val="28"/>
          <w:szCs w:val="28"/>
        </w:rPr>
        <w:t>порушення</w:t>
      </w:r>
      <w:proofErr w:type="spellEnd"/>
      <w:r w:rsidRPr="001E4A4C">
        <w:rPr>
          <w:sz w:val="28"/>
          <w:szCs w:val="28"/>
        </w:rPr>
        <w:t xml:space="preserve"> </w:t>
      </w:r>
      <w:proofErr w:type="spellStart"/>
      <w:r w:rsidRPr="001E4A4C">
        <w:rPr>
          <w:sz w:val="28"/>
          <w:szCs w:val="28"/>
        </w:rPr>
        <w:t>вимог</w:t>
      </w:r>
      <w:proofErr w:type="spellEnd"/>
      <w:r w:rsidRPr="001E4A4C">
        <w:rPr>
          <w:sz w:val="28"/>
          <w:szCs w:val="28"/>
        </w:rPr>
        <w:t xml:space="preserve"> </w:t>
      </w:r>
      <w:proofErr w:type="spellStart"/>
      <w:r w:rsidRPr="001E4A4C">
        <w:rPr>
          <w:sz w:val="28"/>
          <w:szCs w:val="28"/>
        </w:rPr>
        <w:t>академічної</w:t>
      </w:r>
      <w:proofErr w:type="spellEnd"/>
      <w:r w:rsidRPr="001E4A4C">
        <w:rPr>
          <w:sz w:val="28"/>
          <w:szCs w:val="28"/>
        </w:rPr>
        <w:t xml:space="preserve"> </w:t>
      </w:r>
      <w:proofErr w:type="spellStart"/>
      <w:r w:rsidRPr="001E4A4C">
        <w:rPr>
          <w:sz w:val="28"/>
          <w:szCs w:val="28"/>
        </w:rPr>
        <w:t>доброчесності</w:t>
      </w:r>
      <w:proofErr w:type="spellEnd"/>
      <w:r w:rsidRPr="001E4A4C">
        <w:rPr>
          <w:sz w:val="28"/>
          <w:szCs w:val="28"/>
        </w:rPr>
        <w:t>;</w:t>
      </w:r>
    </w:p>
    <w:p w14:paraId="09B19BDB" w14:textId="77777777" w:rsidR="001E4A4C" w:rsidRPr="001E4A4C" w:rsidRDefault="001E4A4C" w:rsidP="001E4A4C">
      <w:pPr>
        <w:pStyle w:val="Default"/>
        <w:ind w:hanging="8"/>
        <w:jc w:val="both"/>
        <w:rPr>
          <w:sz w:val="28"/>
          <w:szCs w:val="28"/>
        </w:rPr>
      </w:pPr>
    </w:p>
    <w:p w14:paraId="7DB4CC63" w14:textId="77777777" w:rsidR="001E4A4C" w:rsidRPr="001E4A4C" w:rsidRDefault="001E4A4C" w:rsidP="001E4A4C">
      <w:pPr>
        <w:pStyle w:val="Default"/>
        <w:ind w:left="6" w:hanging="8"/>
        <w:jc w:val="both"/>
        <w:rPr>
          <w:sz w:val="28"/>
          <w:szCs w:val="28"/>
        </w:rPr>
      </w:pPr>
      <w:proofErr w:type="spellStart"/>
      <w:r w:rsidRPr="001E4A4C">
        <w:rPr>
          <w:i/>
          <w:iCs/>
          <w:sz w:val="28"/>
          <w:szCs w:val="28"/>
          <w:u w:val="single"/>
        </w:rPr>
        <w:t>додаткові</w:t>
      </w:r>
      <w:proofErr w:type="spellEnd"/>
      <w:r w:rsidRPr="001E4A4C">
        <w:rPr>
          <w:i/>
          <w:iCs/>
          <w:sz w:val="28"/>
          <w:szCs w:val="28"/>
          <w:u w:val="single"/>
        </w:rPr>
        <w:t xml:space="preserve"> </w:t>
      </w:r>
      <w:proofErr w:type="spellStart"/>
      <w:r w:rsidRPr="001E4A4C">
        <w:rPr>
          <w:i/>
          <w:iCs/>
          <w:sz w:val="28"/>
          <w:szCs w:val="28"/>
          <w:u w:val="single"/>
        </w:rPr>
        <w:t>обмеження</w:t>
      </w:r>
      <w:proofErr w:type="spellEnd"/>
      <w:r w:rsidRPr="001E4A4C">
        <w:rPr>
          <w:i/>
          <w:iCs/>
          <w:sz w:val="28"/>
          <w:szCs w:val="28"/>
          <w:u w:val="single"/>
        </w:rPr>
        <w:t xml:space="preserve"> </w:t>
      </w:r>
      <w:proofErr w:type="spellStart"/>
      <w:r w:rsidRPr="001E4A4C">
        <w:rPr>
          <w:i/>
          <w:iCs/>
          <w:sz w:val="28"/>
          <w:szCs w:val="28"/>
          <w:u w:val="single"/>
        </w:rPr>
        <w:t>чи</w:t>
      </w:r>
      <w:proofErr w:type="spellEnd"/>
      <w:r w:rsidRPr="001E4A4C">
        <w:rPr>
          <w:i/>
          <w:iCs/>
          <w:sz w:val="28"/>
          <w:szCs w:val="28"/>
          <w:u w:val="single"/>
        </w:rPr>
        <w:t xml:space="preserve"> </w:t>
      </w:r>
      <w:proofErr w:type="spellStart"/>
      <w:r w:rsidRPr="001E4A4C">
        <w:rPr>
          <w:i/>
          <w:iCs/>
          <w:sz w:val="28"/>
          <w:szCs w:val="28"/>
          <w:u w:val="single"/>
        </w:rPr>
        <w:t>вимоги</w:t>
      </w:r>
      <w:proofErr w:type="spellEnd"/>
      <w:r w:rsidRPr="001E4A4C">
        <w:rPr>
          <w:i/>
          <w:iCs/>
          <w:sz w:val="28"/>
          <w:szCs w:val="28"/>
          <w:u w:val="single"/>
        </w:rPr>
        <w:t xml:space="preserve"> </w:t>
      </w:r>
      <w:proofErr w:type="spellStart"/>
      <w:r w:rsidRPr="001E4A4C">
        <w:rPr>
          <w:sz w:val="28"/>
          <w:szCs w:val="28"/>
        </w:rPr>
        <w:t>щодо</w:t>
      </w:r>
      <w:proofErr w:type="spellEnd"/>
      <w:r w:rsidRPr="001E4A4C">
        <w:rPr>
          <w:sz w:val="28"/>
          <w:szCs w:val="28"/>
        </w:rPr>
        <w:t xml:space="preserve"> </w:t>
      </w:r>
      <w:proofErr w:type="spellStart"/>
      <w:r w:rsidRPr="001E4A4C">
        <w:rPr>
          <w:sz w:val="28"/>
          <w:szCs w:val="28"/>
        </w:rPr>
        <w:t>використання</w:t>
      </w:r>
      <w:proofErr w:type="spellEnd"/>
      <w:r w:rsidRPr="001E4A4C">
        <w:rPr>
          <w:sz w:val="28"/>
          <w:szCs w:val="28"/>
        </w:rPr>
        <w:t xml:space="preserve"> ШІ </w:t>
      </w:r>
      <w:proofErr w:type="spellStart"/>
      <w:r w:rsidRPr="001E4A4C">
        <w:rPr>
          <w:i/>
          <w:iCs/>
          <w:sz w:val="28"/>
          <w:szCs w:val="28"/>
        </w:rPr>
        <w:t>можуть</w:t>
      </w:r>
      <w:proofErr w:type="spellEnd"/>
      <w:r w:rsidRPr="001E4A4C">
        <w:rPr>
          <w:i/>
          <w:iCs/>
          <w:sz w:val="28"/>
          <w:szCs w:val="28"/>
        </w:rPr>
        <w:t xml:space="preserve"> </w:t>
      </w:r>
      <w:proofErr w:type="spellStart"/>
      <w:r w:rsidRPr="001E4A4C">
        <w:rPr>
          <w:i/>
          <w:iCs/>
          <w:sz w:val="28"/>
          <w:szCs w:val="28"/>
        </w:rPr>
        <w:t>визначатися</w:t>
      </w:r>
      <w:proofErr w:type="spellEnd"/>
      <w:r w:rsidRPr="001E4A4C">
        <w:rPr>
          <w:i/>
          <w:iCs/>
          <w:sz w:val="28"/>
          <w:szCs w:val="28"/>
        </w:rPr>
        <w:t xml:space="preserve"> </w:t>
      </w:r>
      <w:proofErr w:type="spellStart"/>
      <w:r w:rsidRPr="001E4A4C">
        <w:rPr>
          <w:sz w:val="28"/>
          <w:szCs w:val="28"/>
        </w:rPr>
        <w:t>викладачем</w:t>
      </w:r>
      <w:proofErr w:type="spellEnd"/>
      <w:r w:rsidRPr="001E4A4C">
        <w:rPr>
          <w:sz w:val="28"/>
          <w:szCs w:val="28"/>
        </w:rPr>
        <w:t xml:space="preserve"> в </w:t>
      </w:r>
      <w:proofErr w:type="spellStart"/>
      <w:r w:rsidRPr="001E4A4C">
        <w:rPr>
          <w:sz w:val="28"/>
          <w:szCs w:val="28"/>
        </w:rPr>
        <w:t>освітньому</w:t>
      </w:r>
      <w:proofErr w:type="spellEnd"/>
      <w:r w:rsidRPr="001E4A4C">
        <w:rPr>
          <w:sz w:val="28"/>
          <w:szCs w:val="28"/>
        </w:rPr>
        <w:t xml:space="preserve"> </w:t>
      </w:r>
      <w:proofErr w:type="spellStart"/>
      <w:r w:rsidRPr="001E4A4C">
        <w:rPr>
          <w:sz w:val="28"/>
          <w:szCs w:val="28"/>
        </w:rPr>
        <w:t>процесі</w:t>
      </w:r>
      <w:proofErr w:type="spellEnd"/>
      <w:r w:rsidRPr="001E4A4C">
        <w:rPr>
          <w:sz w:val="28"/>
          <w:szCs w:val="28"/>
        </w:rPr>
        <w:t xml:space="preserve"> для </w:t>
      </w:r>
      <w:proofErr w:type="spellStart"/>
      <w:r w:rsidRPr="001E4A4C">
        <w:rPr>
          <w:sz w:val="28"/>
          <w:szCs w:val="28"/>
        </w:rPr>
        <w:t>конкретних</w:t>
      </w:r>
      <w:proofErr w:type="spellEnd"/>
      <w:r w:rsidRPr="001E4A4C">
        <w:rPr>
          <w:sz w:val="28"/>
          <w:szCs w:val="28"/>
        </w:rPr>
        <w:t xml:space="preserve"> </w:t>
      </w:r>
      <w:proofErr w:type="spellStart"/>
      <w:r w:rsidRPr="001E4A4C">
        <w:rPr>
          <w:sz w:val="28"/>
          <w:szCs w:val="28"/>
        </w:rPr>
        <w:t>видів</w:t>
      </w:r>
      <w:proofErr w:type="spellEnd"/>
      <w:r w:rsidRPr="001E4A4C">
        <w:rPr>
          <w:sz w:val="28"/>
          <w:szCs w:val="28"/>
        </w:rPr>
        <w:t xml:space="preserve"> </w:t>
      </w:r>
      <w:proofErr w:type="spellStart"/>
      <w:r w:rsidRPr="001E4A4C">
        <w:rPr>
          <w:sz w:val="28"/>
          <w:szCs w:val="28"/>
        </w:rPr>
        <w:t>навчальної</w:t>
      </w:r>
      <w:proofErr w:type="spellEnd"/>
      <w:r w:rsidRPr="001E4A4C">
        <w:rPr>
          <w:sz w:val="28"/>
          <w:szCs w:val="28"/>
        </w:rPr>
        <w:t xml:space="preserve"> </w:t>
      </w:r>
      <w:proofErr w:type="spellStart"/>
      <w:r w:rsidRPr="001E4A4C">
        <w:rPr>
          <w:sz w:val="28"/>
          <w:szCs w:val="28"/>
        </w:rPr>
        <w:t>діяльності</w:t>
      </w:r>
      <w:proofErr w:type="spellEnd"/>
      <w:r w:rsidRPr="001E4A4C">
        <w:rPr>
          <w:sz w:val="28"/>
          <w:szCs w:val="28"/>
        </w:rPr>
        <w:t xml:space="preserve"> </w:t>
      </w:r>
      <w:proofErr w:type="spellStart"/>
      <w:r w:rsidRPr="001E4A4C">
        <w:rPr>
          <w:sz w:val="28"/>
          <w:szCs w:val="28"/>
        </w:rPr>
        <w:t>відповідно</w:t>
      </w:r>
      <w:proofErr w:type="spellEnd"/>
      <w:r w:rsidRPr="001E4A4C">
        <w:rPr>
          <w:sz w:val="28"/>
          <w:szCs w:val="28"/>
        </w:rPr>
        <w:t xml:space="preserve"> до </w:t>
      </w:r>
      <w:proofErr w:type="spellStart"/>
      <w:r w:rsidRPr="001E4A4C">
        <w:rPr>
          <w:sz w:val="28"/>
          <w:szCs w:val="28"/>
        </w:rPr>
        <w:t>особливостей</w:t>
      </w:r>
      <w:proofErr w:type="spellEnd"/>
      <w:r w:rsidRPr="001E4A4C">
        <w:rPr>
          <w:sz w:val="28"/>
          <w:szCs w:val="28"/>
        </w:rPr>
        <w:t xml:space="preserve"> </w:t>
      </w:r>
      <w:proofErr w:type="spellStart"/>
      <w:r w:rsidRPr="001E4A4C">
        <w:rPr>
          <w:sz w:val="28"/>
          <w:szCs w:val="28"/>
        </w:rPr>
        <w:t>дисципліни</w:t>
      </w:r>
      <w:proofErr w:type="spellEnd"/>
      <w:r w:rsidRPr="001E4A4C">
        <w:rPr>
          <w:sz w:val="28"/>
          <w:szCs w:val="28"/>
        </w:rPr>
        <w:t xml:space="preserve">. </w:t>
      </w:r>
    </w:p>
    <w:p w14:paraId="3E1F7637" w14:textId="2743CFC4" w:rsidR="000A28FF" w:rsidRPr="00E57899" w:rsidRDefault="000A28FF" w:rsidP="00E57899">
      <w:pPr>
        <w:pBdr>
          <w:top w:val="nil"/>
          <w:left w:val="nil"/>
          <w:bottom w:val="nil"/>
          <w:right w:val="nil"/>
          <w:between w:val="nil"/>
        </w:pBdr>
        <w:rPr>
          <w:color w:val="000000"/>
          <w:sz w:val="28"/>
          <w:szCs w:val="28"/>
        </w:rPr>
      </w:pPr>
    </w:p>
    <w:tbl>
      <w:tblPr>
        <w:tblW w:w="9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27"/>
        <w:gridCol w:w="4928"/>
      </w:tblGrid>
      <w:tr w:rsidR="000A28FF" w14:paraId="419D712B" w14:textId="77777777" w:rsidTr="00151907">
        <w:trPr>
          <w:cantSplit/>
        </w:trPr>
        <w:tc>
          <w:tcPr>
            <w:tcW w:w="4927" w:type="dxa"/>
            <w:tcMar>
              <w:top w:w="0" w:type="dxa"/>
              <w:left w:w="108" w:type="dxa"/>
              <w:bottom w:w="0" w:type="dxa"/>
              <w:right w:w="108" w:type="dxa"/>
            </w:tcMar>
          </w:tcPr>
          <w:p w14:paraId="5806FDC3" w14:textId="77777777" w:rsidR="000A28FF" w:rsidRDefault="000A28FF" w:rsidP="00151907">
            <w:pPr>
              <w:pBdr>
                <w:top w:val="nil"/>
                <w:left w:val="nil"/>
                <w:bottom w:val="nil"/>
                <w:right w:val="nil"/>
                <w:between w:val="nil"/>
              </w:pBdr>
              <w:jc w:val="both"/>
              <w:rPr>
                <w:b/>
                <w:sz w:val="28"/>
                <w:szCs w:val="28"/>
              </w:rPr>
            </w:pPr>
            <w:bookmarkStart w:id="0" w:name="bookmark=id.fj1dk5bympgz" w:colFirst="0" w:colLast="0"/>
            <w:bookmarkEnd w:id="0"/>
            <w:r>
              <w:rPr>
                <w:b/>
                <w:sz w:val="28"/>
                <w:szCs w:val="28"/>
              </w:rPr>
              <w:t>Політика щодо термінів виконання робіт та перескладання</w:t>
            </w:r>
          </w:p>
        </w:tc>
        <w:tc>
          <w:tcPr>
            <w:tcW w:w="4928" w:type="dxa"/>
            <w:tcMar>
              <w:top w:w="0" w:type="dxa"/>
              <w:left w:w="108" w:type="dxa"/>
              <w:bottom w:w="0" w:type="dxa"/>
              <w:right w:w="108" w:type="dxa"/>
            </w:tcMar>
          </w:tcPr>
          <w:p w14:paraId="1F41FD41" w14:textId="5B575848" w:rsidR="000A28FF" w:rsidRDefault="000A28FF" w:rsidP="00151907">
            <w:pPr>
              <w:pBdr>
                <w:top w:val="nil"/>
                <w:left w:val="nil"/>
                <w:bottom w:val="nil"/>
                <w:right w:val="nil"/>
                <w:between w:val="nil"/>
              </w:pBdr>
              <w:jc w:val="both"/>
              <w:rPr>
                <w:sz w:val="28"/>
                <w:szCs w:val="28"/>
              </w:rPr>
            </w:pPr>
            <w:r>
              <w:rPr>
                <w:sz w:val="28"/>
                <w:szCs w:val="28"/>
              </w:rPr>
              <w:t>Роботи, здані після встановлених поточних термінів виконання робіт без поважних причин, не оцінюються. Перескладання модульних контролів відбувається за дозволом лектора за наявності документів, що підтверджують поважні причини.</w:t>
            </w:r>
          </w:p>
        </w:tc>
      </w:tr>
      <w:tr w:rsidR="000A28FF" w14:paraId="59677480" w14:textId="77777777" w:rsidTr="00151907">
        <w:trPr>
          <w:cantSplit/>
        </w:trPr>
        <w:tc>
          <w:tcPr>
            <w:tcW w:w="4927" w:type="dxa"/>
            <w:tcMar>
              <w:top w:w="0" w:type="dxa"/>
              <w:left w:w="108" w:type="dxa"/>
              <w:bottom w:w="0" w:type="dxa"/>
              <w:right w:w="108" w:type="dxa"/>
            </w:tcMar>
          </w:tcPr>
          <w:p w14:paraId="500B4E32" w14:textId="77777777" w:rsidR="000A28FF" w:rsidRDefault="000A28FF" w:rsidP="00151907">
            <w:pPr>
              <w:pBdr>
                <w:top w:val="nil"/>
                <w:left w:val="nil"/>
                <w:bottom w:val="nil"/>
                <w:right w:val="nil"/>
                <w:between w:val="nil"/>
              </w:pBdr>
              <w:jc w:val="both"/>
              <w:rPr>
                <w:b/>
                <w:sz w:val="28"/>
                <w:szCs w:val="28"/>
              </w:rPr>
            </w:pPr>
            <w:r>
              <w:rPr>
                <w:b/>
                <w:sz w:val="28"/>
                <w:szCs w:val="28"/>
              </w:rPr>
              <w:t>Політика академічного плагіату, фальсифікації і фабрикації</w:t>
            </w:r>
          </w:p>
        </w:tc>
        <w:tc>
          <w:tcPr>
            <w:tcW w:w="4928" w:type="dxa"/>
            <w:tcMar>
              <w:top w:w="0" w:type="dxa"/>
              <w:left w:w="108" w:type="dxa"/>
              <w:bottom w:w="0" w:type="dxa"/>
              <w:right w:w="108" w:type="dxa"/>
            </w:tcMar>
          </w:tcPr>
          <w:p w14:paraId="5CC3AA41" w14:textId="26A8AE3A" w:rsidR="000A28FF" w:rsidRDefault="000A28FF" w:rsidP="00151907">
            <w:pPr>
              <w:pBdr>
                <w:top w:val="nil"/>
                <w:left w:val="nil"/>
                <w:bottom w:val="nil"/>
                <w:right w:val="nil"/>
                <w:between w:val="nil"/>
              </w:pBdr>
              <w:jc w:val="both"/>
              <w:rPr>
                <w:sz w:val="28"/>
                <w:szCs w:val="28"/>
              </w:rPr>
            </w:pPr>
            <w:r>
              <w:rPr>
                <w:sz w:val="28"/>
                <w:szCs w:val="28"/>
              </w:rPr>
              <w:t>Списування під час модульних і самостійних робіт, заліку заборонене (в т.ч. із використанням мобільних девайсів). У разі виявлення таких порушень робота не оцінюватиметься. У випадку використання ШІ для підготовки завдань у письмових роботах необхідно вказувати, для яких саме компонентів роботи його використано. Студенти несуть особисту відповідальність за випадки порушення академічної доброчесності, зокрема плагіат, списування, підказування. У разі першого виявлення недоброчесності бали, зараховані за виконане завдання, скасовуються; повторна практика недоброчесності може призвести до анулювання всіх нарахованих за курс балів.</w:t>
            </w:r>
          </w:p>
        </w:tc>
      </w:tr>
      <w:tr w:rsidR="000A28FF" w14:paraId="244DB437" w14:textId="77777777" w:rsidTr="00151907">
        <w:trPr>
          <w:cantSplit/>
        </w:trPr>
        <w:tc>
          <w:tcPr>
            <w:tcW w:w="4927" w:type="dxa"/>
            <w:tcMar>
              <w:top w:w="0" w:type="dxa"/>
              <w:left w:w="108" w:type="dxa"/>
              <w:bottom w:w="0" w:type="dxa"/>
              <w:right w:w="108" w:type="dxa"/>
            </w:tcMar>
          </w:tcPr>
          <w:p w14:paraId="70ED3A20" w14:textId="77777777" w:rsidR="000A28FF" w:rsidRDefault="000A28FF" w:rsidP="00151907">
            <w:pPr>
              <w:pBdr>
                <w:top w:val="nil"/>
                <w:left w:val="nil"/>
                <w:bottom w:val="nil"/>
                <w:right w:val="nil"/>
                <w:between w:val="nil"/>
              </w:pBdr>
              <w:jc w:val="both"/>
              <w:rPr>
                <w:b/>
                <w:sz w:val="28"/>
                <w:szCs w:val="28"/>
              </w:rPr>
            </w:pPr>
            <w:r>
              <w:rPr>
                <w:b/>
                <w:sz w:val="28"/>
                <w:szCs w:val="28"/>
              </w:rPr>
              <w:t>Політика щодо відвідування</w:t>
            </w:r>
          </w:p>
        </w:tc>
        <w:tc>
          <w:tcPr>
            <w:tcW w:w="4928" w:type="dxa"/>
            <w:tcMar>
              <w:top w:w="0" w:type="dxa"/>
              <w:left w:w="108" w:type="dxa"/>
              <w:bottom w:w="0" w:type="dxa"/>
              <w:right w:w="108" w:type="dxa"/>
            </w:tcMar>
          </w:tcPr>
          <w:p w14:paraId="57DBBF7B" w14:textId="77777777" w:rsidR="000A28FF" w:rsidRDefault="000A28FF" w:rsidP="00151907">
            <w:pPr>
              <w:pBdr>
                <w:top w:val="nil"/>
                <w:left w:val="nil"/>
                <w:bottom w:val="nil"/>
                <w:right w:val="nil"/>
                <w:between w:val="nil"/>
              </w:pBdr>
              <w:jc w:val="both"/>
              <w:rPr>
                <w:sz w:val="28"/>
                <w:szCs w:val="28"/>
              </w:rPr>
            </w:pPr>
            <w:r>
              <w:rPr>
                <w:sz w:val="28"/>
                <w:szCs w:val="28"/>
              </w:rPr>
              <w:t>Відвідування занять є обов’язковим. За об’єктивних причин (наприклад, хвороба, академічна мобільність) навчання може відвідуватись індивідуально у формі онлайн</w:t>
            </w:r>
          </w:p>
        </w:tc>
      </w:tr>
    </w:tbl>
    <w:p w14:paraId="27FA95F4" w14:textId="25955785" w:rsidR="00453EF7" w:rsidRPr="00453EF7" w:rsidRDefault="00453EF7" w:rsidP="000A28FF">
      <w:pPr>
        <w:pStyle w:val="a4"/>
        <w:spacing w:line="242" w:lineRule="auto"/>
        <w:ind w:left="360" w:firstLine="0"/>
        <w:rPr>
          <w:bCs/>
          <w:color w:val="000000" w:themeColor="text1"/>
          <w:sz w:val="28"/>
          <w:szCs w:val="28"/>
        </w:rPr>
      </w:pPr>
    </w:p>
    <w:p w14:paraId="3236BF15" w14:textId="425CDE64" w:rsidR="00453EF7" w:rsidRDefault="00453EF7" w:rsidP="00E2612B">
      <w:pPr>
        <w:pStyle w:val="a4"/>
        <w:tabs>
          <w:tab w:val="left" w:pos="0"/>
        </w:tabs>
        <w:spacing w:line="242" w:lineRule="auto"/>
        <w:ind w:left="0" w:firstLine="0"/>
        <w:rPr>
          <w:bCs/>
          <w:color w:val="000000" w:themeColor="text1"/>
          <w:sz w:val="28"/>
          <w:szCs w:val="28"/>
        </w:rPr>
      </w:pPr>
    </w:p>
    <w:p w14:paraId="4A0F1B17" w14:textId="4E5F290A" w:rsidR="00915418" w:rsidRDefault="00662F6D" w:rsidP="000A28FF">
      <w:pPr>
        <w:pStyle w:val="a4"/>
        <w:tabs>
          <w:tab w:val="left" w:pos="0"/>
        </w:tabs>
        <w:ind w:left="0" w:firstLine="0"/>
        <w:jc w:val="center"/>
        <w:rPr>
          <w:rFonts w:eastAsia="+mn-ea"/>
          <w:b/>
          <w:color w:val="632423" w:themeColor="accent2" w:themeShade="80"/>
          <w:kern w:val="24"/>
          <w:sz w:val="28"/>
          <w:szCs w:val="28"/>
        </w:rPr>
      </w:pPr>
      <w:r w:rsidRPr="00662F6D">
        <w:rPr>
          <w:rFonts w:eastAsia="+mn-ea"/>
          <w:b/>
          <w:color w:val="632423" w:themeColor="accent2" w:themeShade="80"/>
          <w:kern w:val="24"/>
          <w:sz w:val="28"/>
          <w:szCs w:val="28"/>
        </w:rPr>
        <w:t>ІНФОРМАЦІЙНІ РЕСУРСИ</w:t>
      </w:r>
    </w:p>
    <w:p w14:paraId="139867C9" w14:textId="2C4A71AF" w:rsidR="007E15A9" w:rsidRPr="007E15A9" w:rsidRDefault="007E15A9" w:rsidP="007E15A9">
      <w:pPr>
        <w:widowControl/>
        <w:pBdr>
          <w:top w:val="nil"/>
          <w:left w:val="nil"/>
          <w:bottom w:val="nil"/>
          <w:right w:val="nil"/>
          <w:between w:val="nil"/>
        </w:pBdr>
        <w:autoSpaceDE/>
        <w:autoSpaceDN/>
        <w:ind w:left="1065"/>
        <w:jc w:val="center"/>
        <w:rPr>
          <w:sz w:val="28"/>
          <w:szCs w:val="28"/>
          <w:lang w:val="uk" w:eastAsia="uk-UA"/>
        </w:rPr>
      </w:pPr>
    </w:p>
    <w:p w14:paraId="58D240CA" w14:textId="77777777" w:rsidR="007E15A9" w:rsidRPr="007E15A9" w:rsidRDefault="007E15A9" w:rsidP="007E15A9">
      <w:pPr>
        <w:widowControl/>
        <w:pBdr>
          <w:top w:val="nil"/>
          <w:left w:val="nil"/>
          <w:bottom w:val="nil"/>
          <w:right w:val="nil"/>
          <w:between w:val="nil"/>
        </w:pBdr>
        <w:autoSpaceDE/>
        <w:autoSpaceDN/>
        <w:ind w:left="1065"/>
        <w:jc w:val="center"/>
        <w:rPr>
          <w:sz w:val="28"/>
          <w:szCs w:val="28"/>
          <w:lang w:val="uk" w:eastAsia="uk-UA"/>
        </w:rPr>
      </w:pPr>
    </w:p>
    <w:p w14:paraId="213D690C" w14:textId="77777777" w:rsidR="00E42568" w:rsidRPr="00E42568" w:rsidRDefault="00E42568" w:rsidP="00E42568">
      <w:pPr>
        <w:widowControl/>
        <w:pBdr>
          <w:top w:val="nil"/>
          <w:left w:val="nil"/>
          <w:bottom w:val="nil"/>
          <w:right w:val="nil"/>
          <w:between w:val="nil"/>
        </w:pBdr>
        <w:autoSpaceDE/>
        <w:autoSpaceDN/>
        <w:spacing w:before="120"/>
        <w:rPr>
          <w:color w:val="000000"/>
          <w:sz w:val="24"/>
          <w:szCs w:val="24"/>
          <w:lang w:val="uk" w:eastAsia="uk-UA"/>
        </w:rPr>
      </w:pPr>
      <w:r>
        <w:rPr>
          <w:b/>
          <w:color w:val="000000"/>
          <w:sz w:val="24"/>
          <w:szCs w:val="24"/>
          <w:lang w:val="uk" w:eastAsia="uk-UA"/>
        </w:rPr>
        <w:t>Базова</w:t>
      </w:r>
    </w:p>
    <w:p w14:paraId="4B19C58C"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i/>
          <w:iCs/>
          <w:color w:val="000000"/>
          <w:sz w:val="24"/>
          <w:szCs w:val="24"/>
          <w:lang w:val="uk" w:eastAsia="uk-UA"/>
        </w:rPr>
        <w:t>Клімат України</w:t>
      </w:r>
      <w:r>
        <w:rPr>
          <w:color w:val="000000"/>
          <w:sz w:val="24"/>
          <w:szCs w:val="24"/>
          <w:lang w:val="uk" w:eastAsia="uk-UA"/>
        </w:rPr>
        <w:t xml:space="preserve"> (2003). За ред. Ліпінського В. М., Дячука В. А., Бабіченко В. М. Київ, В-во Раєвського.</w:t>
      </w:r>
    </w:p>
    <w:p w14:paraId="36BC5A9C"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i/>
          <w:iCs/>
          <w:color w:val="000000"/>
          <w:sz w:val="24"/>
          <w:szCs w:val="24"/>
          <w:lang w:val="uk" w:eastAsia="uk-UA"/>
        </w:rPr>
        <w:t>Національний атлас України</w:t>
      </w:r>
      <w:r>
        <w:rPr>
          <w:color w:val="000000"/>
          <w:sz w:val="24"/>
          <w:szCs w:val="24"/>
          <w:lang w:val="uk" w:eastAsia="uk-UA"/>
        </w:rPr>
        <w:t>. (2007). Київ, Картографія.</w:t>
      </w:r>
    </w:p>
    <w:p w14:paraId="72ECE8D6"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Самойленко В. М., Топузов О. М., Вішнікіна Л. П., Діброва І. О. (2013). </w:t>
      </w:r>
      <w:r>
        <w:rPr>
          <w:i/>
          <w:iCs/>
          <w:color w:val="000000"/>
          <w:sz w:val="24"/>
          <w:szCs w:val="24"/>
          <w:lang w:val="uk" w:eastAsia="uk-UA"/>
        </w:rPr>
        <w:t>Дидактика географії: монографія</w:t>
      </w:r>
      <w:r>
        <w:rPr>
          <w:color w:val="000000"/>
          <w:sz w:val="24"/>
          <w:szCs w:val="24"/>
          <w:lang w:val="uk" w:eastAsia="uk-UA"/>
        </w:rPr>
        <w:t>. Київ, НІКА Центр.</w:t>
      </w:r>
    </w:p>
    <w:p w14:paraId="05AD559A"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Самойленко В. М., Олійник Я. Б., Вішнікіна Л. П., Діброва І. О. (2015). </w:t>
      </w:r>
      <w:r>
        <w:rPr>
          <w:i/>
          <w:iCs/>
          <w:color w:val="000000"/>
          <w:sz w:val="24"/>
          <w:szCs w:val="24"/>
          <w:lang w:val="uk" w:eastAsia="uk-UA"/>
        </w:rPr>
        <w:t>Навчання географії: Понятійно-термінологічний словник</w:t>
      </w:r>
      <w:r>
        <w:rPr>
          <w:color w:val="000000"/>
          <w:sz w:val="24"/>
          <w:szCs w:val="24"/>
          <w:lang w:val="uk" w:eastAsia="uk-UA"/>
        </w:rPr>
        <w:t xml:space="preserve">. Київ, Ніка-Центр. URL: </w:t>
      </w:r>
      <w:hyperlink r:id="rId13" w:history="1">
        <w:r>
          <w:rPr>
            <w:color w:val="0563C1"/>
            <w:sz w:val="24"/>
            <w:szCs w:val="24"/>
            <w:u w:val="single"/>
            <w:lang w:val="uk" w:eastAsia="uk-UA"/>
          </w:rPr>
          <w:t>http://www.geo.univ.kiev.ua/images/samojlenko.pdf</w:t>
        </w:r>
      </w:hyperlink>
    </w:p>
    <w:p w14:paraId="65B9B229"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Самойленко В. М., Топузов О. М., Вішнікіна Л. П., Діброва І. О. (2016). </w:t>
      </w:r>
      <w:r>
        <w:rPr>
          <w:i/>
          <w:iCs/>
          <w:color w:val="000000"/>
          <w:sz w:val="24"/>
          <w:szCs w:val="24"/>
          <w:lang w:val="uk" w:eastAsia="uk-UA"/>
        </w:rPr>
        <w:t>Викладання дидактики географії: Навчальний посібник</w:t>
      </w:r>
      <w:r>
        <w:rPr>
          <w:color w:val="000000"/>
          <w:sz w:val="24"/>
          <w:szCs w:val="24"/>
          <w:lang w:val="uk" w:eastAsia="uk-UA"/>
        </w:rPr>
        <w:t>. Київ, ДП «Прінт Сервіс».</w:t>
      </w:r>
    </w:p>
    <w:p w14:paraId="1FF4B819"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Топузов О. М., Самойленко В. М., Вішнікіна Л. П. (2012). </w:t>
      </w:r>
      <w:r>
        <w:rPr>
          <w:i/>
          <w:iCs/>
          <w:color w:val="000000"/>
          <w:sz w:val="24"/>
          <w:szCs w:val="24"/>
          <w:lang w:val="uk" w:eastAsia="uk-UA"/>
        </w:rPr>
        <w:t>Загальна методика навчання географії: Підручник</w:t>
      </w:r>
      <w:r>
        <w:rPr>
          <w:color w:val="000000"/>
          <w:sz w:val="24"/>
          <w:szCs w:val="24"/>
          <w:lang w:val="uk" w:eastAsia="uk-UA"/>
        </w:rPr>
        <w:t>. Київ, ДНВП «Картографія».</w:t>
      </w:r>
    </w:p>
    <w:p w14:paraId="0A474B76"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Carpathian Convention Secretariat. (2003). </w:t>
      </w:r>
      <w:r>
        <w:rPr>
          <w:i/>
          <w:iCs/>
          <w:color w:val="000000"/>
          <w:sz w:val="24"/>
          <w:szCs w:val="24"/>
          <w:lang w:val="uk" w:eastAsia="uk-UA"/>
        </w:rPr>
        <w:t>Framework convention on the protection and sustainable development of the Carpathians (Carpathian Convention)</w:t>
      </w:r>
      <w:r>
        <w:rPr>
          <w:color w:val="000000"/>
          <w:sz w:val="24"/>
          <w:szCs w:val="24"/>
          <w:lang w:val="uk" w:eastAsia="uk-UA"/>
        </w:rPr>
        <w:t xml:space="preserve">. </w:t>
      </w:r>
      <w:hyperlink r:id="rId14" w:history="1">
        <w:r>
          <w:rPr>
            <w:color w:val="0563C1"/>
            <w:sz w:val="24"/>
            <w:szCs w:val="24"/>
            <w:u w:val="single"/>
            <w:lang w:val="uk" w:eastAsia="uk-UA"/>
          </w:rPr>
          <w:t>http://www.carpathianconvention.org</w:t>
        </w:r>
      </w:hyperlink>
    </w:p>
    <w:p w14:paraId="6C26A011"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Fischer, E., &amp; Mitrofanenko, T. (2024). </w:t>
      </w:r>
      <w:r>
        <w:rPr>
          <w:i/>
          <w:iCs/>
          <w:color w:val="000000"/>
          <w:sz w:val="24"/>
          <w:szCs w:val="24"/>
          <w:lang w:val="uk" w:eastAsia="uk-UA"/>
        </w:rPr>
        <w:t>Education for Sustainable Development (ESD) Expert Network in the Carpathians: Conceptualization and structure</w:t>
      </w:r>
      <w:r>
        <w:rPr>
          <w:color w:val="000000"/>
          <w:sz w:val="24"/>
          <w:szCs w:val="24"/>
          <w:lang w:val="uk" w:eastAsia="uk-UA"/>
        </w:rPr>
        <w:t xml:space="preserve">. Carpathian Convention Secretariat. </w:t>
      </w:r>
      <w:hyperlink r:id="rId15" w:history="1">
        <w:r>
          <w:rPr>
            <w:color w:val="0563C1"/>
            <w:sz w:val="24"/>
            <w:szCs w:val="24"/>
            <w:u w:val="single"/>
            <w:lang w:val="uk" w:eastAsia="uk-UA"/>
          </w:rPr>
          <w:t>http://www.carpathianconvention.org/wp-content/uploads/2024/01/ESD-Expert-Conceptualization-Structure_1.2024.pdf</w:t>
        </w:r>
      </w:hyperlink>
    </w:p>
    <w:p w14:paraId="20D7A0D7"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Mitrofanenko, T. (Ed.). (2014). </w:t>
      </w:r>
      <w:r>
        <w:rPr>
          <w:i/>
          <w:iCs/>
          <w:color w:val="000000"/>
          <w:sz w:val="24"/>
          <w:szCs w:val="24"/>
          <w:lang w:val="uk" w:eastAsia="uk-UA"/>
        </w:rPr>
        <w:t>Transferability toolkit: Crossing generations, crossing mountains</w:t>
      </w:r>
      <w:r>
        <w:rPr>
          <w:color w:val="000000"/>
          <w:sz w:val="24"/>
          <w:szCs w:val="24"/>
          <w:lang w:val="uk" w:eastAsia="uk-UA"/>
        </w:rPr>
        <w:t>. Big Foot Project, UNEP Vienna – ISCC.</w:t>
      </w:r>
    </w:p>
    <w:p w14:paraId="0B422AE8"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UNESCO. (2017). </w:t>
      </w:r>
      <w:r>
        <w:rPr>
          <w:i/>
          <w:iCs/>
          <w:color w:val="000000"/>
          <w:sz w:val="24"/>
          <w:szCs w:val="24"/>
          <w:lang w:val="uk" w:eastAsia="uk-UA"/>
        </w:rPr>
        <w:t>Education for sustainable development goals: Learning objectives</w:t>
      </w:r>
      <w:r>
        <w:rPr>
          <w:color w:val="000000"/>
          <w:sz w:val="24"/>
          <w:szCs w:val="24"/>
          <w:lang w:val="uk" w:eastAsia="uk-UA"/>
        </w:rPr>
        <w:t>. UNESCO.</w:t>
      </w:r>
    </w:p>
    <w:p w14:paraId="0474AEBF"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United Nations. (2015). </w:t>
      </w:r>
      <w:r>
        <w:rPr>
          <w:i/>
          <w:iCs/>
          <w:color w:val="000000"/>
          <w:sz w:val="24"/>
          <w:szCs w:val="24"/>
          <w:lang w:val="uk" w:eastAsia="uk-UA"/>
        </w:rPr>
        <w:t>Transforming our world: The 2030 agenda for sustainable development</w:t>
      </w:r>
      <w:r>
        <w:rPr>
          <w:color w:val="000000"/>
          <w:sz w:val="24"/>
          <w:szCs w:val="24"/>
          <w:lang w:val="uk" w:eastAsia="uk-UA"/>
        </w:rPr>
        <w:t>. United Nations.</w:t>
      </w:r>
    </w:p>
    <w:p w14:paraId="0B608C2A" w14:textId="77777777" w:rsidR="00E42568" w:rsidRPr="00E42568" w:rsidRDefault="00E42568" w:rsidP="00E42568">
      <w:pPr>
        <w:widowControl/>
        <w:pBdr>
          <w:top w:val="nil"/>
          <w:left w:val="nil"/>
          <w:bottom w:val="nil"/>
          <w:right w:val="nil"/>
          <w:between w:val="nil"/>
        </w:pBdr>
        <w:autoSpaceDE/>
        <w:autoSpaceDN/>
        <w:spacing w:before="120"/>
        <w:rPr>
          <w:color w:val="000000"/>
          <w:sz w:val="24"/>
          <w:szCs w:val="24"/>
          <w:lang w:val="uk" w:eastAsia="uk-UA"/>
        </w:rPr>
      </w:pPr>
      <w:r>
        <w:rPr>
          <w:b/>
          <w:color w:val="000000"/>
          <w:sz w:val="24"/>
          <w:szCs w:val="24"/>
          <w:lang w:val="uk" w:eastAsia="uk-UA"/>
        </w:rPr>
        <w:t>Допоміжна</w:t>
      </w:r>
    </w:p>
    <w:p w14:paraId="11EDD245"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Киналь О., Крогулець Е., Грущинський Т. (2011). </w:t>
      </w:r>
      <w:r>
        <w:rPr>
          <w:i/>
          <w:iCs/>
          <w:color w:val="000000"/>
          <w:sz w:val="24"/>
          <w:szCs w:val="24"/>
          <w:lang w:val="uk" w:eastAsia="uk-UA"/>
        </w:rPr>
        <w:t>Моделювання природних систем</w:t>
      </w:r>
      <w:r>
        <w:rPr>
          <w:color w:val="000000"/>
          <w:sz w:val="24"/>
          <w:szCs w:val="24"/>
          <w:lang w:val="uk" w:eastAsia="uk-UA"/>
        </w:rPr>
        <w:t>. Т. І. Кам’янець-Подільський, ПП Мошинський В. С.</w:t>
      </w:r>
    </w:p>
    <w:p w14:paraId="6BA85E95"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Маринич О. М. (2003). Удосконалена схема фізико-географічного районування України. </w:t>
      </w:r>
      <w:r>
        <w:rPr>
          <w:i/>
          <w:iCs/>
          <w:color w:val="000000"/>
          <w:sz w:val="24"/>
          <w:szCs w:val="24"/>
          <w:lang w:val="uk" w:eastAsia="uk-UA"/>
        </w:rPr>
        <w:t>УГЖ</w:t>
      </w:r>
      <w:r>
        <w:rPr>
          <w:color w:val="000000"/>
          <w:sz w:val="24"/>
          <w:szCs w:val="24"/>
          <w:lang w:val="uk" w:eastAsia="uk-UA"/>
        </w:rPr>
        <w:t>, 1, 16–20.</w:t>
      </w:r>
    </w:p>
    <w:p w14:paraId="354158D7"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Маринич О. М., Шищенко П. Г. (2006). </w:t>
      </w:r>
      <w:r>
        <w:rPr>
          <w:i/>
          <w:iCs/>
          <w:color w:val="000000"/>
          <w:sz w:val="24"/>
          <w:szCs w:val="24"/>
          <w:lang w:val="uk" w:eastAsia="uk-UA"/>
        </w:rPr>
        <w:t>Фізична географія України: Підручник</w:t>
      </w:r>
      <w:r>
        <w:rPr>
          <w:color w:val="000000"/>
          <w:sz w:val="24"/>
          <w:szCs w:val="24"/>
          <w:lang w:val="uk" w:eastAsia="uk-UA"/>
        </w:rPr>
        <w:t>. 3-тє вид. Київ, Знання.</w:t>
      </w:r>
    </w:p>
    <w:p w14:paraId="26F9FA5C"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i/>
          <w:iCs/>
          <w:color w:val="000000"/>
          <w:sz w:val="24"/>
          <w:szCs w:val="24"/>
          <w:lang w:val="uk" w:eastAsia="uk-UA"/>
        </w:rPr>
        <w:t>Природа Чернівецької області</w:t>
      </w:r>
      <w:r>
        <w:rPr>
          <w:color w:val="000000"/>
          <w:sz w:val="24"/>
          <w:szCs w:val="24"/>
          <w:lang w:val="uk" w:eastAsia="uk-UA"/>
        </w:rPr>
        <w:t>. (1978). За ред. проф. Геренчука К. І. Львів, Вища шк.</w:t>
      </w:r>
    </w:p>
    <w:p w14:paraId="5F06757C"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Arnstein, S. R. (1969). A ladder of citizen participation. </w:t>
      </w:r>
      <w:r>
        <w:rPr>
          <w:i/>
          <w:iCs/>
          <w:color w:val="000000"/>
          <w:sz w:val="24"/>
          <w:szCs w:val="24"/>
          <w:lang w:val="uk" w:eastAsia="uk-UA"/>
        </w:rPr>
        <w:t>Journal of the American Institute of Planners</w:t>
      </w:r>
      <w:r>
        <w:rPr>
          <w:color w:val="000000"/>
          <w:sz w:val="24"/>
          <w:szCs w:val="24"/>
          <w:lang w:val="uk" w:eastAsia="uk-UA"/>
        </w:rPr>
        <w:t xml:space="preserve">, 35(4), 216–224. </w:t>
      </w:r>
      <w:hyperlink r:id="rId16" w:history="1">
        <w:r>
          <w:rPr>
            <w:color w:val="0563C1"/>
            <w:sz w:val="24"/>
            <w:szCs w:val="24"/>
            <w:u w:val="single"/>
            <w:lang w:val="uk" w:eastAsia="uk-UA"/>
          </w:rPr>
          <w:t>https://doi.org/10.1080/01944366908977225</w:t>
        </w:r>
      </w:hyperlink>
    </w:p>
    <w:p w14:paraId="15D5FCA0"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Science for the Carpathians (S4C) Network. (n.d.). </w:t>
      </w:r>
      <w:r>
        <w:rPr>
          <w:i/>
          <w:iCs/>
          <w:color w:val="000000"/>
          <w:sz w:val="24"/>
          <w:szCs w:val="24"/>
          <w:lang w:val="uk" w:eastAsia="uk-UA"/>
        </w:rPr>
        <w:t>Carpathians</w:t>
      </w:r>
      <w:r>
        <w:rPr>
          <w:color w:val="000000"/>
          <w:sz w:val="24"/>
          <w:szCs w:val="24"/>
          <w:lang w:val="uk" w:eastAsia="uk-UA"/>
        </w:rPr>
        <w:t xml:space="preserve">. Mountain Research Initiative. Retrieved August 22, 2026, from </w:t>
      </w:r>
      <w:hyperlink r:id="rId17" w:history="1">
        <w:r>
          <w:rPr>
            <w:color w:val="0563C1"/>
            <w:sz w:val="24"/>
            <w:szCs w:val="24"/>
            <w:u w:val="single"/>
            <w:lang w:val="uk" w:eastAsia="uk-UA"/>
          </w:rPr>
          <w:t>http://mri.scnatweb.ch/mri-europe/carpathians/</w:t>
        </w:r>
      </w:hyperlink>
    </w:p>
    <w:p w14:paraId="4D495327"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KENAKAP S.A. (2014). </w:t>
      </w:r>
      <w:r>
        <w:rPr>
          <w:i/>
          <w:iCs/>
          <w:color w:val="000000"/>
          <w:sz w:val="24"/>
          <w:szCs w:val="24"/>
          <w:lang w:val="uk" w:eastAsia="uk-UA"/>
        </w:rPr>
        <w:t>Participatory mapping: Methodology &amp; guidelines using the bottom-up approach method</w:t>
      </w:r>
      <w:r>
        <w:rPr>
          <w:color w:val="000000"/>
          <w:sz w:val="24"/>
          <w:szCs w:val="24"/>
          <w:lang w:val="uk" w:eastAsia="uk-UA"/>
        </w:rPr>
        <w:t>. Big Foot Project.</w:t>
      </w:r>
    </w:p>
    <w:p w14:paraId="1107CE85" w14:textId="77777777" w:rsidR="00E42568" w:rsidRPr="00E42568" w:rsidRDefault="00E42568" w:rsidP="00E42568">
      <w:pPr>
        <w:widowControl/>
        <w:pBdr>
          <w:top w:val="nil"/>
          <w:left w:val="nil"/>
          <w:bottom w:val="nil"/>
          <w:right w:val="nil"/>
          <w:between w:val="nil"/>
        </w:pBdr>
        <w:autoSpaceDE/>
        <w:autoSpaceDN/>
        <w:spacing w:before="120"/>
        <w:rPr>
          <w:color w:val="000000"/>
          <w:sz w:val="24"/>
          <w:szCs w:val="24"/>
          <w:lang w:val="uk" w:eastAsia="uk-UA"/>
        </w:rPr>
      </w:pPr>
      <w:r>
        <w:rPr>
          <w:b/>
          <w:color w:val="000000"/>
          <w:sz w:val="24"/>
          <w:szCs w:val="24"/>
          <w:lang w:val="uk" w:eastAsia="uk-UA"/>
        </w:rPr>
        <w:t>Інформаційні ресурси</w:t>
      </w:r>
    </w:p>
    <w:p w14:paraId="738A8580"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Матеріали та публікації Секретаріату Карпатської конвенції. URL: </w:t>
      </w:r>
      <w:hyperlink r:id="rId18" w:history="1">
        <w:r>
          <w:rPr>
            <w:color w:val="0563C1"/>
            <w:sz w:val="24"/>
            <w:szCs w:val="24"/>
            <w:u w:val="single"/>
            <w:lang w:val="uk" w:eastAsia="uk-UA"/>
          </w:rPr>
          <w:t>http://www.carpathianconvention.org</w:t>
        </w:r>
      </w:hyperlink>
    </w:p>
    <w:p w14:paraId="243080C1"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Освітній проєкт «На урок». URL: </w:t>
      </w:r>
      <w:hyperlink r:id="rId19" w:history="1">
        <w:r>
          <w:rPr>
            <w:color w:val="0563C1"/>
            <w:sz w:val="24"/>
            <w:szCs w:val="24"/>
            <w:u w:val="single"/>
            <w:lang w:val="uk" w:eastAsia="uk-UA"/>
          </w:rPr>
          <w:t>https://naurok.com.ua/</w:t>
        </w:r>
      </w:hyperlink>
    </w:p>
    <w:p w14:paraId="73C82C53"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Онлайн-медіа про освіту та виховання дітей в Україні «Освіторія». URL: </w:t>
      </w:r>
      <w:hyperlink r:id="rId20" w:history="1">
        <w:r>
          <w:rPr>
            <w:color w:val="0563C1"/>
            <w:sz w:val="24"/>
            <w:szCs w:val="24"/>
            <w:u w:val="single"/>
            <w:lang w:val="uk" w:eastAsia="uk-UA"/>
          </w:rPr>
          <w:t>https://osvitoria.media/</w:t>
        </w:r>
      </w:hyperlink>
    </w:p>
    <w:p w14:paraId="61595F8A" w14:textId="77777777" w:rsidR="00E42568" w:rsidRPr="00E42568" w:rsidRDefault="00E42568" w:rsidP="00E42568">
      <w:pPr>
        <w:widowControl/>
        <w:numPr>
          <w:ilvl w:val="0"/>
          <w:numId w:val="26"/>
        </w:numPr>
        <w:pBdr>
          <w:top w:val="nil"/>
          <w:left w:val="nil"/>
          <w:bottom w:val="nil"/>
          <w:right w:val="nil"/>
          <w:between w:val="nil"/>
        </w:pBdr>
        <w:autoSpaceDE/>
        <w:autoSpaceDN/>
        <w:ind w:left="284" w:firstLine="0"/>
        <w:jc w:val="both"/>
        <w:rPr>
          <w:color w:val="000000"/>
          <w:sz w:val="24"/>
          <w:szCs w:val="24"/>
          <w:lang w:val="uk" w:eastAsia="uk-UA"/>
        </w:rPr>
      </w:pPr>
      <w:r>
        <w:rPr>
          <w:color w:val="000000"/>
          <w:sz w:val="24"/>
          <w:szCs w:val="24"/>
          <w:lang w:val="uk" w:eastAsia="uk-UA"/>
        </w:rPr>
        <w:t xml:space="preserve">Студія онлайн-освіти «EdEra». URL: </w:t>
      </w:r>
      <w:hyperlink r:id="rId21" w:history="1">
        <w:r>
          <w:rPr>
            <w:color w:val="0563C1"/>
            <w:sz w:val="24"/>
            <w:szCs w:val="24"/>
            <w:u w:val="single"/>
            <w:lang w:val="uk" w:eastAsia="uk-UA"/>
          </w:rPr>
          <w:t>https://www.ed-era.com/courses/</w:t>
        </w:r>
      </w:hyperlink>
    </w:p>
    <w:p w14:paraId="50C2810B" w14:textId="18A2CE17" w:rsidR="00980C17" w:rsidRPr="00E57899" w:rsidRDefault="00980C17" w:rsidP="000A28FF">
      <w:pPr>
        <w:autoSpaceDE/>
        <w:autoSpaceDN/>
        <w:rPr>
          <w:sz w:val="20"/>
          <w:szCs w:val="26"/>
          <w:lang w:val="uk"/>
        </w:rPr>
      </w:pPr>
    </w:p>
    <w:p w14:paraId="50DD73B0" w14:textId="77777777" w:rsidR="00980C17" w:rsidRPr="00E57899" w:rsidRDefault="00980C17" w:rsidP="00980C17">
      <w:pPr>
        <w:autoSpaceDE/>
        <w:autoSpaceDN/>
        <w:rPr>
          <w:sz w:val="20"/>
          <w:szCs w:val="26"/>
          <w:lang w:val="uk"/>
        </w:rPr>
      </w:pPr>
    </w:p>
    <w:p w14:paraId="5AAC07F8" w14:textId="77777777" w:rsidR="00980C17" w:rsidRPr="00E57899" w:rsidRDefault="00980C17" w:rsidP="00980C17">
      <w:pPr>
        <w:autoSpaceDE/>
        <w:autoSpaceDN/>
        <w:rPr>
          <w:sz w:val="20"/>
          <w:szCs w:val="26"/>
          <w:lang w:val="uk"/>
        </w:rPr>
      </w:pPr>
    </w:p>
    <w:p w14:paraId="5223A861" w14:textId="405CE612" w:rsidR="00E05327" w:rsidRDefault="00980C17" w:rsidP="00662F6D">
      <w:pPr>
        <w:pStyle w:val="a4"/>
        <w:tabs>
          <w:tab w:val="left" w:pos="0"/>
        </w:tabs>
        <w:spacing w:line="242" w:lineRule="auto"/>
        <w:ind w:left="0" w:firstLine="0"/>
        <w:jc w:val="center"/>
        <w:rPr>
          <w:rFonts w:eastAsia="+mn-ea"/>
          <w:b/>
          <w:color w:val="632423" w:themeColor="accent2" w:themeShade="80"/>
          <w:kern w:val="24"/>
          <w:sz w:val="28"/>
          <w:szCs w:val="28"/>
        </w:rPr>
      </w:pPr>
      <w:r w:rsidRPr="00980C17">
        <w:rPr>
          <w:rFonts w:eastAsia="+mn-ea"/>
          <w:b/>
          <w:color w:val="632423" w:themeColor="accent2" w:themeShade="80"/>
          <w:kern w:val="24"/>
          <w:sz w:val="28"/>
          <w:szCs w:val="28"/>
        </w:rPr>
        <w:t>Покликання на робочу програму навчальної дисципліни</w:t>
      </w:r>
    </w:p>
    <w:p w14:paraId="08608FDB" w14:textId="77777777" w:rsidR="000A28FF" w:rsidRPr="000A28FF" w:rsidRDefault="000A28FF" w:rsidP="00662F6D">
      <w:pPr>
        <w:pStyle w:val="a4"/>
        <w:tabs>
          <w:tab w:val="left" w:pos="0"/>
        </w:tabs>
        <w:spacing w:line="242" w:lineRule="auto"/>
        <w:ind w:left="0" w:firstLine="0"/>
        <w:jc w:val="center"/>
        <w:rPr>
          <w:rFonts w:eastAsia="+mn-ea"/>
          <w:b/>
          <w:kern w:val="24"/>
          <w:sz w:val="28"/>
          <w:szCs w:val="28"/>
        </w:rPr>
      </w:pPr>
    </w:p>
    <w:p w14:paraId="3CB326D8" w14:textId="77777777" w:rsidR="00B76FC8" w:rsidRPr="00980C17" w:rsidRDefault="004B18A9" w:rsidP="004B18A9">
      <w:pPr>
        <w:ind w:right="517" w:firstLine="709"/>
        <w:jc w:val="both"/>
        <w:rPr>
          <w:sz w:val="28"/>
          <w:szCs w:val="28"/>
        </w:rPr>
      </w:pPr>
      <w:r w:rsidRPr="004B18A9">
        <w:rPr>
          <w:sz w:val="28"/>
          <w:szCs w:val="28"/>
        </w:rPr>
        <w:t>Робоча програма навчальної дисципліни «Освіта для сталого розвитку: карпатський регіональний контекст» (затверджена на засіданні кафедри фізичної географії, геоморфології та палеогеографії, протокол № 1 від 31 серпня 2026 року).</w:t>
      </w:r>
    </w:p>
    <w:p w14:paraId="4DA70130" w14:textId="38C908DF" w:rsidR="000A28FF" w:rsidRPr="000A28FF" w:rsidRDefault="000A28FF" w:rsidP="00662F6D">
      <w:pPr>
        <w:pStyle w:val="a4"/>
        <w:tabs>
          <w:tab w:val="left" w:pos="0"/>
        </w:tabs>
        <w:spacing w:line="242" w:lineRule="auto"/>
        <w:ind w:left="0" w:firstLine="0"/>
        <w:jc w:val="center"/>
        <w:rPr>
          <w:rFonts w:eastAsia="+mn-ea"/>
          <w:b/>
          <w:kern w:val="24"/>
          <w:sz w:val="28"/>
          <w:szCs w:val="28"/>
        </w:rPr>
      </w:pPr>
    </w:p>
    <w:sectPr w:rsidR="000A28FF" w:rsidRPr="000A28FF" w:rsidSect="00453EF7">
      <w:pgSz w:w="11910" w:h="16840"/>
      <w:pgMar w:top="510" w:right="56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569F82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AC2D48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CE4073"/>
    <w:multiLevelType w:val="hybridMultilevel"/>
    <w:tmpl w:val="2A72C202"/>
    <w:lvl w:ilvl="0" w:tplc="BEB2505C">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EAE520A"/>
    <w:multiLevelType w:val="multilevel"/>
    <w:tmpl w:val="38D24178"/>
    <w:lvl w:ilvl="0">
      <w:start w:val="1"/>
      <w:numFmt w:val="decimal"/>
      <w:lvlText w:val="%1."/>
      <w:lvlJc w:val="left"/>
      <w:pPr>
        <w:ind w:left="1065" w:hanging="1065"/>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4"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0E83A5D"/>
    <w:multiLevelType w:val="hybridMultilevel"/>
    <w:tmpl w:val="83143F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12D10474"/>
    <w:multiLevelType w:val="hybridMultilevel"/>
    <w:tmpl w:val="640EC1BA"/>
    <w:lvl w:ilvl="0" w:tplc="9F167F44">
      <w:start w:val="1"/>
      <w:numFmt w:val="bullet"/>
      <w:lvlText w:val=""/>
      <w:lvlJc w:val="left"/>
      <w:pPr>
        <w:ind w:left="502" w:hanging="360"/>
      </w:pPr>
      <w:rPr>
        <w:rFonts w:ascii="Wingdings" w:hAnsi="Wingdings" w:hint="default"/>
        <w:color w:val="auto"/>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7" w15:restartNumberingAfterBreak="0">
    <w:nsid w:val="17EA12FE"/>
    <w:multiLevelType w:val="hybridMultilevel"/>
    <w:tmpl w:val="9B242248"/>
    <w:lvl w:ilvl="0" w:tplc="74F2C586">
      <w:start w:val="1"/>
      <w:numFmt w:val="decimal"/>
      <w:lvlText w:val="%1."/>
      <w:lvlJc w:val="left"/>
      <w:pPr>
        <w:ind w:left="356" w:hanging="452"/>
      </w:pPr>
      <w:rPr>
        <w:rFonts w:ascii="Arial" w:eastAsia="Arial" w:hAnsi="Arial" w:cs="Arial" w:hint="default"/>
        <w:spacing w:val="0"/>
        <w:w w:val="100"/>
        <w:sz w:val="22"/>
        <w:szCs w:val="22"/>
        <w:lang w:val="uk-UA" w:eastAsia="en-US" w:bidi="ar-SA"/>
      </w:rPr>
    </w:lvl>
    <w:lvl w:ilvl="1" w:tplc="600ADB1A">
      <w:numFmt w:val="bullet"/>
      <w:lvlText w:val="•"/>
      <w:lvlJc w:val="left"/>
      <w:pPr>
        <w:ind w:left="1408" w:hanging="452"/>
      </w:pPr>
      <w:rPr>
        <w:rFonts w:hint="default"/>
        <w:lang w:val="uk-UA" w:eastAsia="en-US" w:bidi="ar-SA"/>
      </w:rPr>
    </w:lvl>
    <w:lvl w:ilvl="2" w:tplc="1812C036">
      <w:numFmt w:val="bullet"/>
      <w:lvlText w:val="•"/>
      <w:lvlJc w:val="left"/>
      <w:pPr>
        <w:ind w:left="2456" w:hanging="452"/>
      </w:pPr>
      <w:rPr>
        <w:rFonts w:hint="default"/>
        <w:lang w:val="uk-UA" w:eastAsia="en-US" w:bidi="ar-SA"/>
      </w:rPr>
    </w:lvl>
    <w:lvl w:ilvl="3" w:tplc="8E2EFBAE">
      <w:numFmt w:val="bullet"/>
      <w:lvlText w:val="•"/>
      <w:lvlJc w:val="left"/>
      <w:pPr>
        <w:ind w:left="3505" w:hanging="452"/>
      </w:pPr>
      <w:rPr>
        <w:rFonts w:hint="default"/>
        <w:lang w:val="uk-UA" w:eastAsia="en-US" w:bidi="ar-SA"/>
      </w:rPr>
    </w:lvl>
    <w:lvl w:ilvl="4" w:tplc="C5FE42F2">
      <w:numFmt w:val="bullet"/>
      <w:lvlText w:val="•"/>
      <w:lvlJc w:val="left"/>
      <w:pPr>
        <w:ind w:left="4553" w:hanging="452"/>
      </w:pPr>
      <w:rPr>
        <w:rFonts w:hint="default"/>
        <w:lang w:val="uk-UA" w:eastAsia="en-US" w:bidi="ar-SA"/>
      </w:rPr>
    </w:lvl>
    <w:lvl w:ilvl="5" w:tplc="C076FE3A">
      <w:numFmt w:val="bullet"/>
      <w:lvlText w:val="•"/>
      <w:lvlJc w:val="left"/>
      <w:pPr>
        <w:ind w:left="5602" w:hanging="452"/>
      </w:pPr>
      <w:rPr>
        <w:rFonts w:hint="default"/>
        <w:lang w:val="uk-UA" w:eastAsia="en-US" w:bidi="ar-SA"/>
      </w:rPr>
    </w:lvl>
    <w:lvl w:ilvl="6" w:tplc="BC4C3DAE">
      <w:numFmt w:val="bullet"/>
      <w:lvlText w:val="•"/>
      <w:lvlJc w:val="left"/>
      <w:pPr>
        <w:ind w:left="6650" w:hanging="452"/>
      </w:pPr>
      <w:rPr>
        <w:rFonts w:hint="default"/>
        <w:lang w:val="uk-UA" w:eastAsia="en-US" w:bidi="ar-SA"/>
      </w:rPr>
    </w:lvl>
    <w:lvl w:ilvl="7" w:tplc="87625E86">
      <w:numFmt w:val="bullet"/>
      <w:lvlText w:val="•"/>
      <w:lvlJc w:val="left"/>
      <w:pPr>
        <w:ind w:left="7698" w:hanging="452"/>
      </w:pPr>
      <w:rPr>
        <w:rFonts w:hint="default"/>
        <w:lang w:val="uk-UA" w:eastAsia="en-US" w:bidi="ar-SA"/>
      </w:rPr>
    </w:lvl>
    <w:lvl w:ilvl="8" w:tplc="AAEEDB38">
      <w:numFmt w:val="bullet"/>
      <w:lvlText w:val="•"/>
      <w:lvlJc w:val="left"/>
      <w:pPr>
        <w:ind w:left="8747" w:hanging="452"/>
      </w:pPr>
      <w:rPr>
        <w:rFonts w:hint="default"/>
        <w:lang w:val="uk-UA" w:eastAsia="en-US" w:bidi="ar-SA"/>
      </w:rPr>
    </w:lvl>
  </w:abstractNum>
  <w:abstractNum w:abstractNumId="8" w15:restartNumberingAfterBreak="0">
    <w:nsid w:val="2A89125A"/>
    <w:multiLevelType w:val="hybridMultilevel"/>
    <w:tmpl w:val="31088B4E"/>
    <w:lvl w:ilvl="0" w:tplc="8AF2E192">
      <w:start w:val="1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2BCA1A2A"/>
    <w:multiLevelType w:val="multilevel"/>
    <w:tmpl w:val="088A1ACA"/>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0" w15:restartNumberingAfterBreak="0">
    <w:nsid w:val="2D775E86"/>
    <w:multiLevelType w:val="hybridMultilevel"/>
    <w:tmpl w:val="F4C6DC6A"/>
    <w:lvl w:ilvl="0" w:tplc="5F18A7E6">
      <w:numFmt w:val="bullet"/>
      <w:lvlText w:val="●"/>
      <w:lvlJc w:val="left"/>
      <w:pPr>
        <w:ind w:left="639" w:hanging="284"/>
      </w:pPr>
      <w:rPr>
        <w:rFonts w:ascii="Arial" w:eastAsia="Arial" w:hAnsi="Arial" w:cs="Arial" w:hint="default"/>
        <w:w w:val="100"/>
        <w:sz w:val="22"/>
        <w:szCs w:val="22"/>
        <w:lang w:val="uk-UA" w:eastAsia="en-US" w:bidi="ar-SA"/>
      </w:rPr>
    </w:lvl>
    <w:lvl w:ilvl="1" w:tplc="B4A22FC4">
      <w:numFmt w:val="bullet"/>
      <w:lvlText w:val="•"/>
      <w:lvlJc w:val="left"/>
      <w:pPr>
        <w:ind w:left="1660" w:hanging="284"/>
      </w:pPr>
      <w:rPr>
        <w:rFonts w:hint="default"/>
        <w:lang w:val="uk-UA" w:eastAsia="en-US" w:bidi="ar-SA"/>
      </w:rPr>
    </w:lvl>
    <w:lvl w:ilvl="2" w:tplc="E75C658A">
      <w:numFmt w:val="bullet"/>
      <w:lvlText w:val="•"/>
      <w:lvlJc w:val="left"/>
      <w:pPr>
        <w:ind w:left="2680" w:hanging="284"/>
      </w:pPr>
      <w:rPr>
        <w:rFonts w:hint="default"/>
        <w:lang w:val="uk-UA" w:eastAsia="en-US" w:bidi="ar-SA"/>
      </w:rPr>
    </w:lvl>
    <w:lvl w:ilvl="3" w:tplc="F23C6A84">
      <w:numFmt w:val="bullet"/>
      <w:lvlText w:val="•"/>
      <w:lvlJc w:val="left"/>
      <w:pPr>
        <w:ind w:left="3701" w:hanging="284"/>
      </w:pPr>
      <w:rPr>
        <w:rFonts w:hint="default"/>
        <w:lang w:val="uk-UA" w:eastAsia="en-US" w:bidi="ar-SA"/>
      </w:rPr>
    </w:lvl>
    <w:lvl w:ilvl="4" w:tplc="D7961330">
      <w:numFmt w:val="bullet"/>
      <w:lvlText w:val="•"/>
      <w:lvlJc w:val="left"/>
      <w:pPr>
        <w:ind w:left="4721" w:hanging="284"/>
      </w:pPr>
      <w:rPr>
        <w:rFonts w:hint="default"/>
        <w:lang w:val="uk-UA" w:eastAsia="en-US" w:bidi="ar-SA"/>
      </w:rPr>
    </w:lvl>
    <w:lvl w:ilvl="5" w:tplc="977885A6">
      <w:numFmt w:val="bullet"/>
      <w:lvlText w:val="•"/>
      <w:lvlJc w:val="left"/>
      <w:pPr>
        <w:ind w:left="5742" w:hanging="284"/>
      </w:pPr>
      <w:rPr>
        <w:rFonts w:hint="default"/>
        <w:lang w:val="uk-UA" w:eastAsia="en-US" w:bidi="ar-SA"/>
      </w:rPr>
    </w:lvl>
    <w:lvl w:ilvl="6" w:tplc="C56C7D9C">
      <w:numFmt w:val="bullet"/>
      <w:lvlText w:val="•"/>
      <w:lvlJc w:val="left"/>
      <w:pPr>
        <w:ind w:left="6762" w:hanging="284"/>
      </w:pPr>
      <w:rPr>
        <w:rFonts w:hint="default"/>
        <w:lang w:val="uk-UA" w:eastAsia="en-US" w:bidi="ar-SA"/>
      </w:rPr>
    </w:lvl>
    <w:lvl w:ilvl="7" w:tplc="5B3A3534">
      <w:numFmt w:val="bullet"/>
      <w:lvlText w:val="•"/>
      <w:lvlJc w:val="left"/>
      <w:pPr>
        <w:ind w:left="7782" w:hanging="284"/>
      </w:pPr>
      <w:rPr>
        <w:rFonts w:hint="default"/>
        <w:lang w:val="uk-UA" w:eastAsia="en-US" w:bidi="ar-SA"/>
      </w:rPr>
    </w:lvl>
    <w:lvl w:ilvl="8" w:tplc="7736BF36">
      <w:numFmt w:val="bullet"/>
      <w:lvlText w:val="•"/>
      <w:lvlJc w:val="left"/>
      <w:pPr>
        <w:ind w:left="8803" w:hanging="284"/>
      </w:pPr>
      <w:rPr>
        <w:rFonts w:hint="default"/>
        <w:lang w:val="uk-UA" w:eastAsia="en-US" w:bidi="ar-SA"/>
      </w:rPr>
    </w:lvl>
  </w:abstractNum>
  <w:abstractNum w:abstractNumId="11" w15:restartNumberingAfterBreak="0">
    <w:nsid w:val="2DC33D46"/>
    <w:multiLevelType w:val="hybridMultilevel"/>
    <w:tmpl w:val="C54434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4C09E8"/>
    <w:multiLevelType w:val="hybridMultilevel"/>
    <w:tmpl w:val="6E40E8F6"/>
    <w:lvl w:ilvl="0" w:tplc="EB8E4A64">
      <w:start w:val="21"/>
      <w:numFmt w:val="decimal"/>
      <w:lvlText w:val="%1."/>
      <w:lvlJc w:val="left"/>
      <w:pPr>
        <w:ind w:left="859" w:hanging="303"/>
      </w:pPr>
      <w:rPr>
        <w:rFonts w:ascii="Times New Roman" w:eastAsia="Times New Roman" w:hAnsi="Times New Roman" w:cs="Times New Roman" w:hint="default"/>
        <w:w w:val="100"/>
        <w:sz w:val="22"/>
        <w:szCs w:val="22"/>
        <w:lang w:val="uk-UA" w:eastAsia="en-US" w:bidi="ar-SA"/>
      </w:rPr>
    </w:lvl>
    <w:lvl w:ilvl="1" w:tplc="737A6F84">
      <w:numFmt w:val="bullet"/>
      <w:lvlText w:val="●"/>
      <w:lvlJc w:val="left"/>
      <w:pPr>
        <w:ind w:left="499" w:hanging="274"/>
      </w:pPr>
      <w:rPr>
        <w:rFonts w:ascii="Times New Roman" w:eastAsia="Times New Roman" w:hAnsi="Times New Roman" w:cs="Times New Roman" w:hint="default"/>
        <w:spacing w:val="-29"/>
        <w:w w:val="100"/>
        <w:sz w:val="24"/>
        <w:szCs w:val="24"/>
        <w:lang w:val="uk-UA" w:eastAsia="en-US" w:bidi="ar-SA"/>
      </w:rPr>
    </w:lvl>
    <w:lvl w:ilvl="2" w:tplc="ADA2C870">
      <w:numFmt w:val="bullet"/>
      <w:lvlText w:val="•"/>
      <w:lvlJc w:val="left"/>
      <w:pPr>
        <w:ind w:left="1913" w:hanging="274"/>
      </w:pPr>
      <w:rPr>
        <w:rFonts w:hint="default"/>
        <w:lang w:val="uk-UA" w:eastAsia="en-US" w:bidi="ar-SA"/>
      </w:rPr>
    </w:lvl>
    <w:lvl w:ilvl="3" w:tplc="2C80735C">
      <w:numFmt w:val="bullet"/>
      <w:lvlText w:val="•"/>
      <w:lvlJc w:val="left"/>
      <w:pPr>
        <w:ind w:left="2967" w:hanging="274"/>
      </w:pPr>
      <w:rPr>
        <w:rFonts w:hint="default"/>
        <w:lang w:val="uk-UA" w:eastAsia="en-US" w:bidi="ar-SA"/>
      </w:rPr>
    </w:lvl>
    <w:lvl w:ilvl="4" w:tplc="28CC6FD8">
      <w:numFmt w:val="bullet"/>
      <w:lvlText w:val="•"/>
      <w:lvlJc w:val="left"/>
      <w:pPr>
        <w:ind w:left="4021" w:hanging="274"/>
      </w:pPr>
      <w:rPr>
        <w:rFonts w:hint="default"/>
        <w:lang w:val="uk-UA" w:eastAsia="en-US" w:bidi="ar-SA"/>
      </w:rPr>
    </w:lvl>
    <w:lvl w:ilvl="5" w:tplc="2940D546">
      <w:numFmt w:val="bullet"/>
      <w:lvlText w:val="•"/>
      <w:lvlJc w:val="left"/>
      <w:pPr>
        <w:ind w:left="5075" w:hanging="274"/>
      </w:pPr>
      <w:rPr>
        <w:rFonts w:hint="default"/>
        <w:lang w:val="uk-UA" w:eastAsia="en-US" w:bidi="ar-SA"/>
      </w:rPr>
    </w:lvl>
    <w:lvl w:ilvl="6" w:tplc="7EC0F3A8">
      <w:numFmt w:val="bullet"/>
      <w:lvlText w:val="•"/>
      <w:lvlJc w:val="left"/>
      <w:pPr>
        <w:ind w:left="6128" w:hanging="274"/>
      </w:pPr>
      <w:rPr>
        <w:rFonts w:hint="default"/>
        <w:lang w:val="uk-UA" w:eastAsia="en-US" w:bidi="ar-SA"/>
      </w:rPr>
    </w:lvl>
    <w:lvl w:ilvl="7" w:tplc="25A6D348">
      <w:numFmt w:val="bullet"/>
      <w:lvlText w:val="•"/>
      <w:lvlJc w:val="left"/>
      <w:pPr>
        <w:ind w:left="7182" w:hanging="274"/>
      </w:pPr>
      <w:rPr>
        <w:rFonts w:hint="default"/>
        <w:lang w:val="uk-UA" w:eastAsia="en-US" w:bidi="ar-SA"/>
      </w:rPr>
    </w:lvl>
    <w:lvl w:ilvl="8" w:tplc="1438F516">
      <w:numFmt w:val="bullet"/>
      <w:lvlText w:val="•"/>
      <w:lvlJc w:val="left"/>
      <w:pPr>
        <w:ind w:left="8236" w:hanging="274"/>
      </w:pPr>
      <w:rPr>
        <w:rFonts w:hint="default"/>
        <w:lang w:val="uk-UA" w:eastAsia="en-US" w:bidi="ar-SA"/>
      </w:rPr>
    </w:lvl>
  </w:abstractNum>
  <w:abstractNum w:abstractNumId="13" w15:restartNumberingAfterBreak="0">
    <w:nsid w:val="46FB5D74"/>
    <w:multiLevelType w:val="hybridMultilevel"/>
    <w:tmpl w:val="00B6953E"/>
    <w:lvl w:ilvl="0" w:tplc="D0025C32">
      <w:numFmt w:val="bullet"/>
      <w:lvlText w:val="–"/>
      <w:lvlJc w:val="left"/>
      <w:pPr>
        <w:ind w:left="499" w:hanging="245"/>
      </w:pPr>
      <w:rPr>
        <w:rFonts w:ascii="Times New Roman" w:eastAsia="Times New Roman" w:hAnsi="Times New Roman" w:cs="Times New Roman" w:hint="default"/>
        <w:spacing w:val="-25"/>
        <w:w w:val="100"/>
        <w:sz w:val="24"/>
        <w:szCs w:val="24"/>
        <w:lang w:val="uk-UA" w:eastAsia="en-US" w:bidi="ar-SA"/>
      </w:rPr>
    </w:lvl>
    <w:lvl w:ilvl="1" w:tplc="793458F6">
      <w:numFmt w:val="bullet"/>
      <w:lvlText w:val="•"/>
      <w:lvlJc w:val="left"/>
      <w:pPr>
        <w:ind w:left="1484" w:hanging="245"/>
      </w:pPr>
      <w:rPr>
        <w:rFonts w:hint="default"/>
        <w:lang w:val="uk-UA" w:eastAsia="en-US" w:bidi="ar-SA"/>
      </w:rPr>
    </w:lvl>
    <w:lvl w:ilvl="2" w:tplc="475E45CA">
      <w:numFmt w:val="bullet"/>
      <w:lvlText w:val="•"/>
      <w:lvlJc w:val="left"/>
      <w:pPr>
        <w:ind w:left="2468" w:hanging="245"/>
      </w:pPr>
      <w:rPr>
        <w:rFonts w:hint="default"/>
        <w:lang w:val="uk-UA" w:eastAsia="en-US" w:bidi="ar-SA"/>
      </w:rPr>
    </w:lvl>
    <w:lvl w:ilvl="3" w:tplc="EB34E48C">
      <w:numFmt w:val="bullet"/>
      <w:lvlText w:val="•"/>
      <w:lvlJc w:val="left"/>
      <w:pPr>
        <w:ind w:left="3453" w:hanging="245"/>
      </w:pPr>
      <w:rPr>
        <w:rFonts w:hint="default"/>
        <w:lang w:val="uk-UA" w:eastAsia="en-US" w:bidi="ar-SA"/>
      </w:rPr>
    </w:lvl>
    <w:lvl w:ilvl="4" w:tplc="67D273A8">
      <w:numFmt w:val="bullet"/>
      <w:lvlText w:val="•"/>
      <w:lvlJc w:val="left"/>
      <w:pPr>
        <w:ind w:left="4437" w:hanging="245"/>
      </w:pPr>
      <w:rPr>
        <w:rFonts w:hint="default"/>
        <w:lang w:val="uk-UA" w:eastAsia="en-US" w:bidi="ar-SA"/>
      </w:rPr>
    </w:lvl>
    <w:lvl w:ilvl="5" w:tplc="7D943358">
      <w:numFmt w:val="bullet"/>
      <w:lvlText w:val="•"/>
      <w:lvlJc w:val="left"/>
      <w:pPr>
        <w:ind w:left="5422" w:hanging="245"/>
      </w:pPr>
      <w:rPr>
        <w:rFonts w:hint="default"/>
        <w:lang w:val="uk-UA" w:eastAsia="en-US" w:bidi="ar-SA"/>
      </w:rPr>
    </w:lvl>
    <w:lvl w:ilvl="6" w:tplc="06206304">
      <w:numFmt w:val="bullet"/>
      <w:lvlText w:val="•"/>
      <w:lvlJc w:val="left"/>
      <w:pPr>
        <w:ind w:left="6406" w:hanging="245"/>
      </w:pPr>
      <w:rPr>
        <w:rFonts w:hint="default"/>
        <w:lang w:val="uk-UA" w:eastAsia="en-US" w:bidi="ar-SA"/>
      </w:rPr>
    </w:lvl>
    <w:lvl w:ilvl="7" w:tplc="2B98BD5A">
      <w:numFmt w:val="bullet"/>
      <w:lvlText w:val="•"/>
      <w:lvlJc w:val="left"/>
      <w:pPr>
        <w:ind w:left="7390" w:hanging="245"/>
      </w:pPr>
      <w:rPr>
        <w:rFonts w:hint="default"/>
        <w:lang w:val="uk-UA" w:eastAsia="en-US" w:bidi="ar-SA"/>
      </w:rPr>
    </w:lvl>
    <w:lvl w:ilvl="8" w:tplc="D1B80890">
      <w:numFmt w:val="bullet"/>
      <w:lvlText w:val="•"/>
      <w:lvlJc w:val="left"/>
      <w:pPr>
        <w:ind w:left="8375" w:hanging="245"/>
      </w:pPr>
      <w:rPr>
        <w:rFonts w:hint="default"/>
        <w:lang w:val="uk-UA" w:eastAsia="en-US" w:bidi="ar-SA"/>
      </w:rPr>
    </w:lvl>
  </w:abstractNum>
  <w:abstractNum w:abstractNumId="14" w15:restartNumberingAfterBreak="0">
    <w:nsid w:val="4B7E6C4C"/>
    <w:multiLevelType w:val="multilevel"/>
    <w:tmpl w:val="080A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4A0CD0"/>
    <w:multiLevelType w:val="hybridMultilevel"/>
    <w:tmpl w:val="0CE28466"/>
    <w:lvl w:ilvl="0" w:tplc="0422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6" w15:restartNumberingAfterBreak="0">
    <w:nsid w:val="52F13BBC"/>
    <w:multiLevelType w:val="hybridMultilevel"/>
    <w:tmpl w:val="F6166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6E60C0D"/>
    <w:multiLevelType w:val="multilevel"/>
    <w:tmpl w:val="DB083E64"/>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81E41EE"/>
    <w:multiLevelType w:val="hybridMultilevel"/>
    <w:tmpl w:val="FB8EF84C"/>
    <w:lvl w:ilvl="0" w:tplc="0422000F">
      <w:start w:val="1"/>
      <w:numFmt w:val="decimal"/>
      <w:lvlText w:val="%1."/>
      <w:lvlJc w:val="left"/>
      <w:pPr>
        <w:ind w:left="1785" w:hanging="360"/>
      </w:pPr>
    </w:lvl>
    <w:lvl w:ilvl="1" w:tplc="04220019" w:tentative="1">
      <w:start w:val="1"/>
      <w:numFmt w:val="lowerLetter"/>
      <w:lvlText w:val="%2."/>
      <w:lvlJc w:val="left"/>
      <w:pPr>
        <w:ind w:left="2505" w:hanging="360"/>
      </w:pPr>
    </w:lvl>
    <w:lvl w:ilvl="2" w:tplc="0422001B" w:tentative="1">
      <w:start w:val="1"/>
      <w:numFmt w:val="lowerRoman"/>
      <w:lvlText w:val="%3."/>
      <w:lvlJc w:val="right"/>
      <w:pPr>
        <w:ind w:left="3225" w:hanging="180"/>
      </w:pPr>
    </w:lvl>
    <w:lvl w:ilvl="3" w:tplc="0422000F" w:tentative="1">
      <w:start w:val="1"/>
      <w:numFmt w:val="decimal"/>
      <w:lvlText w:val="%4."/>
      <w:lvlJc w:val="left"/>
      <w:pPr>
        <w:ind w:left="3945" w:hanging="360"/>
      </w:pPr>
    </w:lvl>
    <w:lvl w:ilvl="4" w:tplc="04220019" w:tentative="1">
      <w:start w:val="1"/>
      <w:numFmt w:val="lowerLetter"/>
      <w:lvlText w:val="%5."/>
      <w:lvlJc w:val="left"/>
      <w:pPr>
        <w:ind w:left="4665" w:hanging="360"/>
      </w:pPr>
    </w:lvl>
    <w:lvl w:ilvl="5" w:tplc="0422001B" w:tentative="1">
      <w:start w:val="1"/>
      <w:numFmt w:val="lowerRoman"/>
      <w:lvlText w:val="%6."/>
      <w:lvlJc w:val="right"/>
      <w:pPr>
        <w:ind w:left="5385" w:hanging="180"/>
      </w:pPr>
    </w:lvl>
    <w:lvl w:ilvl="6" w:tplc="0422000F" w:tentative="1">
      <w:start w:val="1"/>
      <w:numFmt w:val="decimal"/>
      <w:lvlText w:val="%7."/>
      <w:lvlJc w:val="left"/>
      <w:pPr>
        <w:ind w:left="6105" w:hanging="360"/>
      </w:pPr>
    </w:lvl>
    <w:lvl w:ilvl="7" w:tplc="04220019" w:tentative="1">
      <w:start w:val="1"/>
      <w:numFmt w:val="lowerLetter"/>
      <w:lvlText w:val="%8."/>
      <w:lvlJc w:val="left"/>
      <w:pPr>
        <w:ind w:left="6825" w:hanging="360"/>
      </w:pPr>
    </w:lvl>
    <w:lvl w:ilvl="8" w:tplc="0422001B" w:tentative="1">
      <w:start w:val="1"/>
      <w:numFmt w:val="lowerRoman"/>
      <w:lvlText w:val="%9."/>
      <w:lvlJc w:val="right"/>
      <w:pPr>
        <w:ind w:left="7545" w:hanging="180"/>
      </w:pPr>
    </w:lvl>
  </w:abstractNum>
  <w:abstractNum w:abstractNumId="19" w15:restartNumberingAfterBreak="0">
    <w:nsid w:val="5E6C0CF7"/>
    <w:multiLevelType w:val="hybridMultilevel"/>
    <w:tmpl w:val="28F00824"/>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0" w15:restartNumberingAfterBreak="0">
    <w:nsid w:val="693319FB"/>
    <w:multiLevelType w:val="hybridMultilevel"/>
    <w:tmpl w:val="CFF0B2F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BA56C7"/>
    <w:multiLevelType w:val="hybridMultilevel"/>
    <w:tmpl w:val="B7A85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DDB3E2E"/>
    <w:multiLevelType w:val="multilevel"/>
    <w:tmpl w:val="36FCB612"/>
    <w:lvl w:ilvl="0">
      <w:start w:val="1"/>
      <w:numFmt w:val="decimal"/>
      <w:lvlText w:val="%1."/>
      <w:lvlJc w:val="left"/>
      <w:pPr>
        <w:ind w:left="1065" w:hanging="1065"/>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3" w15:restartNumberingAfterBreak="0">
    <w:nsid w:val="701D4DDE"/>
    <w:multiLevelType w:val="hybridMultilevel"/>
    <w:tmpl w:val="FE34A3F8"/>
    <w:lvl w:ilvl="0" w:tplc="A816D788">
      <w:start w:val="20"/>
      <w:numFmt w:val="bullet"/>
      <w:lvlText w:val="-"/>
      <w:lvlJc w:val="left"/>
      <w:pPr>
        <w:ind w:left="360" w:hanging="360"/>
      </w:pPr>
      <w:rPr>
        <w:rFonts w:ascii="Calibri" w:eastAsia="Times New Roman" w:hAnsi="Calibri"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72544AE3"/>
    <w:multiLevelType w:val="hybridMultilevel"/>
    <w:tmpl w:val="3350D2B0"/>
    <w:lvl w:ilvl="0" w:tplc="4C362F28">
      <w:start w:val="1"/>
      <w:numFmt w:val="decimal"/>
      <w:lvlText w:val="%1."/>
      <w:lvlJc w:val="left"/>
      <w:pPr>
        <w:ind w:left="859" w:hanging="360"/>
      </w:pPr>
      <w:rPr>
        <w:rFonts w:ascii="Times New Roman" w:eastAsia="Times New Roman" w:hAnsi="Times New Roman" w:cs="Times New Roman" w:hint="default"/>
        <w:spacing w:val="-23"/>
        <w:w w:val="100"/>
        <w:sz w:val="24"/>
        <w:szCs w:val="24"/>
        <w:lang w:val="uk-UA" w:eastAsia="en-US" w:bidi="ar-SA"/>
      </w:rPr>
    </w:lvl>
    <w:lvl w:ilvl="1" w:tplc="7B004014">
      <w:numFmt w:val="bullet"/>
      <w:lvlText w:val="•"/>
      <w:lvlJc w:val="left"/>
      <w:pPr>
        <w:ind w:left="1040" w:hanging="360"/>
      </w:pPr>
      <w:rPr>
        <w:rFonts w:hint="default"/>
        <w:lang w:val="uk-UA" w:eastAsia="en-US" w:bidi="ar-SA"/>
      </w:rPr>
    </w:lvl>
    <w:lvl w:ilvl="2" w:tplc="A7004CF2">
      <w:numFmt w:val="bullet"/>
      <w:lvlText w:val="•"/>
      <w:lvlJc w:val="left"/>
      <w:pPr>
        <w:ind w:left="1280" w:hanging="360"/>
      </w:pPr>
      <w:rPr>
        <w:rFonts w:hint="default"/>
        <w:lang w:val="uk-UA" w:eastAsia="en-US" w:bidi="ar-SA"/>
      </w:rPr>
    </w:lvl>
    <w:lvl w:ilvl="3" w:tplc="7132FE6E">
      <w:numFmt w:val="bullet"/>
      <w:lvlText w:val="•"/>
      <w:lvlJc w:val="left"/>
      <w:pPr>
        <w:ind w:left="2413" w:hanging="360"/>
      </w:pPr>
      <w:rPr>
        <w:rFonts w:hint="default"/>
        <w:lang w:val="uk-UA" w:eastAsia="en-US" w:bidi="ar-SA"/>
      </w:rPr>
    </w:lvl>
    <w:lvl w:ilvl="4" w:tplc="4FF24F0A">
      <w:numFmt w:val="bullet"/>
      <w:lvlText w:val="•"/>
      <w:lvlJc w:val="left"/>
      <w:pPr>
        <w:ind w:left="3546" w:hanging="360"/>
      </w:pPr>
      <w:rPr>
        <w:rFonts w:hint="default"/>
        <w:lang w:val="uk-UA" w:eastAsia="en-US" w:bidi="ar-SA"/>
      </w:rPr>
    </w:lvl>
    <w:lvl w:ilvl="5" w:tplc="ABF6B058">
      <w:numFmt w:val="bullet"/>
      <w:lvlText w:val="•"/>
      <w:lvlJc w:val="left"/>
      <w:pPr>
        <w:ind w:left="4679" w:hanging="360"/>
      </w:pPr>
      <w:rPr>
        <w:rFonts w:hint="default"/>
        <w:lang w:val="uk-UA" w:eastAsia="en-US" w:bidi="ar-SA"/>
      </w:rPr>
    </w:lvl>
    <w:lvl w:ilvl="6" w:tplc="C6924602">
      <w:numFmt w:val="bullet"/>
      <w:lvlText w:val="•"/>
      <w:lvlJc w:val="left"/>
      <w:pPr>
        <w:ind w:left="5812" w:hanging="360"/>
      </w:pPr>
      <w:rPr>
        <w:rFonts w:hint="default"/>
        <w:lang w:val="uk-UA" w:eastAsia="en-US" w:bidi="ar-SA"/>
      </w:rPr>
    </w:lvl>
    <w:lvl w:ilvl="7" w:tplc="130C1BA0">
      <w:numFmt w:val="bullet"/>
      <w:lvlText w:val="•"/>
      <w:lvlJc w:val="left"/>
      <w:pPr>
        <w:ind w:left="6945" w:hanging="360"/>
      </w:pPr>
      <w:rPr>
        <w:rFonts w:hint="default"/>
        <w:lang w:val="uk-UA" w:eastAsia="en-US" w:bidi="ar-SA"/>
      </w:rPr>
    </w:lvl>
    <w:lvl w:ilvl="8" w:tplc="4BEE5ABE">
      <w:numFmt w:val="bullet"/>
      <w:lvlText w:val="•"/>
      <w:lvlJc w:val="left"/>
      <w:pPr>
        <w:ind w:left="8078" w:hanging="360"/>
      </w:pPr>
      <w:rPr>
        <w:rFonts w:hint="default"/>
        <w:lang w:val="uk-UA" w:eastAsia="en-US" w:bidi="ar-SA"/>
      </w:rPr>
    </w:lvl>
  </w:abstractNum>
  <w:abstractNum w:abstractNumId="25" w15:restartNumberingAfterBreak="0">
    <w:nsid w:val="750C2242"/>
    <w:multiLevelType w:val="multilevel"/>
    <w:tmpl w:val="F6000C8C"/>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num w:numId="1" w16cid:durableId="684131922">
    <w:abstractNumId w:val="12"/>
  </w:num>
  <w:num w:numId="2" w16cid:durableId="118109265">
    <w:abstractNumId w:val="24"/>
  </w:num>
  <w:num w:numId="3" w16cid:durableId="1260598109">
    <w:abstractNumId w:val="13"/>
  </w:num>
  <w:num w:numId="4" w16cid:durableId="1247686001">
    <w:abstractNumId w:val="8"/>
  </w:num>
  <w:num w:numId="5" w16cid:durableId="1375037197">
    <w:abstractNumId w:val="23"/>
  </w:num>
  <w:num w:numId="6" w16cid:durableId="1041058593">
    <w:abstractNumId w:val="10"/>
  </w:num>
  <w:num w:numId="7" w16cid:durableId="1346594338">
    <w:abstractNumId w:val="7"/>
  </w:num>
  <w:num w:numId="8" w16cid:durableId="523634650">
    <w:abstractNumId w:val="21"/>
  </w:num>
  <w:num w:numId="9" w16cid:durableId="1150823173">
    <w:abstractNumId w:val="14"/>
  </w:num>
  <w:num w:numId="10" w16cid:durableId="1970551703">
    <w:abstractNumId w:val="2"/>
  </w:num>
  <w:num w:numId="11" w16cid:durableId="1828324998">
    <w:abstractNumId w:val="4"/>
  </w:num>
  <w:num w:numId="12" w16cid:durableId="2114354465">
    <w:abstractNumId w:val="6"/>
  </w:num>
  <w:num w:numId="13" w16cid:durableId="857541490">
    <w:abstractNumId w:val="19"/>
  </w:num>
  <w:num w:numId="14" w16cid:durableId="1331328028">
    <w:abstractNumId w:val="5"/>
  </w:num>
  <w:num w:numId="15" w16cid:durableId="753822777">
    <w:abstractNumId w:val="11"/>
  </w:num>
  <w:num w:numId="16" w16cid:durableId="545525714">
    <w:abstractNumId w:val="16"/>
  </w:num>
  <w:num w:numId="17" w16cid:durableId="1913617590">
    <w:abstractNumId w:val="15"/>
  </w:num>
  <w:num w:numId="18" w16cid:durableId="1650984296">
    <w:abstractNumId w:val="20"/>
  </w:num>
  <w:num w:numId="19" w16cid:durableId="1494183883">
    <w:abstractNumId w:val="25"/>
  </w:num>
  <w:num w:numId="20" w16cid:durableId="767115545">
    <w:abstractNumId w:val="9"/>
  </w:num>
  <w:num w:numId="21" w16cid:durableId="1021510182">
    <w:abstractNumId w:val="22"/>
  </w:num>
  <w:num w:numId="22" w16cid:durableId="749497151">
    <w:abstractNumId w:val="3"/>
  </w:num>
  <w:num w:numId="23" w16cid:durableId="799492143">
    <w:abstractNumId w:val="1"/>
  </w:num>
  <w:num w:numId="24" w16cid:durableId="1802184150">
    <w:abstractNumId w:val="0"/>
  </w:num>
  <w:num w:numId="25" w16cid:durableId="368996354">
    <w:abstractNumId w:val="18"/>
  </w:num>
  <w:num w:numId="26" w16cid:durableId="10667621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0F2"/>
    <w:rsid w:val="00003C47"/>
    <w:rsid w:val="00014876"/>
    <w:rsid w:val="00042370"/>
    <w:rsid w:val="00093D43"/>
    <w:rsid w:val="000A28FF"/>
    <w:rsid w:val="000A5E55"/>
    <w:rsid w:val="000C0617"/>
    <w:rsid w:val="000C17AD"/>
    <w:rsid w:val="000F018E"/>
    <w:rsid w:val="000F76B7"/>
    <w:rsid w:val="00114E11"/>
    <w:rsid w:val="00180414"/>
    <w:rsid w:val="00182F31"/>
    <w:rsid w:val="001A3D98"/>
    <w:rsid w:val="001C5112"/>
    <w:rsid w:val="001E34A8"/>
    <w:rsid w:val="001E4A4C"/>
    <w:rsid w:val="001F54EA"/>
    <w:rsid w:val="00215AD3"/>
    <w:rsid w:val="0022660A"/>
    <w:rsid w:val="00242E85"/>
    <w:rsid w:val="00247654"/>
    <w:rsid w:val="00254A51"/>
    <w:rsid w:val="0026307B"/>
    <w:rsid w:val="00277334"/>
    <w:rsid w:val="00282A8B"/>
    <w:rsid w:val="0028798F"/>
    <w:rsid w:val="00287A0C"/>
    <w:rsid w:val="0029509A"/>
    <w:rsid w:val="002C494F"/>
    <w:rsid w:val="00323771"/>
    <w:rsid w:val="0032518E"/>
    <w:rsid w:val="0034176F"/>
    <w:rsid w:val="00341FD8"/>
    <w:rsid w:val="00343542"/>
    <w:rsid w:val="003507F8"/>
    <w:rsid w:val="00364875"/>
    <w:rsid w:val="00367B8B"/>
    <w:rsid w:val="0037157D"/>
    <w:rsid w:val="00371D03"/>
    <w:rsid w:val="00377BDB"/>
    <w:rsid w:val="00393D22"/>
    <w:rsid w:val="003B13FB"/>
    <w:rsid w:val="003E6191"/>
    <w:rsid w:val="003F46A1"/>
    <w:rsid w:val="003F5323"/>
    <w:rsid w:val="0043028E"/>
    <w:rsid w:val="00443EF9"/>
    <w:rsid w:val="00453EF7"/>
    <w:rsid w:val="00460D87"/>
    <w:rsid w:val="004671E6"/>
    <w:rsid w:val="004B18A9"/>
    <w:rsid w:val="004C3E97"/>
    <w:rsid w:val="004D07A2"/>
    <w:rsid w:val="004E091E"/>
    <w:rsid w:val="004E28E7"/>
    <w:rsid w:val="00510F42"/>
    <w:rsid w:val="005173E4"/>
    <w:rsid w:val="00531035"/>
    <w:rsid w:val="00554C48"/>
    <w:rsid w:val="00556CBB"/>
    <w:rsid w:val="0057344F"/>
    <w:rsid w:val="005962F3"/>
    <w:rsid w:val="005A1695"/>
    <w:rsid w:val="005A7C49"/>
    <w:rsid w:val="005B6440"/>
    <w:rsid w:val="005B79C8"/>
    <w:rsid w:val="005C6CF2"/>
    <w:rsid w:val="005D2585"/>
    <w:rsid w:val="005F546D"/>
    <w:rsid w:val="006005D0"/>
    <w:rsid w:val="00634676"/>
    <w:rsid w:val="00640C33"/>
    <w:rsid w:val="00640CEF"/>
    <w:rsid w:val="00644617"/>
    <w:rsid w:val="00646874"/>
    <w:rsid w:val="00656222"/>
    <w:rsid w:val="00662F6D"/>
    <w:rsid w:val="006763C1"/>
    <w:rsid w:val="006B4192"/>
    <w:rsid w:val="006C4A9D"/>
    <w:rsid w:val="006E125D"/>
    <w:rsid w:val="006F585A"/>
    <w:rsid w:val="007003AB"/>
    <w:rsid w:val="00700988"/>
    <w:rsid w:val="007400C0"/>
    <w:rsid w:val="007412CF"/>
    <w:rsid w:val="0075793B"/>
    <w:rsid w:val="007601B3"/>
    <w:rsid w:val="00763771"/>
    <w:rsid w:val="00775107"/>
    <w:rsid w:val="0079473A"/>
    <w:rsid w:val="0079638D"/>
    <w:rsid w:val="007E15A9"/>
    <w:rsid w:val="007E2B5E"/>
    <w:rsid w:val="00812558"/>
    <w:rsid w:val="00815000"/>
    <w:rsid w:val="0082031A"/>
    <w:rsid w:val="00821798"/>
    <w:rsid w:val="00821B1A"/>
    <w:rsid w:val="0082412D"/>
    <w:rsid w:val="00842358"/>
    <w:rsid w:val="008532F2"/>
    <w:rsid w:val="008621C2"/>
    <w:rsid w:val="008743EF"/>
    <w:rsid w:val="008B2C9D"/>
    <w:rsid w:val="008C136B"/>
    <w:rsid w:val="008C1946"/>
    <w:rsid w:val="008C3D3F"/>
    <w:rsid w:val="008E5E6A"/>
    <w:rsid w:val="008F3961"/>
    <w:rsid w:val="008F4C05"/>
    <w:rsid w:val="009030C4"/>
    <w:rsid w:val="00915418"/>
    <w:rsid w:val="00931E6F"/>
    <w:rsid w:val="009440C0"/>
    <w:rsid w:val="00953BB7"/>
    <w:rsid w:val="00980C17"/>
    <w:rsid w:val="009A7E27"/>
    <w:rsid w:val="009D17EA"/>
    <w:rsid w:val="009D6F17"/>
    <w:rsid w:val="009F5854"/>
    <w:rsid w:val="00A50D19"/>
    <w:rsid w:val="00A72899"/>
    <w:rsid w:val="00A74996"/>
    <w:rsid w:val="00A855FD"/>
    <w:rsid w:val="00AC4DE2"/>
    <w:rsid w:val="00AD052A"/>
    <w:rsid w:val="00AD06D4"/>
    <w:rsid w:val="00AD532E"/>
    <w:rsid w:val="00AF2B34"/>
    <w:rsid w:val="00AF57CC"/>
    <w:rsid w:val="00B133CA"/>
    <w:rsid w:val="00B27D60"/>
    <w:rsid w:val="00B3098E"/>
    <w:rsid w:val="00B5247E"/>
    <w:rsid w:val="00B76FC8"/>
    <w:rsid w:val="00BA24B2"/>
    <w:rsid w:val="00BA4B12"/>
    <w:rsid w:val="00BB615A"/>
    <w:rsid w:val="00BC6023"/>
    <w:rsid w:val="00BD148D"/>
    <w:rsid w:val="00BE1F6F"/>
    <w:rsid w:val="00BE271A"/>
    <w:rsid w:val="00BE4F49"/>
    <w:rsid w:val="00BF3E80"/>
    <w:rsid w:val="00C04D99"/>
    <w:rsid w:val="00C43FA9"/>
    <w:rsid w:val="00C51D77"/>
    <w:rsid w:val="00C815BE"/>
    <w:rsid w:val="00C93CDA"/>
    <w:rsid w:val="00CA1254"/>
    <w:rsid w:val="00CF03B3"/>
    <w:rsid w:val="00D20CA0"/>
    <w:rsid w:val="00D2479A"/>
    <w:rsid w:val="00D27CD5"/>
    <w:rsid w:val="00D3333E"/>
    <w:rsid w:val="00D35BB7"/>
    <w:rsid w:val="00D44410"/>
    <w:rsid w:val="00D527FB"/>
    <w:rsid w:val="00D75961"/>
    <w:rsid w:val="00D87C6E"/>
    <w:rsid w:val="00D92947"/>
    <w:rsid w:val="00D96278"/>
    <w:rsid w:val="00DA0BA6"/>
    <w:rsid w:val="00DA11F2"/>
    <w:rsid w:val="00DA68D4"/>
    <w:rsid w:val="00DB0DF8"/>
    <w:rsid w:val="00DC5607"/>
    <w:rsid w:val="00E01315"/>
    <w:rsid w:val="00E05327"/>
    <w:rsid w:val="00E2612B"/>
    <w:rsid w:val="00E30173"/>
    <w:rsid w:val="00E41B39"/>
    <w:rsid w:val="00E42568"/>
    <w:rsid w:val="00E44C8E"/>
    <w:rsid w:val="00E515C1"/>
    <w:rsid w:val="00E57899"/>
    <w:rsid w:val="00E6461E"/>
    <w:rsid w:val="00E710F2"/>
    <w:rsid w:val="00EB4BA8"/>
    <w:rsid w:val="00EE03F3"/>
    <w:rsid w:val="00F06E7A"/>
    <w:rsid w:val="00F108A0"/>
    <w:rsid w:val="00F4368C"/>
    <w:rsid w:val="00F44A9A"/>
    <w:rsid w:val="00F46C20"/>
    <w:rsid w:val="00F550A1"/>
    <w:rsid w:val="00F56B20"/>
    <w:rsid w:val="00F574FE"/>
    <w:rsid w:val="00F57AA5"/>
    <w:rsid w:val="00F853CC"/>
    <w:rsid w:val="00F91372"/>
    <w:rsid w:val="00F96C0B"/>
    <w:rsid w:val="00FB1212"/>
    <w:rsid w:val="00FB36A3"/>
    <w:rsid w:val="00FB44B4"/>
    <w:rsid w:val="00FC40EF"/>
    <w:rsid w:val="00FD010D"/>
    <w:rsid w:val="00FE500F"/>
    <w:rsid w:val="00FF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E7C63"/>
  <w15:docId w15:val="{CA85FE28-67B7-454A-82F5-B0D22CADA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321" w:right="516"/>
      <w:jc w:val="center"/>
      <w:outlineLvl w:val="0"/>
    </w:pPr>
    <w:rPr>
      <w:b/>
      <w:bCs/>
      <w:sz w:val="24"/>
      <w:szCs w:val="24"/>
    </w:rPr>
  </w:style>
  <w:style w:type="paragraph" w:styleId="3">
    <w:name w:val="heading 3"/>
    <w:basedOn w:val="a"/>
    <w:next w:val="a"/>
    <w:link w:val="30"/>
    <w:uiPriority w:val="9"/>
    <w:semiHidden/>
    <w:unhideWhenUsed/>
    <w:qFormat/>
    <w:rsid w:val="00D3333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uiPriority w:val="9"/>
    <w:semiHidden/>
    <w:unhideWhenUsed/>
    <w:qFormat/>
    <w:rsid w:val="00C04D99"/>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9"/>
      <w:jc w:val="both"/>
    </w:pPr>
    <w:rPr>
      <w:sz w:val="24"/>
      <w:szCs w:val="24"/>
    </w:rPr>
  </w:style>
  <w:style w:type="paragraph" w:styleId="a4">
    <w:name w:val="List Paragraph"/>
    <w:basedOn w:val="a"/>
    <w:uiPriority w:val="1"/>
    <w:qFormat/>
    <w:pPr>
      <w:ind w:left="859" w:hanging="360"/>
      <w:jc w:val="both"/>
    </w:pPr>
  </w:style>
  <w:style w:type="paragraph" w:customStyle="1" w:styleId="TableParagraph">
    <w:name w:val="Table Paragraph"/>
    <w:basedOn w:val="a"/>
    <w:uiPriority w:val="1"/>
    <w:qFormat/>
    <w:pPr>
      <w:ind w:left="105"/>
    </w:pPr>
  </w:style>
  <w:style w:type="character" w:styleId="a5">
    <w:name w:val="Hyperlink"/>
    <w:basedOn w:val="a0"/>
    <w:uiPriority w:val="99"/>
    <w:unhideWhenUsed/>
    <w:rsid w:val="005B79C8"/>
    <w:rPr>
      <w:color w:val="0000FF" w:themeColor="hyperlink"/>
      <w:u w:val="single"/>
    </w:rPr>
  </w:style>
  <w:style w:type="character" w:styleId="a6">
    <w:name w:val="FollowedHyperlink"/>
    <w:basedOn w:val="a0"/>
    <w:uiPriority w:val="99"/>
    <w:semiHidden/>
    <w:unhideWhenUsed/>
    <w:rsid w:val="005B79C8"/>
    <w:rPr>
      <w:color w:val="800080" w:themeColor="followedHyperlink"/>
      <w:u w:val="single"/>
    </w:rPr>
  </w:style>
  <w:style w:type="table" w:styleId="a7">
    <w:name w:val="Table Grid"/>
    <w:basedOn w:val="a1"/>
    <w:uiPriority w:val="39"/>
    <w:rsid w:val="00D2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46C20"/>
    <w:rPr>
      <w:rFonts w:ascii="Tahoma" w:hAnsi="Tahoma" w:cs="Tahoma"/>
      <w:sz w:val="16"/>
      <w:szCs w:val="16"/>
    </w:rPr>
  </w:style>
  <w:style w:type="character" w:customStyle="1" w:styleId="a9">
    <w:name w:val="Текст выноски Знак"/>
    <w:basedOn w:val="a0"/>
    <w:link w:val="a8"/>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rFonts w:ascii="Times New Roman" w:hAnsi="Times New Roman" w:cs="Times New Roman"/>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a">
    <w:name w:val="Normal (Web)"/>
    <w:basedOn w:val="a"/>
    <w:unhideWhenUsed/>
    <w:rsid w:val="00FE500F"/>
    <w:pPr>
      <w:widowControl/>
      <w:autoSpaceDE/>
      <w:autoSpaceDN/>
      <w:spacing w:before="100" w:beforeAutospacing="1" w:after="100" w:afterAutospacing="1"/>
    </w:pPr>
    <w:rPr>
      <w:sz w:val="24"/>
      <w:szCs w:val="24"/>
      <w:lang w:eastAsia="uk-UA"/>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basedOn w:val="a"/>
    <w:rsid w:val="00FE500F"/>
    <w:pPr>
      <w:widowControl/>
      <w:autoSpaceDE/>
      <w:autoSpaceDN/>
      <w:spacing w:before="100" w:beforeAutospacing="1" w:after="100" w:afterAutospacing="1"/>
    </w:pPr>
    <w:rPr>
      <w:sz w:val="24"/>
      <w:szCs w:val="24"/>
      <w:lang w:val="ru-RU" w:eastAsia="ru-RU"/>
    </w:rPr>
  </w:style>
  <w:style w:type="character" w:customStyle="1" w:styleId="2">
    <w:name w:val="Неразрешенное упоминание2"/>
    <w:basedOn w:val="a0"/>
    <w:uiPriority w:val="99"/>
    <w:semiHidden/>
    <w:unhideWhenUsed/>
    <w:rsid w:val="00371D03"/>
    <w:rPr>
      <w:color w:val="605E5C"/>
      <w:shd w:val="clear" w:color="auto" w:fill="E1DFDD"/>
    </w:rPr>
  </w:style>
  <w:style w:type="character" w:styleId="ab">
    <w:name w:val="Emphasis"/>
    <w:basedOn w:val="a0"/>
    <w:uiPriority w:val="20"/>
    <w:qFormat/>
    <w:rsid w:val="00042370"/>
    <w:rPr>
      <w:i/>
      <w:iCs/>
    </w:rPr>
  </w:style>
  <w:style w:type="character" w:customStyle="1" w:styleId="30">
    <w:name w:val="Заголовок 3 Знак"/>
    <w:basedOn w:val="a0"/>
    <w:link w:val="3"/>
    <w:uiPriority w:val="9"/>
    <w:semiHidden/>
    <w:rsid w:val="00D3333E"/>
    <w:rPr>
      <w:rFonts w:asciiTheme="majorHAnsi" w:eastAsiaTheme="majorEastAsia" w:hAnsiTheme="majorHAnsi" w:cstheme="majorBidi"/>
      <w:color w:val="243F60" w:themeColor="accent1" w:themeShade="7F"/>
      <w:sz w:val="24"/>
      <w:szCs w:val="24"/>
      <w:lang w:val="uk-UA"/>
    </w:rPr>
  </w:style>
  <w:style w:type="character" w:customStyle="1" w:styleId="go">
    <w:name w:val="go"/>
    <w:basedOn w:val="a0"/>
    <w:rsid w:val="00D3333E"/>
  </w:style>
  <w:style w:type="character" w:customStyle="1" w:styleId="qu">
    <w:name w:val="qu"/>
    <w:basedOn w:val="a0"/>
    <w:rsid w:val="00F574FE"/>
  </w:style>
  <w:style w:type="character" w:customStyle="1" w:styleId="gd">
    <w:name w:val="gd"/>
    <w:basedOn w:val="a0"/>
    <w:rsid w:val="00F574FE"/>
  </w:style>
  <w:style w:type="paragraph" w:customStyle="1" w:styleId="Style7">
    <w:name w:val="Style7"/>
    <w:basedOn w:val="a"/>
    <w:rsid w:val="00BA4B12"/>
    <w:pPr>
      <w:adjustRightInd w:val="0"/>
    </w:pPr>
    <w:rPr>
      <w:sz w:val="24"/>
      <w:szCs w:val="24"/>
      <w:lang w:eastAsia="uk-UA"/>
    </w:rPr>
  </w:style>
  <w:style w:type="character" w:customStyle="1" w:styleId="FontStyle25">
    <w:name w:val="Font Style25"/>
    <w:rsid w:val="00BA4B12"/>
    <w:rPr>
      <w:rFonts w:ascii="Times New Roman" w:hAnsi="Times New Roman" w:cs="Times New Roman"/>
      <w:sz w:val="24"/>
      <w:szCs w:val="24"/>
    </w:rPr>
  </w:style>
  <w:style w:type="character" w:customStyle="1" w:styleId="50">
    <w:name w:val="Заголовок 5 Знак"/>
    <w:basedOn w:val="a0"/>
    <w:link w:val="5"/>
    <w:uiPriority w:val="9"/>
    <w:semiHidden/>
    <w:rsid w:val="00C04D99"/>
    <w:rPr>
      <w:rFonts w:asciiTheme="majorHAnsi" w:eastAsiaTheme="majorEastAsia" w:hAnsiTheme="majorHAnsi" w:cstheme="majorBidi"/>
      <w:color w:val="243F60" w:themeColor="accent1" w:themeShade="7F"/>
      <w:lang w:val="uk-UA"/>
    </w:rPr>
  </w:style>
  <w:style w:type="character" w:styleId="ac">
    <w:name w:val="Unresolved Mention"/>
    <w:basedOn w:val="a0"/>
    <w:uiPriority w:val="99"/>
    <w:semiHidden/>
    <w:unhideWhenUsed/>
    <w:rsid w:val="000F76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521315">
      <w:bodyDiv w:val="1"/>
      <w:marLeft w:val="0"/>
      <w:marRight w:val="0"/>
      <w:marTop w:val="0"/>
      <w:marBottom w:val="0"/>
      <w:divBdr>
        <w:top w:val="none" w:sz="0" w:space="0" w:color="auto"/>
        <w:left w:val="none" w:sz="0" w:space="0" w:color="auto"/>
        <w:bottom w:val="none" w:sz="0" w:space="0" w:color="auto"/>
        <w:right w:val="none" w:sz="0" w:space="0" w:color="auto"/>
      </w:divBdr>
    </w:div>
    <w:div w:id="822619528">
      <w:bodyDiv w:val="1"/>
      <w:marLeft w:val="0"/>
      <w:marRight w:val="0"/>
      <w:marTop w:val="0"/>
      <w:marBottom w:val="0"/>
      <w:divBdr>
        <w:top w:val="none" w:sz="0" w:space="0" w:color="auto"/>
        <w:left w:val="none" w:sz="0" w:space="0" w:color="auto"/>
        <w:bottom w:val="none" w:sz="0" w:space="0" w:color="auto"/>
        <w:right w:val="none" w:sz="0" w:space="0" w:color="auto"/>
      </w:divBdr>
    </w:div>
    <w:div w:id="1046024642">
      <w:bodyDiv w:val="1"/>
      <w:marLeft w:val="0"/>
      <w:marRight w:val="0"/>
      <w:marTop w:val="0"/>
      <w:marBottom w:val="0"/>
      <w:divBdr>
        <w:top w:val="none" w:sz="0" w:space="0" w:color="auto"/>
        <w:left w:val="none" w:sz="0" w:space="0" w:color="auto"/>
        <w:bottom w:val="none" w:sz="0" w:space="0" w:color="auto"/>
        <w:right w:val="none" w:sz="0" w:space="0" w:color="auto"/>
      </w:divBdr>
    </w:div>
    <w:div w:id="1279292063">
      <w:bodyDiv w:val="1"/>
      <w:marLeft w:val="0"/>
      <w:marRight w:val="0"/>
      <w:marTop w:val="0"/>
      <w:marBottom w:val="0"/>
      <w:divBdr>
        <w:top w:val="none" w:sz="0" w:space="0" w:color="auto"/>
        <w:left w:val="none" w:sz="0" w:space="0" w:color="auto"/>
        <w:bottom w:val="none" w:sz="0" w:space="0" w:color="auto"/>
        <w:right w:val="none" w:sz="0" w:space="0" w:color="auto"/>
      </w:divBdr>
      <w:divsChild>
        <w:div w:id="1962569662">
          <w:marLeft w:val="0"/>
          <w:marRight w:val="0"/>
          <w:marTop w:val="0"/>
          <w:marBottom w:val="0"/>
          <w:divBdr>
            <w:top w:val="none" w:sz="0" w:space="0" w:color="auto"/>
            <w:left w:val="none" w:sz="0" w:space="0" w:color="auto"/>
            <w:bottom w:val="none" w:sz="0" w:space="0" w:color="auto"/>
            <w:right w:val="none" w:sz="0" w:space="0" w:color="auto"/>
          </w:divBdr>
        </w:div>
        <w:div w:id="131824914">
          <w:marLeft w:val="0"/>
          <w:marRight w:val="0"/>
          <w:marTop w:val="0"/>
          <w:marBottom w:val="0"/>
          <w:divBdr>
            <w:top w:val="none" w:sz="0" w:space="0" w:color="auto"/>
            <w:left w:val="none" w:sz="0" w:space="0" w:color="auto"/>
            <w:bottom w:val="none" w:sz="0" w:space="0" w:color="auto"/>
            <w:right w:val="none" w:sz="0" w:space="0" w:color="auto"/>
          </w:divBdr>
        </w:div>
      </w:divsChild>
    </w:div>
    <w:div w:id="1319728765">
      <w:bodyDiv w:val="1"/>
      <w:marLeft w:val="0"/>
      <w:marRight w:val="0"/>
      <w:marTop w:val="0"/>
      <w:marBottom w:val="0"/>
      <w:divBdr>
        <w:top w:val="none" w:sz="0" w:space="0" w:color="auto"/>
        <w:left w:val="none" w:sz="0" w:space="0" w:color="auto"/>
        <w:bottom w:val="none" w:sz="0" w:space="0" w:color="auto"/>
        <w:right w:val="none" w:sz="0" w:space="0" w:color="auto"/>
      </w:divBdr>
    </w:div>
    <w:div w:id="1881438009">
      <w:bodyDiv w:val="1"/>
      <w:marLeft w:val="0"/>
      <w:marRight w:val="0"/>
      <w:marTop w:val="0"/>
      <w:marBottom w:val="0"/>
      <w:divBdr>
        <w:top w:val="none" w:sz="0" w:space="0" w:color="auto"/>
        <w:left w:val="none" w:sz="0" w:space="0" w:color="auto"/>
        <w:bottom w:val="none" w:sz="0" w:space="0" w:color="auto"/>
        <w:right w:val="none" w:sz="0" w:space="0" w:color="auto"/>
      </w:divBdr>
    </w:div>
    <w:div w:id="2063826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kholyavchuk@chnu.edu.ua" TargetMode="External"/><Relationship Id="rId13" Type="http://schemas.openxmlformats.org/officeDocument/2006/relationships/hyperlink" Target="http://www.geo.univ.kiev.ua/images/samojlenko.pdf" TargetMode="External"/><Relationship Id="rId18" Type="http://schemas.openxmlformats.org/officeDocument/2006/relationships/hyperlink" Target="http://www.carpathianconvention.org" TargetMode="External"/><Relationship Id="rId3" Type="http://schemas.openxmlformats.org/officeDocument/2006/relationships/styles" Target="styles.xml"/><Relationship Id="rId21" Type="http://schemas.openxmlformats.org/officeDocument/2006/relationships/hyperlink" Target="https://www.ed-era.com/courses/" TargetMode="External"/><Relationship Id="rId7" Type="http://schemas.openxmlformats.org/officeDocument/2006/relationships/hyperlink" Target="https://terra.chnu.edu.ua/dariya-ivanivna-holyavchuk/" TargetMode="External"/><Relationship Id="rId12"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17" Type="http://schemas.openxmlformats.org/officeDocument/2006/relationships/hyperlink" Target="http://mri.scnatweb.ch/mri-europe/carpathians/" TargetMode="External"/><Relationship Id="rId2" Type="http://schemas.openxmlformats.org/officeDocument/2006/relationships/numbering" Target="numbering.xml"/><Relationship Id="rId16" Type="http://schemas.openxmlformats.org/officeDocument/2006/relationships/hyperlink" Target="https://doi.org/10.1080/01944366908977225" TargetMode="External"/><Relationship Id="rId20" Type="http://schemas.openxmlformats.org/officeDocument/2006/relationships/hyperlink" Target="https://osvitoria.media/"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5" Type="http://schemas.openxmlformats.org/officeDocument/2006/relationships/webSettings" Target="webSettings.xml"/><Relationship Id="rId15" Type="http://schemas.openxmlformats.org/officeDocument/2006/relationships/hyperlink" Target="http://www.carpathianconvention.org/wp-content/uploads/2024/01/ESD-Expert-Conceptualization-Structure_1.2024.pdf" TargetMode="External"/><Relationship Id="rId23" Type="http://schemas.openxmlformats.org/officeDocument/2006/relationships/theme" Target="theme/theme1.xml"/><Relationship Id="rId10" Type="http://schemas.openxmlformats.org/officeDocument/2006/relationships/hyperlink" Target="https://www.chnu.edu.ua/universytet/normatyvni-dokumenty/kodeks-akademichnoi-dobrochesnosti-ta-etyky-chernivetskoho-natsionalnoho-universytetu-imeni-yuriia-fedkovycha/" TargetMode="External"/><Relationship Id="rId19" Type="http://schemas.openxmlformats.org/officeDocument/2006/relationships/hyperlink" Target="https://naurok.com.ua/" TargetMode="External"/><Relationship Id="rId4" Type="http://schemas.openxmlformats.org/officeDocument/2006/relationships/settings" Target="settings.xml"/><Relationship Id="rId9" Type="http://schemas.openxmlformats.org/officeDocument/2006/relationships/hyperlink" Target="https://moodle.chnu.edu.ua/course/view.php?id=9578" TargetMode="External"/><Relationship Id="rId14" Type="http://schemas.openxmlformats.org/officeDocument/2006/relationships/hyperlink" Target="http://www.carpathianconvention.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BB6A0-AD38-4EFB-8C81-5B0E96DD4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9545</Words>
  <Characters>5441</Characters>
  <Application>Microsoft Office Word</Application>
  <DocSecurity>0</DocSecurity>
  <Lines>45</Lines>
  <Paragraphs>29</Paragraphs>
  <ScaleCrop>false</ScaleCrop>
  <HeadingPairs>
    <vt:vector size="6" baseType="variant">
      <vt:variant>
        <vt:lpstr>Название</vt:lpstr>
      </vt:variant>
      <vt:variant>
        <vt:i4>1</vt:i4>
      </vt:variant>
      <vt:variant>
        <vt:lpstr>Заголовки</vt:lpstr>
      </vt:variant>
      <vt:variant>
        <vt:i4>1</vt:i4>
      </vt:variant>
      <vt:variant>
        <vt:lpstr>Назва</vt:lpstr>
      </vt:variant>
      <vt:variant>
        <vt:i4>1</vt:i4>
      </vt:variant>
    </vt:vector>
  </HeadingPairs>
  <TitlesOfParts>
    <vt:vector size="3" baseType="lpstr">
      <vt:lpstr/>
      <vt:lpstr>АНОТАЦІЯ НАВЧАЛЬНОЇ ДИСЦИПЛІНИ</vt:lpstr>
      <vt:lpstr/>
    </vt:vector>
  </TitlesOfParts>
  <Company>SPecialiST RePack</Company>
  <LinksUpToDate>false</LinksUpToDate>
  <CharactersWithSpaces>14957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Dariia Kholiavchuk</cp:lastModifiedBy>
  <cp:revision>4</cp:revision>
  <cp:lastPrinted>2024-07-31T09:41:00Z</cp:lastPrinted>
  <dcterms:created xsi:type="dcterms:W3CDTF">2026-09-03T14:18:00Z</dcterms:created>
  <dcterms:modified xsi:type="dcterms:W3CDTF">2026-10-05T19:32:00Z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y fmtid="{D5CDD505-2E9C-101B-9397-08002B2CF9AE}" pid="5" name="GrammarlyDocumentId">
    <vt:lpwstr>7e2db021-c6e7-4576-a61c-fc86f5743a80</vt:lpwstr>
  </property>
</Properties>
</file>