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965AC" w14:textId="7D1C8563" w:rsidR="00A362C3" w:rsidRPr="007C32C6" w:rsidRDefault="00A362C3" w:rsidP="00BE4D36">
      <w:pPr>
        <w:pStyle w:val="TableParagraph"/>
        <w:ind w:left="0"/>
        <w:jc w:val="center"/>
        <w:rPr>
          <w:b/>
          <w:sz w:val="28"/>
          <w:szCs w:val="28"/>
        </w:rPr>
      </w:pPr>
      <w:r w:rsidRPr="007C32C6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27A988FF" wp14:editId="02727C7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32C6">
        <w:rPr>
          <w:b/>
          <w:sz w:val="28"/>
          <w:szCs w:val="28"/>
        </w:rPr>
        <w:t>СИЛАБУС НАВЧАЛЬНОЇ ДИСЦИПЛІНИ</w:t>
      </w:r>
    </w:p>
    <w:p w14:paraId="53BE3274" w14:textId="3F5682B2" w:rsidR="00A362C3" w:rsidRPr="007C32C6" w:rsidRDefault="00250432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sz w:val="28"/>
          <w:szCs w:val="28"/>
        </w:rPr>
      </w:pPr>
      <w:r w:rsidRPr="007C32C6">
        <w:rPr>
          <w:rFonts w:ascii="Times New Roman" w:hAnsi="Times New Roman" w:cs="Times New Roman"/>
          <w:b/>
          <w:sz w:val="28"/>
          <w:szCs w:val="28"/>
        </w:rPr>
        <w:t>«</w:t>
      </w:r>
      <w:r w:rsidR="00F537F1" w:rsidRPr="007C32C6">
        <w:rPr>
          <w:rFonts w:ascii="Times New Roman" w:hAnsi="Times New Roman" w:cs="Times New Roman"/>
          <w:b/>
          <w:sz w:val="28"/>
          <w:szCs w:val="28"/>
        </w:rPr>
        <w:t>ВСТУП У СПЕЦІАЛЬНІСТЬ</w:t>
      </w:r>
      <w:r w:rsidRPr="007C32C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14DFBD0" w14:textId="77777777" w:rsidR="00A362C3" w:rsidRPr="007C32C6" w:rsidRDefault="00A362C3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0C17167F" w14:textId="77777777" w:rsidR="00A362C3" w:rsidRPr="007C32C6" w:rsidRDefault="00A362C3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0CD7119" w14:textId="17C217C8" w:rsidR="002C691A" w:rsidRPr="007C32C6" w:rsidRDefault="002C691A" w:rsidP="00BE4D36">
      <w:pPr>
        <w:adjustRightInd w:val="0"/>
        <w:spacing w:after="0"/>
        <w:ind w:right="5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C32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Компонента освітньої програми</w:t>
      </w:r>
      <w:r w:rsidRPr="007C32C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C32C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–  обов’язкова</w:t>
      </w:r>
      <w:r w:rsidRPr="007C32C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7C32C6">
        <w:rPr>
          <w:rFonts w:ascii="Times New Roman" w:hAnsi="Times New Roman" w:cs="Times New Roman"/>
          <w:color w:val="000000"/>
          <w:sz w:val="28"/>
          <w:szCs w:val="28"/>
        </w:rPr>
        <w:t xml:space="preserve"> (6</w:t>
      </w:r>
      <w:r w:rsidRPr="007C32C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кредитів</w:t>
      </w:r>
      <w:r w:rsidRPr="007C32C6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864"/>
        <w:gridCol w:w="6657"/>
      </w:tblGrid>
      <w:tr w:rsidR="009240E4" w:rsidRPr="007C32C6" w14:paraId="16B5FB7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A9E4" w14:textId="77777777" w:rsidR="009240E4" w:rsidRPr="007C32C6" w:rsidRDefault="009240E4" w:rsidP="009240E4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798D" w14:textId="3836B34A" w:rsidR="009240E4" w:rsidRPr="007C32C6" w:rsidRDefault="009240E4" w:rsidP="009240E4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Облік і оподаткування</w:t>
            </w:r>
          </w:p>
        </w:tc>
      </w:tr>
      <w:tr w:rsidR="009240E4" w:rsidRPr="007C32C6" w14:paraId="7DC70ABB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53D3" w14:textId="77777777" w:rsidR="009240E4" w:rsidRPr="007C32C6" w:rsidRDefault="009240E4" w:rsidP="009240E4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B8D1" w14:textId="13A83977" w:rsidR="009240E4" w:rsidRPr="007C32C6" w:rsidRDefault="009240E4" w:rsidP="009240E4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D1 Облік і оподаткування</w:t>
            </w:r>
          </w:p>
        </w:tc>
      </w:tr>
      <w:tr w:rsidR="009240E4" w:rsidRPr="007C32C6" w14:paraId="43497128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39BD9" w14:textId="77777777" w:rsidR="009240E4" w:rsidRPr="007C32C6" w:rsidRDefault="009240E4" w:rsidP="009240E4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EADAC" w14:textId="297BADAE" w:rsidR="009240E4" w:rsidRPr="007C32C6" w:rsidRDefault="009240E4" w:rsidP="009240E4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  Бізнес, адміністрування та право</w:t>
            </w:r>
          </w:p>
        </w:tc>
      </w:tr>
      <w:tr w:rsidR="002C691A" w:rsidRPr="007C32C6" w14:paraId="09504C20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6E4EB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FFF6" w14:textId="77777777" w:rsidR="002C691A" w:rsidRPr="007C32C6" w:rsidRDefault="002C691A" w:rsidP="00BE4D36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2C691A" w:rsidRPr="007C32C6" w14:paraId="34DC8084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0D3D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BE0B" w14:textId="77777777"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2C691A" w:rsidRPr="007C32C6" w14:paraId="615AF13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1D9A" w14:textId="77777777" w:rsidR="002C691A" w:rsidRPr="007C32C6" w:rsidRDefault="002C691A" w:rsidP="00BE4D36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7C32C6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7C32C6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41AA" w14:textId="60DB3B51" w:rsidR="002C691A" w:rsidRPr="007C32C6" w:rsidRDefault="00AA30EE" w:rsidP="00BE4D36">
            <w:pPr>
              <w:rPr>
                <w:bCs/>
                <w:spacing w:val="-3"/>
                <w:sz w:val="28"/>
                <w:szCs w:val="28"/>
              </w:rPr>
            </w:pPr>
            <w:r w:rsidRPr="007C32C6">
              <w:rPr>
                <w:color w:val="000000" w:themeColor="text1"/>
                <w:kern w:val="24"/>
                <w:sz w:val="28"/>
                <w:szCs w:val="28"/>
              </w:rPr>
              <w:t>Вергун  Андрій Іванович</w:t>
            </w:r>
            <w:r w:rsidRPr="007C32C6">
              <w:rPr>
                <w:color w:val="000000" w:themeColor="text1"/>
                <w:kern w:val="24"/>
                <w:sz w:val="28"/>
                <w:szCs w:val="28"/>
                <w:lang w:val="en-US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- кандидат</w:t>
            </w:r>
            <w:r w:rsidR="002C691A" w:rsidRPr="007C32C6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економічних</w:t>
            </w:r>
            <w:r w:rsidR="002C691A" w:rsidRPr="007C32C6">
              <w:rPr>
                <w:bCs/>
                <w:spacing w:val="-6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наук,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доцент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кафедри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>обліку, аналізу і аудиту</w:t>
            </w:r>
            <w:r w:rsidR="002C691A" w:rsidRPr="007C32C6">
              <w:rPr>
                <w:bCs/>
                <w:spacing w:val="-3"/>
                <w:sz w:val="28"/>
                <w:szCs w:val="28"/>
              </w:rPr>
              <w:t xml:space="preserve"> </w:t>
            </w:r>
          </w:p>
          <w:p w14:paraId="1442CA63" w14:textId="280F95E3" w:rsidR="002C691A" w:rsidRPr="007C32C6" w:rsidRDefault="002C691A" w:rsidP="00BE4D36">
            <w:pPr>
              <w:jc w:val="both"/>
              <w:rPr>
                <w:sz w:val="28"/>
                <w:szCs w:val="28"/>
              </w:rPr>
            </w:pPr>
            <w:r w:rsidRPr="007C32C6">
              <w:rPr>
                <w:sz w:val="28"/>
                <w:szCs w:val="28"/>
              </w:rPr>
              <w:t>(</w:t>
            </w:r>
            <w:hyperlink r:id="rId6" w:history="1">
              <w:r w:rsidR="00E45276" w:rsidRPr="008D40C6">
                <w:rPr>
                  <w:rStyle w:val="a4"/>
                  <w:kern w:val="24"/>
                  <w:sz w:val="28"/>
                  <w:szCs w:val="28"/>
                </w:rPr>
                <w:t>https://accounting.chnu.edu.ua/pro-nas/kolektyv/verhun-andrii-ivanovych/</w:t>
              </w:r>
            </w:hyperlink>
            <w:r w:rsidR="00E45276"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Pr="007C32C6">
              <w:rPr>
                <w:sz w:val="28"/>
                <w:szCs w:val="28"/>
              </w:rPr>
              <w:t>)</w:t>
            </w:r>
          </w:p>
        </w:tc>
      </w:tr>
      <w:tr w:rsidR="002C691A" w:rsidRPr="007C32C6" w14:paraId="1CFB3C9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75C3" w14:textId="77777777"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7C32C6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7C32C6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AF2D" w14:textId="002767CC" w:rsidR="002C691A" w:rsidRPr="007C32C6" w:rsidRDefault="002C691A" w:rsidP="00BE4D36">
            <w:pPr>
              <w:pStyle w:val="TableParagraph"/>
              <w:ind w:left="0"/>
              <w:rPr>
                <w:sz w:val="28"/>
                <w:szCs w:val="28"/>
                <w:lang w:val="en-US"/>
              </w:rPr>
            </w:pPr>
            <w:r w:rsidRPr="007C32C6">
              <w:rPr>
                <w:sz w:val="28"/>
                <w:szCs w:val="28"/>
              </w:rPr>
              <w:t>+380</w:t>
            </w:r>
            <w:r w:rsidR="00AA30EE" w:rsidRPr="007C32C6">
              <w:rPr>
                <w:sz w:val="28"/>
                <w:szCs w:val="28"/>
                <w:lang w:val="en-US"/>
              </w:rPr>
              <w:t>667248823</w:t>
            </w:r>
          </w:p>
        </w:tc>
      </w:tr>
      <w:tr w:rsidR="002C691A" w:rsidRPr="007C32C6" w14:paraId="64D1AC9E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842E" w14:textId="77777777"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E-</w:t>
            </w:r>
            <w:proofErr w:type="spellStart"/>
            <w:r w:rsidRPr="007C32C6">
              <w:rPr>
                <w:b/>
                <w:bCs/>
                <w:sz w:val="28"/>
                <w:szCs w:val="28"/>
              </w:rPr>
              <w:t>mail</w:t>
            </w:r>
            <w:proofErr w:type="spellEnd"/>
            <w:r w:rsidRPr="007C32C6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BC11" w14:textId="5486E8AD" w:rsidR="002C691A" w:rsidRPr="007C32C6" w:rsidRDefault="003A1F9B" w:rsidP="00BE4D36">
            <w:pPr>
              <w:ind w:firstLine="30"/>
              <w:jc w:val="both"/>
              <w:rPr>
                <w:sz w:val="28"/>
                <w:szCs w:val="28"/>
              </w:rPr>
            </w:pPr>
            <w:hyperlink r:id="rId7" w:history="1"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a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ru-RU"/>
                </w:rPr>
                <w:t>.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vergun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ru-RU"/>
                </w:rPr>
                <w:t>@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chnu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ru-RU"/>
                </w:rPr>
                <w:t>.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edu</w:t>
              </w:r>
              <w:r w:rsidR="00AA30EE" w:rsidRPr="007C32C6">
                <w:rPr>
                  <w:rStyle w:val="a4"/>
                  <w:kern w:val="24"/>
                  <w:sz w:val="28"/>
                  <w:szCs w:val="28"/>
                  <w:lang w:val="ru-RU"/>
                </w:rPr>
                <w:t>.</w:t>
              </w:r>
              <w:proofErr w:type="spellStart"/>
              <w:r w:rsidR="00AA30EE" w:rsidRPr="007C32C6">
                <w:rPr>
                  <w:rStyle w:val="a4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</w:tc>
      </w:tr>
      <w:tr w:rsidR="002C691A" w:rsidRPr="007C32C6" w14:paraId="1D2E4715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1E6F" w14:textId="77777777"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proofErr w:type="spellStart"/>
            <w:r w:rsidRPr="007C32C6">
              <w:rPr>
                <w:b/>
                <w:bCs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7DE3" w14:textId="21A81E15" w:rsidR="00AA30EE" w:rsidRPr="007C32C6" w:rsidRDefault="002D7982" w:rsidP="00BE4D36">
            <w:pPr>
              <w:ind w:firstLine="30"/>
              <w:jc w:val="both"/>
              <w:rPr>
                <w:b/>
                <w:sz w:val="28"/>
                <w:szCs w:val="28"/>
              </w:rPr>
            </w:pPr>
            <w:r w:rsidRPr="007C32C6">
              <w:rPr>
                <w:color w:val="000000" w:themeColor="text1"/>
                <w:kern w:val="24"/>
                <w:sz w:val="28"/>
                <w:szCs w:val="28"/>
              </w:rPr>
              <w:t>https://moodle.chnu.edu.ua/course/view.php?id=4356</w:t>
            </w:r>
            <w:r w:rsidRPr="007C32C6">
              <w:rPr>
                <w:color w:val="000000" w:themeColor="text1"/>
                <w:kern w:val="24"/>
                <w:sz w:val="28"/>
                <w:szCs w:val="28"/>
              </w:rPr>
              <w:br/>
            </w:r>
          </w:p>
        </w:tc>
      </w:tr>
      <w:tr w:rsidR="002C691A" w:rsidRPr="007C32C6" w14:paraId="732E9F83" w14:textId="77777777" w:rsidTr="002C691A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9AD66" w14:textId="77777777" w:rsidR="002C691A" w:rsidRPr="007C32C6" w:rsidRDefault="002C691A" w:rsidP="00BE4D36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7C32C6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E171" w14:textId="2922454A" w:rsidR="002C691A" w:rsidRPr="007C32C6" w:rsidRDefault="00ED16F4" w:rsidP="00BE4D36">
            <w:pPr>
              <w:pStyle w:val="TableParagraph"/>
              <w:ind w:left="0"/>
              <w:rPr>
                <w:sz w:val="28"/>
                <w:szCs w:val="28"/>
              </w:rPr>
            </w:pPr>
            <w:r w:rsidRPr="007C32C6">
              <w:rPr>
                <w:bCs/>
                <w:sz w:val="28"/>
                <w:szCs w:val="28"/>
              </w:rPr>
              <w:t>понеділок</w:t>
            </w:r>
            <w:r w:rsidRPr="007C32C6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2C691A" w:rsidRPr="007C32C6">
              <w:rPr>
                <w:bCs/>
                <w:sz w:val="28"/>
                <w:szCs w:val="28"/>
              </w:rPr>
              <w:t xml:space="preserve"> з 11.</w:t>
            </w:r>
            <w:r w:rsidR="005D55FE">
              <w:rPr>
                <w:bCs/>
                <w:sz w:val="28"/>
                <w:szCs w:val="28"/>
              </w:rPr>
              <w:t>1</w:t>
            </w:r>
            <w:r w:rsidR="002C691A" w:rsidRPr="007C32C6">
              <w:rPr>
                <w:bCs/>
                <w:sz w:val="28"/>
                <w:szCs w:val="28"/>
              </w:rPr>
              <w:t>0 до 1</w:t>
            </w:r>
            <w:r w:rsidR="005D55FE">
              <w:rPr>
                <w:bCs/>
                <w:sz w:val="28"/>
                <w:szCs w:val="28"/>
              </w:rPr>
              <w:t>2</w:t>
            </w:r>
            <w:r w:rsidR="002C691A" w:rsidRPr="007C32C6">
              <w:rPr>
                <w:bCs/>
                <w:sz w:val="28"/>
                <w:szCs w:val="28"/>
              </w:rPr>
              <w:t>.</w:t>
            </w:r>
            <w:r w:rsidR="005D55FE">
              <w:rPr>
                <w:bCs/>
                <w:sz w:val="28"/>
                <w:szCs w:val="28"/>
              </w:rPr>
              <w:t>1</w:t>
            </w:r>
            <w:r w:rsidR="002C691A" w:rsidRPr="007C32C6">
              <w:rPr>
                <w:bCs/>
                <w:sz w:val="28"/>
                <w:szCs w:val="28"/>
              </w:rPr>
              <w:t>0</w:t>
            </w:r>
          </w:p>
        </w:tc>
      </w:tr>
    </w:tbl>
    <w:p w14:paraId="729448A5" w14:textId="77777777" w:rsidR="002A7616" w:rsidRPr="007C32C6" w:rsidRDefault="002A7616" w:rsidP="00BE4D3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EAA6145" w14:textId="0CF37320" w:rsidR="002C691A" w:rsidRPr="007C32C6" w:rsidRDefault="002C691A" w:rsidP="00BE4D36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7C32C6">
        <w:rPr>
          <w:rFonts w:ascii="Times New Roman" w:hAnsi="Times New Roman" w:cs="Times New Roman"/>
          <w:b/>
          <w:bCs/>
          <w:color w:val="auto"/>
          <w:sz w:val="28"/>
          <w:szCs w:val="28"/>
        </w:rPr>
        <w:t>АНОТАЦІЯ НАВЧАЛЬНОЇ ДИСЦИПЛІНИ</w:t>
      </w:r>
    </w:p>
    <w:p w14:paraId="0BB56917" w14:textId="6081DFD2" w:rsidR="00EC79C2" w:rsidRPr="00EC79C2" w:rsidRDefault="00EC79C2" w:rsidP="00EC79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C79C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Навчальна дисципліна «Вступ у спеціальність» є вступним курсом, що забезпечує адаптацію студентів-першокурсників до освітнього середовища закладу вищої освіти та формує цілісне уявлення про спеціальність «Облік і оподаткування».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EC79C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Дисципліна ознайомлює студентів із суттю та змістом майбутньої професійної діяльності, основними напрямами роботи фахівців з обліку і оподаткування, структурою освітньо-професійної програми, вимогами до професійних </w:t>
      </w:r>
      <w:proofErr w:type="spellStart"/>
      <w:r w:rsidRPr="00EC79C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компетентностей</w:t>
      </w:r>
      <w:proofErr w:type="spellEnd"/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та</w:t>
      </w:r>
      <w:r w:rsidRPr="00EC79C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можливостями кар'єрного зростання.</w:t>
      </w:r>
    </w:p>
    <w:p w14:paraId="065BFA4B" w14:textId="4EECC58C" w:rsidR="00EC79C2" w:rsidRPr="00EC79C2" w:rsidRDefault="00EC79C2" w:rsidP="00EC79C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EC79C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Мета навчальної дисципліни: формування у студентів системного розуміння 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змісту</w:t>
      </w:r>
      <w:r w:rsidRPr="00EC79C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спеціальності «Облік і оподаткування», усвідомлення перспектив професійного розвитку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;</w:t>
      </w:r>
      <w:r w:rsidRPr="00EC79C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розвиток мотивації до навчання та становлення основ професійної ідентичності майбутнього фахівця.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EC79C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У результаті вивчення дисципліни студенти зможуть орієнтуватися в особливостях майбутньої професії, усвідомлено планувати власний освітній та професійний розвиток, розуміти роль фахівця з обліку і оподаткування в сучасній економіці.</w:t>
      </w:r>
    </w:p>
    <w:p w14:paraId="3AC3C32B" w14:textId="77777777" w:rsidR="00EC79C2" w:rsidRPr="007C32C6" w:rsidRDefault="00EC79C2" w:rsidP="00EA522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38C0D992" w14:textId="77777777" w:rsidR="002A7616" w:rsidRPr="007C32C6" w:rsidRDefault="002A7616" w:rsidP="00BE4D36">
      <w:pPr>
        <w:pStyle w:val="a7"/>
        <w:tabs>
          <w:tab w:val="left" w:pos="1450"/>
        </w:tabs>
        <w:ind w:left="0" w:right="57"/>
        <w:jc w:val="center"/>
        <w:rPr>
          <w:b/>
          <w:caps/>
          <w:sz w:val="28"/>
          <w:szCs w:val="28"/>
        </w:rPr>
      </w:pPr>
    </w:p>
    <w:p w14:paraId="76921480" w14:textId="30D0EAED" w:rsidR="00ED16F4" w:rsidRPr="007C32C6" w:rsidRDefault="00ED16F4" w:rsidP="005C5185">
      <w:pPr>
        <w:pStyle w:val="a7"/>
        <w:tabs>
          <w:tab w:val="left" w:pos="1450"/>
        </w:tabs>
        <w:ind w:left="0" w:right="57"/>
        <w:jc w:val="center"/>
        <w:rPr>
          <w:b/>
          <w:bCs/>
          <w:color w:val="000000" w:themeColor="text1"/>
          <w:kern w:val="24"/>
          <w:sz w:val="28"/>
          <w:szCs w:val="28"/>
        </w:rPr>
      </w:pPr>
      <w:r w:rsidRPr="007C32C6">
        <w:rPr>
          <w:b/>
          <w:caps/>
          <w:sz w:val="28"/>
          <w:szCs w:val="28"/>
        </w:rPr>
        <w:t>Навчальний контент освітньої компоненти</w:t>
      </w:r>
    </w:p>
    <w:tbl>
      <w:tblPr>
        <w:tblW w:w="47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1"/>
      </w:tblGrid>
      <w:tr w:rsidR="00552E34" w:rsidRPr="007C32C6" w14:paraId="1B58A72C" w14:textId="77777777" w:rsidTr="00ED16F4">
        <w:trPr>
          <w:cantSplit/>
          <w:trHeight w:val="2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7ACB" w14:textId="13B80162" w:rsidR="00552E34" w:rsidRPr="007C32C6" w:rsidRDefault="003A7F44" w:rsidP="00552E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14D6">
              <w:rPr>
                <w:rFonts w:ascii="Times New Roman" w:hAnsi="Times New Roman" w:cs="Times New Roman"/>
                <w:sz w:val="24"/>
                <w:szCs w:val="24"/>
              </w:rPr>
              <w:t>МОДУЛЬ 1. ОСОБИСТІСНО-ПРОФЕСІЙНИЙ РОЗВИТОК МАЙБУТНЬОГО ФАХІВЦЯ</w:t>
            </w:r>
          </w:p>
        </w:tc>
      </w:tr>
      <w:tr w:rsidR="00552E34" w:rsidRPr="007C32C6" w14:paraId="3BF88BB5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D58E7" w14:textId="272284B6" w:rsidR="00552E34" w:rsidRPr="007C32C6" w:rsidRDefault="00552E34" w:rsidP="00552E34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4D6">
              <w:rPr>
                <w:rFonts w:ascii="Times New Roman" w:hAnsi="Times New Roman" w:cs="Times New Roman"/>
                <w:sz w:val="24"/>
                <w:szCs w:val="24"/>
              </w:rPr>
              <w:t xml:space="preserve">1. Філософія особистісного розвитку та професійного зростання </w:t>
            </w:r>
          </w:p>
        </w:tc>
      </w:tr>
      <w:tr w:rsidR="00552E34" w:rsidRPr="007C32C6" w14:paraId="1C6DD606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CF6A" w14:textId="1B8856BC" w:rsidR="00552E34" w:rsidRPr="007C32C6" w:rsidRDefault="00552E34" w:rsidP="00552E3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4D6">
              <w:rPr>
                <w:rFonts w:ascii="Times New Roman" w:hAnsi="Times New Roman" w:cs="Times New Roman"/>
                <w:sz w:val="24"/>
                <w:szCs w:val="24"/>
              </w:rPr>
              <w:t>2. Тайм-менеджмент та ефективне планування часу</w:t>
            </w:r>
          </w:p>
        </w:tc>
      </w:tr>
      <w:tr w:rsidR="00552E34" w:rsidRPr="007C32C6" w14:paraId="7902B9B8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02A1" w14:textId="7C1F6A26" w:rsidR="00552E34" w:rsidRPr="007C32C6" w:rsidRDefault="00552E34" w:rsidP="00552E3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4D6">
              <w:rPr>
                <w:rFonts w:ascii="Times New Roman" w:hAnsi="Times New Roman" w:cs="Times New Roman"/>
                <w:sz w:val="24"/>
                <w:szCs w:val="24"/>
              </w:rPr>
              <w:t>3. Комунікативні навички та робота в команді</w:t>
            </w:r>
          </w:p>
        </w:tc>
      </w:tr>
      <w:tr w:rsidR="00552E34" w:rsidRPr="007C32C6" w14:paraId="18047255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997F" w14:textId="6F7B6D26" w:rsidR="00552E34" w:rsidRPr="007C32C6" w:rsidRDefault="00552E34" w:rsidP="00552E3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4D6">
              <w:rPr>
                <w:rFonts w:ascii="Times New Roman" w:hAnsi="Times New Roman" w:cs="Times New Roman"/>
                <w:sz w:val="24"/>
                <w:szCs w:val="24"/>
              </w:rPr>
              <w:t>4. Академічна доброчесність та етика професійної діяльності</w:t>
            </w:r>
          </w:p>
        </w:tc>
      </w:tr>
      <w:tr w:rsidR="00552E34" w:rsidRPr="007C32C6" w14:paraId="1B10D154" w14:textId="77777777" w:rsidTr="00427C72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97FE" w14:textId="6D173C65" w:rsidR="00552E34" w:rsidRPr="007C32C6" w:rsidRDefault="00552E34" w:rsidP="00552E34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A14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1A14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Навчальний план підготовки фахівців з обліку і оподаткування</w:t>
            </w:r>
          </w:p>
        </w:tc>
      </w:tr>
      <w:tr w:rsidR="00552E34" w:rsidRPr="007C32C6" w14:paraId="636AFBBB" w14:textId="77777777" w:rsidTr="00C33293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F6B2" w14:textId="673D7FB2" w:rsidR="00552E34" w:rsidRPr="00552E34" w:rsidRDefault="003A7F44" w:rsidP="00552E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2E34">
              <w:rPr>
                <w:rFonts w:ascii="Times New Roman" w:hAnsi="Times New Roman" w:cs="Times New Roman"/>
                <w:sz w:val="24"/>
                <w:szCs w:val="24"/>
              </w:rPr>
              <w:t>МОДУЛЬ 2. ОСНОВИ ОБЛІКУ, ОПОДАТКУВАННЯ ТА СУМІЖНИХ ДИСЦИПЛІН</w:t>
            </w:r>
          </w:p>
        </w:tc>
      </w:tr>
      <w:tr w:rsidR="00552E34" w:rsidRPr="007C32C6" w14:paraId="18CB02DF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B4D22" w14:textId="3E1F9484" w:rsidR="00552E34" w:rsidRPr="007C32C6" w:rsidRDefault="00552E34" w:rsidP="00552E34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A14D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1A14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1A1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Історичний аспект спеціальності „Облік і оподаткування”</w:t>
            </w:r>
          </w:p>
        </w:tc>
      </w:tr>
      <w:tr w:rsidR="00552E34" w:rsidRPr="007C32C6" w14:paraId="11781BA2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18CC" w14:textId="513A2B92" w:rsidR="00552E34" w:rsidRPr="007C32C6" w:rsidRDefault="00552E34" w:rsidP="00552E34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4D6">
              <w:rPr>
                <w:rFonts w:ascii="Times New Roman" w:hAnsi="Times New Roman" w:cs="Times New Roman"/>
                <w:sz w:val="24"/>
                <w:szCs w:val="24"/>
              </w:rPr>
              <w:t>7. Роль та значення обліку і оподаткування в економіці</w:t>
            </w:r>
          </w:p>
        </w:tc>
      </w:tr>
      <w:tr w:rsidR="00552E34" w:rsidRPr="007C32C6" w14:paraId="20CE00D7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43CF" w14:textId="6F6AB506" w:rsidR="00552E34" w:rsidRPr="007C32C6" w:rsidRDefault="00552E34" w:rsidP="00552E34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pacing w:val="-3"/>
                <w:sz w:val="28"/>
                <w:szCs w:val="28"/>
              </w:rPr>
            </w:pPr>
            <w:r w:rsidRPr="001A14D6">
              <w:rPr>
                <w:rFonts w:ascii="Times New Roman" w:hAnsi="Times New Roman" w:cs="Times New Roman"/>
                <w:sz w:val="24"/>
                <w:szCs w:val="24"/>
              </w:rPr>
              <w:t>8. Нормативно-правова база обліку та оподаткування</w:t>
            </w:r>
          </w:p>
        </w:tc>
      </w:tr>
      <w:tr w:rsidR="00552E34" w:rsidRPr="007C32C6" w14:paraId="72BCE5FA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B9DC" w14:textId="1D2FC8CA" w:rsidR="00552E34" w:rsidRPr="007C32C6" w:rsidRDefault="00552E34" w:rsidP="00552E34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4D6">
              <w:rPr>
                <w:rFonts w:ascii="Times New Roman" w:hAnsi="Times New Roman" w:cs="Times New Roman"/>
                <w:sz w:val="24"/>
                <w:szCs w:val="24"/>
              </w:rPr>
              <w:t>9. Інформаційні технології в обліку та оподаткуванні</w:t>
            </w:r>
          </w:p>
        </w:tc>
      </w:tr>
      <w:tr w:rsidR="00552E34" w:rsidRPr="007C32C6" w14:paraId="18688CEF" w14:textId="77777777" w:rsidTr="004E60A4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F2DA" w14:textId="1A695221" w:rsidR="00552E34" w:rsidRPr="007C32C6" w:rsidRDefault="00552E34" w:rsidP="00552E34">
            <w:pPr>
              <w:widowControl w:val="0"/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14D6">
              <w:rPr>
                <w:rFonts w:ascii="Times New Roman" w:hAnsi="Times New Roman" w:cs="Times New Roman"/>
                <w:sz w:val="24"/>
                <w:szCs w:val="24"/>
              </w:rPr>
              <w:t>10. Системний погляд на облік, оподаткування, аналіз та аудит</w:t>
            </w:r>
          </w:p>
        </w:tc>
      </w:tr>
    </w:tbl>
    <w:p w14:paraId="2493405A" w14:textId="5E790A2E" w:rsidR="00ED16F4" w:rsidRPr="007C32C6" w:rsidRDefault="00ED16F4" w:rsidP="00BE4D36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eastAsia="en-US"/>
        </w:rPr>
      </w:pPr>
      <w:bookmarkStart w:id="0" w:name="_Hlk172196169"/>
      <w:bookmarkStart w:id="1" w:name="_Hlk172196148"/>
    </w:p>
    <w:p w14:paraId="648879A6" w14:textId="77777777" w:rsidR="00427C72" w:rsidRPr="007C32C6" w:rsidRDefault="00427C72" w:rsidP="00BE4D36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eastAsia="en-US"/>
        </w:rPr>
      </w:pPr>
    </w:p>
    <w:p w14:paraId="401883F4" w14:textId="7E8FE9AE" w:rsidR="00ED16F4" w:rsidRPr="007C32C6" w:rsidRDefault="00ED16F4" w:rsidP="00BE4D36">
      <w:pPr>
        <w:pStyle w:val="Default"/>
        <w:jc w:val="center"/>
        <w:rPr>
          <w:b/>
          <w:color w:val="auto"/>
          <w:kern w:val="24"/>
          <w:sz w:val="28"/>
          <w:szCs w:val="28"/>
        </w:rPr>
      </w:pPr>
      <w:r w:rsidRPr="007C32C6">
        <w:rPr>
          <w:b/>
          <w:color w:val="auto"/>
          <w:kern w:val="24"/>
          <w:sz w:val="28"/>
          <w:szCs w:val="28"/>
        </w:rPr>
        <w:t>ОСВІТНІ ТЕХНОЛОГІЇ, ФОРМИ ТА МЕТОДИ НАВЧАННЯ</w:t>
      </w:r>
    </w:p>
    <w:bookmarkEnd w:id="0"/>
    <w:p w14:paraId="078AF785" w14:textId="198D33AC" w:rsidR="00ED16F4" w:rsidRPr="007C32C6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7C32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У процесі вивчення навчальної дисципліни використовуються інноваційні освітні технології: інформаційно-комунікаційні технології </w:t>
      </w:r>
      <w:proofErr w:type="spellStart"/>
      <w:r w:rsidRPr="007C32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7C32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7C32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проєктна</w:t>
      </w:r>
      <w:proofErr w:type="spellEnd"/>
      <w:r w:rsidRPr="007C32C6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семінар-дискусія, проблемно-пошукові методи, самостійно-дослідницька робота, аналіз і рішення ситуативних професійних задач та ін.</w:t>
      </w:r>
    </w:p>
    <w:p w14:paraId="79464E8D" w14:textId="77777777" w:rsidR="00ED16F4" w:rsidRPr="007C32C6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194081FE" w14:textId="77777777" w:rsidR="00ED16F4" w:rsidRPr="007C32C6" w:rsidRDefault="00ED16F4" w:rsidP="00BE4D36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2" w:name="_Hlk172198208"/>
      <w:bookmarkEnd w:id="1"/>
      <w:r w:rsidRPr="007C32C6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2"/>
    <w:p w14:paraId="5AC7B009" w14:textId="77777777" w:rsidR="00ED16F4" w:rsidRPr="007C32C6" w:rsidRDefault="00ED16F4" w:rsidP="00BE4D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C32C6">
        <w:rPr>
          <w:rFonts w:ascii="Times New Roman" w:eastAsia="+mn-ea" w:hAnsi="Times New Roman" w:cs="Times New Roman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7C32C6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:</w:t>
      </w:r>
      <w:r w:rsidRPr="007C32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r w:rsidRPr="007C32C6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усне опитування; тестування; письмові самостійні  та тематичні контрольні роботи; практичні (індивідуальні та групові) завдання та кейси; підготовка та захист творчо-дослідницьких проєктів; написання творчо-наукових робіт (есе, рефератів); самоконтроль. </w:t>
      </w:r>
    </w:p>
    <w:p w14:paraId="39B91D0A" w14:textId="77777777" w:rsidR="00ED16F4" w:rsidRPr="007C32C6" w:rsidRDefault="00ED16F4" w:rsidP="00BE4D36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7C32C6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7C32C6">
        <w:rPr>
          <w:rFonts w:eastAsia="+mn-ea"/>
          <w:color w:val="000000"/>
          <w:kern w:val="24"/>
          <w:sz w:val="28"/>
          <w:szCs w:val="28"/>
        </w:rPr>
        <w:t>–</w:t>
      </w: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7C32C6">
        <w:rPr>
          <w:rFonts w:eastAsia="+mn-ea"/>
          <w:color w:val="000000"/>
          <w:kern w:val="24"/>
          <w:sz w:val="28"/>
          <w:szCs w:val="28"/>
        </w:rPr>
        <w:t>екзамен.</w:t>
      </w: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  </w:t>
      </w:r>
    </w:p>
    <w:p w14:paraId="0D9BE553" w14:textId="77777777" w:rsidR="00ED16F4" w:rsidRPr="007C32C6" w:rsidRDefault="00ED16F4" w:rsidP="00BE4D36">
      <w:pPr>
        <w:pStyle w:val="a3"/>
        <w:spacing w:before="0" w:beforeAutospacing="0" w:after="0" w:afterAutospacing="0"/>
        <w:ind w:firstLine="851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7C32C6">
        <w:rPr>
          <w:rFonts w:eastAsia="+mn-ea"/>
          <w:b/>
          <w:bCs/>
          <w:color w:val="000000"/>
          <w:kern w:val="24"/>
          <w:sz w:val="28"/>
          <w:szCs w:val="28"/>
        </w:rPr>
        <w:t xml:space="preserve">  </w:t>
      </w:r>
    </w:p>
    <w:p w14:paraId="30B948B7" w14:textId="77777777" w:rsidR="00ED16F4" w:rsidRPr="007C32C6" w:rsidRDefault="00ED16F4" w:rsidP="00BE4D36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7C32C6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14:paraId="4F276AB9" w14:textId="77777777" w:rsidR="00ED16F4" w:rsidRPr="007C32C6" w:rsidRDefault="00ED16F4" w:rsidP="00BE4D36">
      <w:pPr>
        <w:pStyle w:val="a3"/>
        <w:spacing w:before="0" w:beforeAutospacing="0" w:after="0" w:afterAutospacing="0"/>
        <w:ind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7C32C6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7C32C6">
        <w:rPr>
          <w:color w:val="202124"/>
          <w:sz w:val="28"/>
          <w:szCs w:val="28"/>
          <w:shd w:val="clear" w:color="auto" w:fill="FFFFFF"/>
        </w:rPr>
        <w:t>ECTS</w:t>
      </w:r>
      <w:r w:rsidRPr="007C32C6">
        <w:rPr>
          <w:rFonts w:eastAsia="+mn-ea"/>
          <w:color w:val="000000"/>
          <w:kern w:val="24"/>
          <w:sz w:val="28"/>
          <w:szCs w:val="28"/>
        </w:rPr>
        <w:t>).</w:t>
      </w:r>
      <w:r w:rsidRPr="007C32C6">
        <w:rPr>
          <w:rFonts w:eastAsia="+mn-ea"/>
          <w:color w:val="000000"/>
          <w:kern w:val="24"/>
          <w:sz w:val="28"/>
          <w:szCs w:val="28"/>
        </w:rPr>
        <w:tab/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14:paraId="363617AB" w14:textId="77777777"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b/>
          <w:bCs/>
          <w:sz w:val="28"/>
          <w:szCs w:val="28"/>
        </w:rPr>
      </w:pPr>
    </w:p>
    <w:p w14:paraId="5436DA81" w14:textId="77777777"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bCs/>
          <w:sz w:val="28"/>
          <w:szCs w:val="28"/>
        </w:rPr>
      </w:pPr>
      <w:r w:rsidRPr="007C32C6">
        <w:rPr>
          <w:b/>
          <w:bCs/>
          <w:sz w:val="28"/>
          <w:szCs w:val="28"/>
        </w:rPr>
        <w:t>ПОЛІТИКА ЩОДО АКАДЕМІЧНОЇ ДОБРОЧЕСНОСТІ</w:t>
      </w:r>
    </w:p>
    <w:p w14:paraId="57696978" w14:textId="77777777" w:rsidR="00ED16F4" w:rsidRPr="007C32C6" w:rsidRDefault="00ED16F4" w:rsidP="00BE4D36">
      <w:pPr>
        <w:pStyle w:val="a7"/>
        <w:ind w:left="0" w:firstLine="709"/>
        <w:rPr>
          <w:bCs/>
          <w:color w:val="000000" w:themeColor="text1"/>
          <w:sz w:val="28"/>
          <w:szCs w:val="28"/>
        </w:rPr>
      </w:pPr>
      <w:r w:rsidRPr="007C32C6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01FFFBEF" w14:textId="77777777" w:rsidR="00ED16F4" w:rsidRPr="007C32C6" w:rsidRDefault="00ED16F4" w:rsidP="00BE4D36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7C32C6">
        <w:rPr>
          <w:bCs/>
          <w:color w:val="000000" w:themeColor="text1"/>
          <w:sz w:val="28"/>
          <w:szCs w:val="28"/>
        </w:rPr>
        <w:t xml:space="preserve">«Етичний кодекс </w:t>
      </w:r>
      <w:r w:rsidRPr="007C32C6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Pr="007C32C6">
        <w:rPr>
          <w:bCs/>
          <w:color w:val="000000" w:themeColor="text1"/>
          <w:sz w:val="28"/>
          <w:szCs w:val="28"/>
        </w:rPr>
        <w:t xml:space="preserve"> </w:t>
      </w:r>
      <w:hyperlink r:id="rId8" w:history="1">
        <w:r w:rsidRPr="007C32C6">
          <w:rPr>
            <w:rStyle w:val="a4"/>
            <w:bCs/>
            <w:sz w:val="28"/>
            <w:szCs w:val="28"/>
          </w:rPr>
          <w:t>https://www.chnu.edu.ua/media/jxdbs0zb/etychnyi-kodeks-chernivetskoho-natsionalnoho-universytetu.pdf</w:t>
        </w:r>
      </w:hyperlink>
      <w:r w:rsidRPr="007C32C6">
        <w:rPr>
          <w:rStyle w:val="a4"/>
          <w:bCs/>
          <w:color w:val="0070C0"/>
          <w:sz w:val="28"/>
          <w:szCs w:val="28"/>
        </w:rPr>
        <w:t xml:space="preserve"> </w:t>
      </w:r>
      <w:r w:rsidRPr="007C32C6">
        <w:rPr>
          <w:rStyle w:val="a4"/>
          <w:bCs/>
          <w:sz w:val="28"/>
          <w:szCs w:val="28"/>
        </w:rPr>
        <w:t>;</w:t>
      </w:r>
    </w:p>
    <w:p w14:paraId="5470C369" w14:textId="77777777" w:rsidR="00ED16F4" w:rsidRPr="007C32C6" w:rsidRDefault="00ED16F4" w:rsidP="00BE4D36">
      <w:pPr>
        <w:pStyle w:val="a7"/>
        <w:widowControl w:val="0"/>
        <w:numPr>
          <w:ilvl w:val="0"/>
          <w:numId w:val="7"/>
        </w:numPr>
        <w:autoSpaceDE w:val="0"/>
        <w:autoSpaceDN w:val="0"/>
        <w:ind w:left="0"/>
        <w:jc w:val="both"/>
        <w:rPr>
          <w:bCs/>
          <w:color w:val="000000" w:themeColor="text1"/>
          <w:sz w:val="28"/>
          <w:szCs w:val="28"/>
        </w:rPr>
      </w:pPr>
      <w:r w:rsidRPr="007C32C6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Pr="007C32C6">
          <w:rPr>
            <w:rStyle w:val="a4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Pr="007C32C6">
        <w:rPr>
          <w:bCs/>
          <w:color w:val="0070C0"/>
          <w:sz w:val="28"/>
          <w:szCs w:val="28"/>
          <w:u w:val="single"/>
        </w:rPr>
        <w:t xml:space="preserve"> at-2023plusdodatky-31102023.pdf</w:t>
      </w:r>
      <w:r w:rsidRPr="007C32C6">
        <w:rPr>
          <w:bCs/>
          <w:color w:val="000000" w:themeColor="text1"/>
          <w:sz w:val="28"/>
          <w:szCs w:val="28"/>
        </w:rPr>
        <w:t> .</w:t>
      </w:r>
    </w:p>
    <w:p w14:paraId="050566D8" w14:textId="77777777" w:rsidR="00ED16F4" w:rsidRPr="007C32C6" w:rsidRDefault="00ED16F4" w:rsidP="00BE4D36">
      <w:pPr>
        <w:pStyle w:val="a7"/>
        <w:tabs>
          <w:tab w:val="left" w:pos="0"/>
        </w:tabs>
        <w:ind w:left="0"/>
        <w:rPr>
          <w:bCs/>
          <w:color w:val="000000" w:themeColor="text1"/>
          <w:sz w:val="28"/>
          <w:szCs w:val="28"/>
        </w:rPr>
      </w:pPr>
    </w:p>
    <w:p w14:paraId="3B4732D4" w14:textId="77777777"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rFonts w:eastAsia="+mn-ea"/>
          <w:b/>
          <w:kern w:val="24"/>
          <w:sz w:val="28"/>
          <w:szCs w:val="28"/>
          <w:lang w:val="ru-RU"/>
        </w:rPr>
      </w:pPr>
      <w:r w:rsidRPr="007C32C6">
        <w:rPr>
          <w:rFonts w:eastAsia="+mn-ea"/>
          <w:b/>
          <w:kern w:val="24"/>
          <w:sz w:val="28"/>
          <w:szCs w:val="28"/>
        </w:rPr>
        <w:t>ІНФОРМАЦІЙНІ РЕСУРСИ</w:t>
      </w:r>
    </w:p>
    <w:p w14:paraId="3575B7FF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 xml:space="preserve">Сайт Верховної Ради України: </w:t>
      </w:r>
      <w:hyperlink r:id="rId10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14:paraId="00208855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lastRenderedPageBreak/>
        <w:t xml:space="preserve">Сайт Міністерства Фінансів України: </w:t>
      </w:r>
      <w:hyperlink r:id="rId11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https://mof.gov.ua</w:t>
        </w:r>
      </w:hyperlink>
    </w:p>
    <w:p w14:paraId="7B1ADE6C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 xml:space="preserve">Сайт Державної податкової служби України: </w:t>
      </w:r>
      <w:hyperlink r:id="rId12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7C32C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tax</w:t>
        </w:r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.gov.ua</w:t>
        </w:r>
      </w:hyperlink>
    </w:p>
    <w:p w14:paraId="50D3C241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 xml:space="preserve">Сайт Державної Аудиторської служби України: </w:t>
      </w:r>
      <w:hyperlink r:id="rId13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http://www.dkrs.gov.ua/kru/uk/index</w:t>
        </w:r>
      </w:hyperlink>
    </w:p>
    <w:p w14:paraId="5B0BB4D7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7C32C6">
        <w:rPr>
          <w:rFonts w:ascii="Times New Roman" w:hAnsi="Times New Roman" w:cs="Times New Roman"/>
          <w:color w:val="000000"/>
          <w:sz w:val="28"/>
          <w:szCs w:val="28"/>
        </w:rPr>
        <w:t>статистичної звітності емітентів України</w:t>
      </w:r>
      <w:r w:rsidRPr="007C32C6">
        <w:rPr>
          <w:rFonts w:ascii="Times New Roman" w:hAnsi="Times New Roman" w:cs="Times New Roman"/>
          <w:sz w:val="28"/>
          <w:szCs w:val="28"/>
        </w:rPr>
        <w:t>: https://</w:t>
      </w:r>
      <w:hyperlink r:id="rId14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www.smida.gov.ua/db/emitent</w:t>
        </w:r>
      </w:hyperlink>
    </w:p>
    <w:p w14:paraId="6B2587C6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>Сайт Міжнародної Федерації Бухгалтерів (МФБ): https://</w:t>
      </w:r>
      <w:hyperlink r:id="rId15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www.ifac.org</w:t>
        </w:r>
      </w:hyperlink>
    </w:p>
    <w:p w14:paraId="19D6B7CF" w14:textId="77777777" w:rsidR="00ED16F4" w:rsidRPr="007C32C6" w:rsidRDefault="00ED16F4" w:rsidP="00BE4D36">
      <w:pPr>
        <w:numPr>
          <w:ilvl w:val="0"/>
          <w:numId w:val="8"/>
        </w:numPr>
        <w:tabs>
          <w:tab w:val="num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7C32C6">
        <w:rPr>
          <w:rFonts w:ascii="Times New Roman" w:hAnsi="Times New Roman" w:cs="Times New Roman"/>
          <w:sz w:val="28"/>
          <w:szCs w:val="28"/>
        </w:rPr>
        <w:t>Сайт Асоціації дипломованих сертифікованих бухгалтерів (АССА): https://</w:t>
      </w:r>
      <w:hyperlink r:id="rId16" w:history="1">
        <w:r w:rsidRPr="007C32C6">
          <w:rPr>
            <w:rStyle w:val="a4"/>
            <w:rFonts w:ascii="Times New Roman" w:hAnsi="Times New Roman" w:cs="Times New Roman"/>
            <w:sz w:val="28"/>
            <w:szCs w:val="28"/>
          </w:rPr>
          <w:t>www.accaglobal.com</w:t>
        </w:r>
      </w:hyperlink>
    </w:p>
    <w:p w14:paraId="3D263117" w14:textId="77777777"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14:paraId="1E54D1A4" w14:textId="5203B6DF" w:rsidR="00ED16F4" w:rsidRPr="007C32C6" w:rsidRDefault="00ED16F4" w:rsidP="00BE4D36">
      <w:pPr>
        <w:pStyle w:val="a7"/>
        <w:tabs>
          <w:tab w:val="left" w:pos="0"/>
        </w:tabs>
        <w:ind w:left="0"/>
        <w:jc w:val="center"/>
        <w:rPr>
          <w:b/>
          <w:bCs/>
          <w:i/>
          <w:iCs/>
          <w:sz w:val="28"/>
          <w:szCs w:val="28"/>
        </w:rPr>
      </w:pPr>
      <w:r w:rsidRPr="007C32C6">
        <w:rPr>
          <w:b/>
          <w:bCs/>
          <w:i/>
          <w:iCs/>
          <w:sz w:val="28"/>
          <w:szCs w:val="28"/>
        </w:rPr>
        <w:t>Детальна інформація щодо вивчення курсу «</w:t>
      </w:r>
      <w:r w:rsidR="00260B9D" w:rsidRPr="007C32C6">
        <w:rPr>
          <w:b/>
          <w:bCs/>
          <w:i/>
          <w:iCs/>
          <w:sz w:val="28"/>
          <w:szCs w:val="28"/>
        </w:rPr>
        <w:t>Вступ у спеціальність</w:t>
      </w:r>
      <w:r w:rsidRPr="007C32C6">
        <w:rPr>
          <w:b/>
          <w:bCs/>
          <w:i/>
          <w:iCs/>
          <w:sz w:val="28"/>
          <w:szCs w:val="28"/>
        </w:rPr>
        <w:t>»</w:t>
      </w:r>
      <w:r w:rsidRPr="007C32C6">
        <w:rPr>
          <w:bCs/>
          <w:i/>
          <w:iCs/>
          <w:sz w:val="28"/>
          <w:szCs w:val="28"/>
        </w:rPr>
        <w:t xml:space="preserve"> </w:t>
      </w:r>
      <w:r w:rsidRPr="007C32C6">
        <w:rPr>
          <w:b/>
          <w:bCs/>
          <w:i/>
          <w:iCs/>
          <w:sz w:val="28"/>
          <w:szCs w:val="28"/>
        </w:rPr>
        <w:t xml:space="preserve">висвітлена у робочій програмі  навчальної дисципліни </w:t>
      </w:r>
    </w:p>
    <w:p w14:paraId="36FB4C08" w14:textId="57F34EAD" w:rsidR="00ED16F4" w:rsidRPr="007C32C6" w:rsidRDefault="003A1F9B" w:rsidP="00BE4D36">
      <w:pPr>
        <w:pStyle w:val="a7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Cs w:val="28"/>
        </w:rPr>
        <w:t>https://accounting.chnu.edu.ua/diialnist/osvitnia/osvitni-prohramy/bakalavr/robochi-prohramy/</w:t>
      </w:r>
      <w:bookmarkStart w:id="3" w:name="_GoBack"/>
      <w:bookmarkEnd w:id="3"/>
      <w:r w:rsidR="00ED16F4" w:rsidRPr="007C32C6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 </w:t>
      </w:r>
    </w:p>
    <w:p w14:paraId="61A0A55F" w14:textId="77777777" w:rsidR="00ED16F4" w:rsidRPr="007C32C6" w:rsidRDefault="00ED16F4" w:rsidP="00BE4D36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6AF51EE0" w14:textId="77777777" w:rsidR="00ED16F4" w:rsidRPr="007C32C6" w:rsidRDefault="00ED16F4" w:rsidP="00BE4D36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3B000B1" w14:textId="77777777" w:rsidR="00A1227C" w:rsidRPr="007C32C6" w:rsidRDefault="00A1227C" w:rsidP="00BE4D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sectPr w:rsidR="00A1227C" w:rsidRPr="007C32C6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6C94D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F2359B0"/>
    <w:multiLevelType w:val="hybridMultilevel"/>
    <w:tmpl w:val="620CC732"/>
    <w:lvl w:ilvl="0" w:tplc="A2E2320C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22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996F87"/>
    <w:multiLevelType w:val="hybridMultilevel"/>
    <w:tmpl w:val="D27A14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D7405"/>
    <w:multiLevelType w:val="multilevel"/>
    <w:tmpl w:val="43B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B04AA8"/>
    <w:multiLevelType w:val="hybridMultilevel"/>
    <w:tmpl w:val="82FC951A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BA0F4A"/>
    <w:multiLevelType w:val="hybridMultilevel"/>
    <w:tmpl w:val="696CCD5C"/>
    <w:lvl w:ilvl="0" w:tplc="D4928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333F1"/>
    <w:rsid w:val="000471C3"/>
    <w:rsid w:val="00053AB4"/>
    <w:rsid w:val="00057927"/>
    <w:rsid w:val="00072E39"/>
    <w:rsid w:val="00073911"/>
    <w:rsid w:val="00083DCB"/>
    <w:rsid w:val="0009097E"/>
    <w:rsid w:val="000A17D4"/>
    <w:rsid w:val="000B7EE3"/>
    <w:rsid w:val="000D0725"/>
    <w:rsid w:val="000D2048"/>
    <w:rsid w:val="000D55E4"/>
    <w:rsid w:val="000F6A1A"/>
    <w:rsid w:val="00105634"/>
    <w:rsid w:val="00105FDE"/>
    <w:rsid w:val="00113102"/>
    <w:rsid w:val="00115072"/>
    <w:rsid w:val="00117FA2"/>
    <w:rsid w:val="00122BBB"/>
    <w:rsid w:val="00130CA8"/>
    <w:rsid w:val="001360E2"/>
    <w:rsid w:val="0018534D"/>
    <w:rsid w:val="001941D1"/>
    <w:rsid w:val="001B0380"/>
    <w:rsid w:val="001B2737"/>
    <w:rsid w:val="001B3874"/>
    <w:rsid w:val="001B7B15"/>
    <w:rsid w:val="001D68D1"/>
    <w:rsid w:val="001E5F58"/>
    <w:rsid w:val="0023351E"/>
    <w:rsid w:val="00250432"/>
    <w:rsid w:val="00253004"/>
    <w:rsid w:val="00253360"/>
    <w:rsid w:val="00260B9D"/>
    <w:rsid w:val="002834E9"/>
    <w:rsid w:val="002A7616"/>
    <w:rsid w:val="002C2DB5"/>
    <w:rsid w:val="002C691A"/>
    <w:rsid w:val="002D7982"/>
    <w:rsid w:val="002F4EDD"/>
    <w:rsid w:val="00307454"/>
    <w:rsid w:val="00324D17"/>
    <w:rsid w:val="00337181"/>
    <w:rsid w:val="00342456"/>
    <w:rsid w:val="00345D61"/>
    <w:rsid w:val="00351858"/>
    <w:rsid w:val="00357D08"/>
    <w:rsid w:val="00373318"/>
    <w:rsid w:val="003859A4"/>
    <w:rsid w:val="003A1C64"/>
    <w:rsid w:val="003A1F9B"/>
    <w:rsid w:val="003A7F44"/>
    <w:rsid w:val="003B463D"/>
    <w:rsid w:val="003C0B02"/>
    <w:rsid w:val="003C1A03"/>
    <w:rsid w:val="003D3952"/>
    <w:rsid w:val="003D7CA5"/>
    <w:rsid w:val="003E5E2E"/>
    <w:rsid w:val="003F78B2"/>
    <w:rsid w:val="004041AD"/>
    <w:rsid w:val="0041775F"/>
    <w:rsid w:val="00421227"/>
    <w:rsid w:val="00427C72"/>
    <w:rsid w:val="00434D95"/>
    <w:rsid w:val="004540F4"/>
    <w:rsid w:val="00457507"/>
    <w:rsid w:val="004620AD"/>
    <w:rsid w:val="0046731A"/>
    <w:rsid w:val="00470D6F"/>
    <w:rsid w:val="0047283E"/>
    <w:rsid w:val="004B21B8"/>
    <w:rsid w:val="00514277"/>
    <w:rsid w:val="00516201"/>
    <w:rsid w:val="00524B98"/>
    <w:rsid w:val="00527BE4"/>
    <w:rsid w:val="00531A9B"/>
    <w:rsid w:val="00535317"/>
    <w:rsid w:val="00552E34"/>
    <w:rsid w:val="00555554"/>
    <w:rsid w:val="0055634B"/>
    <w:rsid w:val="0056149D"/>
    <w:rsid w:val="00562C57"/>
    <w:rsid w:val="00576A03"/>
    <w:rsid w:val="00584932"/>
    <w:rsid w:val="00586305"/>
    <w:rsid w:val="00590C0D"/>
    <w:rsid w:val="005A4153"/>
    <w:rsid w:val="005A432A"/>
    <w:rsid w:val="005B1E22"/>
    <w:rsid w:val="005B7823"/>
    <w:rsid w:val="005C429B"/>
    <w:rsid w:val="005C5185"/>
    <w:rsid w:val="005D55FE"/>
    <w:rsid w:val="005F101C"/>
    <w:rsid w:val="005F4872"/>
    <w:rsid w:val="00626CB7"/>
    <w:rsid w:val="00641DD4"/>
    <w:rsid w:val="0064652D"/>
    <w:rsid w:val="00670B5B"/>
    <w:rsid w:val="006769CC"/>
    <w:rsid w:val="00686649"/>
    <w:rsid w:val="006A0712"/>
    <w:rsid w:val="006A0897"/>
    <w:rsid w:val="006A27E4"/>
    <w:rsid w:val="006A4966"/>
    <w:rsid w:val="006A6E9B"/>
    <w:rsid w:val="006A702A"/>
    <w:rsid w:val="006C7E0C"/>
    <w:rsid w:val="006E4631"/>
    <w:rsid w:val="006E49A9"/>
    <w:rsid w:val="00701DE8"/>
    <w:rsid w:val="00716FC9"/>
    <w:rsid w:val="00727D62"/>
    <w:rsid w:val="00743086"/>
    <w:rsid w:val="0074479D"/>
    <w:rsid w:val="00752790"/>
    <w:rsid w:val="007531A6"/>
    <w:rsid w:val="00762632"/>
    <w:rsid w:val="007A7B9A"/>
    <w:rsid w:val="007B096F"/>
    <w:rsid w:val="007B14BA"/>
    <w:rsid w:val="007B7AC8"/>
    <w:rsid w:val="007C32C6"/>
    <w:rsid w:val="007C5FDC"/>
    <w:rsid w:val="007F485D"/>
    <w:rsid w:val="0080029F"/>
    <w:rsid w:val="008207F6"/>
    <w:rsid w:val="0082507C"/>
    <w:rsid w:val="00834B83"/>
    <w:rsid w:val="008408D8"/>
    <w:rsid w:val="0084219A"/>
    <w:rsid w:val="00853DF0"/>
    <w:rsid w:val="00853F1B"/>
    <w:rsid w:val="008550DD"/>
    <w:rsid w:val="00865F76"/>
    <w:rsid w:val="00885036"/>
    <w:rsid w:val="00886497"/>
    <w:rsid w:val="0088663B"/>
    <w:rsid w:val="008B0242"/>
    <w:rsid w:val="008B5257"/>
    <w:rsid w:val="008C0F2F"/>
    <w:rsid w:val="008C766C"/>
    <w:rsid w:val="008D097D"/>
    <w:rsid w:val="008D0FCB"/>
    <w:rsid w:val="0090647C"/>
    <w:rsid w:val="0091012E"/>
    <w:rsid w:val="009240E4"/>
    <w:rsid w:val="00932CA5"/>
    <w:rsid w:val="00953521"/>
    <w:rsid w:val="00953E26"/>
    <w:rsid w:val="009564FE"/>
    <w:rsid w:val="009636C4"/>
    <w:rsid w:val="00995636"/>
    <w:rsid w:val="009D3D7E"/>
    <w:rsid w:val="009D739F"/>
    <w:rsid w:val="009E1587"/>
    <w:rsid w:val="00A009D8"/>
    <w:rsid w:val="00A1227C"/>
    <w:rsid w:val="00A15887"/>
    <w:rsid w:val="00A212E4"/>
    <w:rsid w:val="00A35294"/>
    <w:rsid w:val="00A362C3"/>
    <w:rsid w:val="00A50B1E"/>
    <w:rsid w:val="00A531D7"/>
    <w:rsid w:val="00A53E44"/>
    <w:rsid w:val="00A61445"/>
    <w:rsid w:val="00A71CCA"/>
    <w:rsid w:val="00A856B7"/>
    <w:rsid w:val="00AA0510"/>
    <w:rsid w:val="00AA30EE"/>
    <w:rsid w:val="00AA6115"/>
    <w:rsid w:val="00AB353E"/>
    <w:rsid w:val="00AB4883"/>
    <w:rsid w:val="00AB4AEA"/>
    <w:rsid w:val="00AC01C7"/>
    <w:rsid w:val="00AC49D3"/>
    <w:rsid w:val="00AC4CFD"/>
    <w:rsid w:val="00AD6075"/>
    <w:rsid w:val="00AF3022"/>
    <w:rsid w:val="00B1553D"/>
    <w:rsid w:val="00B27A31"/>
    <w:rsid w:val="00B3298C"/>
    <w:rsid w:val="00B46E5F"/>
    <w:rsid w:val="00B51762"/>
    <w:rsid w:val="00B62B21"/>
    <w:rsid w:val="00B66133"/>
    <w:rsid w:val="00B97716"/>
    <w:rsid w:val="00BA74C3"/>
    <w:rsid w:val="00BC0A3B"/>
    <w:rsid w:val="00BC156A"/>
    <w:rsid w:val="00BE4D36"/>
    <w:rsid w:val="00BF48C5"/>
    <w:rsid w:val="00C21A66"/>
    <w:rsid w:val="00C241EE"/>
    <w:rsid w:val="00C45D11"/>
    <w:rsid w:val="00C615AD"/>
    <w:rsid w:val="00C67227"/>
    <w:rsid w:val="00C71CEE"/>
    <w:rsid w:val="00C71DBB"/>
    <w:rsid w:val="00CB1683"/>
    <w:rsid w:val="00CD3DEA"/>
    <w:rsid w:val="00CD7042"/>
    <w:rsid w:val="00CE4E24"/>
    <w:rsid w:val="00CF7F45"/>
    <w:rsid w:val="00D0122D"/>
    <w:rsid w:val="00D01DE9"/>
    <w:rsid w:val="00D03383"/>
    <w:rsid w:val="00D40206"/>
    <w:rsid w:val="00D52216"/>
    <w:rsid w:val="00D563B4"/>
    <w:rsid w:val="00D56D75"/>
    <w:rsid w:val="00D622AE"/>
    <w:rsid w:val="00D81FA4"/>
    <w:rsid w:val="00DA2BF5"/>
    <w:rsid w:val="00DB79DD"/>
    <w:rsid w:val="00DC1137"/>
    <w:rsid w:val="00DC5A42"/>
    <w:rsid w:val="00DF3054"/>
    <w:rsid w:val="00E14D53"/>
    <w:rsid w:val="00E15EFA"/>
    <w:rsid w:val="00E17335"/>
    <w:rsid w:val="00E25B5A"/>
    <w:rsid w:val="00E30B4C"/>
    <w:rsid w:val="00E45276"/>
    <w:rsid w:val="00E62BEE"/>
    <w:rsid w:val="00E66367"/>
    <w:rsid w:val="00E737F7"/>
    <w:rsid w:val="00E76703"/>
    <w:rsid w:val="00EA28A1"/>
    <w:rsid w:val="00EA5226"/>
    <w:rsid w:val="00EB4C51"/>
    <w:rsid w:val="00EC79C2"/>
    <w:rsid w:val="00ED16F4"/>
    <w:rsid w:val="00ED55DF"/>
    <w:rsid w:val="00EF07F3"/>
    <w:rsid w:val="00F0419E"/>
    <w:rsid w:val="00F115BA"/>
    <w:rsid w:val="00F2391D"/>
    <w:rsid w:val="00F416BF"/>
    <w:rsid w:val="00F448FC"/>
    <w:rsid w:val="00F5295D"/>
    <w:rsid w:val="00F537F1"/>
    <w:rsid w:val="00F55E5E"/>
    <w:rsid w:val="00F569B8"/>
    <w:rsid w:val="00F77798"/>
    <w:rsid w:val="00F906D6"/>
    <w:rsid w:val="00F97A6E"/>
    <w:rsid w:val="00FA1745"/>
    <w:rsid w:val="00FA6181"/>
    <w:rsid w:val="00FB3552"/>
    <w:rsid w:val="00FC3BA7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B050D"/>
  <w15:docId w15:val="{11FCD666-9377-4809-91B4-783673D0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317"/>
  </w:style>
  <w:style w:type="paragraph" w:styleId="1">
    <w:name w:val="heading 1"/>
    <w:basedOn w:val="a"/>
    <w:next w:val="a"/>
    <w:link w:val="10"/>
    <w:uiPriority w:val="9"/>
    <w:qFormat/>
    <w:rsid w:val="002C69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C2D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DB5"/>
    <w:rPr>
      <w:color w:val="605E5C"/>
      <w:shd w:val="clear" w:color="auto" w:fill="E1DFDD"/>
    </w:rPr>
  </w:style>
  <w:style w:type="paragraph" w:styleId="a5">
    <w:name w:val="Body Text Indent"/>
    <w:basedOn w:val="a"/>
    <w:link w:val="a6"/>
    <w:semiHidden/>
    <w:unhideWhenUsed/>
    <w:rsid w:val="00853F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53F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uiPriority w:val="99"/>
    <w:rsid w:val="00A3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uiPriority w:val="1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1pt">
    <w:name w:val="Основной текст (2) + 11 pt"/>
    <w:rsid w:val="00A352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table" w:styleId="a8">
    <w:name w:val="Table Grid"/>
    <w:basedOn w:val="a1"/>
    <w:uiPriority w:val="39"/>
    <w:rsid w:val="00A3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F90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_"/>
    <w:basedOn w:val="a0"/>
    <w:link w:val="11"/>
    <w:locked/>
    <w:rsid w:val="008408D8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9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2">
    <w:name w:val="Заголовок №1"/>
    <w:basedOn w:val="a0"/>
    <w:rsid w:val="008408D8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paragraph" w:styleId="aa">
    <w:name w:val="Body Text"/>
    <w:basedOn w:val="a"/>
    <w:link w:val="ab"/>
    <w:rsid w:val="004620A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rsid w:val="004620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-11">
    <w:name w:val="Цветной список - Акцент 11"/>
    <w:basedOn w:val="a"/>
    <w:qFormat/>
    <w:rsid w:val="004620A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c">
    <w:name w:val="Основний текст_"/>
    <w:link w:val="ad"/>
    <w:rsid w:val="004620AD"/>
    <w:rPr>
      <w:sz w:val="26"/>
      <w:szCs w:val="26"/>
      <w:shd w:val="clear" w:color="auto" w:fill="FFFFFF"/>
    </w:rPr>
  </w:style>
  <w:style w:type="paragraph" w:customStyle="1" w:styleId="ad">
    <w:name w:val="Основний текст"/>
    <w:basedOn w:val="a"/>
    <w:link w:val="ac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</w:rPr>
  </w:style>
  <w:style w:type="table" w:customStyle="1" w:styleId="13">
    <w:name w:val="Сетка таблицы1"/>
    <w:basedOn w:val="a1"/>
    <w:next w:val="a8"/>
    <w:rsid w:val="007F4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6C7E0C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6C7E0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4">
    <w:name w:val="Основной текст1"/>
    <w:basedOn w:val="a"/>
    <w:uiPriority w:val="99"/>
    <w:semiHidden/>
    <w:rsid w:val="006C7E0C"/>
    <w:pPr>
      <w:shd w:val="clear" w:color="auto" w:fill="FFFFFF"/>
      <w:spacing w:after="0" w:line="317" w:lineRule="exact"/>
      <w:jc w:val="both"/>
    </w:pPr>
    <w:rPr>
      <w:rFonts w:ascii="Calibri" w:eastAsia="Times New Roman" w:hAnsi="Calibri" w:cs="Times New Roman"/>
      <w:sz w:val="28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2C69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2C691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81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92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www.dkrs.gov.ua/kru/uk/inde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.vergun@chnu.edu.ua" TargetMode="External"/><Relationship Id="rId12" Type="http://schemas.openxmlformats.org/officeDocument/2006/relationships/hyperlink" Target="http://tax.gov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ccagloba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verhun-andrii-ivanovych/" TargetMode="External"/><Relationship Id="rId11" Type="http://schemas.openxmlformats.org/officeDocument/2006/relationships/hyperlink" Target="https://mof.gov.u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ifac.org/" TargetMode="External"/><Relationship Id="rId10" Type="http://schemas.openxmlformats.org/officeDocument/2006/relationships/hyperlink" Target="https://zakon.rada.gov.ua/la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n5nbzwgb/polozhennia-chnu-pro-plahi" TargetMode="External"/><Relationship Id="rId14" Type="http://schemas.openxmlformats.org/officeDocument/2006/relationships/hyperlink" Target="http://www.smida.gov.ua/db/emit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12</cp:revision>
  <dcterms:created xsi:type="dcterms:W3CDTF">2025-10-06T19:00:00Z</dcterms:created>
  <dcterms:modified xsi:type="dcterms:W3CDTF">2025-10-26T18:20:00Z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8940f88a-f36b-49e2-b28f-a3ead56a6416</vt:lpwstr>
  </property>
</Properties>
</file>