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BEA" w:rsidRDefault="003820E0">
      <w:pPr>
        <w:jc w:val="center"/>
      </w:pPr>
      <w:r>
        <w:rPr>
          <w:b/>
          <w:sz w:val="28"/>
        </w:rPr>
        <w:t>ЗВІТ</w:t>
      </w:r>
    </w:p>
    <w:p w:rsidR="00B05BEA" w:rsidRDefault="003820E0">
      <w:pPr>
        <w:jc w:val="center"/>
      </w:pPr>
      <w:r>
        <w:rPr>
          <w:b/>
          <w:sz w:val="26"/>
        </w:rPr>
        <w:t>ПРО НАВЧАЛЬНО-ВИХОВНУ ТА СОЦІАЛЬНО-ГУМАНІТАРНУ РОБОТУ</w:t>
      </w:r>
    </w:p>
    <w:p w:rsidR="00B05BEA" w:rsidRDefault="003820E0">
      <w:pPr>
        <w:jc w:val="center"/>
      </w:pPr>
      <w:r>
        <w:rPr>
          <w:b/>
          <w:sz w:val="26"/>
        </w:rPr>
        <w:t>КАФЕДРИ БІЗНЕСУ ТА УПРАВЛІННЯ ПЕРСОНАЛОМ</w:t>
      </w:r>
    </w:p>
    <w:p w:rsidR="00B05BEA" w:rsidRDefault="003820E0">
      <w:pPr>
        <w:jc w:val="center"/>
      </w:pPr>
      <w:r>
        <w:rPr>
          <w:b/>
          <w:sz w:val="26"/>
        </w:rPr>
        <w:t>за 2024 рік</w:t>
      </w:r>
    </w:p>
    <w:p w:rsidR="00B05BEA" w:rsidRDefault="00B05BEA"/>
    <w:p w:rsidR="00B05BEA" w:rsidRDefault="003820E0">
      <w:pPr>
        <w:spacing w:after="60"/>
        <w:ind w:firstLine="567"/>
        <w:jc w:val="both"/>
      </w:pPr>
      <w:r>
        <w:t xml:space="preserve">У 2024 році кафедра бізнесу та управління персоналом продовжила системну навчально-виховну та соціально-гуманітарну роботу зі студентами, </w:t>
      </w:r>
      <w:r>
        <w:t>поєднуючи адаптаційний супровід, професійний розвиток, національно-патріотичне виховання, волонтерство, підтримку студентських ініціатив і роботу з уразливими категоріями студентів.</w:t>
      </w:r>
    </w:p>
    <w:p w:rsidR="00B05BEA" w:rsidRDefault="003820E0">
      <w:pPr>
        <w:spacing w:before="120" w:after="60"/>
      </w:pPr>
      <w:r>
        <w:rPr>
          <w:b/>
          <w:sz w:val="24"/>
        </w:rPr>
        <w:t>І. Організаційно-методична та адаптаційна робота</w:t>
      </w:r>
    </w:p>
    <w:p w:rsidR="00B05BEA" w:rsidRDefault="003820E0">
      <w:pPr>
        <w:spacing w:after="40" w:line="264" w:lineRule="auto"/>
        <w:ind w:left="340" w:hanging="198"/>
        <w:jc w:val="both"/>
      </w:pPr>
      <w:r>
        <w:rPr>
          <w:sz w:val="22"/>
        </w:rPr>
        <w:t xml:space="preserve">• Куратори кафедри брали </w:t>
      </w:r>
      <w:r>
        <w:rPr>
          <w:sz w:val="22"/>
        </w:rPr>
        <w:t>участь у засіданнях Ради кураторів та науково-методичних заходах з навчально-виховної роботи.</w:t>
      </w:r>
    </w:p>
    <w:p w:rsidR="00B05BEA" w:rsidRDefault="003820E0">
      <w:pPr>
        <w:spacing w:after="40" w:line="264" w:lineRule="auto"/>
        <w:ind w:left="340" w:hanging="198"/>
        <w:jc w:val="both"/>
      </w:pPr>
      <w:r>
        <w:rPr>
          <w:sz w:val="22"/>
        </w:rPr>
        <w:t>• У серпні–вересні проводилися інформаційно-адаптаційні кураторські години та вступна тематична лекція «Честь і слава незламним!».</w:t>
      </w:r>
    </w:p>
    <w:p w:rsidR="00B05BEA" w:rsidRDefault="003820E0">
      <w:pPr>
        <w:spacing w:after="40" w:line="264" w:lineRule="auto"/>
        <w:ind w:left="340" w:hanging="198"/>
        <w:jc w:val="both"/>
      </w:pPr>
      <w:r>
        <w:rPr>
          <w:sz w:val="22"/>
        </w:rPr>
        <w:t>• Проведено зустрічі з першокур</w:t>
      </w:r>
      <w:r>
        <w:rPr>
          <w:sz w:val="22"/>
        </w:rPr>
        <w:t>сниками щодо організації освітнього процесу, правил безпеки, поведінки в університеті та гуртожитку, а також адаптаційні тренінги на згуртування.</w:t>
      </w:r>
    </w:p>
    <w:p w:rsidR="00B05BEA" w:rsidRDefault="003820E0">
      <w:pPr>
        <w:spacing w:after="40" w:line="264" w:lineRule="auto"/>
        <w:ind w:left="340" w:hanging="198"/>
        <w:jc w:val="both"/>
      </w:pPr>
      <w:r>
        <w:rPr>
          <w:sz w:val="22"/>
        </w:rPr>
        <w:t>• Організовано кафедральні тематичні посвяти першокурсників та індивідуальний супровід студентів упродовж навч</w:t>
      </w:r>
      <w:r>
        <w:rPr>
          <w:sz w:val="22"/>
        </w:rPr>
        <w:t>ального року.</w:t>
      </w:r>
    </w:p>
    <w:p w:rsidR="00B05BEA" w:rsidRDefault="003820E0">
      <w:pPr>
        <w:spacing w:before="120" w:after="60"/>
      </w:pPr>
      <w:r>
        <w:rPr>
          <w:b/>
          <w:sz w:val="24"/>
        </w:rPr>
        <w:t>ІІ. Національно-патріотична, громадянська та культурно-просвітницька робота</w:t>
      </w:r>
    </w:p>
    <w:p w:rsidR="00B05BEA" w:rsidRDefault="003820E0">
      <w:pPr>
        <w:spacing w:after="40" w:line="264" w:lineRule="auto"/>
        <w:ind w:left="340" w:hanging="198"/>
        <w:jc w:val="both"/>
      </w:pPr>
      <w:r>
        <w:rPr>
          <w:sz w:val="22"/>
        </w:rPr>
        <w:t>• Студенти долучалися до виставки-реконструкції військових експонатів, заходів до Дня вишиванки, просвітницьких подій, присвячених історичній пам’яті та українській к</w:t>
      </w:r>
      <w:r>
        <w:rPr>
          <w:sz w:val="22"/>
        </w:rPr>
        <w:t>ультурі.</w:t>
      </w:r>
    </w:p>
    <w:p w:rsidR="00B05BEA" w:rsidRDefault="003820E0">
      <w:pPr>
        <w:spacing w:after="40" w:line="264" w:lineRule="auto"/>
        <w:ind w:left="340" w:hanging="198"/>
        <w:jc w:val="both"/>
      </w:pPr>
      <w:r>
        <w:rPr>
          <w:sz w:val="22"/>
        </w:rPr>
        <w:t>• Підтримано участь студентів у зустрічі «Бути українцем сьогодні» з Олексієм Гнатковським та інших загальнофакультетських культурно-просвітницьких ініціативах.</w:t>
      </w:r>
    </w:p>
    <w:p w:rsidR="00B05BEA" w:rsidRDefault="003820E0">
      <w:pPr>
        <w:spacing w:after="40" w:line="264" w:lineRule="auto"/>
        <w:ind w:left="340" w:hanging="198"/>
        <w:jc w:val="both"/>
      </w:pPr>
      <w:r>
        <w:rPr>
          <w:sz w:val="22"/>
        </w:rPr>
        <w:t>• Студенти кафедри брали участь у заходах з нагоди 53-річчя економічного факультету, Р</w:t>
      </w:r>
      <w:r>
        <w:rPr>
          <w:sz w:val="22"/>
        </w:rPr>
        <w:t>адіодиктанті національної єдності, театральних і творчих подіях.</w:t>
      </w:r>
    </w:p>
    <w:p w:rsidR="00B05BEA" w:rsidRDefault="003820E0">
      <w:pPr>
        <w:spacing w:after="40" w:line="264" w:lineRule="auto"/>
        <w:ind w:left="340" w:hanging="198"/>
        <w:jc w:val="both"/>
      </w:pPr>
      <w:r>
        <w:rPr>
          <w:sz w:val="22"/>
        </w:rPr>
        <w:t>• Проведено та підтримано просвітницькі заходи з превенції девіантної поведінки, протидії торгівлі людьми та економічному насильству.</w:t>
      </w:r>
    </w:p>
    <w:p w:rsidR="00B05BEA" w:rsidRDefault="003820E0">
      <w:pPr>
        <w:spacing w:before="120" w:after="60"/>
      </w:pPr>
      <w:r>
        <w:rPr>
          <w:b/>
          <w:sz w:val="24"/>
        </w:rPr>
        <w:t>ІІІ. Професійний розвиток, лідерство та громадянські комп</w:t>
      </w:r>
      <w:r>
        <w:rPr>
          <w:b/>
          <w:sz w:val="24"/>
        </w:rPr>
        <w:t>етентності</w:t>
      </w:r>
    </w:p>
    <w:p w:rsidR="00B05BEA" w:rsidRDefault="003820E0">
      <w:pPr>
        <w:spacing w:after="40" w:line="264" w:lineRule="auto"/>
        <w:ind w:left="340" w:hanging="198"/>
        <w:jc w:val="both"/>
      </w:pPr>
      <w:r>
        <w:rPr>
          <w:sz w:val="22"/>
        </w:rPr>
        <w:t>• Студенти долучалися до воркшопу «Медіація у бізнес-спорах», що сприяв розвитку навичок переговорів, комунікації та врегулювання конфліктів.</w:t>
      </w:r>
    </w:p>
    <w:p w:rsidR="00B05BEA" w:rsidRDefault="003820E0">
      <w:pPr>
        <w:spacing w:after="40" w:line="264" w:lineRule="auto"/>
        <w:ind w:left="340" w:hanging="198"/>
        <w:jc w:val="both"/>
      </w:pPr>
      <w:r>
        <w:rPr>
          <w:sz w:val="22"/>
        </w:rPr>
        <w:t>• Для студентів-підприємців й управлінців проведено тренінг «Дій! Знай! Впливай!», спрямований на розви</w:t>
      </w:r>
      <w:r>
        <w:rPr>
          <w:sz w:val="22"/>
        </w:rPr>
        <w:t>ток громадянської грамотності та відповідального лідерства.</w:t>
      </w:r>
    </w:p>
    <w:p w:rsidR="00B05BEA" w:rsidRDefault="003820E0">
      <w:pPr>
        <w:spacing w:after="40" w:line="264" w:lineRule="auto"/>
        <w:ind w:left="340" w:hanging="198"/>
        <w:jc w:val="both"/>
      </w:pPr>
      <w:r>
        <w:rPr>
          <w:sz w:val="22"/>
        </w:rPr>
        <w:t>• Підтримано участь студентів у лекції «Освіта для післявоєнної розбудови України», зустрічі з Послом Великої Британії в Україні, воркшопах з лідерства та громадської участі.</w:t>
      </w:r>
    </w:p>
    <w:p w:rsidR="00B05BEA" w:rsidRDefault="003820E0">
      <w:pPr>
        <w:spacing w:after="40" w:line="264" w:lineRule="auto"/>
        <w:ind w:left="340" w:hanging="198"/>
        <w:jc w:val="both"/>
      </w:pPr>
      <w:r>
        <w:rPr>
          <w:sz w:val="22"/>
        </w:rPr>
        <w:t>• Заохочувалася участ</w:t>
      </w:r>
      <w:r>
        <w:rPr>
          <w:sz w:val="22"/>
        </w:rPr>
        <w:t>ь у студентському самоврядуванні, спортивних змаганнях, інтелектуальних, культурних і благодійних заходах.</w:t>
      </w:r>
    </w:p>
    <w:p w:rsidR="00B05BEA" w:rsidRDefault="003820E0">
      <w:pPr>
        <w:spacing w:before="120" w:after="60"/>
      </w:pPr>
      <w:r>
        <w:rPr>
          <w:b/>
          <w:sz w:val="24"/>
        </w:rPr>
        <w:t>IV. Волонтерська, благодійна та соціальна робота</w:t>
      </w:r>
    </w:p>
    <w:p w:rsidR="00B05BEA" w:rsidRDefault="003820E0">
      <w:pPr>
        <w:spacing w:after="40" w:line="264" w:lineRule="auto"/>
        <w:ind w:left="340" w:hanging="198"/>
        <w:jc w:val="both"/>
      </w:pPr>
      <w:r>
        <w:rPr>
          <w:sz w:val="22"/>
        </w:rPr>
        <w:t>• Кафедра долучалася до волонтерської діяльності факультету у співпраці з БФ «Рокада», БФ «Карітас Ч</w:t>
      </w:r>
      <w:r>
        <w:rPr>
          <w:sz w:val="22"/>
        </w:rPr>
        <w:t>ернівці», ГО «Добротворець» та іншими партнерами.</w:t>
      </w:r>
    </w:p>
    <w:p w:rsidR="00B05BEA" w:rsidRDefault="003820E0">
      <w:pPr>
        <w:spacing w:after="40" w:line="264" w:lineRule="auto"/>
        <w:ind w:left="340" w:hanging="198"/>
        <w:jc w:val="both"/>
      </w:pPr>
      <w:r>
        <w:rPr>
          <w:sz w:val="22"/>
        </w:rPr>
        <w:lastRenderedPageBreak/>
        <w:t>• Підтримано благодійні збори на потреби ЗСУ, донорські акції «Сила економу. Твоя кров може воювати», а також постійний осередок плетіння маскувальних сіток.</w:t>
      </w:r>
    </w:p>
    <w:p w:rsidR="00B05BEA" w:rsidRDefault="003820E0">
      <w:pPr>
        <w:spacing w:after="40" w:line="264" w:lineRule="auto"/>
        <w:ind w:left="340" w:hanging="198"/>
        <w:jc w:val="both"/>
      </w:pPr>
      <w:r>
        <w:rPr>
          <w:sz w:val="22"/>
        </w:rPr>
        <w:t xml:space="preserve">• Здійснювалася індивідуальна підтримка </w:t>
      </w:r>
      <w:r>
        <w:rPr>
          <w:sz w:val="22"/>
        </w:rPr>
        <w:t>студентів вразливих категорій, включно зі студентами-ВПО, організовувалися консультації психолога та юриста.</w:t>
      </w:r>
    </w:p>
    <w:p w:rsidR="00B05BEA" w:rsidRDefault="003820E0">
      <w:pPr>
        <w:spacing w:after="40" w:line="264" w:lineRule="auto"/>
        <w:ind w:left="340" w:hanging="198"/>
        <w:jc w:val="both"/>
      </w:pPr>
      <w:r>
        <w:rPr>
          <w:sz w:val="22"/>
        </w:rPr>
        <w:t>• За сприяння благодійних організацій надавалася допомога у вирішенні фінансових питань студентів, які опинилися у складних життєвих обставинах.</w:t>
      </w:r>
    </w:p>
    <w:p w:rsidR="00B05BEA" w:rsidRDefault="003820E0">
      <w:pPr>
        <w:spacing w:before="120" w:after="60"/>
      </w:pPr>
      <w:r>
        <w:rPr>
          <w:b/>
          <w:sz w:val="24"/>
        </w:rPr>
        <w:t>V.</w:t>
      </w:r>
      <w:r>
        <w:rPr>
          <w:b/>
          <w:sz w:val="24"/>
        </w:rPr>
        <w:t xml:space="preserve"> Підсумки</w:t>
      </w:r>
    </w:p>
    <w:p w:rsidR="00B05BEA" w:rsidRDefault="003820E0">
      <w:pPr>
        <w:spacing w:after="60"/>
        <w:ind w:firstLine="567"/>
        <w:jc w:val="both"/>
      </w:pPr>
      <w:r>
        <w:t>У 2024 році кафедра посилила практичну спрямованість виховної роботи, поєднавши професійний розвиток студентів із громадянською освітою, волонтерством, підтримкою ментального та соціального благополуччя. Реалізовані заходи сприяли згуртованості а</w:t>
      </w:r>
      <w:r>
        <w:t>кадемічних груп, розвитку лідерства, відповідальності та стійкості студентської молоді.</w:t>
      </w:r>
    </w:p>
    <w:p w:rsidR="00B05BEA" w:rsidRDefault="00B05BEA"/>
    <w:p w:rsidR="00B05BEA" w:rsidRDefault="003820E0">
      <w:r>
        <w:t>Старший куратор кафедри ____________________ Філіпчук Н.В.</w:t>
      </w:r>
    </w:p>
    <w:sectPr w:rsidR="00B05BEA" w:rsidSect="00034616">
      <w:pgSz w:w="12240" w:h="15840"/>
      <w:pgMar w:top="964" w:right="850" w:bottom="964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20"/>
  <w:characterSpacingControl w:val="doNotCompress"/>
  <w:compat>
    <w:useFELayout/>
  </w:compat>
  <w:rsids>
    <w:rsidRoot w:val="00B47730"/>
    <w:rsid w:val="00034616"/>
    <w:rsid w:val="0006063C"/>
    <w:rsid w:val="0015074B"/>
    <w:rsid w:val="0029639D"/>
    <w:rsid w:val="00326F90"/>
    <w:rsid w:val="003820E0"/>
    <w:rsid w:val="00AA1D8D"/>
    <w:rsid w:val="00B05BEA"/>
    <w:rsid w:val="00B47730"/>
    <w:rsid w:val="00CB0664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3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83E7BF2-2BDB-4675-B530-6ECF7BE939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516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3457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home</cp:lastModifiedBy>
  <cp:revision>2</cp:revision>
  <dcterms:created xsi:type="dcterms:W3CDTF">2026-10-02T05:30:00Z</dcterms:created>
  <dcterms:modified xsi:type="dcterms:W3CDTF">2026-10-02T05:30:00Z</dcterms:modified>
</cp:coreProperties>
</file>