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55D" w:rsidRPr="00E76506" w:rsidRDefault="00D3755D" w:rsidP="00505C08">
      <w:pPr>
        <w:pStyle w:val="a3"/>
        <w:spacing w:before="0" w:beforeAutospacing="0" w:after="0" w:afterAutospacing="0"/>
        <w:ind w:firstLine="567"/>
        <w:jc w:val="center"/>
        <w:rPr>
          <w:b/>
          <w:bCs/>
          <w:i/>
          <w:iCs/>
          <w:color w:val="2F5496" w:themeColor="accent1" w:themeShade="BF"/>
          <w:sz w:val="32"/>
          <w:szCs w:val="32"/>
          <w:lang w:val="uk-UA"/>
        </w:rPr>
      </w:pPr>
      <w:r w:rsidRPr="00E76506">
        <w:rPr>
          <w:b/>
          <w:bCs/>
          <w:i/>
          <w:iCs/>
          <w:color w:val="2F5496" w:themeColor="accent1" w:themeShade="BF"/>
          <w:sz w:val="32"/>
          <w:szCs w:val="32"/>
          <w:lang w:val="uk-UA"/>
        </w:rPr>
        <w:t xml:space="preserve">1 березня 2023 року </w:t>
      </w:r>
      <w:r w:rsidRPr="00E76506">
        <w:rPr>
          <w:b/>
          <w:bCs/>
          <w:i/>
          <w:iCs/>
          <w:color w:val="2F5496" w:themeColor="accent1" w:themeShade="BF"/>
          <w:sz w:val="32"/>
          <w:szCs w:val="32"/>
        </w:rPr>
        <w:t>Українська асоціація  з розвитку</w:t>
      </w:r>
    </w:p>
    <w:p w:rsidR="00D3755D" w:rsidRPr="00E76506" w:rsidRDefault="00D3755D" w:rsidP="00505C08">
      <w:pPr>
        <w:pStyle w:val="a3"/>
        <w:spacing w:before="0" w:beforeAutospacing="0" w:after="0" w:afterAutospacing="0"/>
        <w:ind w:firstLine="567"/>
        <w:jc w:val="center"/>
        <w:rPr>
          <w:b/>
          <w:bCs/>
          <w:i/>
          <w:iCs/>
          <w:color w:val="2F5496" w:themeColor="accent1" w:themeShade="BF"/>
          <w:sz w:val="32"/>
          <w:szCs w:val="32"/>
          <w:lang w:val="uk-UA"/>
        </w:rPr>
      </w:pPr>
      <w:r w:rsidRPr="00E76506">
        <w:rPr>
          <w:b/>
          <w:bCs/>
          <w:i/>
          <w:iCs/>
          <w:color w:val="2F5496" w:themeColor="accent1" w:themeShade="BF"/>
          <w:sz w:val="32"/>
          <w:szCs w:val="32"/>
        </w:rPr>
        <w:t>менеджменту та бізнес освіти</w:t>
      </w:r>
      <w:r w:rsidRPr="00E76506">
        <w:rPr>
          <w:b/>
          <w:bCs/>
          <w:i/>
          <w:iCs/>
          <w:color w:val="2F5496" w:themeColor="accent1" w:themeShade="BF"/>
          <w:sz w:val="32"/>
          <w:szCs w:val="32"/>
          <w:lang w:val="uk-UA"/>
        </w:rPr>
        <w:t xml:space="preserve"> (УАРМБО) організувала </w:t>
      </w:r>
    </w:p>
    <w:p w:rsidR="00D3755D" w:rsidRDefault="00D3755D" w:rsidP="00505C08">
      <w:pPr>
        <w:pStyle w:val="a3"/>
        <w:spacing w:before="0" w:beforeAutospacing="0" w:after="0" w:afterAutospacing="0"/>
        <w:ind w:firstLine="567"/>
        <w:jc w:val="center"/>
        <w:rPr>
          <w:b/>
          <w:bCs/>
          <w:i/>
          <w:iCs/>
          <w:color w:val="2F5496" w:themeColor="accent1" w:themeShade="BF"/>
          <w:sz w:val="32"/>
          <w:szCs w:val="32"/>
          <w:lang w:val="uk-UA"/>
        </w:rPr>
      </w:pPr>
      <w:r w:rsidRPr="00E76506">
        <w:rPr>
          <w:b/>
          <w:bCs/>
          <w:i/>
          <w:iCs/>
          <w:color w:val="2F5496" w:themeColor="accent1" w:themeShade="BF"/>
          <w:sz w:val="32"/>
          <w:szCs w:val="32"/>
          <w:lang w:val="uk-UA"/>
        </w:rPr>
        <w:t xml:space="preserve">Всеукраїнський Круглий стіл </w:t>
      </w:r>
    </w:p>
    <w:p w:rsidR="00E76506" w:rsidRPr="00E76506" w:rsidRDefault="00E76506" w:rsidP="00505C08">
      <w:pPr>
        <w:pStyle w:val="a3"/>
        <w:spacing w:before="0" w:beforeAutospacing="0" w:after="0" w:afterAutospacing="0"/>
        <w:ind w:firstLine="567"/>
        <w:jc w:val="center"/>
        <w:rPr>
          <w:b/>
          <w:bCs/>
          <w:i/>
          <w:iCs/>
          <w:color w:val="2F5496" w:themeColor="accent1" w:themeShade="BF"/>
          <w:sz w:val="32"/>
          <w:szCs w:val="32"/>
          <w:lang w:val="uk-UA"/>
        </w:rPr>
      </w:pPr>
    </w:p>
    <w:p w:rsidR="00D3755D" w:rsidRPr="00E76506" w:rsidRDefault="00D3755D" w:rsidP="00D3755D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70C0"/>
          <w:sz w:val="32"/>
          <w:szCs w:val="32"/>
        </w:rPr>
      </w:pPr>
      <w:r w:rsidRPr="00194745">
        <w:rPr>
          <w:b/>
          <w:bCs/>
          <w:i/>
          <w:iCs/>
          <w:color w:val="0070C0"/>
          <w:sz w:val="32"/>
          <w:szCs w:val="32"/>
          <w:lang w:val="uk-UA"/>
        </w:rPr>
        <w:t>«</w:t>
      </w:r>
      <w:r w:rsidRPr="00E76506">
        <w:rPr>
          <w:b/>
          <w:bCs/>
          <w:i/>
          <w:iCs/>
          <w:color w:val="0070C0"/>
          <w:sz w:val="32"/>
          <w:szCs w:val="32"/>
        </w:rPr>
        <w:t xml:space="preserve">ОБҐРУНТУВАННЯ КРИТЕРІЇВ </w:t>
      </w:r>
    </w:p>
    <w:p w:rsidR="00D3755D" w:rsidRPr="00E76506" w:rsidRDefault="00D3755D" w:rsidP="00D3755D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70C0"/>
          <w:sz w:val="32"/>
          <w:szCs w:val="32"/>
        </w:rPr>
      </w:pPr>
      <w:r w:rsidRPr="00E76506">
        <w:rPr>
          <w:b/>
          <w:bCs/>
          <w:i/>
          <w:iCs/>
          <w:color w:val="0070C0"/>
          <w:sz w:val="32"/>
          <w:szCs w:val="32"/>
        </w:rPr>
        <w:t>ОЦІНЮВАННЯ ЯКОСТІ ОСВІТНІХ ПРОГРАМ»</w:t>
      </w:r>
    </w:p>
    <w:p w:rsidR="00D3755D" w:rsidRDefault="004D5D6C" w:rsidP="001E0723">
      <w:pPr>
        <w:rPr>
          <w:b/>
          <w:bCs/>
        </w:rPr>
      </w:pPr>
      <w:r w:rsidRPr="004D5D6C">
        <w:rPr>
          <w:b/>
          <w:bCs/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6935DBCD" wp14:editId="523E358B">
            <wp:extent cx="5934583" cy="4438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8447" cy="44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6C" w:rsidRPr="00D3755D" w:rsidRDefault="004D5D6C" w:rsidP="001E0723">
      <w:pPr>
        <w:rPr>
          <w:b/>
          <w:bCs/>
        </w:rPr>
      </w:pPr>
    </w:p>
    <w:p w:rsidR="00D3755D" w:rsidRPr="00505C08" w:rsidRDefault="00505C08" w:rsidP="00505C08">
      <w:pPr>
        <w:spacing w:before="120"/>
        <w:jc w:val="both"/>
        <w:rPr>
          <w:sz w:val="28"/>
          <w:szCs w:val="28"/>
          <w:lang w:val="uk-UA"/>
        </w:rPr>
      </w:pPr>
      <w:r w:rsidRPr="00D3755D">
        <w:rPr>
          <w:sz w:val="28"/>
          <w:szCs w:val="28"/>
          <w:lang w:val="uk-UA"/>
        </w:rPr>
        <w:t xml:space="preserve">До складу ініціаторів проведення </w:t>
      </w:r>
      <w:r>
        <w:rPr>
          <w:sz w:val="28"/>
          <w:szCs w:val="28"/>
          <w:lang w:val="uk-UA"/>
        </w:rPr>
        <w:t xml:space="preserve">Круглого столу ввійшли: Директор УАРМБО доц. Горохова Л.П., голова Ради УРМБО проф. Данько Т.В., завідувач кафедри менеджменту КНЕУ проф. Сагайдак М.П., завідувачка кафедри економічної теорії, менеджменту і адміністрування ЧНУ проф. Галушка З.І. </w:t>
      </w:r>
    </w:p>
    <w:p w:rsidR="00D3755D" w:rsidRPr="00703E5E" w:rsidRDefault="00366E0C" w:rsidP="00703E5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Головна ідея заходу – створити формат обговорення освітніх програм з менеджменту з метою підвищення їх якості на основі обговорення критеріїв їх оцінювання. За задумом, такі засідання членів</w:t>
      </w:r>
      <w:r w:rsidR="00703E5E">
        <w:rPr>
          <w:sz w:val="28"/>
          <w:szCs w:val="28"/>
          <w:lang w:val="uk-UA"/>
        </w:rPr>
        <w:t xml:space="preserve"> Асоціації мають діяти на постійній основі. До речі, членами Асоціації є викладачі кафедри економічної теорії, менеджменту і адміністрування проф. Антохов А.А., доц. Білик Р.Р., ас. Бойда С.В., ас. Грунтковський В.Ю., доц. Запухляк В.М., ас. Лусте О.О., доц. Сторощук Б.Д.</w:t>
      </w:r>
    </w:p>
    <w:p w:rsidR="00703E5E" w:rsidRDefault="00703E5E" w:rsidP="00703E5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Організатори запропонували провести низку засідань Асоціації з метою обґрунтування міри відповідності освітніх програм критеріям їх якості та обміну досвідом щодо напрямів удосконалення освітніх програм.</w:t>
      </w:r>
    </w:p>
    <w:p w:rsidR="00D3755D" w:rsidRDefault="00703E5E" w:rsidP="00703E5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Перше засідання було присвячено певним аспектам 1, 2, 3 і 6 критеріїв.</w:t>
      </w:r>
    </w:p>
    <w:p w:rsidR="00703E5E" w:rsidRPr="001E68C3" w:rsidRDefault="00703E5E" w:rsidP="00703E5E">
      <w:pPr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проблематикою першого критері</w:t>
      </w:r>
      <w:r w:rsidR="001E68C3"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 xml:space="preserve"> – «Проєктування та цілі освітньої програми виступила пр</w:t>
      </w:r>
      <w:r w:rsidR="001E68C3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ф. </w:t>
      </w:r>
      <w:r w:rsidRPr="001E68C3">
        <w:rPr>
          <w:b/>
          <w:bCs/>
          <w:sz w:val="28"/>
          <w:szCs w:val="28"/>
          <w:lang w:val="uk-UA"/>
        </w:rPr>
        <w:t>Галушка З</w:t>
      </w:r>
      <w:r w:rsidR="001E68C3">
        <w:rPr>
          <w:b/>
          <w:bCs/>
          <w:sz w:val="28"/>
          <w:szCs w:val="28"/>
          <w:lang w:val="uk-UA"/>
        </w:rPr>
        <w:t xml:space="preserve">оя </w:t>
      </w:r>
      <w:r w:rsidRPr="001E68C3">
        <w:rPr>
          <w:b/>
          <w:bCs/>
          <w:sz w:val="28"/>
          <w:szCs w:val="28"/>
          <w:lang w:val="uk-UA"/>
        </w:rPr>
        <w:t>І</w:t>
      </w:r>
      <w:r w:rsidR="001E68C3">
        <w:rPr>
          <w:b/>
          <w:bCs/>
          <w:sz w:val="28"/>
          <w:szCs w:val="28"/>
          <w:lang w:val="uk-UA"/>
        </w:rPr>
        <w:t>ванівна</w:t>
      </w:r>
      <w:r>
        <w:rPr>
          <w:sz w:val="28"/>
          <w:szCs w:val="28"/>
          <w:lang w:val="uk-UA"/>
        </w:rPr>
        <w:t xml:space="preserve"> з доповіддю «Стейкхолдерський підхід як критерій унікальності освітніх програм». В </w:t>
      </w:r>
      <w:r>
        <w:rPr>
          <w:sz w:val="28"/>
          <w:szCs w:val="28"/>
          <w:lang w:val="uk-UA"/>
        </w:rPr>
        <w:lastRenderedPageBreak/>
        <w:t xml:space="preserve">обговоренні доповіді взяли участь </w:t>
      </w:r>
      <w:r w:rsidR="001E68C3">
        <w:rPr>
          <w:sz w:val="28"/>
          <w:szCs w:val="28"/>
          <w:lang w:val="uk-UA"/>
        </w:rPr>
        <w:t xml:space="preserve"> викладачі </w:t>
      </w:r>
      <w:r>
        <w:rPr>
          <w:sz w:val="28"/>
          <w:szCs w:val="28"/>
          <w:lang w:val="uk-UA"/>
        </w:rPr>
        <w:t xml:space="preserve">кафедри економічної теорії КНЕУ </w:t>
      </w:r>
      <w:r w:rsidR="001E68C3">
        <w:rPr>
          <w:sz w:val="28"/>
          <w:szCs w:val="28"/>
          <w:lang w:val="uk-UA"/>
        </w:rPr>
        <w:t xml:space="preserve">доц. </w:t>
      </w:r>
      <w:r w:rsidRPr="001E68C3">
        <w:rPr>
          <w:b/>
          <w:bCs/>
          <w:sz w:val="28"/>
          <w:szCs w:val="28"/>
          <w:lang w:val="uk-UA"/>
        </w:rPr>
        <w:t>Галабурда М</w:t>
      </w:r>
      <w:r w:rsidR="001E68C3" w:rsidRPr="001E68C3">
        <w:rPr>
          <w:b/>
          <w:bCs/>
          <w:sz w:val="28"/>
          <w:szCs w:val="28"/>
          <w:lang w:val="uk-UA"/>
        </w:rPr>
        <w:t>икола Костянтинович</w:t>
      </w:r>
      <w:r>
        <w:rPr>
          <w:sz w:val="28"/>
          <w:szCs w:val="28"/>
          <w:lang w:val="uk-UA"/>
        </w:rPr>
        <w:t xml:space="preserve"> та </w:t>
      </w:r>
      <w:r w:rsidR="001E68C3">
        <w:rPr>
          <w:sz w:val="28"/>
          <w:szCs w:val="28"/>
          <w:lang w:val="uk-UA"/>
        </w:rPr>
        <w:t xml:space="preserve">проф. </w:t>
      </w:r>
      <w:r w:rsidRPr="001E68C3">
        <w:rPr>
          <w:b/>
          <w:bCs/>
          <w:sz w:val="28"/>
          <w:szCs w:val="28"/>
          <w:lang w:val="uk-UA"/>
        </w:rPr>
        <w:t>Кудінова А</w:t>
      </w:r>
      <w:r w:rsidR="001E68C3" w:rsidRPr="001E68C3">
        <w:rPr>
          <w:b/>
          <w:bCs/>
          <w:sz w:val="28"/>
          <w:szCs w:val="28"/>
          <w:lang w:val="uk-UA"/>
        </w:rPr>
        <w:t>левтина Віталіївна.</w:t>
      </w:r>
    </w:p>
    <w:p w:rsidR="001E68C3" w:rsidRPr="001E68C3" w:rsidRDefault="001E68C3" w:rsidP="001E68C3">
      <w:pPr>
        <w:jc w:val="both"/>
        <w:rPr>
          <w:sz w:val="28"/>
          <w:szCs w:val="28"/>
          <w:lang w:val="uk-UA"/>
        </w:rPr>
      </w:pPr>
      <w:r w:rsidRPr="001E68C3">
        <w:rPr>
          <w:b/>
          <w:bCs/>
          <w:sz w:val="28"/>
          <w:szCs w:val="28"/>
          <w:lang w:val="uk-UA"/>
        </w:rPr>
        <w:t>Касич Алла Олександрівна</w:t>
      </w:r>
      <w:r w:rsidRPr="001E68C3">
        <w:rPr>
          <w:sz w:val="28"/>
          <w:szCs w:val="28"/>
          <w:lang w:val="uk-UA"/>
        </w:rPr>
        <w:t>, д.е.н., професор, завідувач кафедри управління та смарт-інновацій Київськ</w:t>
      </w:r>
      <w:r>
        <w:rPr>
          <w:sz w:val="28"/>
          <w:szCs w:val="28"/>
          <w:lang w:val="uk-UA"/>
        </w:rPr>
        <w:t>ого</w:t>
      </w:r>
      <w:r w:rsidRPr="001E68C3">
        <w:rPr>
          <w:sz w:val="28"/>
          <w:szCs w:val="28"/>
          <w:lang w:val="uk-UA"/>
        </w:rPr>
        <w:t xml:space="preserve"> національн</w:t>
      </w:r>
      <w:r>
        <w:rPr>
          <w:sz w:val="28"/>
          <w:szCs w:val="28"/>
          <w:lang w:val="uk-UA"/>
        </w:rPr>
        <w:t>ого</w:t>
      </w:r>
      <w:r w:rsidRPr="001E68C3">
        <w:rPr>
          <w:sz w:val="28"/>
          <w:szCs w:val="28"/>
          <w:lang w:val="uk-UA"/>
        </w:rPr>
        <w:t xml:space="preserve"> університет</w:t>
      </w:r>
      <w:r>
        <w:rPr>
          <w:sz w:val="28"/>
          <w:szCs w:val="28"/>
          <w:lang w:val="uk-UA"/>
        </w:rPr>
        <w:t>у</w:t>
      </w:r>
      <w:r w:rsidRPr="001E68C3">
        <w:rPr>
          <w:sz w:val="28"/>
          <w:szCs w:val="28"/>
          <w:lang w:val="uk-UA"/>
        </w:rPr>
        <w:t xml:space="preserve"> технологій та дизайну</w:t>
      </w:r>
      <w:r>
        <w:rPr>
          <w:sz w:val="28"/>
          <w:szCs w:val="28"/>
          <w:lang w:val="uk-UA"/>
        </w:rPr>
        <w:t>, доповіла про головні вимоги до освітніх програм за критерієм «Структура та ззміст освітньої програми»</w:t>
      </w:r>
    </w:p>
    <w:p w:rsidR="001E0723" w:rsidRPr="00505C08" w:rsidRDefault="001E68C3" w:rsidP="001E68C3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Підходи до правильного висвітлення у самооцінюванні освітніх програм за критеріями «</w:t>
      </w:r>
      <w:r w:rsidRPr="001E68C3">
        <w:rPr>
          <w:sz w:val="28"/>
          <w:szCs w:val="28"/>
          <w:lang w:val="uk-UA"/>
        </w:rPr>
        <w:t xml:space="preserve">Доступ до </w:t>
      </w:r>
      <w:r w:rsidRPr="001E68C3">
        <w:rPr>
          <w:sz w:val="28"/>
          <w:szCs w:val="28"/>
        </w:rPr>
        <w:t>до освітньої програми та визнання результатів навчання</w:t>
      </w:r>
      <w:r w:rsidRPr="001E68C3">
        <w:rPr>
          <w:sz w:val="28"/>
          <w:szCs w:val="28"/>
          <w:lang w:val="uk-UA"/>
        </w:rPr>
        <w:t>» та «Людські ресурси»</w:t>
      </w:r>
      <w:r w:rsidRPr="001E68C3">
        <w:rPr>
          <w:sz w:val="28"/>
          <w:szCs w:val="28"/>
        </w:rPr>
        <w:t xml:space="preserve"> </w:t>
      </w:r>
      <w:r w:rsidRPr="001E68C3">
        <w:rPr>
          <w:sz w:val="28"/>
          <w:szCs w:val="28"/>
          <w:lang w:val="uk-UA"/>
        </w:rPr>
        <w:t xml:space="preserve">прокоментував </w:t>
      </w:r>
      <w:r w:rsidR="001E0723" w:rsidRPr="001E68C3">
        <w:rPr>
          <w:b/>
          <w:bCs/>
          <w:sz w:val="28"/>
          <w:szCs w:val="28"/>
          <w:lang w:val="uk-UA"/>
        </w:rPr>
        <w:t>Сагайдак Михайло Петрович</w:t>
      </w:r>
      <w:r w:rsidR="001E0723" w:rsidRPr="001E68C3">
        <w:rPr>
          <w:sz w:val="28"/>
          <w:szCs w:val="28"/>
          <w:lang w:val="uk-UA"/>
        </w:rPr>
        <w:t>,</w:t>
      </w:r>
      <w:r w:rsidR="001E0723" w:rsidRPr="001E68C3">
        <w:rPr>
          <w:b/>
          <w:bCs/>
          <w:sz w:val="28"/>
          <w:szCs w:val="28"/>
          <w:lang w:val="uk-UA"/>
        </w:rPr>
        <w:t xml:space="preserve"> </w:t>
      </w:r>
      <w:r w:rsidR="001E0723" w:rsidRPr="001E68C3">
        <w:rPr>
          <w:sz w:val="28"/>
          <w:szCs w:val="28"/>
          <w:lang w:val="uk-UA"/>
        </w:rPr>
        <w:t>д.е.н., професор, завідувач кафедри менеджменту, Київський національний економічний університет імені Вадима Гетьмана</w:t>
      </w:r>
      <w:r>
        <w:rPr>
          <w:sz w:val="28"/>
          <w:szCs w:val="28"/>
          <w:lang w:val="uk-UA"/>
        </w:rPr>
        <w:t>.</w:t>
      </w:r>
      <w:r w:rsidR="00505C08">
        <w:rPr>
          <w:sz w:val="28"/>
          <w:szCs w:val="28"/>
          <w:lang w:val="uk-UA"/>
        </w:rPr>
        <w:t xml:space="preserve"> В обгов</w:t>
      </w:r>
      <w:r w:rsidR="00194745">
        <w:rPr>
          <w:sz w:val="28"/>
          <w:szCs w:val="28"/>
          <w:lang w:val="uk-UA"/>
        </w:rPr>
        <w:t>о</w:t>
      </w:r>
      <w:r w:rsidR="00505C08">
        <w:rPr>
          <w:sz w:val="28"/>
          <w:szCs w:val="28"/>
          <w:lang w:val="uk-UA"/>
        </w:rPr>
        <w:t xml:space="preserve">ренні підсумків роботи Круглого столу виступив </w:t>
      </w:r>
      <w:r w:rsidR="00505C08" w:rsidRPr="00505C08">
        <w:rPr>
          <w:rStyle w:val="a4"/>
          <w:i/>
          <w:iCs/>
          <w:color w:val="222222"/>
          <w:sz w:val="28"/>
          <w:szCs w:val="28"/>
          <w:shd w:val="clear" w:color="auto" w:fill="FFFFFF"/>
        </w:rPr>
        <w:t>Юрій Євгенович Петруня</w:t>
      </w:r>
      <w:r w:rsidR="00505C08" w:rsidRPr="00505C08">
        <w:rPr>
          <w:i/>
          <w:iCs/>
          <w:color w:val="222222"/>
          <w:sz w:val="28"/>
          <w:szCs w:val="28"/>
        </w:rPr>
        <w:br/>
      </w:r>
      <w:r w:rsidR="00505C08" w:rsidRPr="00505C08">
        <w:rPr>
          <w:rStyle w:val="a5"/>
          <w:i w:val="0"/>
          <w:iCs w:val="0"/>
          <w:color w:val="222222"/>
          <w:sz w:val="28"/>
          <w:szCs w:val="28"/>
          <w:shd w:val="clear" w:color="auto" w:fill="FFFFFF"/>
        </w:rPr>
        <w:t>доктор економічних наук, професор, завідувач кафедри менеджменту зовнішньоекономічної діяльності</w:t>
      </w:r>
      <w:r w:rsidR="00505C08">
        <w:rPr>
          <w:rStyle w:val="a5"/>
          <w:i w:val="0"/>
          <w:iCs w:val="0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505C08" w:rsidRPr="00505C08">
        <w:rPr>
          <w:rStyle w:val="a5"/>
          <w:i w:val="0"/>
          <w:iCs w:val="0"/>
          <w:color w:val="222222"/>
          <w:sz w:val="28"/>
          <w:szCs w:val="28"/>
          <w:shd w:val="clear" w:color="auto" w:fill="FFFFFF"/>
        </w:rPr>
        <w:t>Академі</w:t>
      </w:r>
      <w:r w:rsidR="00505C08">
        <w:rPr>
          <w:rStyle w:val="a5"/>
          <w:i w:val="0"/>
          <w:iCs w:val="0"/>
          <w:color w:val="222222"/>
          <w:sz w:val="28"/>
          <w:szCs w:val="28"/>
          <w:shd w:val="clear" w:color="auto" w:fill="FFFFFF"/>
          <w:lang w:val="uk-UA"/>
        </w:rPr>
        <w:t>ї</w:t>
      </w:r>
      <w:r w:rsidR="00505C08" w:rsidRPr="00505C08">
        <w:rPr>
          <w:rStyle w:val="a5"/>
          <w:i w:val="0"/>
          <w:iCs w:val="0"/>
          <w:color w:val="222222"/>
          <w:sz w:val="28"/>
          <w:szCs w:val="28"/>
          <w:shd w:val="clear" w:color="auto" w:fill="FFFFFF"/>
        </w:rPr>
        <w:t xml:space="preserve"> митної служби України</w:t>
      </w:r>
      <w:r w:rsidR="00505C08">
        <w:rPr>
          <w:rStyle w:val="a5"/>
          <w:i w:val="0"/>
          <w:iCs w:val="0"/>
          <w:color w:val="222222"/>
          <w:sz w:val="28"/>
          <w:szCs w:val="28"/>
          <w:shd w:val="clear" w:color="auto" w:fill="FFFFFF"/>
          <w:lang w:val="uk-UA"/>
        </w:rPr>
        <w:t>.</w:t>
      </w:r>
    </w:p>
    <w:p w:rsidR="001E0723" w:rsidRDefault="001E68C3" w:rsidP="001E68C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 засіданні Круглого столу взяли участь 96 учасників. Захід викликав інтерес у більшості </w:t>
      </w:r>
      <w:r w:rsidR="004D5D6C">
        <w:rPr>
          <w:sz w:val="28"/>
          <w:szCs w:val="28"/>
          <w:lang w:val="uk-UA"/>
        </w:rPr>
        <w:t xml:space="preserve">гарантів та груп забезпечення ОП з менеджменту, адже початково він планувався ще на 15 березня 2022 року, і з того часу підтримувався усіма заінтересованими сторонами. Круглий стіл </w:t>
      </w:r>
      <w:r>
        <w:rPr>
          <w:sz w:val="28"/>
          <w:szCs w:val="28"/>
          <w:lang w:val="uk-UA"/>
        </w:rPr>
        <w:t>виявився дуже корисним</w:t>
      </w:r>
      <w:r w:rsidR="004D5D6C">
        <w:rPr>
          <w:sz w:val="28"/>
          <w:szCs w:val="28"/>
          <w:lang w:val="uk-UA"/>
        </w:rPr>
        <w:t xml:space="preserve">, його учасники обговорили складні процеси підготовки ОП до акредитації та сформували напрями співпраці в інших видах діяльності – обмін науковими та навчально-методичними публікаціями, взаємне рецензування ОП, навіть, волонтерські заходи. </w:t>
      </w:r>
    </w:p>
    <w:p w:rsidR="004D5D6C" w:rsidRPr="00D111E9" w:rsidRDefault="004D5D6C" w:rsidP="001E68C3">
      <w:pPr>
        <w:jc w:val="both"/>
        <w:rPr>
          <w:i/>
          <w:iCs/>
          <w:color w:val="222222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Від імені кафедри економічної теорії, менеджменту і адміністрування висловлюю подяку організаторам та усім учасникам Круглого столу! Сподіваємося на майбутню співпрацю! Бажаємо Перемоги й успіхів у мирній Україні!</w:t>
      </w:r>
    </w:p>
    <w:p w:rsidR="004D5D6C" w:rsidRDefault="001E68C3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 </w:t>
      </w:r>
    </w:p>
    <w:p w:rsidR="004D5D6C" w:rsidRDefault="004D5D6C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1E0723" w:rsidRDefault="004D5D6C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  <w:bookmarkStart w:id="0" w:name="_GoBack"/>
      <w:r w:rsidRPr="00D3755D">
        <w:rPr>
          <w:b/>
          <w:bCs/>
          <w:noProof/>
          <w:lang w:val="uk-UA" w:eastAsia="uk-UA"/>
        </w:rPr>
        <w:drawing>
          <wp:inline distT="0" distB="0" distL="0" distR="0" wp14:anchorId="71922B31" wp14:editId="0F8FD9EF">
            <wp:extent cx="5783446" cy="28459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3300" cy="28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5D6C" w:rsidRDefault="004D5D6C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</w:p>
    <w:p w:rsidR="00D3755D" w:rsidRDefault="00D3755D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</w:p>
    <w:p w:rsidR="00653163" w:rsidRDefault="00653163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</w:p>
    <w:p w:rsidR="00653163" w:rsidRDefault="00653163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</w:p>
    <w:p w:rsidR="00653163" w:rsidRDefault="00653163" w:rsidP="00653163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653163" w:rsidRDefault="00653163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</w:p>
    <w:p w:rsidR="00653163" w:rsidRDefault="00653163" w:rsidP="00653163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653163" w:rsidRDefault="00653163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</w:p>
    <w:p w:rsidR="00D3755D" w:rsidRDefault="00D3755D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</w:p>
    <w:p w:rsidR="00D3755D" w:rsidRDefault="00D3755D" w:rsidP="001E0723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</w:p>
    <w:p w:rsidR="00137DA1" w:rsidRPr="004D5D6C" w:rsidRDefault="004D5D6C">
      <w:pPr>
        <w:rPr>
          <w:lang w:val="uk-UA"/>
        </w:rPr>
      </w:pPr>
      <w:r>
        <w:rPr>
          <w:lang w:val="uk-UA"/>
        </w:rPr>
        <w:t xml:space="preserve"> </w:t>
      </w:r>
    </w:p>
    <w:sectPr w:rsidR="00137DA1" w:rsidRPr="004D5D6C" w:rsidSect="00D3755D">
      <w:pgSz w:w="11900" w:h="17340"/>
      <w:pgMar w:top="322" w:right="851" w:bottom="1134" w:left="1701" w:header="76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723"/>
    <w:rsid w:val="00137DA1"/>
    <w:rsid w:val="00194745"/>
    <w:rsid w:val="001E0723"/>
    <w:rsid w:val="001E68C3"/>
    <w:rsid w:val="00366E0C"/>
    <w:rsid w:val="004D5D6C"/>
    <w:rsid w:val="00505C08"/>
    <w:rsid w:val="0058737A"/>
    <w:rsid w:val="00653163"/>
    <w:rsid w:val="00662E0B"/>
    <w:rsid w:val="00703E5E"/>
    <w:rsid w:val="00802C9D"/>
    <w:rsid w:val="00A91B03"/>
    <w:rsid w:val="00B44A45"/>
    <w:rsid w:val="00C015A4"/>
    <w:rsid w:val="00D3755D"/>
    <w:rsid w:val="00D943DC"/>
    <w:rsid w:val="00E111DF"/>
    <w:rsid w:val="00E7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C6590-EDD4-3847-9C5A-930C15A5B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723"/>
    <w:pPr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072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05C08"/>
    <w:rPr>
      <w:b/>
      <w:bCs/>
    </w:rPr>
  </w:style>
  <w:style w:type="character" w:styleId="a5">
    <w:name w:val="Emphasis"/>
    <w:basedOn w:val="a0"/>
    <w:uiPriority w:val="20"/>
    <w:qFormat/>
    <w:rsid w:val="00505C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1992</Words>
  <Characters>1137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Leonid PC</cp:lastModifiedBy>
  <cp:revision>5</cp:revision>
  <dcterms:created xsi:type="dcterms:W3CDTF">2023-03-06T17:23:00Z</dcterms:created>
  <dcterms:modified xsi:type="dcterms:W3CDTF">2025-11-27T05:51:00Z</dcterms:modified>
</cp:coreProperties>
</file>