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151" w:rsidRPr="00BD3CDA" w:rsidRDefault="00DC6151" w:rsidP="009C6CCE">
      <w:pPr>
        <w:spacing w:after="0" w:line="240" w:lineRule="auto"/>
        <w:jc w:val="center"/>
        <w:rPr>
          <w:rFonts w:ascii="Times New Roman" w:eastAsia="Times New Roman" w:hAnsi="Times New Roman" w:cs="Times New Roman"/>
          <w:b/>
          <w:bCs/>
          <w:sz w:val="28"/>
          <w:szCs w:val="28"/>
          <w:lang w:eastAsia="ru-RU"/>
        </w:rPr>
      </w:pPr>
      <w:r w:rsidRPr="009570C8">
        <w:rPr>
          <w:rFonts w:ascii="Calibri" w:eastAsia="Calibri" w:hAnsi="Calibri" w:cs="Arial"/>
          <w:b/>
          <w:noProof/>
          <w:sz w:val="28"/>
          <w:szCs w:val="28"/>
          <w:lang w:val="en-US"/>
        </w:rPr>
        <w:drawing>
          <wp:anchor distT="0" distB="0" distL="114300" distR="114300" simplePos="0" relativeHeight="251659264" behindDoc="1" locked="0" layoutInCell="1" allowOverlap="1" wp14:anchorId="35F55E6B" wp14:editId="2133FCE0">
            <wp:simplePos x="0" y="0"/>
            <wp:positionH relativeFrom="column">
              <wp:posOffset>-621987</wp:posOffset>
            </wp:positionH>
            <wp:positionV relativeFrom="paragraph">
              <wp:posOffset>-318201</wp:posOffset>
            </wp:positionV>
            <wp:extent cx="1174090" cy="1162800"/>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4090" cy="116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3CDA">
        <w:rPr>
          <w:rFonts w:ascii="Times New Roman" w:eastAsia="Times New Roman" w:hAnsi="Times New Roman" w:cs="Times New Roman"/>
          <w:b/>
          <w:bCs/>
          <w:sz w:val="28"/>
          <w:szCs w:val="28"/>
          <w:lang w:eastAsia="ru-RU"/>
        </w:rPr>
        <w:t>СИЛАБУС</w:t>
      </w:r>
      <w:r w:rsidR="009C6CCE">
        <w:rPr>
          <w:rFonts w:ascii="Times New Roman" w:eastAsia="Times New Roman" w:hAnsi="Times New Roman" w:cs="Times New Roman"/>
          <w:b/>
          <w:bCs/>
          <w:sz w:val="28"/>
          <w:szCs w:val="28"/>
          <w:lang w:eastAsia="ru-RU"/>
        </w:rPr>
        <w:t xml:space="preserve"> КОМПОНЕНТИ ОСВІТНЬОЇ ПРОГРАМИ</w:t>
      </w:r>
      <w:r w:rsidR="009C6CCE" w:rsidRPr="00BD3CDA">
        <w:rPr>
          <w:rFonts w:ascii="Times New Roman" w:eastAsia="Times New Roman" w:hAnsi="Times New Roman" w:cs="Times New Roman"/>
          <w:b/>
          <w:bCs/>
          <w:sz w:val="28"/>
          <w:szCs w:val="28"/>
          <w:lang w:eastAsia="ru-RU"/>
        </w:rPr>
        <w:t xml:space="preserve"> </w:t>
      </w:r>
    </w:p>
    <w:p w:rsidR="00DC6151" w:rsidRDefault="00DC6151" w:rsidP="00DC6151">
      <w:pPr>
        <w:spacing w:after="0" w:line="240" w:lineRule="auto"/>
        <w:jc w:val="center"/>
        <w:rPr>
          <w:rFonts w:ascii="Times New Roman" w:hAnsi="Times New Roman" w:cs="Times New Roman"/>
          <w:b/>
          <w:bCs/>
          <w:color w:val="000000" w:themeColor="text1"/>
          <w:kern w:val="24"/>
          <w:sz w:val="28"/>
          <w:szCs w:val="28"/>
        </w:rPr>
      </w:pPr>
      <w:r w:rsidRPr="00DC6151">
        <w:rPr>
          <w:rFonts w:ascii="Times New Roman" w:hAnsi="Times New Roman" w:cs="Times New Roman"/>
          <w:b/>
          <w:bCs/>
          <w:color w:val="000000" w:themeColor="text1"/>
          <w:kern w:val="24"/>
          <w:sz w:val="28"/>
          <w:szCs w:val="28"/>
        </w:rPr>
        <w:t xml:space="preserve">«МІЖДИСЦИПЛІНАРНА КУРСОВА РОБОТА </w:t>
      </w:r>
    </w:p>
    <w:p w:rsidR="00DC6151" w:rsidRPr="00BD3CDA" w:rsidRDefault="00DC6151" w:rsidP="00DC6151">
      <w:pPr>
        <w:spacing w:after="0" w:line="240" w:lineRule="auto"/>
        <w:jc w:val="center"/>
        <w:rPr>
          <w:rFonts w:ascii="Times New Roman" w:hAnsi="Times New Roman" w:cs="Times New Roman"/>
          <w:b/>
          <w:bCs/>
          <w:color w:val="000000" w:themeColor="text1"/>
          <w:kern w:val="24"/>
          <w:sz w:val="28"/>
          <w:szCs w:val="28"/>
        </w:rPr>
      </w:pPr>
      <w:r w:rsidRPr="00DC6151">
        <w:rPr>
          <w:rFonts w:ascii="Times New Roman" w:hAnsi="Times New Roman" w:cs="Times New Roman"/>
          <w:b/>
          <w:bCs/>
          <w:color w:val="000000" w:themeColor="text1"/>
          <w:kern w:val="24"/>
          <w:sz w:val="28"/>
          <w:szCs w:val="28"/>
        </w:rPr>
        <w:t>З ОБЛІКУ</w:t>
      </w:r>
      <w:r w:rsidR="00E31CC7">
        <w:rPr>
          <w:rFonts w:ascii="Times New Roman" w:hAnsi="Times New Roman" w:cs="Times New Roman"/>
          <w:b/>
          <w:bCs/>
          <w:color w:val="000000" w:themeColor="text1"/>
          <w:kern w:val="24"/>
          <w:sz w:val="28"/>
          <w:szCs w:val="28"/>
        </w:rPr>
        <w:t xml:space="preserve"> І ОПОДАТКУВАННЯ</w:t>
      </w:r>
      <w:r w:rsidRPr="00DC6151">
        <w:rPr>
          <w:rFonts w:ascii="Times New Roman" w:hAnsi="Times New Roman" w:cs="Times New Roman"/>
          <w:b/>
          <w:bCs/>
          <w:color w:val="000000" w:themeColor="text1"/>
          <w:kern w:val="24"/>
          <w:sz w:val="28"/>
          <w:szCs w:val="28"/>
        </w:rPr>
        <w:t>»»</w:t>
      </w:r>
    </w:p>
    <w:p w:rsidR="00DC6151" w:rsidRPr="00BD3CDA" w:rsidRDefault="00DC6151" w:rsidP="00DC6151">
      <w:pPr>
        <w:spacing w:after="0" w:line="240" w:lineRule="auto"/>
        <w:jc w:val="center"/>
        <w:rPr>
          <w:rFonts w:ascii="Times New Roman" w:hAnsi="Times New Roman" w:cs="Times New Roman"/>
          <w:b/>
          <w:bCs/>
          <w:color w:val="000000" w:themeColor="text1"/>
          <w:kern w:val="24"/>
          <w:sz w:val="28"/>
          <w:szCs w:val="28"/>
        </w:rPr>
      </w:pPr>
    </w:p>
    <w:p w:rsidR="00DC6151" w:rsidRPr="00F467EF" w:rsidRDefault="00DC6151" w:rsidP="00F467EF">
      <w:pPr>
        <w:spacing w:after="0" w:line="240" w:lineRule="auto"/>
        <w:jc w:val="center"/>
        <w:rPr>
          <w:rFonts w:ascii="Times New Roman" w:hAnsi="Times New Roman" w:cs="Times New Roman"/>
          <w:b/>
          <w:sz w:val="28"/>
          <w:szCs w:val="28"/>
        </w:rPr>
      </w:pPr>
      <w:r w:rsidRPr="00BD3CDA">
        <w:rPr>
          <w:rFonts w:ascii="Times New Roman" w:hAnsi="Times New Roman" w:cs="Times New Roman"/>
          <w:b/>
          <w:sz w:val="28"/>
          <w:szCs w:val="28"/>
        </w:rPr>
        <w:t xml:space="preserve">Компонента освітньої програми     </w:t>
      </w:r>
      <w:r w:rsidR="00F467EF">
        <w:rPr>
          <w:rFonts w:ascii="Times New Roman" w:hAnsi="Times New Roman" w:cs="Times New Roman"/>
          <w:b/>
          <w:sz w:val="28"/>
          <w:szCs w:val="28"/>
        </w:rPr>
        <w:t>–</w:t>
      </w:r>
      <w:bookmarkStart w:id="0" w:name="_GoBack"/>
      <w:bookmarkEnd w:id="0"/>
      <w:r w:rsidRPr="00BD3CDA">
        <w:rPr>
          <w:rFonts w:ascii="Times New Roman" w:hAnsi="Times New Roman" w:cs="Times New Roman"/>
          <w:b/>
          <w:sz w:val="28"/>
          <w:szCs w:val="28"/>
        </w:rPr>
        <w:t xml:space="preserve">    </w:t>
      </w:r>
      <w:r w:rsidRPr="00BD3CDA">
        <w:rPr>
          <w:rFonts w:ascii="Times New Roman" w:hAnsi="Times New Roman" w:cs="Times New Roman"/>
          <w:b/>
          <w:i/>
          <w:sz w:val="28"/>
          <w:szCs w:val="28"/>
          <w:u w:val="single"/>
        </w:rPr>
        <w:t>обов’язкова</w:t>
      </w:r>
      <w:r w:rsidRPr="00BD3CDA">
        <w:rPr>
          <w:rFonts w:ascii="Times New Roman" w:hAnsi="Times New Roman" w:cs="Times New Roman"/>
          <w:sz w:val="28"/>
          <w:szCs w:val="28"/>
        </w:rPr>
        <w:t xml:space="preserve">  (</w:t>
      </w:r>
      <w:r>
        <w:rPr>
          <w:rFonts w:ascii="Times New Roman" w:hAnsi="Times New Roman" w:cs="Times New Roman"/>
          <w:i/>
          <w:sz w:val="28"/>
          <w:szCs w:val="28"/>
        </w:rPr>
        <w:t>4</w:t>
      </w:r>
      <w:r w:rsidRPr="00BD3CDA">
        <w:rPr>
          <w:rFonts w:ascii="Times New Roman" w:hAnsi="Times New Roman" w:cs="Times New Roman"/>
          <w:i/>
          <w:sz w:val="28"/>
          <w:szCs w:val="28"/>
        </w:rPr>
        <w:t xml:space="preserve"> кредит</w:t>
      </w:r>
      <w:r>
        <w:rPr>
          <w:rFonts w:ascii="Times New Roman" w:hAnsi="Times New Roman" w:cs="Times New Roman"/>
          <w:i/>
          <w:sz w:val="28"/>
          <w:szCs w:val="28"/>
        </w:rPr>
        <w:t>и</w:t>
      </w:r>
      <w:r w:rsidRPr="00BD3CDA">
        <w:rPr>
          <w:rFonts w:ascii="Times New Roman" w:hAnsi="Times New Roman" w:cs="Times New Roman"/>
          <w:sz w:val="28"/>
          <w:szCs w:val="28"/>
        </w:rPr>
        <w:t>)</w:t>
      </w:r>
    </w:p>
    <w:p w:rsidR="00DC6151" w:rsidRPr="00BD3CDA" w:rsidRDefault="00DC6151" w:rsidP="00DC6151">
      <w:pPr>
        <w:spacing w:after="0" w:line="240" w:lineRule="auto"/>
        <w:jc w:val="center"/>
        <w:rPr>
          <w:rFonts w:ascii="Times New Roman" w:hAnsi="Times New Roman" w:cs="Times New Roman"/>
          <w:sz w:val="28"/>
          <w:szCs w:val="28"/>
        </w:rPr>
      </w:pPr>
    </w:p>
    <w:tbl>
      <w:tblPr>
        <w:tblStyle w:val="a5"/>
        <w:tblW w:w="0" w:type="auto"/>
        <w:tblLook w:val="04A0" w:firstRow="1" w:lastRow="0" w:firstColumn="1" w:lastColumn="0" w:noHBand="0" w:noVBand="1"/>
      </w:tblPr>
      <w:tblGrid>
        <w:gridCol w:w="3510"/>
        <w:gridCol w:w="6345"/>
      </w:tblGrid>
      <w:tr w:rsidR="00DC6151" w:rsidRPr="00BD3CDA" w:rsidTr="000244A2">
        <w:tc>
          <w:tcPr>
            <w:tcW w:w="3510" w:type="dxa"/>
          </w:tcPr>
          <w:p w:rsidR="00DC6151" w:rsidRPr="00BD3CDA" w:rsidRDefault="00DC6151" w:rsidP="000244A2">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Освітньо-професійна програма</w:t>
            </w:r>
          </w:p>
        </w:tc>
        <w:tc>
          <w:tcPr>
            <w:tcW w:w="6345" w:type="dxa"/>
          </w:tcPr>
          <w:p w:rsidR="00DC6151" w:rsidRPr="00BD3CDA" w:rsidRDefault="00DC6151" w:rsidP="000244A2">
            <w:pPr>
              <w:rPr>
                <w:rFonts w:ascii="Times New Roman" w:hAnsi="Times New Roman" w:cs="Times New Roman"/>
                <w:sz w:val="28"/>
                <w:szCs w:val="28"/>
              </w:rPr>
            </w:pPr>
            <w:r w:rsidRPr="00BD3CDA">
              <w:rPr>
                <w:rFonts w:ascii="Times New Roman" w:eastAsia="Times New Roman" w:hAnsi="Times New Roman" w:cs="Times New Roman"/>
                <w:bCs/>
                <w:sz w:val="28"/>
                <w:szCs w:val="28"/>
                <w:lang w:eastAsia="ru-RU"/>
              </w:rPr>
              <w:t>Облік і оподаткування</w:t>
            </w:r>
          </w:p>
        </w:tc>
      </w:tr>
      <w:tr w:rsidR="00DC6151" w:rsidRPr="00BD3CDA" w:rsidTr="000244A2">
        <w:tc>
          <w:tcPr>
            <w:tcW w:w="3510" w:type="dxa"/>
          </w:tcPr>
          <w:p w:rsidR="00DC6151" w:rsidRPr="00BD3CDA" w:rsidRDefault="00DC6151" w:rsidP="000244A2">
            <w:pPr>
              <w:rPr>
                <w:rFonts w:ascii="Times New Roman" w:hAnsi="Times New Roman" w:cs="Times New Roman"/>
                <w:b/>
                <w:sz w:val="28"/>
                <w:szCs w:val="28"/>
              </w:rPr>
            </w:pPr>
            <w:r w:rsidRPr="00BD3CDA">
              <w:rPr>
                <w:rFonts w:ascii="Times New Roman" w:hAnsi="Times New Roman" w:cs="Times New Roman"/>
                <w:b/>
                <w:sz w:val="28"/>
                <w:szCs w:val="28"/>
              </w:rPr>
              <w:t>Спеціальність</w:t>
            </w:r>
          </w:p>
        </w:tc>
        <w:tc>
          <w:tcPr>
            <w:tcW w:w="6345" w:type="dxa"/>
          </w:tcPr>
          <w:p w:rsidR="00DC6151" w:rsidRPr="00BD3CDA" w:rsidRDefault="00E62E03" w:rsidP="000244A2">
            <w:pPr>
              <w:rPr>
                <w:rFonts w:ascii="Times New Roman" w:hAnsi="Times New Roman" w:cs="Times New Roman"/>
                <w:sz w:val="28"/>
                <w:szCs w:val="28"/>
              </w:rPr>
            </w:pPr>
            <w:r>
              <w:rPr>
                <w:rFonts w:ascii="Times New Roman" w:eastAsia="Times New Roman" w:hAnsi="Times New Roman" w:cs="Times New Roman"/>
                <w:bCs/>
                <w:sz w:val="28"/>
                <w:szCs w:val="28"/>
                <w:lang w:val="en-US" w:eastAsia="ru-RU"/>
              </w:rPr>
              <w:t>D</w:t>
            </w:r>
            <w:r w:rsidR="00DC6151" w:rsidRPr="00BD3CDA">
              <w:rPr>
                <w:rFonts w:ascii="Times New Roman" w:eastAsia="Times New Roman" w:hAnsi="Times New Roman" w:cs="Times New Roman"/>
                <w:bCs/>
                <w:sz w:val="28"/>
                <w:szCs w:val="28"/>
                <w:lang w:eastAsia="ru-RU"/>
              </w:rPr>
              <w:t>1 Облік і оподаткування</w:t>
            </w:r>
          </w:p>
        </w:tc>
      </w:tr>
      <w:tr w:rsidR="00DC6151" w:rsidRPr="00BD3CDA" w:rsidTr="000244A2">
        <w:tc>
          <w:tcPr>
            <w:tcW w:w="3510" w:type="dxa"/>
          </w:tcPr>
          <w:p w:rsidR="00DC6151" w:rsidRPr="00BD3CDA" w:rsidRDefault="00DC6151" w:rsidP="000244A2">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Галузь знань</w:t>
            </w:r>
          </w:p>
        </w:tc>
        <w:tc>
          <w:tcPr>
            <w:tcW w:w="6345" w:type="dxa"/>
          </w:tcPr>
          <w:p w:rsidR="00DC6151" w:rsidRPr="00BD3CDA" w:rsidRDefault="00E62E03" w:rsidP="000244A2">
            <w:pPr>
              <w:rPr>
                <w:rFonts w:ascii="Times New Roman" w:hAnsi="Times New Roman" w:cs="Times New Roman"/>
                <w:sz w:val="28"/>
                <w:szCs w:val="28"/>
              </w:rPr>
            </w:pPr>
            <w:r>
              <w:rPr>
                <w:rFonts w:ascii="Times New Roman" w:hAnsi="Times New Roman" w:cs="Times New Roman"/>
                <w:sz w:val="28"/>
                <w:szCs w:val="28"/>
                <w:lang w:val="en-US"/>
              </w:rPr>
              <w:t>D</w:t>
            </w:r>
            <w:r w:rsidR="00DC6151" w:rsidRPr="00BD3CDA">
              <w:rPr>
                <w:rFonts w:ascii="Times New Roman" w:hAnsi="Times New Roman" w:cs="Times New Roman"/>
                <w:sz w:val="28"/>
                <w:szCs w:val="28"/>
              </w:rPr>
              <w:t xml:space="preserve"> </w:t>
            </w:r>
            <w:r w:rsidR="00733958">
              <w:rPr>
                <w:rFonts w:ascii="Times New Roman" w:hAnsi="Times New Roman" w:cs="Times New Roman"/>
                <w:sz w:val="28"/>
                <w:szCs w:val="28"/>
              </w:rPr>
              <w:t>Бізнес,</w:t>
            </w:r>
            <w:r w:rsidR="00733958" w:rsidRPr="00BD3CDA">
              <w:rPr>
                <w:rFonts w:ascii="Times New Roman" w:hAnsi="Times New Roman" w:cs="Times New Roman"/>
                <w:sz w:val="28"/>
                <w:szCs w:val="28"/>
              </w:rPr>
              <w:t xml:space="preserve"> адміністрування</w:t>
            </w:r>
            <w:r w:rsidR="00733958">
              <w:rPr>
                <w:rFonts w:ascii="Times New Roman" w:hAnsi="Times New Roman" w:cs="Times New Roman"/>
                <w:sz w:val="28"/>
                <w:szCs w:val="28"/>
              </w:rPr>
              <w:t xml:space="preserve"> та право</w:t>
            </w:r>
          </w:p>
        </w:tc>
      </w:tr>
      <w:tr w:rsidR="00DC6151" w:rsidRPr="00BD3CDA" w:rsidTr="000244A2">
        <w:tc>
          <w:tcPr>
            <w:tcW w:w="3510" w:type="dxa"/>
          </w:tcPr>
          <w:p w:rsidR="00DC6151" w:rsidRPr="00BD3CDA" w:rsidRDefault="00DC6151" w:rsidP="000244A2">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Рівень вищої освіти</w:t>
            </w:r>
          </w:p>
        </w:tc>
        <w:tc>
          <w:tcPr>
            <w:tcW w:w="6345" w:type="dxa"/>
          </w:tcPr>
          <w:p w:rsidR="00DC6151" w:rsidRPr="00BD3CDA" w:rsidRDefault="00DC6151" w:rsidP="000244A2">
            <w:pPr>
              <w:rPr>
                <w:rFonts w:ascii="Times New Roman" w:hAnsi="Times New Roman" w:cs="Times New Roman"/>
                <w:sz w:val="28"/>
                <w:szCs w:val="28"/>
              </w:rPr>
            </w:pPr>
            <w:r w:rsidRPr="00BD3CDA">
              <w:rPr>
                <w:rFonts w:ascii="Times New Roman" w:hAnsi="Times New Roman" w:cs="Times New Roman"/>
                <w:sz w:val="28"/>
                <w:szCs w:val="28"/>
              </w:rPr>
              <w:t>перший (бакалаврський)</w:t>
            </w:r>
          </w:p>
        </w:tc>
      </w:tr>
      <w:tr w:rsidR="00DC6151" w:rsidRPr="00BD3CDA" w:rsidTr="000244A2">
        <w:tc>
          <w:tcPr>
            <w:tcW w:w="3510" w:type="dxa"/>
          </w:tcPr>
          <w:p w:rsidR="00DC6151" w:rsidRPr="00BD3CDA" w:rsidRDefault="00DC6151" w:rsidP="000244A2">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Мова навчання</w:t>
            </w:r>
          </w:p>
        </w:tc>
        <w:tc>
          <w:tcPr>
            <w:tcW w:w="6345" w:type="dxa"/>
          </w:tcPr>
          <w:p w:rsidR="00DC6151" w:rsidRPr="00BD3CDA" w:rsidRDefault="00DC6151" w:rsidP="000244A2">
            <w:pPr>
              <w:tabs>
                <w:tab w:val="left" w:pos="525"/>
              </w:tabs>
              <w:rPr>
                <w:rFonts w:ascii="Times New Roman" w:hAnsi="Times New Roman" w:cs="Times New Roman"/>
                <w:sz w:val="28"/>
                <w:szCs w:val="28"/>
              </w:rPr>
            </w:pPr>
            <w:r w:rsidRPr="00BD3CDA">
              <w:rPr>
                <w:rFonts w:ascii="Times New Roman" w:hAnsi="Times New Roman" w:cs="Times New Roman"/>
                <w:sz w:val="28"/>
                <w:szCs w:val="28"/>
              </w:rPr>
              <w:t>українська</w:t>
            </w:r>
          </w:p>
        </w:tc>
      </w:tr>
      <w:tr w:rsidR="00DC6151" w:rsidRPr="00BD3CDA" w:rsidTr="000244A2">
        <w:tc>
          <w:tcPr>
            <w:tcW w:w="3510" w:type="dxa"/>
          </w:tcPr>
          <w:p w:rsidR="00DC6151" w:rsidRPr="00BD3CDA" w:rsidRDefault="00DC6151" w:rsidP="000244A2">
            <w:pPr>
              <w:rPr>
                <w:rFonts w:ascii="Times New Roman" w:hAnsi="Times New Roman" w:cs="Times New Roman"/>
                <w:sz w:val="28"/>
                <w:szCs w:val="28"/>
              </w:rPr>
            </w:pPr>
            <w:proofErr w:type="spellStart"/>
            <w:r w:rsidRPr="00BD3CDA">
              <w:rPr>
                <w:rFonts w:ascii="Times New Roman" w:hAnsi="Times New Roman" w:cs="Times New Roman"/>
                <w:b/>
                <w:bCs/>
                <w:color w:val="000000" w:themeColor="text1"/>
                <w:kern w:val="24"/>
                <w:sz w:val="28"/>
                <w:szCs w:val="28"/>
              </w:rPr>
              <w:t>Профайл</w:t>
            </w:r>
            <w:proofErr w:type="spellEnd"/>
            <w:r w:rsidRPr="00BD3CDA">
              <w:rPr>
                <w:rFonts w:ascii="Times New Roman" w:hAnsi="Times New Roman" w:cs="Times New Roman"/>
                <w:b/>
                <w:bCs/>
                <w:color w:val="000000" w:themeColor="text1"/>
                <w:kern w:val="24"/>
                <w:sz w:val="28"/>
                <w:szCs w:val="28"/>
              </w:rPr>
              <w:t xml:space="preserve"> </w:t>
            </w:r>
            <w:r w:rsidR="00714B27" w:rsidRPr="00BD3CDA">
              <w:rPr>
                <w:rFonts w:ascii="Times New Roman" w:hAnsi="Times New Roman" w:cs="Times New Roman"/>
                <w:b/>
                <w:bCs/>
                <w:color w:val="000000" w:themeColor="text1"/>
                <w:kern w:val="24"/>
                <w:sz w:val="28"/>
                <w:szCs w:val="28"/>
              </w:rPr>
              <w:t>викладач</w:t>
            </w:r>
            <w:r w:rsidR="00714B27">
              <w:rPr>
                <w:rFonts w:ascii="Times New Roman" w:hAnsi="Times New Roman" w:cs="Times New Roman"/>
                <w:b/>
                <w:bCs/>
                <w:color w:val="000000" w:themeColor="text1"/>
                <w:kern w:val="24"/>
                <w:sz w:val="28"/>
                <w:szCs w:val="28"/>
              </w:rPr>
              <w:t>а (-</w:t>
            </w:r>
            <w:proofErr w:type="spellStart"/>
            <w:r w:rsidR="00714B27" w:rsidRPr="00BD3CDA">
              <w:rPr>
                <w:rFonts w:ascii="Times New Roman" w:hAnsi="Times New Roman" w:cs="Times New Roman"/>
                <w:b/>
                <w:bCs/>
                <w:color w:val="000000" w:themeColor="text1"/>
                <w:kern w:val="24"/>
                <w:sz w:val="28"/>
                <w:szCs w:val="28"/>
              </w:rPr>
              <w:t>ів</w:t>
            </w:r>
            <w:proofErr w:type="spellEnd"/>
            <w:r w:rsidR="00714B27">
              <w:rPr>
                <w:rFonts w:ascii="Times New Roman" w:hAnsi="Times New Roman" w:cs="Times New Roman"/>
                <w:b/>
                <w:bCs/>
                <w:color w:val="000000" w:themeColor="text1"/>
                <w:kern w:val="24"/>
                <w:sz w:val="28"/>
                <w:szCs w:val="28"/>
              </w:rPr>
              <w:t>)</w:t>
            </w:r>
          </w:p>
        </w:tc>
        <w:tc>
          <w:tcPr>
            <w:tcW w:w="6345" w:type="dxa"/>
          </w:tcPr>
          <w:p w:rsidR="00DC6151" w:rsidRPr="00C41825" w:rsidRDefault="00DC6151" w:rsidP="00C41825">
            <w:pPr>
              <w:pStyle w:val="a4"/>
              <w:numPr>
                <w:ilvl w:val="0"/>
                <w:numId w:val="15"/>
              </w:numPr>
              <w:ind w:left="318" w:hanging="284"/>
              <w:rPr>
                <w:rStyle w:val="a3"/>
                <w:rFonts w:ascii="Times New Roman" w:hAnsi="Times New Roman" w:cs="Times New Roman"/>
                <w:sz w:val="28"/>
                <w:szCs w:val="28"/>
              </w:rPr>
            </w:pPr>
            <w:proofErr w:type="spellStart"/>
            <w:r w:rsidRPr="00C41825">
              <w:rPr>
                <w:rFonts w:ascii="Times New Roman" w:hAnsi="Times New Roman" w:cs="Times New Roman"/>
                <w:sz w:val="28"/>
                <w:szCs w:val="28"/>
              </w:rPr>
              <w:t>Косташ</w:t>
            </w:r>
            <w:proofErr w:type="spellEnd"/>
            <w:r w:rsidRPr="00C41825">
              <w:rPr>
                <w:rFonts w:ascii="Times New Roman" w:hAnsi="Times New Roman" w:cs="Times New Roman"/>
                <w:sz w:val="28"/>
                <w:szCs w:val="28"/>
              </w:rPr>
              <w:t xml:space="preserve"> Тетяна Вікторівна – кандидат економічних наук, доцент, доцент кафедри обліку, аналізу і аудиту</w:t>
            </w:r>
            <w:r w:rsidR="00D54A72" w:rsidRPr="00C41825">
              <w:rPr>
                <w:rFonts w:ascii="Times New Roman" w:hAnsi="Times New Roman" w:cs="Times New Roman"/>
                <w:sz w:val="28"/>
                <w:szCs w:val="28"/>
              </w:rPr>
              <w:t xml:space="preserve">, </w:t>
            </w:r>
            <w:hyperlink r:id="rId6" w:history="1">
              <w:r w:rsidR="00D54A72" w:rsidRPr="00C41825">
                <w:rPr>
                  <w:rStyle w:val="a3"/>
                  <w:rFonts w:ascii="Times New Roman" w:hAnsi="Times New Roman" w:cs="Times New Roman"/>
                  <w:sz w:val="28"/>
                  <w:szCs w:val="28"/>
                </w:rPr>
                <w:t>https://accounting.chnu.edu.ua/pro-nas/kolektyv/kostash-tetiana-viktorivna/</w:t>
              </w:r>
            </w:hyperlink>
          </w:p>
          <w:p w:rsidR="00C41825" w:rsidRPr="00C41825" w:rsidRDefault="00C41825" w:rsidP="00D3003D">
            <w:pPr>
              <w:pStyle w:val="a4"/>
              <w:numPr>
                <w:ilvl w:val="0"/>
                <w:numId w:val="15"/>
              </w:numPr>
              <w:ind w:left="318" w:hanging="284"/>
              <w:rPr>
                <w:rFonts w:ascii="Times New Roman" w:hAnsi="Times New Roman" w:cs="Times New Roman"/>
                <w:sz w:val="28"/>
                <w:szCs w:val="28"/>
              </w:rPr>
            </w:pPr>
            <w:proofErr w:type="spellStart"/>
            <w:r w:rsidRPr="00C41825">
              <w:rPr>
                <w:rStyle w:val="a3"/>
                <w:rFonts w:ascii="Times New Roman" w:hAnsi="Times New Roman" w:cs="Times New Roman"/>
                <w:color w:val="auto"/>
                <w:kern w:val="24"/>
                <w:sz w:val="28"/>
                <w:szCs w:val="28"/>
                <w:u w:val="none"/>
              </w:rPr>
              <w:t>Кудлаєва</w:t>
            </w:r>
            <w:proofErr w:type="spellEnd"/>
            <w:r w:rsidRPr="00C41825">
              <w:rPr>
                <w:rStyle w:val="a3"/>
                <w:rFonts w:ascii="Times New Roman" w:hAnsi="Times New Roman" w:cs="Times New Roman"/>
                <w:color w:val="auto"/>
                <w:kern w:val="24"/>
                <w:sz w:val="28"/>
                <w:szCs w:val="28"/>
                <w:u w:val="none"/>
              </w:rPr>
              <w:t xml:space="preserve"> Наталія Вікторівна</w:t>
            </w:r>
            <w:r w:rsidR="00D3003D">
              <w:rPr>
                <w:rStyle w:val="a3"/>
                <w:rFonts w:ascii="Times New Roman" w:hAnsi="Times New Roman" w:cs="Times New Roman"/>
                <w:color w:val="auto"/>
                <w:kern w:val="24"/>
                <w:sz w:val="28"/>
                <w:szCs w:val="28"/>
                <w:u w:val="none"/>
              </w:rPr>
              <w:t xml:space="preserve"> </w:t>
            </w:r>
            <w:r w:rsidRPr="00C41825">
              <w:rPr>
                <w:rFonts w:ascii="Times New Roman" w:hAnsi="Times New Roman" w:cs="Times New Roman"/>
                <w:sz w:val="28"/>
                <w:szCs w:val="28"/>
              </w:rPr>
              <w:t xml:space="preserve">– кандидат економічних наук, доцент, асистент кафедри обліку, аналізу і аудиту, </w:t>
            </w:r>
            <w:hyperlink r:id="rId7" w:history="1">
              <w:r w:rsidRPr="00C41825">
                <w:rPr>
                  <w:rStyle w:val="a3"/>
                  <w:rFonts w:ascii="Times New Roman" w:hAnsi="Times New Roman" w:cs="Times New Roman"/>
                  <w:sz w:val="28"/>
                  <w:szCs w:val="28"/>
                </w:rPr>
                <w:t>https://accounting.chnu.edu.ua/pro-nas/kolektyv/kudlaieva-natalia-viktorivna/</w:t>
              </w:r>
            </w:hyperlink>
          </w:p>
        </w:tc>
      </w:tr>
      <w:tr w:rsidR="00DC6151" w:rsidRPr="00BD3CDA" w:rsidTr="000244A2">
        <w:tc>
          <w:tcPr>
            <w:tcW w:w="3510" w:type="dxa"/>
          </w:tcPr>
          <w:p w:rsidR="00DC6151" w:rsidRPr="00BD3CDA" w:rsidRDefault="00DC6151" w:rsidP="000244A2">
            <w:pP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Контактний тел.</w:t>
            </w:r>
            <w:r w:rsidRPr="00BD3CDA">
              <w:rPr>
                <w:rFonts w:ascii="Times New Roman" w:hAnsi="Times New Roman" w:cs="Times New Roman"/>
                <w:b/>
                <w:bCs/>
                <w:color w:val="000000" w:themeColor="text1"/>
                <w:kern w:val="24"/>
                <w:sz w:val="28"/>
                <w:szCs w:val="28"/>
              </w:rPr>
              <w:tab/>
            </w:r>
          </w:p>
        </w:tc>
        <w:tc>
          <w:tcPr>
            <w:tcW w:w="6345" w:type="dxa"/>
          </w:tcPr>
          <w:p w:rsidR="00DC6151" w:rsidRPr="00BD3CDA" w:rsidRDefault="002650B3" w:rsidP="000244A2">
            <w:pPr>
              <w:rPr>
                <w:rFonts w:ascii="Times New Roman" w:hAnsi="Times New Roman" w:cs="Times New Roman"/>
                <w:sz w:val="28"/>
                <w:szCs w:val="28"/>
              </w:rPr>
            </w:pPr>
            <w:r w:rsidRPr="00BD3CDA">
              <w:rPr>
                <w:rFonts w:ascii="Times New Roman" w:hAnsi="Times New Roman" w:cs="Times New Roman"/>
                <w:sz w:val="28"/>
                <w:szCs w:val="28"/>
              </w:rPr>
              <w:t>+38(0372)5</w:t>
            </w:r>
            <w:r>
              <w:rPr>
                <w:rFonts w:ascii="Times New Roman" w:hAnsi="Times New Roman" w:cs="Times New Roman"/>
                <w:sz w:val="28"/>
                <w:szCs w:val="28"/>
              </w:rPr>
              <w:t>09468</w:t>
            </w:r>
          </w:p>
        </w:tc>
      </w:tr>
      <w:tr w:rsidR="00DC6151" w:rsidRPr="00BD3CDA" w:rsidTr="000244A2">
        <w:tc>
          <w:tcPr>
            <w:tcW w:w="3510" w:type="dxa"/>
          </w:tcPr>
          <w:p w:rsidR="00DC6151" w:rsidRPr="00BD3CDA" w:rsidRDefault="00DC6151" w:rsidP="000244A2">
            <w:pP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lang w:val="pl-PL"/>
              </w:rPr>
              <w:t>E-mail:</w:t>
            </w:r>
          </w:p>
        </w:tc>
        <w:tc>
          <w:tcPr>
            <w:tcW w:w="6345" w:type="dxa"/>
          </w:tcPr>
          <w:p w:rsidR="00DC6151" w:rsidRDefault="00F467EF" w:rsidP="000244A2">
            <w:pPr>
              <w:rPr>
                <w:rFonts w:ascii="Times New Roman" w:hAnsi="Times New Roman" w:cs="Times New Roman"/>
                <w:color w:val="000000" w:themeColor="text1"/>
                <w:kern w:val="24"/>
                <w:sz w:val="28"/>
                <w:szCs w:val="28"/>
              </w:rPr>
            </w:pPr>
            <w:hyperlink r:id="rId8" w:history="1">
              <w:r w:rsidR="00D54A72" w:rsidRPr="004E58E8">
                <w:rPr>
                  <w:rStyle w:val="a3"/>
                  <w:rFonts w:ascii="Times New Roman" w:hAnsi="Times New Roman" w:cs="Times New Roman"/>
                  <w:kern w:val="24"/>
                  <w:sz w:val="28"/>
                  <w:szCs w:val="28"/>
                  <w:lang w:val="en-US"/>
                </w:rPr>
                <w:t>t</w:t>
              </w:r>
              <w:r w:rsidR="00D54A72" w:rsidRPr="004E58E8">
                <w:rPr>
                  <w:rStyle w:val="a3"/>
                  <w:rFonts w:ascii="Times New Roman" w:hAnsi="Times New Roman" w:cs="Times New Roman"/>
                  <w:kern w:val="24"/>
                  <w:sz w:val="28"/>
                  <w:szCs w:val="28"/>
                </w:rPr>
                <w:t>.</w:t>
              </w:r>
              <w:r w:rsidR="00D54A72" w:rsidRPr="004E58E8">
                <w:rPr>
                  <w:rStyle w:val="a3"/>
                  <w:rFonts w:ascii="Times New Roman" w:hAnsi="Times New Roman" w:cs="Times New Roman"/>
                  <w:kern w:val="24"/>
                  <w:sz w:val="28"/>
                  <w:szCs w:val="28"/>
                  <w:lang w:val="en-US"/>
                </w:rPr>
                <w:t>kostash</w:t>
              </w:r>
              <w:r w:rsidR="00D54A72" w:rsidRPr="004E58E8">
                <w:rPr>
                  <w:rStyle w:val="a3"/>
                  <w:rFonts w:ascii="Times New Roman" w:hAnsi="Times New Roman" w:cs="Times New Roman"/>
                  <w:kern w:val="24"/>
                  <w:sz w:val="28"/>
                  <w:szCs w:val="28"/>
                </w:rPr>
                <w:t>@</w:t>
              </w:r>
              <w:r w:rsidR="00D54A72" w:rsidRPr="004E58E8">
                <w:rPr>
                  <w:rStyle w:val="a3"/>
                  <w:rFonts w:ascii="Times New Roman" w:hAnsi="Times New Roman" w:cs="Times New Roman"/>
                  <w:kern w:val="24"/>
                  <w:sz w:val="28"/>
                  <w:szCs w:val="28"/>
                  <w:lang w:val="en-US"/>
                </w:rPr>
                <w:t>chu</w:t>
              </w:r>
              <w:r w:rsidR="00D54A72" w:rsidRPr="004E58E8">
                <w:rPr>
                  <w:rStyle w:val="a3"/>
                  <w:rFonts w:ascii="Times New Roman" w:hAnsi="Times New Roman" w:cs="Times New Roman"/>
                  <w:kern w:val="24"/>
                  <w:sz w:val="28"/>
                  <w:szCs w:val="28"/>
                </w:rPr>
                <w:t>.</w:t>
              </w:r>
              <w:r w:rsidR="00D54A72" w:rsidRPr="004E58E8">
                <w:rPr>
                  <w:rStyle w:val="a3"/>
                  <w:rFonts w:ascii="Times New Roman" w:hAnsi="Times New Roman" w:cs="Times New Roman"/>
                  <w:kern w:val="24"/>
                  <w:sz w:val="28"/>
                  <w:szCs w:val="28"/>
                  <w:lang w:val="en-US"/>
                </w:rPr>
                <w:t>edu</w:t>
              </w:r>
              <w:r w:rsidR="00D54A72" w:rsidRPr="004E58E8">
                <w:rPr>
                  <w:rStyle w:val="a3"/>
                  <w:rFonts w:ascii="Times New Roman" w:hAnsi="Times New Roman" w:cs="Times New Roman"/>
                  <w:kern w:val="24"/>
                  <w:sz w:val="28"/>
                  <w:szCs w:val="28"/>
                </w:rPr>
                <w:t>.</w:t>
              </w:r>
              <w:proofErr w:type="spellStart"/>
              <w:r w:rsidR="00D54A72" w:rsidRPr="004E58E8">
                <w:rPr>
                  <w:rStyle w:val="a3"/>
                  <w:rFonts w:ascii="Times New Roman" w:hAnsi="Times New Roman" w:cs="Times New Roman"/>
                  <w:kern w:val="24"/>
                  <w:sz w:val="28"/>
                  <w:szCs w:val="28"/>
                  <w:lang w:val="en-US"/>
                </w:rPr>
                <w:t>ua</w:t>
              </w:r>
              <w:proofErr w:type="spellEnd"/>
            </w:hyperlink>
            <w:r w:rsidR="00D54A72">
              <w:rPr>
                <w:rFonts w:ascii="Times New Roman" w:hAnsi="Times New Roman" w:cs="Times New Roman"/>
                <w:color w:val="000000" w:themeColor="text1"/>
                <w:kern w:val="24"/>
                <w:sz w:val="28"/>
                <w:szCs w:val="28"/>
              </w:rPr>
              <w:t xml:space="preserve"> </w:t>
            </w:r>
          </w:p>
          <w:p w:rsidR="00C41825" w:rsidRPr="00D54A72" w:rsidRDefault="00F467EF" w:rsidP="000244A2">
            <w:pPr>
              <w:rPr>
                <w:rFonts w:ascii="Times New Roman" w:hAnsi="Times New Roman" w:cs="Times New Roman"/>
                <w:color w:val="000000" w:themeColor="text1"/>
                <w:kern w:val="24"/>
                <w:sz w:val="28"/>
                <w:szCs w:val="28"/>
              </w:rPr>
            </w:pPr>
            <w:hyperlink r:id="rId9" w:history="1">
              <w:r w:rsidR="00C41825" w:rsidRPr="007A761A">
                <w:rPr>
                  <w:rStyle w:val="a3"/>
                  <w:rFonts w:ascii="Times New Roman" w:hAnsi="Times New Roman" w:cs="Times New Roman"/>
                  <w:kern w:val="24"/>
                  <w:sz w:val="28"/>
                  <w:szCs w:val="28"/>
                </w:rPr>
                <w:t>n.kudlaeva@chnu.edu.ua</w:t>
              </w:r>
            </w:hyperlink>
          </w:p>
        </w:tc>
      </w:tr>
      <w:tr w:rsidR="00DC6151" w:rsidRPr="00BD3CDA" w:rsidTr="000244A2">
        <w:tc>
          <w:tcPr>
            <w:tcW w:w="3510" w:type="dxa"/>
          </w:tcPr>
          <w:p w:rsidR="00DC6151" w:rsidRPr="00BD3CDA" w:rsidRDefault="00DC6151" w:rsidP="000244A2">
            <w:pPr>
              <w:rPr>
                <w:rFonts w:ascii="Times New Roman" w:hAnsi="Times New Roman" w:cs="Times New Roman"/>
                <w:b/>
                <w:bCs/>
                <w:color w:val="000000" w:themeColor="text1"/>
                <w:kern w:val="24"/>
                <w:sz w:val="28"/>
                <w:szCs w:val="28"/>
                <w:lang w:val="pl-PL"/>
              </w:rPr>
            </w:pPr>
            <w:r w:rsidRPr="00BD3CDA">
              <w:rPr>
                <w:rFonts w:ascii="Times New Roman" w:hAnsi="Times New Roman" w:cs="Times New Roman"/>
                <w:b/>
                <w:bCs/>
                <w:color w:val="000000" w:themeColor="text1"/>
                <w:kern w:val="24"/>
                <w:sz w:val="28"/>
                <w:szCs w:val="28"/>
                <w:lang w:val="pl-PL"/>
              </w:rPr>
              <w:t>Сторінка курсу в Moodle</w:t>
            </w:r>
          </w:p>
        </w:tc>
        <w:tc>
          <w:tcPr>
            <w:tcW w:w="6345" w:type="dxa"/>
          </w:tcPr>
          <w:p w:rsidR="00DC6151" w:rsidRPr="00BD3CDA" w:rsidRDefault="00DC6151" w:rsidP="000244A2">
            <w:pPr>
              <w:rPr>
                <w:rFonts w:ascii="Times New Roman" w:hAnsi="Times New Roman" w:cs="Times New Roman"/>
                <w:color w:val="000000" w:themeColor="text1"/>
                <w:kern w:val="24"/>
                <w:sz w:val="28"/>
                <w:szCs w:val="28"/>
                <w:lang w:val="pl-PL"/>
              </w:rPr>
            </w:pPr>
          </w:p>
        </w:tc>
      </w:tr>
      <w:tr w:rsidR="00DC6151" w:rsidRPr="00BD3CDA" w:rsidTr="000244A2">
        <w:tc>
          <w:tcPr>
            <w:tcW w:w="3510" w:type="dxa"/>
          </w:tcPr>
          <w:p w:rsidR="00DC6151" w:rsidRPr="00BD3CDA" w:rsidRDefault="00DC6151" w:rsidP="000244A2">
            <w:pPr>
              <w:rPr>
                <w:rFonts w:ascii="Times New Roman" w:hAnsi="Times New Roman" w:cs="Times New Roman"/>
                <w:b/>
                <w:bCs/>
                <w:color w:val="000000" w:themeColor="text1"/>
                <w:kern w:val="24"/>
                <w:sz w:val="28"/>
                <w:szCs w:val="28"/>
                <w:lang w:val="pl-PL"/>
              </w:rPr>
            </w:pPr>
            <w:r w:rsidRPr="00BD3CDA">
              <w:rPr>
                <w:rFonts w:ascii="Times New Roman" w:hAnsi="Times New Roman" w:cs="Times New Roman"/>
                <w:b/>
                <w:bCs/>
                <w:color w:val="000000" w:themeColor="text1"/>
                <w:kern w:val="24"/>
                <w:sz w:val="28"/>
                <w:szCs w:val="28"/>
                <w:lang w:val="pl-PL"/>
              </w:rPr>
              <w:t>Консультації</w:t>
            </w:r>
          </w:p>
        </w:tc>
        <w:tc>
          <w:tcPr>
            <w:tcW w:w="6345" w:type="dxa"/>
          </w:tcPr>
          <w:p w:rsidR="00DC6151" w:rsidRPr="00BD3CDA" w:rsidRDefault="00E31CC7" w:rsidP="000E657C">
            <w:pPr>
              <w:rPr>
                <w:rFonts w:ascii="Times New Roman" w:hAnsi="Times New Roman" w:cs="Times New Roman"/>
                <w:sz w:val="28"/>
                <w:szCs w:val="28"/>
              </w:rPr>
            </w:pPr>
            <w:r>
              <w:rPr>
                <w:rFonts w:ascii="Times New Roman" w:hAnsi="Times New Roman" w:cs="Times New Roman"/>
                <w:kern w:val="24"/>
                <w:sz w:val="28"/>
                <w:szCs w:val="28"/>
              </w:rPr>
              <w:t>Згідно графіку</w:t>
            </w:r>
          </w:p>
        </w:tc>
      </w:tr>
    </w:tbl>
    <w:p w:rsidR="00DC6151" w:rsidRDefault="00DC6151" w:rsidP="00DC6151">
      <w:pPr>
        <w:spacing w:after="0" w:line="240" w:lineRule="auto"/>
        <w:jc w:val="both"/>
        <w:rPr>
          <w:rFonts w:ascii="Times New Roman" w:hAnsi="Times New Roman" w:cs="Times New Roman"/>
          <w:sz w:val="28"/>
          <w:szCs w:val="28"/>
        </w:rPr>
      </w:pPr>
    </w:p>
    <w:p w:rsidR="00DC6151" w:rsidRDefault="00DC6151" w:rsidP="00DC6151">
      <w:pPr>
        <w:spacing w:after="0" w:line="240" w:lineRule="auto"/>
        <w:jc w:val="cente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 xml:space="preserve">АНОТАЦІЯ </w:t>
      </w:r>
      <w:r w:rsidR="000E657C" w:rsidRPr="000E657C">
        <w:rPr>
          <w:rFonts w:ascii="Times New Roman" w:hAnsi="Times New Roman" w:cs="Times New Roman"/>
          <w:b/>
          <w:bCs/>
          <w:color w:val="000000" w:themeColor="text1"/>
          <w:kern w:val="24"/>
          <w:sz w:val="28"/>
          <w:szCs w:val="28"/>
        </w:rPr>
        <w:t>КОМПОНЕНТИ ОСВІТНЬОЇ ПРОГРАМИ</w:t>
      </w:r>
    </w:p>
    <w:p w:rsidR="004276BC" w:rsidRDefault="004276BC" w:rsidP="00771B03">
      <w:pPr>
        <w:spacing w:after="0" w:line="240" w:lineRule="auto"/>
        <w:ind w:firstLine="567"/>
        <w:jc w:val="both"/>
        <w:rPr>
          <w:rFonts w:ascii="Times New Roman" w:eastAsia="Times New Roman" w:hAnsi="Times New Roman" w:cs="Times New Roman"/>
          <w:bCs/>
          <w:sz w:val="28"/>
          <w:szCs w:val="28"/>
          <w:lang w:eastAsia="ru-RU"/>
        </w:rPr>
      </w:pPr>
      <w:r w:rsidRPr="004276BC">
        <w:rPr>
          <w:rFonts w:ascii="Times New Roman" w:eastAsia="Times New Roman" w:hAnsi="Times New Roman" w:cs="Times New Roman"/>
          <w:bCs/>
          <w:sz w:val="28"/>
          <w:szCs w:val="28"/>
          <w:lang w:eastAsia="ru-RU"/>
        </w:rPr>
        <w:t xml:space="preserve">Освітня компонента «Міждисциплінарна курсова робота з обліку і оподаткування» спрямована на формування у здобувачів вищої освіти здатності інтегрувати та застосовувати знання, уміння і навички, набуті під час вивчення фахових дисциплін, для комплексного дослідження теоретичних і практичних аспектів бухгалтерського обліку та оподаткування; розвитку науково-дослідного і творчого підходу до розкриття теоретико-методологічних та практичних аспектів обліку окремих об'єктів і розрахунків за податками та зборами; </w:t>
      </w:r>
      <w:r w:rsidR="00E74A9D" w:rsidRPr="00E74A9D">
        <w:rPr>
          <w:rFonts w:ascii="Times New Roman" w:eastAsia="Times New Roman" w:hAnsi="Times New Roman" w:cs="Times New Roman"/>
          <w:bCs/>
          <w:sz w:val="28"/>
          <w:szCs w:val="28"/>
          <w:lang w:eastAsia="ru-RU"/>
        </w:rPr>
        <w:t>закріплення та розвиток</w:t>
      </w:r>
      <w:r w:rsidR="00E74A9D">
        <w:rPr>
          <w:rFonts w:ascii="Times New Roman" w:eastAsia="Times New Roman" w:hAnsi="Times New Roman" w:cs="Times New Roman"/>
          <w:bCs/>
          <w:sz w:val="28"/>
          <w:szCs w:val="28"/>
          <w:lang w:eastAsia="ru-RU"/>
        </w:rPr>
        <w:t xml:space="preserve"> </w:t>
      </w:r>
      <w:r w:rsidRPr="004276BC">
        <w:rPr>
          <w:rFonts w:ascii="Times New Roman" w:eastAsia="Times New Roman" w:hAnsi="Times New Roman" w:cs="Times New Roman"/>
          <w:bCs/>
          <w:sz w:val="28"/>
          <w:szCs w:val="28"/>
          <w:lang w:eastAsia="ru-RU"/>
        </w:rPr>
        <w:t xml:space="preserve">загальних і фахових (професійних) </w:t>
      </w:r>
      <w:proofErr w:type="spellStart"/>
      <w:r w:rsidRPr="004276BC">
        <w:rPr>
          <w:rFonts w:ascii="Times New Roman" w:eastAsia="Times New Roman" w:hAnsi="Times New Roman" w:cs="Times New Roman"/>
          <w:bCs/>
          <w:sz w:val="28"/>
          <w:szCs w:val="28"/>
          <w:lang w:eastAsia="ru-RU"/>
        </w:rPr>
        <w:t>компетентностей</w:t>
      </w:r>
      <w:proofErr w:type="spellEnd"/>
      <w:r w:rsidRPr="004276BC">
        <w:rPr>
          <w:rFonts w:ascii="Times New Roman" w:eastAsia="Times New Roman" w:hAnsi="Times New Roman" w:cs="Times New Roman"/>
          <w:bCs/>
          <w:sz w:val="28"/>
          <w:szCs w:val="28"/>
          <w:lang w:eastAsia="ru-RU"/>
        </w:rPr>
        <w:t xml:space="preserve"> у сфері бухгалтерського обліку та оподаткування.</w:t>
      </w:r>
    </w:p>
    <w:p w:rsidR="00771B03" w:rsidRDefault="008475C6" w:rsidP="00771B03">
      <w:pPr>
        <w:spacing w:after="0" w:line="240" w:lineRule="auto"/>
        <w:ind w:firstLine="567"/>
        <w:jc w:val="both"/>
        <w:rPr>
          <w:rFonts w:ascii="Times New Roman" w:hAnsi="Times New Roman" w:cs="Times New Roman"/>
          <w:sz w:val="28"/>
          <w:szCs w:val="28"/>
        </w:rPr>
      </w:pPr>
      <w:r w:rsidRPr="00BD3CDA">
        <w:rPr>
          <w:rFonts w:ascii="Times New Roman" w:hAnsi="Times New Roman" w:cs="Times New Roman"/>
          <w:sz w:val="28"/>
          <w:szCs w:val="28"/>
        </w:rPr>
        <w:t xml:space="preserve">Мета </w:t>
      </w:r>
      <w:r>
        <w:rPr>
          <w:rFonts w:ascii="Times New Roman" w:hAnsi="Times New Roman" w:cs="Times New Roman"/>
          <w:sz w:val="28"/>
          <w:szCs w:val="28"/>
        </w:rPr>
        <w:t xml:space="preserve">освітньої компоненти </w:t>
      </w:r>
      <w:r w:rsidRPr="0056474A">
        <w:rPr>
          <w:rFonts w:ascii="Times New Roman" w:hAnsi="Times New Roman" w:cs="Times New Roman"/>
          <w:sz w:val="28"/>
          <w:szCs w:val="28"/>
        </w:rPr>
        <w:t xml:space="preserve">«Міждисциплінарна курсова робота з </w:t>
      </w:r>
      <w:r w:rsidRPr="00292493">
        <w:rPr>
          <w:rFonts w:ascii="Times New Roman" w:hAnsi="Times New Roman" w:cs="Times New Roman"/>
          <w:sz w:val="28"/>
          <w:szCs w:val="28"/>
        </w:rPr>
        <w:t>обліку і оподаткування</w:t>
      </w:r>
      <w:r w:rsidRPr="0056474A">
        <w:rPr>
          <w:rFonts w:ascii="Times New Roman" w:hAnsi="Times New Roman" w:cs="Times New Roman"/>
          <w:sz w:val="28"/>
          <w:szCs w:val="28"/>
        </w:rPr>
        <w:t>»</w:t>
      </w:r>
      <w:r w:rsidR="000555E9" w:rsidRPr="000555E9">
        <w:t xml:space="preserve"> </w:t>
      </w:r>
      <w:r w:rsidR="000555E9" w:rsidRPr="000555E9">
        <w:rPr>
          <w:rFonts w:ascii="Times New Roman" w:hAnsi="Times New Roman" w:cs="Times New Roman"/>
          <w:sz w:val="28"/>
          <w:szCs w:val="28"/>
        </w:rPr>
        <w:t xml:space="preserve">полягає у систематизації, поглибленні та практичному застосуванні теоретичних знань, умінь і навичок, набутих під час вивчення фахових дисциплін з бухгалтерського обліку та оподаткування; формуванні здатності інтегрувати міждисциплінарні знання для комплексного дослідження конкретних об’єктів бухгалтерського обліку та пов’язаних з ними господарських операцій; розвитку навичок самостійної науково-дослідної </w:t>
      </w:r>
      <w:r w:rsidR="000555E9" w:rsidRPr="000555E9">
        <w:rPr>
          <w:rFonts w:ascii="Times New Roman" w:hAnsi="Times New Roman" w:cs="Times New Roman"/>
          <w:sz w:val="28"/>
          <w:szCs w:val="28"/>
        </w:rPr>
        <w:lastRenderedPageBreak/>
        <w:t>роботи, формулювання обґрунтованих висновків і практичних рекомендацій за результатами проведеного дослідження.</w:t>
      </w:r>
    </w:p>
    <w:p w:rsidR="0047204C" w:rsidRDefault="0047204C" w:rsidP="00771B03">
      <w:pPr>
        <w:spacing w:after="0" w:line="240" w:lineRule="auto"/>
        <w:jc w:val="both"/>
        <w:rPr>
          <w:rFonts w:ascii="Times New Roman" w:hAnsi="Times New Roman" w:cs="Times New Roman"/>
          <w:sz w:val="28"/>
          <w:szCs w:val="28"/>
        </w:rPr>
      </w:pPr>
    </w:p>
    <w:p w:rsidR="00DC6151" w:rsidRPr="007F0A4E" w:rsidRDefault="00DC6151" w:rsidP="00DC6151">
      <w:pPr>
        <w:spacing w:after="0" w:line="240" w:lineRule="auto"/>
        <w:ind w:firstLine="709"/>
        <w:jc w:val="center"/>
        <w:rPr>
          <w:rFonts w:ascii="Times New Roman" w:hAnsi="Times New Roman" w:cs="Times New Roman"/>
          <w:b/>
          <w:sz w:val="28"/>
          <w:szCs w:val="28"/>
        </w:rPr>
      </w:pPr>
      <w:r w:rsidRPr="007F0A4E">
        <w:rPr>
          <w:rFonts w:ascii="Times New Roman" w:hAnsi="Times New Roman" w:cs="Times New Roman"/>
          <w:b/>
          <w:sz w:val="28"/>
          <w:szCs w:val="28"/>
        </w:rPr>
        <w:t>НАВЧАЛЬНИЙ КОНТЕНТ ОСВІТНЬОЇ КОМПОНЕНТИ</w:t>
      </w:r>
    </w:p>
    <w:tbl>
      <w:tblPr>
        <w:tblStyle w:val="a5"/>
        <w:tblW w:w="0" w:type="auto"/>
        <w:tblLook w:val="04A0" w:firstRow="1" w:lastRow="0" w:firstColumn="1" w:lastColumn="0" w:noHBand="0" w:noVBand="1"/>
      </w:tblPr>
      <w:tblGrid>
        <w:gridCol w:w="534"/>
        <w:gridCol w:w="9321"/>
      </w:tblGrid>
      <w:tr w:rsidR="00DC6151" w:rsidRPr="007F0A4E" w:rsidTr="000244A2">
        <w:tc>
          <w:tcPr>
            <w:tcW w:w="9855" w:type="dxa"/>
            <w:gridSpan w:val="2"/>
          </w:tcPr>
          <w:p w:rsidR="00FA03A9" w:rsidRDefault="007D24B3" w:rsidP="000244A2">
            <w:pPr>
              <w:jc w:val="center"/>
              <w:rPr>
                <w:rFonts w:ascii="Times New Roman" w:eastAsia="Times New Roman" w:hAnsi="Times New Roman" w:cs="Times New Roman"/>
                <w:b/>
                <w:bCs/>
                <w:sz w:val="28"/>
                <w:szCs w:val="28"/>
                <w:lang w:eastAsia="ru-RU"/>
              </w:rPr>
            </w:pPr>
            <w:r w:rsidRPr="007D24B3">
              <w:rPr>
                <w:rFonts w:ascii="Times New Roman" w:eastAsia="Times New Roman" w:hAnsi="Times New Roman" w:cs="Times New Roman"/>
                <w:b/>
                <w:bCs/>
                <w:sz w:val="28"/>
                <w:szCs w:val="28"/>
                <w:lang w:eastAsia="ru-RU"/>
              </w:rPr>
              <w:t xml:space="preserve">Етапи виконання </w:t>
            </w:r>
          </w:p>
          <w:p w:rsidR="00DC6151" w:rsidRPr="007D24B3" w:rsidRDefault="0046318D" w:rsidP="000244A2">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міждисциплінарної </w:t>
            </w:r>
            <w:r w:rsidR="007D24B3" w:rsidRPr="007D24B3">
              <w:rPr>
                <w:rFonts w:ascii="Times New Roman" w:eastAsia="Times New Roman" w:hAnsi="Times New Roman" w:cs="Times New Roman"/>
                <w:b/>
                <w:bCs/>
                <w:sz w:val="28"/>
                <w:szCs w:val="28"/>
                <w:lang w:eastAsia="ru-RU"/>
              </w:rPr>
              <w:t>курсової роботи</w:t>
            </w:r>
            <w:r>
              <w:rPr>
                <w:rFonts w:ascii="Times New Roman" w:eastAsia="Times New Roman" w:hAnsi="Times New Roman" w:cs="Times New Roman"/>
                <w:b/>
                <w:bCs/>
                <w:sz w:val="28"/>
                <w:szCs w:val="28"/>
                <w:lang w:eastAsia="ru-RU"/>
              </w:rPr>
              <w:t xml:space="preserve"> з обліку і оподаткування</w:t>
            </w:r>
          </w:p>
        </w:tc>
      </w:tr>
      <w:tr w:rsidR="00014249" w:rsidRPr="007F0A4E" w:rsidTr="007D24B3">
        <w:tc>
          <w:tcPr>
            <w:tcW w:w="534" w:type="dxa"/>
          </w:tcPr>
          <w:p w:rsidR="00014249" w:rsidRPr="00006DD6" w:rsidRDefault="00014249" w:rsidP="000244A2">
            <w:pPr>
              <w:jc w:val="both"/>
              <w:rPr>
                <w:rFonts w:ascii="Times New Roman" w:hAnsi="Times New Roman" w:cs="Times New Roman"/>
                <w:b/>
                <w:sz w:val="28"/>
                <w:szCs w:val="28"/>
              </w:rPr>
            </w:pPr>
            <w:r w:rsidRPr="00006DD6">
              <w:rPr>
                <w:rFonts w:ascii="Times New Roman" w:hAnsi="Times New Roman" w:cs="Times New Roman"/>
                <w:b/>
                <w:sz w:val="28"/>
                <w:szCs w:val="28"/>
              </w:rPr>
              <w:t>1.</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Вибір теми курсової роботи та погодження її з науковим керівником</w:t>
            </w:r>
          </w:p>
        </w:tc>
      </w:tr>
      <w:tr w:rsidR="00014249" w:rsidRPr="007F0A4E" w:rsidTr="007D24B3">
        <w:tc>
          <w:tcPr>
            <w:tcW w:w="534" w:type="dxa"/>
          </w:tcPr>
          <w:p w:rsidR="00014249" w:rsidRPr="00006DD6" w:rsidRDefault="00014249" w:rsidP="000244A2">
            <w:pPr>
              <w:jc w:val="both"/>
              <w:rPr>
                <w:rFonts w:ascii="Times New Roman" w:hAnsi="Times New Roman" w:cs="Times New Roman"/>
                <w:b/>
                <w:sz w:val="28"/>
                <w:szCs w:val="28"/>
              </w:rPr>
            </w:pPr>
            <w:r w:rsidRPr="00006DD6">
              <w:rPr>
                <w:rFonts w:ascii="Times New Roman" w:hAnsi="Times New Roman" w:cs="Times New Roman"/>
                <w:b/>
                <w:sz w:val="28"/>
                <w:szCs w:val="28"/>
              </w:rPr>
              <w:t>2.</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Пошук, відбір та опрацювання інформаційних джерел</w:t>
            </w:r>
          </w:p>
        </w:tc>
      </w:tr>
      <w:tr w:rsidR="00014249" w:rsidRPr="007F0A4E" w:rsidTr="007D24B3">
        <w:tc>
          <w:tcPr>
            <w:tcW w:w="534" w:type="dxa"/>
          </w:tcPr>
          <w:p w:rsidR="00014249" w:rsidRPr="00006DD6" w:rsidRDefault="00014249" w:rsidP="000244A2">
            <w:pPr>
              <w:jc w:val="both"/>
              <w:rPr>
                <w:rFonts w:ascii="Times New Roman" w:hAnsi="Times New Roman" w:cs="Times New Roman"/>
                <w:b/>
                <w:sz w:val="28"/>
                <w:szCs w:val="28"/>
              </w:rPr>
            </w:pPr>
            <w:r w:rsidRPr="00006DD6">
              <w:rPr>
                <w:rFonts w:ascii="Times New Roman" w:hAnsi="Times New Roman" w:cs="Times New Roman"/>
                <w:b/>
                <w:sz w:val="28"/>
                <w:szCs w:val="28"/>
              </w:rPr>
              <w:t>3.</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Розроблення плану курсової роботи</w:t>
            </w:r>
          </w:p>
        </w:tc>
      </w:tr>
      <w:tr w:rsidR="00014249" w:rsidRPr="007F0A4E" w:rsidTr="007D24B3">
        <w:tc>
          <w:tcPr>
            <w:tcW w:w="534" w:type="dxa"/>
          </w:tcPr>
          <w:p w:rsidR="00014249" w:rsidRPr="00006DD6" w:rsidRDefault="00014249" w:rsidP="000244A2">
            <w:pPr>
              <w:jc w:val="both"/>
              <w:rPr>
                <w:rFonts w:ascii="Times New Roman" w:hAnsi="Times New Roman" w:cs="Times New Roman"/>
                <w:b/>
                <w:sz w:val="28"/>
                <w:szCs w:val="28"/>
              </w:rPr>
            </w:pPr>
            <w:r w:rsidRPr="00006DD6">
              <w:rPr>
                <w:rFonts w:ascii="Times New Roman" w:hAnsi="Times New Roman" w:cs="Times New Roman"/>
                <w:b/>
                <w:sz w:val="28"/>
                <w:szCs w:val="28"/>
              </w:rPr>
              <w:t>4.</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Дослідження теоретичних і нормативно-правових засад обраної теми</w:t>
            </w:r>
          </w:p>
        </w:tc>
      </w:tr>
      <w:tr w:rsidR="00014249" w:rsidRPr="007F0A4E" w:rsidTr="007D24B3">
        <w:tc>
          <w:tcPr>
            <w:tcW w:w="534" w:type="dxa"/>
          </w:tcPr>
          <w:p w:rsidR="00014249" w:rsidRPr="00006DD6" w:rsidRDefault="00014249" w:rsidP="000244A2">
            <w:pPr>
              <w:jc w:val="both"/>
              <w:rPr>
                <w:rFonts w:ascii="Times New Roman" w:hAnsi="Times New Roman" w:cs="Times New Roman"/>
                <w:b/>
                <w:sz w:val="28"/>
                <w:szCs w:val="28"/>
              </w:rPr>
            </w:pPr>
            <w:r w:rsidRPr="00006DD6">
              <w:rPr>
                <w:rFonts w:ascii="Times New Roman" w:hAnsi="Times New Roman" w:cs="Times New Roman"/>
                <w:b/>
                <w:sz w:val="28"/>
                <w:szCs w:val="28"/>
              </w:rPr>
              <w:t>5.</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Дослідження організації та методики обліку об’єкта дослідження</w:t>
            </w:r>
          </w:p>
        </w:tc>
      </w:tr>
      <w:tr w:rsidR="00014249" w:rsidRPr="007F0A4E" w:rsidTr="007D24B3">
        <w:tc>
          <w:tcPr>
            <w:tcW w:w="534" w:type="dxa"/>
          </w:tcPr>
          <w:p w:rsidR="00014249" w:rsidRPr="00006DD6" w:rsidRDefault="0046318D" w:rsidP="000244A2">
            <w:pPr>
              <w:jc w:val="both"/>
              <w:rPr>
                <w:rFonts w:ascii="Times New Roman" w:hAnsi="Times New Roman" w:cs="Times New Roman"/>
                <w:b/>
                <w:sz w:val="28"/>
                <w:szCs w:val="28"/>
              </w:rPr>
            </w:pPr>
            <w:r>
              <w:rPr>
                <w:rFonts w:ascii="Times New Roman" w:hAnsi="Times New Roman" w:cs="Times New Roman"/>
                <w:b/>
                <w:sz w:val="28"/>
                <w:szCs w:val="28"/>
              </w:rPr>
              <w:t>6.</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Дослідження практичних аспектів, проблемних питань та напрямів удосконалення обліку, оподаткування або звітності відповідно до теми роботи</w:t>
            </w:r>
          </w:p>
        </w:tc>
      </w:tr>
      <w:tr w:rsidR="00014249" w:rsidRPr="007F0A4E" w:rsidTr="007D24B3">
        <w:tc>
          <w:tcPr>
            <w:tcW w:w="534" w:type="dxa"/>
          </w:tcPr>
          <w:p w:rsidR="00014249" w:rsidRPr="00006DD6" w:rsidRDefault="0046318D" w:rsidP="000244A2">
            <w:pPr>
              <w:jc w:val="both"/>
              <w:rPr>
                <w:rFonts w:ascii="Times New Roman" w:hAnsi="Times New Roman" w:cs="Times New Roman"/>
                <w:b/>
                <w:sz w:val="28"/>
                <w:szCs w:val="28"/>
              </w:rPr>
            </w:pPr>
            <w:r>
              <w:rPr>
                <w:rFonts w:ascii="Times New Roman" w:hAnsi="Times New Roman" w:cs="Times New Roman"/>
                <w:b/>
                <w:sz w:val="28"/>
                <w:szCs w:val="28"/>
              </w:rPr>
              <w:t>7.</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Формулювання висновків та пропозицій</w:t>
            </w:r>
          </w:p>
        </w:tc>
      </w:tr>
      <w:tr w:rsidR="00014249" w:rsidRPr="007F0A4E" w:rsidTr="007D24B3">
        <w:tc>
          <w:tcPr>
            <w:tcW w:w="534" w:type="dxa"/>
          </w:tcPr>
          <w:p w:rsidR="00014249" w:rsidRPr="00006DD6" w:rsidRDefault="0046318D" w:rsidP="000244A2">
            <w:pPr>
              <w:jc w:val="both"/>
              <w:rPr>
                <w:rFonts w:ascii="Times New Roman" w:hAnsi="Times New Roman" w:cs="Times New Roman"/>
                <w:b/>
                <w:sz w:val="28"/>
                <w:szCs w:val="28"/>
              </w:rPr>
            </w:pPr>
            <w:r>
              <w:rPr>
                <w:rFonts w:ascii="Times New Roman" w:hAnsi="Times New Roman" w:cs="Times New Roman"/>
                <w:b/>
                <w:sz w:val="28"/>
                <w:szCs w:val="28"/>
              </w:rPr>
              <w:t>8.</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Оформлення курсової роботи відповідно до встановлених вимог</w:t>
            </w:r>
          </w:p>
        </w:tc>
      </w:tr>
      <w:tr w:rsidR="00014249" w:rsidRPr="007F0A4E" w:rsidTr="007D24B3">
        <w:tc>
          <w:tcPr>
            <w:tcW w:w="534" w:type="dxa"/>
          </w:tcPr>
          <w:p w:rsidR="00014249" w:rsidRPr="00006DD6" w:rsidRDefault="0046318D" w:rsidP="000244A2">
            <w:pPr>
              <w:jc w:val="both"/>
              <w:rPr>
                <w:rFonts w:ascii="Times New Roman" w:hAnsi="Times New Roman" w:cs="Times New Roman"/>
                <w:b/>
                <w:sz w:val="28"/>
                <w:szCs w:val="28"/>
              </w:rPr>
            </w:pPr>
            <w:r>
              <w:rPr>
                <w:rFonts w:ascii="Times New Roman" w:hAnsi="Times New Roman" w:cs="Times New Roman"/>
                <w:b/>
                <w:sz w:val="28"/>
                <w:szCs w:val="28"/>
              </w:rPr>
              <w:t>9.</w:t>
            </w:r>
          </w:p>
        </w:tc>
        <w:tc>
          <w:tcPr>
            <w:tcW w:w="9321" w:type="dxa"/>
          </w:tcPr>
          <w:p w:rsidR="00014249" w:rsidRPr="0046318D" w:rsidRDefault="00014249" w:rsidP="00F60F08">
            <w:pPr>
              <w:rPr>
                <w:rFonts w:ascii="Times New Roman" w:eastAsia="Times New Roman" w:hAnsi="Times New Roman" w:cs="Times New Roman"/>
                <w:sz w:val="28"/>
                <w:szCs w:val="28"/>
                <w:lang w:eastAsia="uk-UA"/>
              </w:rPr>
            </w:pPr>
            <w:r w:rsidRPr="0046318D">
              <w:rPr>
                <w:rFonts w:ascii="Times New Roman" w:eastAsia="Times New Roman" w:hAnsi="Times New Roman" w:cs="Times New Roman"/>
                <w:sz w:val="28"/>
                <w:szCs w:val="28"/>
                <w:lang w:eastAsia="uk-UA"/>
              </w:rPr>
              <w:t>Захист курсової роботи</w:t>
            </w:r>
          </w:p>
        </w:tc>
      </w:tr>
    </w:tbl>
    <w:p w:rsidR="00DC6151" w:rsidRDefault="00DC6151" w:rsidP="00DC6151">
      <w:pPr>
        <w:spacing w:after="0" w:line="240" w:lineRule="auto"/>
        <w:jc w:val="both"/>
        <w:rPr>
          <w:rFonts w:ascii="Times New Roman" w:hAnsi="Times New Roman" w:cs="Times New Roman"/>
          <w:sz w:val="28"/>
          <w:szCs w:val="28"/>
        </w:rPr>
      </w:pPr>
    </w:p>
    <w:p w:rsidR="002B510A" w:rsidRDefault="002B510A" w:rsidP="0047204C">
      <w:pPr>
        <w:spacing w:after="0" w:line="240" w:lineRule="auto"/>
        <w:ind w:firstLine="567"/>
        <w:jc w:val="center"/>
        <w:rPr>
          <w:rFonts w:ascii="Times New Roman" w:eastAsia="Times New Roman" w:hAnsi="Times New Roman" w:cs="Times New Roman"/>
          <w:b/>
          <w:sz w:val="28"/>
          <w:szCs w:val="28"/>
          <w:lang w:eastAsia="ru-RU"/>
        </w:rPr>
      </w:pPr>
      <w:r w:rsidRPr="002B510A">
        <w:rPr>
          <w:rFonts w:ascii="Times New Roman" w:eastAsia="Times New Roman" w:hAnsi="Times New Roman" w:cs="Times New Roman"/>
          <w:b/>
          <w:sz w:val="28"/>
          <w:szCs w:val="28"/>
          <w:lang w:eastAsia="ru-RU"/>
        </w:rPr>
        <w:t>ФОРМИ, МЕТОДИ ТА ОСВІТНІ ТЕХНОЛОГІЇ НАВЧАННЯ</w:t>
      </w:r>
    </w:p>
    <w:p w:rsidR="0047204C" w:rsidRPr="0047204C" w:rsidRDefault="0047204C" w:rsidP="0047204C">
      <w:pPr>
        <w:spacing w:after="0" w:line="240" w:lineRule="auto"/>
        <w:ind w:firstLine="567"/>
        <w:jc w:val="both"/>
        <w:rPr>
          <w:rFonts w:ascii="Times New Roman" w:hAnsi="Times New Roman" w:cs="Times New Roman"/>
          <w:sz w:val="28"/>
          <w:szCs w:val="28"/>
        </w:rPr>
      </w:pPr>
      <w:r w:rsidRPr="0047204C">
        <w:rPr>
          <w:rFonts w:ascii="Times New Roman" w:hAnsi="Times New Roman" w:cs="Times New Roman"/>
          <w:sz w:val="28"/>
          <w:szCs w:val="28"/>
        </w:rPr>
        <w:t>У процесі виконання міждисциплінарної курсової роботи з обліку і оподаткування застосовуються інноваційні освітні технології, форми та методи навчання, спрямовані на розвиток навичок самостійної науково-дослідної роботи, аналітичного мислення та здатності поєднання теоретичних знань і практичних умінь здобувачів для дослідження облікових і податкових аспектів діяльності суб’єктів господарювання.</w:t>
      </w:r>
    </w:p>
    <w:p w:rsidR="0047204C" w:rsidRPr="0047204C" w:rsidRDefault="0047204C" w:rsidP="0047204C">
      <w:pPr>
        <w:spacing w:after="0" w:line="240" w:lineRule="auto"/>
        <w:ind w:firstLine="567"/>
        <w:jc w:val="both"/>
        <w:rPr>
          <w:rFonts w:ascii="Times New Roman" w:hAnsi="Times New Roman" w:cs="Times New Roman"/>
          <w:sz w:val="28"/>
          <w:szCs w:val="28"/>
        </w:rPr>
      </w:pPr>
      <w:r w:rsidRPr="00235132">
        <w:rPr>
          <w:rFonts w:ascii="Times New Roman" w:hAnsi="Times New Roman" w:cs="Times New Roman"/>
          <w:i/>
          <w:sz w:val="28"/>
          <w:szCs w:val="28"/>
        </w:rPr>
        <w:t xml:space="preserve">Форми </w:t>
      </w:r>
      <w:r w:rsidRPr="0047204C">
        <w:rPr>
          <w:rFonts w:ascii="Times New Roman" w:hAnsi="Times New Roman" w:cs="Times New Roman"/>
          <w:sz w:val="28"/>
          <w:szCs w:val="28"/>
        </w:rPr>
        <w:t>організації роботи здобувачів: індивідуальні консультації з науковим керівником; самостійна робота здобувачів; обговорення проблемних питань під час консультацій; підготовка та захист курсової роботи.</w:t>
      </w:r>
    </w:p>
    <w:p w:rsidR="0047204C" w:rsidRPr="0047204C" w:rsidRDefault="0047204C" w:rsidP="0047204C">
      <w:pPr>
        <w:spacing w:after="0" w:line="240" w:lineRule="auto"/>
        <w:ind w:firstLine="567"/>
        <w:jc w:val="both"/>
        <w:rPr>
          <w:rFonts w:ascii="Times New Roman" w:hAnsi="Times New Roman" w:cs="Times New Roman"/>
          <w:sz w:val="28"/>
          <w:szCs w:val="28"/>
        </w:rPr>
      </w:pPr>
      <w:r w:rsidRPr="00235132">
        <w:rPr>
          <w:rFonts w:ascii="Times New Roman" w:hAnsi="Times New Roman" w:cs="Times New Roman"/>
          <w:i/>
          <w:sz w:val="28"/>
          <w:szCs w:val="28"/>
        </w:rPr>
        <w:t>Методи</w:t>
      </w:r>
      <w:r w:rsidRPr="0047204C">
        <w:rPr>
          <w:rFonts w:ascii="Times New Roman" w:hAnsi="Times New Roman" w:cs="Times New Roman"/>
          <w:sz w:val="28"/>
          <w:szCs w:val="28"/>
        </w:rPr>
        <w:t xml:space="preserve"> </w:t>
      </w:r>
      <w:r w:rsidRPr="00D614F7">
        <w:rPr>
          <w:rFonts w:ascii="Times New Roman" w:hAnsi="Times New Roman" w:cs="Times New Roman"/>
          <w:i/>
          <w:sz w:val="28"/>
          <w:szCs w:val="28"/>
        </w:rPr>
        <w:t>навчання</w:t>
      </w:r>
      <w:r w:rsidRPr="0047204C">
        <w:rPr>
          <w:rFonts w:ascii="Times New Roman" w:hAnsi="Times New Roman" w:cs="Times New Roman"/>
          <w:sz w:val="28"/>
          <w:szCs w:val="28"/>
        </w:rPr>
        <w:t>: проблемно-пошуковий (дослідження проблемних аспектів обліку та оподаткування і пошук шляхів їх вирішення); аналітичний (аналіз наукових джерел, нормативно-правових актів,опрацювання облікової інформації та вивчення порядку її відображення у фінансовій і податковій звітності); дослідницький (проведення самостійного дослідження на основі теоретичних матеріалів і практичних даних підприємства (первинних документів, регістрів обліку, звітності); порівняльний (зіставлення наукових підходів, нормативних положень, методик обліку та практики їх застосування); метод узагальнення  (формулювання висновків і розроблення пропозицій за результатами дослідження); комунікативний (обговорення результатів дослідження з науковим керівником); презентаційний (представлення та захист результатів курсової роботи).</w:t>
      </w:r>
    </w:p>
    <w:p w:rsidR="00FE6D51" w:rsidRPr="00996389" w:rsidRDefault="0047204C" w:rsidP="0047204C">
      <w:pPr>
        <w:spacing w:after="0" w:line="240" w:lineRule="auto"/>
        <w:ind w:firstLine="567"/>
        <w:jc w:val="both"/>
        <w:rPr>
          <w:rFonts w:ascii="Times New Roman" w:eastAsia="Times New Roman" w:hAnsi="Times New Roman" w:cs="Times New Roman"/>
          <w:sz w:val="28"/>
          <w:szCs w:val="28"/>
          <w:lang w:eastAsia="ru-RU"/>
        </w:rPr>
      </w:pPr>
      <w:r w:rsidRPr="00235132">
        <w:rPr>
          <w:rFonts w:ascii="Times New Roman" w:hAnsi="Times New Roman" w:cs="Times New Roman"/>
          <w:i/>
          <w:sz w:val="28"/>
          <w:szCs w:val="28"/>
        </w:rPr>
        <w:t>Освітні технології</w:t>
      </w:r>
      <w:r w:rsidRPr="0047204C">
        <w:rPr>
          <w:rFonts w:ascii="Times New Roman" w:hAnsi="Times New Roman" w:cs="Times New Roman"/>
          <w:sz w:val="28"/>
          <w:szCs w:val="28"/>
        </w:rPr>
        <w:t xml:space="preserve">: інформаційно-комунікаційні технології (використання бухгалтерських програм (MASTER:Бухгалтерія, BOOKKEEPER, M.E.Doc, електронний кабінет платника податків тощо), електронних баз даних, аналітичних інструментів Excel та ін.); проектні технології (підготовка курсової роботи як індивідуального навчально-дослідницького проекту); кейс-технології (розв’язання практичних завдань на основі реальних ситуацій бухгалтерського </w:t>
      </w:r>
      <w:r w:rsidRPr="0047204C">
        <w:rPr>
          <w:rFonts w:ascii="Times New Roman" w:hAnsi="Times New Roman" w:cs="Times New Roman"/>
          <w:sz w:val="28"/>
          <w:szCs w:val="28"/>
        </w:rPr>
        <w:lastRenderedPageBreak/>
        <w:t xml:space="preserve">та податкового обліку); технології проблемного навчання (формування здатності бачити проблеми обліку й оподаткування та пропонувати шляхи їх вирішення); технології змішаного навчання (поєднання традиційних консультацій з дистанційними засобами комунікації системи </w:t>
      </w:r>
      <w:proofErr w:type="spellStart"/>
      <w:r w:rsidRPr="0047204C">
        <w:rPr>
          <w:rFonts w:ascii="Times New Roman" w:hAnsi="Times New Roman" w:cs="Times New Roman"/>
          <w:sz w:val="28"/>
          <w:szCs w:val="28"/>
        </w:rPr>
        <w:t>Moodle</w:t>
      </w:r>
      <w:proofErr w:type="spellEnd"/>
      <w:r w:rsidRPr="0047204C">
        <w:rPr>
          <w:rFonts w:ascii="Times New Roman" w:hAnsi="Times New Roman" w:cs="Times New Roman"/>
          <w:sz w:val="28"/>
          <w:szCs w:val="28"/>
        </w:rPr>
        <w:t xml:space="preserve">); технології електронного навчання (використання електронних ресурсів (онлайн курси/платформи, </w:t>
      </w:r>
      <w:proofErr w:type="spellStart"/>
      <w:r w:rsidRPr="0047204C">
        <w:rPr>
          <w:rFonts w:ascii="Times New Roman" w:hAnsi="Times New Roman" w:cs="Times New Roman"/>
          <w:sz w:val="28"/>
          <w:szCs w:val="28"/>
        </w:rPr>
        <w:t>web</w:t>
      </w:r>
      <w:proofErr w:type="spellEnd"/>
      <w:r w:rsidRPr="0047204C">
        <w:rPr>
          <w:rFonts w:ascii="Times New Roman" w:hAnsi="Times New Roman" w:cs="Times New Roman"/>
          <w:sz w:val="28"/>
          <w:szCs w:val="28"/>
        </w:rPr>
        <w:t xml:space="preserve">-конференції, </w:t>
      </w:r>
      <w:proofErr w:type="spellStart"/>
      <w:r w:rsidRPr="0047204C">
        <w:rPr>
          <w:rFonts w:ascii="Times New Roman" w:hAnsi="Times New Roman" w:cs="Times New Roman"/>
          <w:sz w:val="28"/>
          <w:szCs w:val="28"/>
        </w:rPr>
        <w:t>вебінари</w:t>
      </w:r>
      <w:proofErr w:type="spellEnd"/>
      <w:r w:rsidRPr="0047204C">
        <w:rPr>
          <w:rFonts w:ascii="Times New Roman" w:hAnsi="Times New Roman" w:cs="Times New Roman"/>
          <w:sz w:val="28"/>
          <w:szCs w:val="28"/>
        </w:rPr>
        <w:t xml:space="preserve"> тощо, онлайн-консультацій); технології розвитку критичного мислення (робота з інформаційними ресурсами (нормативними джерелами, навчально-методичною та науковою літературою, інтернет-ресурсами)).</w:t>
      </w:r>
    </w:p>
    <w:p w:rsidR="007E21EF" w:rsidRDefault="007E21EF" w:rsidP="00DC6151">
      <w:pPr>
        <w:spacing w:after="0" w:line="240" w:lineRule="auto"/>
        <w:ind w:firstLine="567"/>
        <w:jc w:val="center"/>
        <w:rPr>
          <w:rFonts w:ascii="Times New Roman" w:eastAsia="Times New Roman" w:hAnsi="Times New Roman" w:cs="Times New Roman"/>
          <w:b/>
          <w:sz w:val="28"/>
          <w:szCs w:val="28"/>
          <w:lang w:eastAsia="ru-RU"/>
        </w:rPr>
      </w:pPr>
    </w:p>
    <w:p w:rsidR="00DC6151" w:rsidRDefault="00DC6151" w:rsidP="00DC6151">
      <w:pPr>
        <w:spacing w:after="0" w:line="240" w:lineRule="auto"/>
        <w:ind w:firstLine="567"/>
        <w:jc w:val="center"/>
        <w:rPr>
          <w:rFonts w:ascii="Times New Roman" w:eastAsia="Times New Roman" w:hAnsi="Times New Roman" w:cs="Times New Roman"/>
          <w:b/>
          <w:sz w:val="28"/>
          <w:szCs w:val="28"/>
          <w:lang w:eastAsia="ru-RU"/>
        </w:rPr>
      </w:pPr>
      <w:r w:rsidRPr="0034179F">
        <w:rPr>
          <w:rFonts w:ascii="Times New Roman" w:eastAsia="Times New Roman" w:hAnsi="Times New Roman" w:cs="Times New Roman"/>
          <w:b/>
          <w:sz w:val="28"/>
          <w:szCs w:val="28"/>
          <w:lang w:eastAsia="ru-RU"/>
        </w:rPr>
        <w:t>ФОРМИ</w:t>
      </w:r>
      <w:r w:rsidR="002B510A">
        <w:rPr>
          <w:rFonts w:ascii="Times New Roman" w:eastAsia="Times New Roman" w:hAnsi="Times New Roman" w:cs="Times New Roman"/>
          <w:b/>
          <w:sz w:val="28"/>
          <w:szCs w:val="28"/>
          <w:lang w:eastAsia="ru-RU"/>
        </w:rPr>
        <w:t xml:space="preserve"> Й</w:t>
      </w:r>
      <w:r w:rsidRPr="0034179F">
        <w:rPr>
          <w:rFonts w:ascii="Times New Roman" w:eastAsia="Times New Roman" w:hAnsi="Times New Roman" w:cs="Times New Roman"/>
          <w:b/>
          <w:sz w:val="28"/>
          <w:szCs w:val="28"/>
          <w:lang w:eastAsia="ru-RU"/>
        </w:rPr>
        <w:t xml:space="preserve"> МЕТОДИ КОНТРОЛЮ ТА ОЦІНЮВАННЯ</w:t>
      </w:r>
    </w:p>
    <w:p w:rsidR="007E21EF" w:rsidRPr="007E21EF" w:rsidRDefault="007E21EF" w:rsidP="007E21EF">
      <w:pPr>
        <w:spacing w:after="0" w:line="240" w:lineRule="auto"/>
        <w:ind w:firstLine="567"/>
        <w:jc w:val="both"/>
        <w:rPr>
          <w:rFonts w:ascii="Times New Roman" w:eastAsia="Times New Roman" w:hAnsi="Times New Roman" w:cs="Times New Roman"/>
          <w:sz w:val="28"/>
          <w:szCs w:val="28"/>
          <w:lang w:eastAsia="uk-UA"/>
        </w:rPr>
      </w:pPr>
      <w:r w:rsidRPr="007E21EF">
        <w:rPr>
          <w:rFonts w:ascii="Times New Roman" w:eastAsia="Times New Roman" w:hAnsi="Times New Roman" w:cs="Times New Roman"/>
          <w:b/>
          <w:bCs/>
          <w:i/>
          <w:sz w:val="28"/>
          <w:szCs w:val="28"/>
          <w:lang w:eastAsia="uk-UA"/>
        </w:rPr>
        <w:t>Поточний контроль</w:t>
      </w:r>
      <w:r w:rsidRPr="007E21EF">
        <w:rPr>
          <w:rFonts w:ascii="Times New Roman" w:eastAsia="Times New Roman" w:hAnsi="Times New Roman" w:cs="Times New Roman"/>
          <w:sz w:val="28"/>
          <w:szCs w:val="28"/>
          <w:lang w:eastAsia="uk-UA"/>
        </w:rPr>
        <w:t xml:space="preserve"> передбачає контроль за виконанням здобувачем індивідуального плану підготовки курсової роботи, дотриманням установлених строків виконання окремих етапів дослідження, перевірку підготовлених розділів роботи та надання науковим керівником рекомендацій. Під час поточного контролю оцінюються ступінь розкриття теми дослідження, рівень опрацювання літературних джерел і нормативно-правових актів, логічність і послідовність викладу матеріалу, обґрунтованість висновків, а також дотримання принципів академічної доброчесності.</w:t>
      </w:r>
    </w:p>
    <w:p w:rsidR="007E21EF" w:rsidRPr="007E21EF" w:rsidRDefault="007E21EF" w:rsidP="007E21EF">
      <w:pPr>
        <w:spacing w:after="0" w:line="240" w:lineRule="auto"/>
        <w:ind w:firstLine="567"/>
        <w:jc w:val="both"/>
        <w:rPr>
          <w:rFonts w:ascii="Times New Roman" w:eastAsia="Times New Roman" w:hAnsi="Times New Roman" w:cs="Times New Roman"/>
          <w:sz w:val="28"/>
          <w:szCs w:val="28"/>
          <w:lang w:eastAsia="uk-UA"/>
        </w:rPr>
      </w:pPr>
      <w:r w:rsidRPr="007E21EF">
        <w:rPr>
          <w:rFonts w:ascii="Times New Roman" w:eastAsia="Times New Roman" w:hAnsi="Times New Roman" w:cs="Times New Roman"/>
          <w:b/>
          <w:bCs/>
          <w:i/>
          <w:sz w:val="28"/>
          <w:szCs w:val="28"/>
          <w:lang w:eastAsia="uk-UA"/>
        </w:rPr>
        <w:t>Підсумковий контроль</w:t>
      </w:r>
      <w:r w:rsidRPr="007E21EF">
        <w:rPr>
          <w:rFonts w:ascii="Times New Roman" w:eastAsia="Times New Roman" w:hAnsi="Times New Roman" w:cs="Times New Roman"/>
          <w:sz w:val="28"/>
          <w:szCs w:val="28"/>
          <w:lang w:eastAsia="uk-UA"/>
        </w:rPr>
        <w:t xml:space="preserve"> здійснюється у формі </w:t>
      </w:r>
      <w:r w:rsidRPr="007E21EF">
        <w:rPr>
          <w:rFonts w:ascii="Times New Roman" w:eastAsia="Times New Roman" w:hAnsi="Times New Roman" w:cs="Times New Roman"/>
          <w:i/>
          <w:sz w:val="28"/>
          <w:szCs w:val="28"/>
          <w:lang w:eastAsia="uk-UA"/>
        </w:rPr>
        <w:t>захисту курсової роботи</w:t>
      </w:r>
      <w:r w:rsidRPr="007E21EF">
        <w:rPr>
          <w:rFonts w:ascii="Times New Roman" w:eastAsia="Times New Roman" w:hAnsi="Times New Roman" w:cs="Times New Roman"/>
          <w:sz w:val="28"/>
          <w:szCs w:val="28"/>
          <w:lang w:eastAsia="uk-UA"/>
        </w:rPr>
        <w:t>.</w:t>
      </w:r>
    </w:p>
    <w:p w:rsidR="00DC6151" w:rsidRDefault="00DC6151" w:rsidP="00DC6151">
      <w:pPr>
        <w:spacing w:after="0" w:line="240" w:lineRule="auto"/>
        <w:ind w:firstLine="567"/>
        <w:jc w:val="both"/>
        <w:rPr>
          <w:rFonts w:ascii="Times New Roman" w:hAnsi="Times New Roman" w:cs="Times New Roman"/>
          <w:sz w:val="28"/>
          <w:szCs w:val="28"/>
        </w:rPr>
      </w:pPr>
    </w:p>
    <w:p w:rsidR="00DC6151" w:rsidRDefault="00DC6151" w:rsidP="00DC6151">
      <w:pPr>
        <w:spacing w:after="0" w:line="240" w:lineRule="auto"/>
        <w:ind w:firstLine="567"/>
        <w:jc w:val="center"/>
        <w:rPr>
          <w:rFonts w:ascii="Times New Roman" w:hAnsi="Times New Roman" w:cs="Times New Roman"/>
          <w:b/>
          <w:sz w:val="28"/>
          <w:szCs w:val="28"/>
        </w:rPr>
      </w:pPr>
      <w:r w:rsidRPr="00821A6C">
        <w:rPr>
          <w:rFonts w:ascii="Times New Roman" w:hAnsi="Times New Roman" w:cs="Times New Roman"/>
          <w:b/>
          <w:sz w:val="28"/>
          <w:szCs w:val="28"/>
        </w:rPr>
        <w:t>КРИТЕРІЇ ОЦІНЮВАННЯ РЕЗУЛЬТАТІВ НАВЧАННЯ</w:t>
      </w:r>
    </w:p>
    <w:p w:rsidR="00DC6151" w:rsidRDefault="00DC6151" w:rsidP="00DC615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Оцінювання програмних результатів навчання здобувачів освіти здійснюється за шкалою європейської кредитно-трансфертної системи (</w:t>
      </w:r>
      <w:r>
        <w:rPr>
          <w:rFonts w:ascii="Times New Roman" w:hAnsi="Times New Roman" w:cs="Times New Roman"/>
          <w:sz w:val="28"/>
          <w:szCs w:val="28"/>
          <w:lang w:val="en-US"/>
        </w:rPr>
        <w:t>ECTS</w:t>
      </w:r>
      <w:r>
        <w:rPr>
          <w:rFonts w:ascii="Times New Roman" w:hAnsi="Times New Roman" w:cs="Times New Roman"/>
          <w:sz w:val="28"/>
          <w:szCs w:val="28"/>
        </w:rPr>
        <w:t>).</w:t>
      </w:r>
    </w:p>
    <w:p w:rsidR="00DC6151" w:rsidRDefault="00DC6151" w:rsidP="00DC615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Критерієм успішного оцінювання є досягнення здобувачем вищої освіти мінімальних порогових рівнів (балів) за кожним запланованим результатом навчання.</w:t>
      </w:r>
    </w:p>
    <w:p w:rsidR="00DC6151" w:rsidRDefault="00DC6151" w:rsidP="00DC6151">
      <w:pPr>
        <w:spacing w:after="0" w:line="240" w:lineRule="auto"/>
        <w:ind w:firstLine="567"/>
        <w:jc w:val="both"/>
        <w:rPr>
          <w:rFonts w:ascii="Times New Roman" w:hAnsi="Times New Roman" w:cs="Times New Roman"/>
          <w:sz w:val="28"/>
          <w:szCs w:val="28"/>
        </w:rPr>
      </w:pPr>
    </w:p>
    <w:p w:rsidR="00DC6151" w:rsidRDefault="00DC6151" w:rsidP="00DC6151">
      <w:pPr>
        <w:spacing w:after="0" w:line="240" w:lineRule="auto"/>
        <w:ind w:firstLine="567"/>
        <w:jc w:val="center"/>
        <w:rPr>
          <w:rFonts w:ascii="Times New Roman" w:hAnsi="Times New Roman" w:cs="Times New Roman"/>
          <w:b/>
          <w:sz w:val="28"/>
          <w:szCs w:val="28"/>
        </w:rPr>
      </w:pPr>
      <w:r w:rsidRPr="00DD27D6">
        <w:rPr>
          <w:rFonts w:ascii="Times New Roman" w:hAnsi="Times New Roman" w:cs="Times New Roman"/>
          <w:b/>
          <w:sz w:val="28"/>
          <w:szCs w:val="28"/>
        </w:rPr>
        <w:t>ПОЛІТИКА ЩОДО АКАДЕМІЧНОЇ ДОБРОЧЕСНОСТІ</w:t>
      </w:r>
    </w:p>
    <w:p w:rsidR="002E23E6" w:rsidRPr="002E23E6" w:rsidRDefault="002E23E6" w:rsidP="002E23E6">
      <w:pPr>
        <w:spacing w:after="0" w:line="240" w:lineRule="auto"/>
        <w:ind w:firstLine="567"/>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sz w:val="28"/>
          <w:szCs w:val="28"/>
          <w:lang w:eastAsia="ru-RU"/>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2E23E6" w:rsidRPr="002E23E6" w:rsidRDefault="002E23E6" w:rsidP="002E23E6">
      <w:pPr>
        <w:numPr>
          <w:ilvl w:val="0"/>
          <w:numId w:val="14"/>
        </w:numPr>
        <w:spacing w:after="0" w:line="240" w:lineRule="auto"/>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sz w:val="28"/>
          <w:szCs w:val="28"/>
          <w:lang w:eastAsia="ru-RU"/>
        </w:rPr>
        <w:t xml:space="preserve">«Кодекс академічної доброчесності та етики Чернівецького національного університету імені Юрія </w:t>
      </w:r>
      <w:proofErr w:type="spellStart"/>
      <w:r w:rsidRPr="002E23E6">
        <w:rPr>
          <w:rFonts w:ascii="Times New Roman" w:eastAsia="Times New Roman" w:hAnsi="Times New Roman" w:cs="Times New Roman"/>
          <w:sz w:val="28"/>
          <w:szCs w:val="28"/>
          <w:lang w:eastAsia="ru-RU"/>
        </w:rPr>
        <w:t>Федьковича</w:t>
      </w:r>
      <w:proofErr w:type="spellEnd"/>
      <w:r w:rsidRPr="002E23E6">
        <w:rPr>
          <w:rFonts w:ascii="Times New Roman" w:eastAsia="Times New Roman" w:hAnsi="Times New Roman" w:cs="Times New Roman"/>
          <w:sz w:val="28"/>
          <w:szCs w:val="28"/>
          <w:lang w:eastAsia="ru-RU"/>
        </w:rPr>
        <w:t xml:space="preserve">» </w:t>
      </w:r>
      <w:hyperlink r:id="rId10" w:history="1">
        <w:r w:rsidRPr="002E23E6">
          <w:rPr>
            <w:rFonts w:ascii="Times New Roman" w:eastAsia="Times New Roman" w:hAnsi="Times New Roman" w:cs="Times New Roman"/>
            <w:color w:val="0000FF"/>
            <w:sz w:val="28"/>
            <w:szCs w:val="28"/>
            <w:u w:val="single"/>
            <w:lang w:eastAsia="ru-RU"/>
          </w:rPr>
          <w:t>https://www.chnu.edu.ua/universytet/normatyvni-dokumenty/kodeks-akademichnoi-dobrochesnosti-ta-etyky-chernivetskoho-natsionalnoho-universytetu-imeni-yuriia-fedkovycha/</w:t>
        </w:r>
      </w:hyperlink>
      <w:r w:rsidRPr="002E23E6">
        <w:rPr>
          <w:rFonts w:ascii="Times New Roman" w:eastAsia="Times New Roman" w:hAnsi="Times New Roman" w:cs="Times New Roman"/>
          <w:sz w:val="28"/>
          <w:szCs w:val="28"/>
          <w:lang w:val="ru-RU" w:eastAsia="ru-RU"/>
        </w:rPr>
        <w:t xml:space="preserve"> </w:t>
      </w:r>
    </w:p>
    <w:p w:rsidR="002E23E6" w:rsidRPr="002E23E6" w:rsidRDefault="002E23E6" w:rsidP="002E23E6">
      <w:pPr>
        <w:numPr>
          <w:ilvl w:val="0"/>
          <w:numId w:val="14"/>
        </w:numPr>
        <w:spacing w:after="0" w:line="240" w:lineRule="auto"/>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sz w:val="28"/>
          <w:szCs w:val="28"/>
          <w:lang w:eastAsia="ru-RU"/>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2E23E6">
        <w:rPr>
          <w:rFonts w:ascii="Times New Roman" w:eastAsia="Times New Roman" w:hAnsi="Times New Roman" w:cs="Times New Roman"/>
          <w:sz w:val="28"/>
          <w:szCs w:val="28"/>
          <w:lang w:eastAsia="ru-RU"/>
        </w:rPr>
        <w:t>Федьковича</w:t>
      </w:r>
      <w:proofErr w:type="spellEnd"/>
      <w:r w:rsidRPr="002E23E6">
        <w:rPr>
          <w:rFonts w:ascii="Times New Roman" w:eastAsia="Times New Roman" w:hAnsi="Times New Roman" w:cs="Times New Roman"/>
          <w:sz w:val="28"/>
          <w:szCs w:val="28"/>
          <w:lang w:eastAsia="ru-RU"/>
        </w:rPr>
        <w:t xml:space="preserve">» </w:t>
      </w:r>
      <w:hyperlink r:id="rId11" w:history="1">
        <w:r w:rsidRPr="002E23E6">
          <w:rPr>
            <w:rFonts w:ascii="Times New Roman" w:eastAsia="Times New Roman" w:hAnsi="Times New Roman" w:cs="Times New Roman"/>
            <w:color w:val="0000FF"/>
            <w:sz w:val="28"/>
            <w:szCs w:val="28"/>
            <w:u w:val="single"/>
            <w:lang w:eastAsia="ru-RU"/>
          </w:rPr>
          <w:t>https://www.chnu.edu.ua/universytet/normatyvni-dokumenty/polozhennia-pro-vyiavlennia-ta-zapobihannia-akademichnomu-plahiatu-u-chernivetskomu-natsionalnomu-universyteti-imeni-yuriia-fedkovycha/</w:t>
        </w:r>
      </w:hyperlink>
    </w:p>
    <w:p w:rsidR="002E23E6" w:rsidRPr="002E23E6" w:rsidRDefault="002E23E6" w:rsidP="002E23E6">
      <w:pPr>
        <w:numPr>
          <w:ilvl w:val="0"/>
          <w:numId w:val="14"/>
        </w:numPr>
        <w:spacing w:after="0" w:line="240" w:lineRule="auto"/>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sz w:val="28"/>
          <w:szCs w:val="28"/>
          <w:lang w:eastAsia="ru-RU"/>
        </w:rPr>
        <w:t xml:space="preserve">«Політика використання штучного інтелекту в Чернівецькому національному університету імені Юрія </w:t>
      </w:r>
      <w:proofErr w:type="spellStart"/>
      <w:r w:rsidRPr="002E23E6">
        <w:rPr>
          <w:rFonts w:ascii="Times New Roman" w:eastAsia="Times New Roman" w:hAnsi="Times New Roman" w:cs="Times New Roman"/>
          <w:sz w:val="28"/>
          <w:szCs w:val="28"/>
          <w:lang w:eastAsia="ru-RU"/>
        </w:rPr>
        <w:t>Федьковича</w:t>
      </w:r>
      <w:proofErr w:type="spellEnd"/>
      <w:r w:rsidRPr="002E23E6">
        <w:rPr>
          <w:rFonts w:ascii="Times New Roman" w:eastAsia="Times New Roman" w:hAnsi="Times New Roman" w:cs="Times New Roman"/>
          <w:sz w:val="28"/>
          <w:szCs w:val="28"/>
          <w:lang w:eastAsia="ru-RU"/>
        </w:rPr>
        <w:t xml:space="preserve">»  </w:t>
      </w:r>
      <w:hyperlink r:id="rId12" w:history="1">
        <w:r w:rsidRPr="002E23E6">
          <w:rPr>
            <w:rFonts w:ascii="Times New Roman" w:eastAsia="Times New Roman" w:hAnsi="Times New Roman" w:cs="Times New Roman"/>
            <w:color w:val="0000FF"/>
            <w:sz w:val="28"/>
            <w:szCs w:val="28"/>
            <w:u w:val="single"/>
            <w:lang w:eastAsia="ru-RU"/>
          </w:rPr>
          <w:t>https://www.chnu.edu.ua/universytet/normatyvni-dokumenty/polityka-vykorystannia-shtuchnoho-intelektu-v-chernivetskomu-natsionalnomu-</w:t>
        </w:r>
        <w:r w:rsidRPr="002E23E6">
          <w:rPr>
            <w:rFonts w:ascii="Times New Roman" w:eastAsia="Times New Roman" w:hAnsi="Times New Roman" w:cs="Times New Roman"/>
            <w:color w:val="0000FF"/>
            <w:sz w:val="28"/>
            <w:szCs w:val="28"/>
            <w:u w:val="single"/>
            <w:lang w:eastAsia="ru-RU"/>
          </w:rPr>
          <w:lastRenderedPageBreak/>
          <w:t>universyteti-imeni-yuriia-fedkovycha-zi-zminamy-zatverdzhenymy-vchenoiu-radoiu-chnu-imeni-yuriia-fedkovycha/</w:t>
        </w:r>
      </w:hyperlink>
      <w:r w:rsidRPr="002E23E6">
        <w:rPr>
          <w:rFonts w:ascii="Times New Roman" w:eastAsia="Times New Roman" w:hAnsi="Times New Roman" w:cs="Times New Roman"/>
          <w:sz w:val="28"/>
          <w:szCs w:val="28"/>
          <w:lang w:eastAsia="ru-RU"/>
        </w:rPr>
        <w:t xml:space="preserve"> </w:t>
      </w:r>
    </w:p>
    <w:p w:rsidR="002E23E6" w:rsidRPr="002E23E6" w:rsidRDefault="002E23E6" w:rsidP="002E23E6">
      <w:pPr>
        <w:spacing w:after="0" w:line="240" w:lineRule="auto"/>
        <w:ind w:left="426" w:firstLine="567"/>
        <w:jc w:val="both"/>
        <w:rPr>
          <w:rFonts w:ascii="Times New Roman" w:eastAsia="Times New Roman" w:hAnsi="Times New Roman" w:cs="Times New Roman"/>
          <w:b/>
          <w:sz w:val="28"/>
          <w:szCs w:val="28"/>
          <w:lang w:eastAsia="ru-RU"/>
        </w:rPr>
      </w:pPr>
    </w:p>
    <w:p w:rsidR="002E23E6" w:rsidRPr="00900C57" w:rsidRDefault="002E23E6" w:rsidP="00900C57">
      <w:pPr>
        <w:spacing w:after="0" w:line="240" w:lineRule="auto"/>
        <w:ind w:left="426" w:firstLine="567"/>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b/>
          <w:sz w:val="28"/>
          <w:szCs w:val="28"/>
          <w:lang w:eastAsia="ru-RU"/>
        </w:rPr>
        <w:t>Використання здобувачами освіти інструментів штучного інтелекту (ШІ)</w:t>
      </w:r>
      <w:r w:rsidRPr="002E23E6">
        <w:rPr>
          <w:rFonts w:ascii="Times New Roman" w:eastAsia="Times New Roman" w:hAnsi="Times New Roman" w:cs="Times New Roman"/>
          <w:sz w:val="28"/>
          <w:szCs w:val="28"/>
          <w:lang w:eastAsia="ru-RU"/>
        </w:rPr>
        <w:t xml:space="preserve"> </w:t>
      </w:r>
      <w:r w:rsidRPr="002E23E6">
        <w:rPr>
          <w:rFonts w:ascii="Times New Roman" w:eastAsia="Times New Roman" w:hAnsi="Times New Roman" w:cs="Times New Roman"/>
          <w:b/>
          <w:sz w:val="28"/>
          <w:szCs w:val="28"/>
          <w:lang w:eastAsia="ru-RU"/>
        </w:rPr>
        <w:t>під час виконання навчальних завдань:</w:t>
      </w:r>
    </w:p>
    <w:p w:rsidR="002E23E6" w:rsidRPr="002E23E6" w:rsidRDefault="002E23E6" w:rsidP="002E23E6">
      <w:pPr>
        <w:numPr>
          <w:ilvl w:val="0"/>
          <w:numId w:val="13"/>
        </w:numPr>
        <w:spacing w:after="0" w:line="240" w:lineRule="auto"/>
        <w:ind w:left="709" w:hanging="215"/>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i/>
          <w:sz w:val="28"/>
          <w:szCs w:val="28"/>
          <w:u w:val="single"/>
          <w:lang w:eastAsia="ru-RU"/>
        </w:rPr>
        <w:t>допускається за умови</w:t>
      </w:r>
      <w:r w:rsidRPr="002E23E6">
        <w:rPr>
          <w:rFonts w:ascii="Times New Roman" w:eastAsia="Times New Roman" w:hAnsi="Times New Roman" w:cs="Times New Roman"/>
          <w:sz w:val="28"/>
          <w:szCs w:val="28"/>
          <w:lang w:eastAsia="ru-RU"/>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2E23E6" w:rsidRPr="002E23E6" w:rsidRDefault="002E23E6" w:rsidP="002E23E6">
      <w:pPr>
        <w:numPr>
          <w:ilvl w:val="0"/>
          <w:numId w:val="13"/>
        </w:numPr>
        <w:spacing w:after="0" w:line="240" w:lineRule="auto"/>
        <w:ind w:left="709" w:hanging="218"/>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i/>
          <w:sz w:val="28"/>
          <w:szCs w:val="28"/>
          <w:u w:val="single"/>
          <w:lang w:eastAsia="ru-RU"/>
        </w:rPr>
        <w:t>не допускається</w:t>
      </w:r>
      <w:r w:rsidRPr="002E23E6">
        <w:rPr>
          <w:rFonts w:ascii="Times New Roman" w:eastAsia="Times New Roman" w:hAnsi="Times New Roman" w:cs="Times New Roman"/>
          <w:sz w:val="28"/>
          <w:szCs w:val="28"/>
          <w:lang w:eastAsia="ru-RU"/>
        </w:rPr>
        <w:t xml:space="preserve"> використання ШІ як заміни самостійного виконання завдань або з метою порушення вимог академічної доброчесності;</w:t>
      </w:r>
    </w:p>
    <w:p w:rsidR="002E23E6" w:rsidRPr="002E23E6" w:rsidRDefault="002E23E6" w:rsidP="002E23E6">
      <w:pPr>
        <w:numPr>
          <w:ilvl w:val="0"/>
          <w:numId w:val="13"/>
        </w:numPr>
        <w:spacing w:after="0" w:line="240" w:lineRule="auto"/>
        <w:ind w:left="709" w:hanging="218"/>
        <w:jc w:val="both"/>
        <w:rPr>
          <w:rFonts w:ascii="Times New Roman" w:eastAsia="Times New Roman" w:hAnsi="Times New Roman" w:cs="Times New Roman"/>
          <w:sz w:val="28"/>
          <w:szCs w:val="28"/>
          <w:lang w:eastAsia="ru-RU"/>
        </w:rPr>
      </w:pPr>
      <w:r w:rsidRPr="002E23E6">
        <w:rPr>
          <w:rFonts w:ascii="Times New Roman" w:eastAsia="Times New Roman" w:hAnsi="Times New Roman" w:cs="Times New Roman"/>
          <w:i/>
          <w:sz w:val="28"/>
          <w:szCs w:val="28"/>
          <w:u w:val="single"/>
          <w:lang w:eastAsia="ru-RU"/>
        </w:rPr>
        <w:t>додаткові обмеження чи вимоги</w:t>
      </w:r>
      <w:r w:rsidRPr="002E23E6">
        <w:rPr>
          <w:rFonts w:ascii="Times New Roman" w:eastAsia="Times New Roman" w:hAnsi="Times New Roman" w:cs="Times New Roman"/>
          <w:i/>
          <w:sz w:val="28"/>
          <w:szCs w:val="28"/>
          <w:lang w:eastAsia="ru-RU"/>
        </w:rPr>
        <w:t xml:space="preserve"> </w:t>
      </w:r>
      <w:r w:rsidRPr="002E23E6">
        <w:rPr>
          <w:rFonts w:ascii="Times New Roman" w:eastAsia="Times New Roman" w:hAnsi="Times New Roman" w:cs="Times New Roman"/>
          <w:sz w:val="28"/>
          <w:szCs w:val="28"/>
          <w:lang w:eastAsia="ru-RU"/>
        </w:rPr>
        <w:t>щодо використання ШІ</w:t>
      </w:r>
      <w:r w:rsidRPr="002E23E6">
        <w:rPr>
          <w:rFonts w:ascii="Times New Roman" w:eastAsia="Times New Roman" w:hAnsi="Times New Roman" w:cs="Times New Roman"/>
          <w:i/>
          <w:sz w:val="28"/>
          <w:szCs w:val="28"/>
          <w:lang w:eastAsia="ru-RU"/>
        </w:rPr>
        <w:t xml:space="preserve"> можуть визначатися</w:t>
      </w:r>
      <w:r w:rsidRPr="002E23E6">
        <w:rPr>
          <w:rFonts w:ascii="Times New Roman" w:eastAsia="Times New Roman" w:hAnsi="Times New Roman" w:cs="Times New Roman"/>
          <w:sz w:val="28"/>
          <w:szCs w:val="28"/>
          <w:lang w:eastAsia="ru-RU"/>
        </w:rPr>
        <w:t xml:space="preserve"> викладачем в освітньому процесі для конкретних видів навчальної діяльності відповідно до особливостей дисципліни.</w:t>
      </w:r>
    </w:p>
    <w:p w:rsidR="00DC6151" w:rsidRDefault="00DC6151" w:rsidP="00DC6151">
      <w:pPr>
        <w:spacing w:after="0" w:line="240" w:lineRule="auto"/>
        <w:ind w:left="284"/>
        <w:jc w:val="both"/>
        <w:rPr>
          <w:rFonts w:ascii="Times New Roman" w:hAnsi="Times New Roman" w:cs="Times New Roman"/>
          <w:sz w:val="28"/>
          <w:szCs w:val="28"/>
        </w:rPr>
      </w:pPr>
    </w:p>
    <w:p w:rsidR="00DC6151" w:rsidRDefault="00DC6151" w:rsidP="00DC6151">
      <w:pPr>
        <w:spacing w:after="0" w:line="240" w:lineRule="auto"/>
        <w:jc w:val="center"/>
        <w:rPr>
          <w:rFonts w:ascii="Times New Roman" w:hAnsi="Times New Roman" w:cs="Times New Roman"/>
          <w:b/>
          <w:sz w:val="28"/>
          <w:szCs w:val="28"/>
        </w:rPr>
      </w:pPr>
      <w:r w:rsidRPr="009727B8">
        <w:rPr>
          <w:rFonts w:ascii="Times New Roman" w:hAnsi="Times New Roman" w:cs="Times New Roman"/>
          <w:b/>
          <w:sz w:val="28"/>
          <w:szCs w:val="28"/>
        </w:rPr>
        <w:t>ІНФОРМАЦІЙНІ РЕСУРСИ</w:t>
      </w:r>
    </w:p>
    <w:p w:rsidR="006423F7" w:rsidRPr="00836224" w:rsidRDefault="006423F7" w:rsidP="006423F7">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Академічні ресурси:</w:t>
      </w:r>
    </w:p>
    <w:p w:rsidR="006423F7" w:rsidRPr="00D81C73" w:rsidRDefault="006423F7" w:rsidP="006423F7">
      <w:pPr>
        <w:spacing w:after="0" w:line="240" w:lineRule="auto"/>
        <w:ind w:left="426" w:hanging="426"/>
        <w:jc w:val="both"/>
        <w:rPr>
          <w:rFonts w:ascii="Times New Roman" w:hAnsi="Times New Roman" w:cs="Times New Roman"/>
          <w:sz w:val="28"/>
          <w:szCs w:val="28"/>
        </w:rPr>
      </w:pPr>
      <w:r w:rsidRPr="00D81C73">
        <w:rPr>
          <w:rFonts w:ascii="Times New Roman" w:hAnsi="Times New Roman" w:cs="Times New Roman"/>
          <w:sz w:val="28"/>
          <w:szCs w:val="28"/>
        </w:rPr>
        <w:t xml:space="preserve">1.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академічних статей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Google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Scholar</w:t>
      </w:r>
      <w:proofErr w:type="spellEnd"/>
      <w:r>
        <w:rPr>
          <w:rFonts w:ascii="Times New Roman" w:hAnsi="Times New Roman" w:cs="Times New Roman"/>
          <w:sz w:val="28"/>
          <w:szCs w:val="28"/>
        </w:rPr>
        <w:t xml:space="preserve">, </w:t>
      </w:r>
      <w:proofErr w:type="spellStart"/>
      <w:r w:rsidRPr="00D81C73">
        <w:rPr>
          <w:rFonts w:ascii="Times New Roman" w:hAnsi="Times New Roman" w:cs="Times New Roman"/>
          <w:sz w:val="28"/>
          <w:szCs w:val="28"/>
        </w:rPr>
        <w:t>ResearchGate</w:t>
      </w:r>
      <w:proofErr w:type="spellEnd"/>
      <w:r>
        <w:rPr>
          <w:rFonts w:ascii="Times New Roman" w:hAnsi="Times New Roman" w:cs="Times New Roman"/>
          <w:sz w:val="28"/>
          <w:szCs w:val="28"/>
        </w:rPr>
        <w:t>)</w:t>
      </w:r>
      <w:r w:rsidRPr="00D81C73">
        <w:rPr>
          <w:rFonts w:ascii="Times New Roman" w:hAnsi="Times New Roman" w:cs="Times New Roman"/>
          <w:sz w:val="28"/>
          <w:szCs w:val="28"/>
        </w:rPr>
        <w:t xml:space="preserve"> для пошуку актуальних наукових досліджень та публікацій з курсу.</w:t>
      </w:r>
    </w:p>
    <w:p w:rsidR="006423F7" w:rsidRDefault="006423F7" w:rsidP="006423F7">
      <w:pPr>
        <w:spacing w:after="0" w:line="240" w:lineRule="auto"/>
        <w:ind w:left="426" w:hanging="426"/>
        <w:jc w:val="both"/>
        <w:rPr>
          <w:rFonts w:ascii="Times New Roman" w:hAnsi="Times New Roman" w:cs="Times New Roman"/>
          <w:sz w:val="28"/>
          <w:szCs w:val="28"/>
        </w:rPr>
      </w:pPr>
      <w:r w:rsidRPr="00D81C73">
        <w:rPr>
          <w:rFonts w:ascii="Times New Roman" w:hAnsi="Times New Roman" w:cs="Times New Roman"/>
          <w:sz w:val="28"/>
          <w:szCs w:val="28"/>
        </w:rPr>
        <w:t xml:space="preserve">2. </w:t>
      </w:r>
      <w:proofErr w:type="spellStart"/>
      <w:r w:rsidRPr="00D81C73">
        <w:rPr>
          <w:rFonts w:ascii="Times New Roman" w:hAnsi="Times New Roman" w:cs="Times New Roman"/>
          <w:sz w:val="28"/>
          <w:szCs w:val="28"/>
        </w:rPr>
        <w:t>Archer</w:t>
      </w:r>
      <w:proofErr w:type="spellEnd"/>
      <w:r w:rsidRPr="00D81C73">
        <w:rPr>
          <w:rFonts w:ascii="Times New Roman" w:hAnsi="Times New Roman" w:cs="Times New Roman"/>
          <w:sz w:val="28"/>
          <w:szCs w:val="28"/>
        </w:rPr>
        <w:t xml:space="preserve"> – інституційний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відкритого доступу представників Чернівецького національного університету імені Юрія </w:t>
      </w:r>
      <w:proofErr w:type="spellStart"/>
      <w:r w:rsidRPr="00D81C73">
        <w:rPr>
          <w:rFonts w:ascii="Times New Roman" w:hAnsi="Times New Roman" w:cs="Times New Roman"/>
          <w:sz w:val="28"/>
          <w:szCs w:val="28"/>
        </w:rPr>
        <w:t>Федьковича</w:t>
      </w:r>
      <w:proofErr w:type="spellEnd"/>
      <w:r w:rsidRPr="00D81C73">
        <w:rPr>
          <w:rFonts w:ascii="Times New Roman" w:hAnsi="Times New Roman" w:cs="Times New Roman"/>
          <w:sz w:val="28"/>
          <w:szCs w:val="28"/>
        </w:rPr>
        <w:t xml:space="preserve">. URL: </w:t>
      </w:r>
      <w:hyperlink r:id="rId13" w:history="1">
        <w:r w:rsidRPr="00D81C73">
          <w:rPr>
            <w:rStyle w:val="a3"/>
            <w:rFonts w:ascii="Times New Roman" w:hAnsi="Times New Roman" w:cs="Times New Roman"/>
            <w:sz w:val="28"/>
            <w:szCs w:val="28"/>
          </w:rPr>
          <w:t>https://archer.chnu.edu.ua</w:t>
        </w:r>
      </w:hyperlink>
      <w:r w:rsidRPr="00D81C73">
        <w:rPr>
          <w:rFonts w:ascii="Times New Roman" w:hAnsi="Times New Roman" w:cs="Times New Roman"/>
          <w:sz w:val="28"/>
          <w:szCs w:val="28"/>
        </w:rPr>
        <w:t xml:space="preserve"> </w:t>
      </w:r>
    </w:p>
    <w:p w:rsidR="00D54A72" w:rsidRPr="00836224" w:rsidRDefault="00D54A72" w:rsidP="00D54A72">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Офіційні сайти:</w:t>
      </w:r>
    </w:p>
    <w:p w:rsidR="00D54A72" w:rsidRPr="00C84DF7" w:rsidRDefault="00D54A72" w:rsidP="00D54A72">
      <w:pPr>
        <w:numPr>
          <w:ilvl w:val="0"/>
          <w:numId w:val="11"/>
        </w:numPr>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Верховної Ради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4" w:history="1">
        <w:r w:rsidRPr="00C84DF7">
          <w:rPr>
            <w:rFonts w:ascii="Times New Roman" w:eastAsia="Calibri" w:hAnsi="Times New Roman" w:cs="Times New Roman"/>
            <w:color w:val="0000FF"/>
            <w:sz w:val="28"/>
            <w:szCs w:val="28"/>
            <w:u w:val="single"/>
          </w:rPr>
          <w:t>https://zakon.rada.gov.ua/laws</w:t>
        </w:r>
      </w:hyperlink>
    </w:p>
    <w:p w:rsidR="00D54A72" w:rsidRPr="00C84DF7" w:rsidRDefault="00D54A72" w:rsidP="00D54A72">
      <w:pPr>
        <w:numPr>
          <w:ilvl w:val="0"/>
          <w:numId w:val="11"/>
        </w:numPr>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Міністерства Фінансів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5" w:history="1">
        <w:r w:rsidRPr="00C84DF7">
          <w:rPr>
            <w:rFonts w:ascii="Times New Roman" w:eastAsia="Calibri" w:hAnsi="Times New Roman" w:cs="Times New Roman"/>
            <w:color w:val="0000FF"/>
            <w:sz w:val="28"/>
            <w:szCs w:val="28"/>
            <w:u w:val="single"/>
          </w:rPr>
          <w:t>https://mof.gov.ua</w:t>
        </w:r>
      </w:hyperlink>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Державної податкової служби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6" w:history="1">
        <w:r w:rsidRPr="00C84DF7">
          <w:rPr>
            <w:rFonts w:ascii="Times New Roman" w:eastAsia="Calibri" w:hAnsi="Times New Roman" w:cs="Times New Roman"/>
            <w:color w:val="0000FF"/>
            <w:sz w:val="28"/>
            <w:szCs w:val="28"/>
            <w:u w:val="single"/>
          </w:rPr>
          <w:t>http://</w:t>
        </w:r>
        <w:r w:rsidRPr="00C84DF7">
          <w:rPr>
            <w:rFonts w:ascii="Times New Roman" w:eastAsia="Calibri" w:hAnsi="Times New Roman" w:cs="Times New Roman"/>
            <w:color w:val="0000FF"/>
            <w:sz w:val="28"/>
            <w:szCs w:val="28"/>
            <w:u w:val="single"/>
            <w:lang w:val="en-US"/>
          </w:rPr>
          <w:t>tax</w:t>
        </w:r>
        <w:r w:rsidRPr="00C84DF7">
          <w:rPr>
            <w:rFonts w:ascii="Times New Roman" w:eastAsia="Calibri" w:hAnsi="Times New Roman" w:cs="Times New Roman"/>
            <w:color w:val="0000FF"/>
            <w:sz w:val="28"/>
            <w:szCs w:val="28"/>
            <w:u w:val="single"/>
          </w:rPr>
          <w:t>.gov.ua</w:t>
        </w:r>
      </w:hyperlink>
    </w:p>
    <w:p w:rsidR="00D54A72" w:rsidRPr="00BE0DE8"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BE0DE8">
        <w:rPr>
          <w:rFonts w:ascii="Times New Roman" w:eastAsia="Calibri" w:hAnsi="Times New Roman" w:cs="Times New Roman"/>
          <w:color w:val="000000" w:themeColor="text1"/>
          <w:sz w:val="28"/>
          <w:szCs w:val="28"/>
        </w:rPr>
        <w:t>Сайт Держ</w:t>
      </w:r>
      <w:r>
        <w:rPr>
          <w:rFonts w:ascii="Times New Roman" w:eastAsia="Calibri" w:hAnsi="Times New Roman" w:cs="Times New Roman"/>
          <w:color w:val="000000" w:themeColor="text1"/>
          <w:sz w:val="28"/>
          <w:szCs w:val="28"/>
        </w:rPr>
        <w:t>авної служби статистики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7" w:history="1">
        <w:r w:rsidRPr="00BE0DE8">
          <w:rPr>
            <w:rStyle w:val="a3"/>
            <w:rFonts w:ascii="Times New Roman" w:eastAsia="Calibri" w:hAnsi="Times New Roman" w:cs="Times New Roman"/>
            <w:sz w:val="28"/>
            <w:szCs w:val="28"/>
          </w:rPr>
          <w:t>https://www.ukrstat.gov.ua/</w:t>
        </w:r>
      </w:hyperlink>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Міжнародної Федерації Бухгалтерів (МФБ)</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r w:rsidRPr="00C84DF7">
        <w:rPr>
          <w:rFonts w:ascii="Times New Roman" w:eastAsia="Calibri" w:hAnsi="Times New Roman" w:cs="Times New Roman"/>
          <w:sz w:val="28"/>
          <w:szCs w:val="28"/>
        </w:rPr>
        <w:t xml:space="preserve"> </w:t>
      </w:r>
      <w:hyperlink r:id="rId18" w:history="1">
        <w:r w:rsidRPr="00BE0DE8">
          <w:rPr>
            <w:rStyle w:val="a3"/>
            <w:rFonts w:ascii="Times New Roman" w:hAnsi="Times New Roman" w:cs="Times New Roman"/>
            <w:sz w:val="28"/>
            <w:szCs w:val="28"/>
          </w:rPr>
          <w:t>https://www.ifac.org/</w:t>
        </w:r>
      </w:hyperlink>
      <w:r w:rsidRPr="00BE0DE8">
        <w:rPr>
          <w:rFonts w:ascii="Times New Roman" w:hAnsi="Times New Roman" w:cs="Times New Roman"/>
          <w:b/>
          <w:color w:val="FF0000"/>
          <w:sz w:val="28"/>
          <w:szCs w:val="28"/>
        </w:rPr>
        <w:t xml:space="preserve"> </w:t>
      </w:r>
    </w:p>
    <w:p w:rsidR="00D54A72" w:rsidRPr="00106708" w:rsidRDefault="00D54A72" w:rsidP="00D54A72">
      <w:pPr>
        <w:numPr>
          <w:ilvl w:val="0"/>
          <w:numId w:val="11"/>
        </w:numPr>
        <w:tabs>
          <w:tab w:val="clear" w:pos="1440"/>
          <w:tab w:val="num" w:pos="426"/>
          <w:tab w:val="num" w:pos="1080"/>
        </w:tabs>
        <w:spacing w:after="0" w:line="240" w:lineRule="auto"/>
        <w:ind w:left="426" w:hanging="426"/>
        <w:jc w:val="both"/>
        <w:rPr>
          <w:rFonts w:ascii="Times New Roman" w:eastAsia="Calibri" w:hAnsi="Times New Roman" w:cs="Times New Roman"/>
          <w:caps/>
          <w:spacing w:val="-4"/>
          <w:sz w:val="28"/>
          <w:szCs w:val="28"/>
        </w:rPr>
      </w:pPr>
      <w:r w:rsidRPr="00106708">
        <w:rPr>
          <w:rFonts w:ascii="Times New Roman" w:eastAsia="Calibri" w:hAnsi="Times New Roman" w:cs="Times New Roman"/>
          <w:sz w:val="28"/>
          <w:szCs w:val="28"/>
        </w:rPr>
        <w:t>Сайт Асоціації дипломованих сертифікованих бухгалтерів (АССА)</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9" w:history="1">
        <w:r w:rsidRPr="00106708">
          <w:rPr>
            <w:rStyle w:val="a3"/>
            <w:rFonts w:ascii="Times New Roman" w:eastAsia="Calibri" w:hAnsi="Times New Roman" w:cs="Times New Roman"/>
            <w:sz w:val="28"/>
            <w:szCs w:val="28"/>
          </w:rPr>
          <w:t>https://www.accaglobal.com/ubcs/en.html</w:t>
        </w:r>
      </w:hyperlink>
      <w:r w:rsidRPr="00106708">
        <w:rPr>
          <w:rFonts w:ascii="Times New Roman" w:eastAsia="Calibri" w:hAnsi="Times New Roman" w:cs="Times New Roman"/>
          <w:color w:val="0000FF"/>
          <w:sz w:val="28"/>
          <w:szCs w:val="28"/>
          <w:u w:val="single"/>
        </w:rPr>
        <w:t xml:space="preserve"> </w:t>
      </w:r>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0A74DA">
        <w:rPr>
          <w:rFonts w:ascii="Times New Roman" w:eastAsia="Calibri" w:hAnsi="Times New Roman" w:cs="Times New Roman"/>
          <w:spacing w:val="-4"/>
          <w:sz w:val="28"/>
          <w:szCs w:val="28"/>
        </w:rPr>
        <w:t>С</w:t>
      </w:r>
      <w:r>
        <w:rPr>
          <w:rFonts w:ascii="Times New Roman" w:eastAsia="Calibri" w:hAnsi="Times New Roman" w:cs="Times New Roman"/>
          <w:spacing w:val="-4"/>
          <w:sz w:val="28"/>
          <w:szCs w:val="28"/>
        </w:rPr>
        <w:t>айт Національного банку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0" w:history="1">
        <w:r w:rsidRPr="000A74DA">
          <w:rPr>
            <w:rStyle w:val="a3"/>
            <w:rFonts w:ascii="Times New Roman" w:eastAsia="Calibri" w:hAnsi="Times New Roman" w:cs="Times New Roman"/>
            <w:spacing w:val="-4"/>
            <w:sz w:val="28"/>
            <w:szCs w:val="28"/>
          </w:rPr>
          <w:t>https://bank.gov.ua/</w:t>
        </w:r>
      </w:hyperlink>
      <w:r w:rsidRPr="000A74DA">
        <w:rPr>
          <w:rFonts w:ascii="Times New Roman" w:eastAsia="Calibri" w:hAnsi="Times New Roman" w:cs="Times New Roman"/>
          <w:spacing w:val="-4"/>
          <w:sz w:val="28"/>
          <w:szCs w:val="28"/>
        </w:rPr>
        <w:t xml:space="preserve"> </w:t>
      </w:r>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0A74DA">
        <w:rPr>
          <w:rFonts w:ascii="Times New Roman" w:eastAsia="Calibri" w:hAnsi="Times New Roman" w:cs="Times New Roman"/>
          <w:spacing w:val="-4"/>
          <w:sz w:val="28"/>
          <w:szCs w:val="28"/>
        </w:rPr>
        <w:t>Сайт Пенсійного фонду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1" w:history="1">
        <w:r w:rsidRPr="000A74DA">
          <w:rPr>
            <w:rStyle w:val="a3"/>
            <w:rFonts w:ascii="Times New Roman" w:eastAsia="Calibri" w:hAnsi="Times New Roman" w:cs="Times New Roman"/>
            <w:spacing w:val="-4"/>
            <w:sz w:val="28"/>
            <w:szCs w:val="28"/>
          </w:rPr>
          <w:t>https://www.pfu.gov.ua/</w:t>
        </w:r>
      </w:hyperlink>
      <w:r w:rsidRPr="000A74DA">
        <w:rPr>
          <w:rFonts w:ascii="Times New Roman" w:eastAsia="Calibri" w:hAnsi="Times New Roman" w:cs="Times New Roman"/>
          <w:spacing w:val="-4"/>
          <w:sz w:val="28"/>
          <w:szCs w:val="28"/>
        </w:rPr>
        <w:t xml:space="preserve"> </w:t>
      </w:r>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caps/>
          <w:spacing w:val="-4"/>
          <w:sz w:val="28"/>
          <w:szCs w:val="28"/>
        </w:rPr>
        <w:t>С</w:t>
      </w:r>
      <w:r w:rsidRPr="004C1DA0">
        <w:rPr>
          <w:rFonts w:ascii="Times New Roman" w:eastAsia="Calibri" w:hAnsi="Times New Roman" w:cs="Times New Roman"/>
          <w:spacing w:val="-4"/>
          <w:sz w:val="28"/>
          <w:szCs w:val="28"/>
        </w:rPr>
        <w:t>айт</w:t>
      </w:r>
      <w:r w:rsidRPr="004C1DA0">
        <w:rPr>
          <w:rFonts w:ascii="Times New Roman" w:eastAsia="Calibri" w:hAnsi="Times New Roman" w:cs="Times New Roman"/>
          <w:caps/>
          <w:spacing w:val="-4"/>
          <w:sz w:val="28"/>
          <w:szCs w:val="28"/>
        </w:rPr>
        <w:t xml:space="preserve">  </w:t>
      </w:r>
      <w:r w:rsidRPr="004C1DA0">
        <w:rPr>
          <w:rFonts w:ascii="Times New Roman" w:eastAsia="Calibri" w:hAnsi="Times New Roman" w:cs="Times New Roman"/>
          <w:spacing w:val="-4"/>
          <w:sz w:val="28"/>
          <w:szCs w:val="28"/>
        </w:rPr>
        <w:t xml:space="preserve">видавничого будинку </w:t>
      </w:r>
      <w:r w:rsidRPr="004C1DA0">
        <w:rPr>
          <w:rFonts w:ascii="Times New Roman" w:eastAsia="Calibri" w:hAnsi="Times New Roman" w:cs="Times New Roman"/>
          <w:caps/>
          <w:spacing w:val="-4"/>
          <w:sz w:val="28"/>
          <w:szCs w:val="28"/>
        </w:rPr>
        <w:t>«Ф</w:t>
      </w:r>
      <w:r w:rsidRPr="004C1DA0">
        <w:rPr>
          <w:rFonts w:ascii="Times New Roman" w:eastAsia="Calibri" w:hAnsi="Times New Roman" w:cs="Times New Roman"/>
          <w:spacing w:val="-4"/>
          <w:sz w:val="28"/>
          <w:szCs w:val="28"/>
        </w:rPr>
        <w:t>актор</w:t>
      </w:r>
      <w:r w:rsidRPr="004C1DA0">
        <w:rPr>
          <w:rFonts w:ascii="Times New Roman" w:eastAsia="Calibri" w:hAnsi="Times New Roman" w:cs="Times New Roman"/>
          <w:caps/>
          <w:spacing w:val="-4"/>
          <w:sz w:val="28"/>
          <w:szCs w:val="28"/>
        </w:rPr>
        <w:t>»</w:t>
      </w:r>
      <w:r w:rsidRPr="00A6191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2" w:history="1">
        <w:r w:rsidRPr="004C1DA0">
          <w:rPr>
            <w:rStyle w:val="a3"/>
            <w:rFonts w:ascii="Times New Roman" w:eastAsia="Calibri" w:hAnsi="Times New Roman" w:cs="Times New Roman"/>
            <w:spacing w:val="-4"/>
            <w:sz w:val="28"/>
            <w:szCs w:val="28"/>
          </w:rPr>
          <w:t>https://i.factor.ua/ukr/</w:t>
        </w:r>
      </w:hyperlink>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 xml:space="preserve">Бухгалтерський інтернет-портал </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3" w:history="1">
        <w:r w:rsidRPr="004C1DA0">
          <w:rPr>
            <w:rStyle w:val="a3"/>
            <w:rFonts w:ascii="Times New Roman" w:eastAsia="Calibri" w:hAnsi="Times New Roman" w:cs="Times New Roman"/>
            <w:spacing w:val="-4"/>
            <w:sz w:val="28"/>
            <w:szCs w:val="28"/>
          </w:rPr>
          <w:t>https://ibuhgalter.net/</w:t>
        </w:r>
      </w:hyperlink>
      <w:r w:rsidRPr="004C1DA0">
        <w:rPr>
          <w:rFonts w:ascii="Times New Roman" w:eastAsia="Calibri" w:hAnsi="Times New Roman" w:cs="Times New Roman"/>
          <w:spacing w:val="-4"/>
          <w:sz w:val="28"/>
          <w:szCs w:val="28"/>
        </w:rPr>
        <w:t xml:space="preserve"> </w:t>
      </w:r>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 xml:space="preserve">Бухгалтер 911 - інформаційний портал </w:t>
      </w:r>
      <w:r>
        <w:rPr>
          <w:rFonts w:ascii="Times New Roman" w:eastAsia="Calibri" w:hAnsi="Times New Roman" w:cs="Times New Roman"/>
          <w:sz w:val="28"/>
          <w:szCs w:val="28"/>
        </w:rPr>
        <w:t>.</w:t>
      </w:r>
      <w:r w:rsidRPr="00A61915">
        <w:t xml:space="preserve"> </w:t>
      </w:r>
      <w:r>
        <w:rPr>
          <w:rFonts w:ascii="Times New Roman" w:eastAsia="Calibri" w:hAnsi="Times New Roman" w:cs="Times New Roman"/>
          <w:sz w:val="28"/>
          <w:szCs w:val="28"/>
        </w:rPr>
        <w:t>URL</w:t>
      </w:r>
      <w:r w:rsidRPr="004C1DA0">
        <w:rPr>
          <w:rFonts w:ascii="Times New Roman" w:eastAsia="Calibri" w:hAnsi="Times New Roman" w:cs="Times New Roman"/>
          <w:spacing w:val="-4"/>
          <w:sz w:val="28"/>
          <w:szCs w:val="28"/>
        </w:rPr>
        <w:t xml:space="preserve">: </w:t>
      </w:r>
      <w:hyperlink r:id="rId24" w:history="1">
        <w:r w:rsidRPr="004C1DA0">
          <w:rPr>
            <w:rStyle w:val="a3"/>
            <w:rFonts w:ascii="Times New Roman" w:eastAsia="Calibri" w:hAnsi="Times New Roman" w:cs="Times New Roman"/>
            <w:spacing w:val="-4"/>
            <w:sz w:val="28"/>
            <w:szCs w:val="28"/>
          </w:rPr>
          <w:t>https://buhgalter911.com/uk/</w:t>
        </w:r>
      </w:hyperlink>
      <w:r w:rsidRPr="004C1DA0">
        <w:rPr>
          <w:rFonts w:ascii="Times New Roman" w:eastAsia="Calibri" w:hAnsi="Times New Roman" w:cs="Times New Roman"/>
          <w:spacing w:val="-4"/>
          <w:sz w:val="28"/>
          <w:szCs w:val="28"/>
        </w:rPr>
        <w:t xml:space="preserve"> </w:t>
      </w:r>
    </w:p>
    <w:p w:rsidR="00D54A72" w:rsidRDefault="00D54A72" w:rsidP="00D54A72">
      <w:pPr>
        <w:numPr>
          <w:ilvl w:val="0"/>
          <w:numId w:val="11"/>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Дебет-Кредит: Український бухгалтерський портал</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5" w:history="1">
        <w:r w:rsidRPr="004C1DA0">
          <w:rPr>
            <w:rStyle w:val="a3"/>
            <w:rFonts w:ascii="Times New Roman" w:eastAsia="Calibri" w:hAnsi="Times New Roman" w:cs="Times New Roman"/>
            <w:spacing w:val="-4"/>
            <w:sz w:val="28"/>
            <w:szCs w:val="28"/>
          </w:rPr>
          <w:t>https://dtkt.ua/</w:t>
        </w:r>
      </w:hyperlink>
      <w:r w:rsidRPr="004C1DA0">
        <w:rPr>
          <w:rFonts w:ascii="Times New Roman" w:eastAsia="Calibri" w:hAnsi="Times New Roman" w:cs="Times New Roman"/>
          <w:spacing w:val="-4"/>
          <w:sz w:val="28"/>
          <w:szCs w:val="28"/>
        </w:rPr>
        <w:t xml:space="preserve"> </w:t>
      </w:r>
    </w:p>
    <w:p w:rsidR="00D54A72" w:rsidRPr="004C1DA0" w:rsidRDefault="00D54A72" w:rsidP="00D54A72">
      <w:pPr>
        <w:numPr>
          <w:ilvl w:val="0"/>
          <w:numId w:val="11"/>
        </w:numPr>
        <w:tabs>
          <w:tab w:val="clear" w:pos="1440"/>
          <w:tab w:val="num" w:pos="426"/>
          <w:tab w:val="num" w:pos="1080"/>
        </w:tabs>
        <w:spacing w:after="0" w:line="240" w:lineRule="auto"/>
        <w:ind w:left="426" w:hanging="426"/>
        <w:jc w:val="both"/>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Газета «Все про бухгалтерський облік»</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6" w:history="1">
        <w:r w:rsidRPr="004C1DA0">
          <w:rPr>
            <w:rStyle w:val="a3"/>
            <w:rFonts w:ascii="Times New Roman" w:eastAsia="Calibri" w:hAnsi="Times New Roman" w:cs="Times New Roman"/>
            <w:spacing w:val="-4"/>
            <w:sz w:val="28"/>
            <w:szCs w:val="28"/>
          </w:rPr>
          <w:t>http://vobu.ua/ukr/</w:t>
        </w:r>
      </w:hyperlink>
      <w:r>
        <w:rPr>
          <w:rFonts w:ascii="Times New Roman" w:eastAsia="Calibri" w:hAnsi="Times New Roman" w:cs="Times New Roman"/>
          <w:spacing w:val="-4"/>
          <w:sz w:val="28"/>
          <w:szCs w:val="28"/>
        </w:rPr>
        <w:t xml:space="preserve">; </w:t>
      </w:r>
      <w:hyperlink r:id="rId27" w:history="1">
        <w:r w:rsidRPr="00CD0566">
          <w:rPr>
            <w:rStyle w:val="a3"/>
            <w:rFonts w:ascii="Times New Roman" w:eastAsia="Calibri" w:hAnsi="Times New Roman" w:cs="Times New Roman"/>
            <w:spacing w:val="-4"/>
            <w:sz w:val="28"/>
            <w:szCs w:val="28"/>
          </w:rPr>
          <w:t>http://gazeta.vobu.ua/</w:t>
        </w:r>
      </w:hyperlink>
      <w:r>
        <w:rPr>
          <w:rFonts w:ascii="Times New Roman" w:eastAsia="Calibri" w:hAnsi="Times New Roman" w:cs="Times New Roman"/>
          <w:spacing w:val="-4"/>
          <w:sz w:val="28"/>
          <w:szCs w:val="28"/>
        </w:rPr>
        <w:t xml:space="preserve"> </w:t>
      </w:r>
    </w:p>
    <w:p w:rsidR="00D54A72" w:rsidRPr="004C1DA0" w:rsidRDefault="00D54A72" w:rsidP="00D54A72">
      <w:pPr>
        <w:pStyle w:val="a4"/>
        <w:numPr>
          <w:ilvl w:val="0"/>
          <w:numId w:val="11"/>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75078">
        <w:rPr>
          <w:rFonts w:ascii="Times New Roman" w:hAnsi="Times New Roman" w:cs="Times New Roman"/>
          <w:sz w:val="28"/>
          <w:szCs w:val="28"/>
        </w:rPr>
        <w:t>Цифрове видавницт</w:t>
      </w:r>
      <w:r>
        <w:rPr>
          <w:rFonts w:ascii="Times New Roman" w:hAnsi="Times New Roman" w:cs="Times New Roman"/>
          <w:sz w:val="28"/>
          <w:szCs w:val="28"/>
        </w:rPr>
        <w:t xml:space="preserve">во </w:t>
      </w:r>
      <w:proofErr w:type="spellStart"/>
      <w:r>
        <w:rPr>
          <w:rFonts w:ascii="Times New Roman" w:hAnsi="Times New Roman" w:cs="Times New Roman"/>
          <w:sz w:val="28"/>
          <w:szCs w:val="28"/>
        </w:rPr>
        <w:t>Експертус</w:t>
      </w:r>
      <w:proofErr w:type="spellEnd"/>
      <w:r>
        <w:rPr>
          <w:rFonts w:ascii="Times New Roman" w:hAnsi="Times New Roman" w:cs="Times New Roman"/>
          <w:sz w:val="28"/>
          <w:szCs w:val="28"/>
        </w:rPr>
        <w:t>. Журнал «Головбух»</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8" w:history="1">
        <w:r w:rsidRPr="00475078">
          <w:rPr>
            <w:rFonts w:ascii="Times New Roman" w:hAnsi="Times New Roman" w:cs="Times New Roman"/>
            <w:color w:val="0000FF"/>
            <w:sz w:val="28"/>
            <w:szCs w:val="28"/>
            <w:u w:val="single"/>
          </w:rPr>
          <w:t>https://egolovbuh.expertus.com.ua/</w:t>
        </w:r>
      </w:hyperlink>
    </w:p>
    <w:p w:rsidR="00D54A72" w:rsidRPr="004C1DA0" w:rsidRDefault="00D54A72" w:rsidP="00D54A72">
      <w:pPr>
        <w:pStyle w:val="a4"/>
        <w:numPr>
          <w:ilvl w:val="0"/>
          <w:numId w:val="11"/>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C1DA0">
        <w:rPr>
          <w:rFonts w:ascii="Times New Roman" w:eastAsia="Calibri" w:hAnsi="Times New Roman" w:cs="Times New Roman"/>
          <w:caps/>
          <w:spacing w:val="-4"/>
          <w:sz w:val="28"/>
          <w:szCs w:val="28"/>
        </w:rPr>
        <w:t>П</w:t>
      </w:r>
      <w:r w:rsidRPr="004C1DA0">
        <w:rPr>
          <w:rFonts w:ascii="Times New Roman" w:eastAsia="Calibri" w:hAnsi="Times New Roman" w:cs="Times New Roman"/>
          <w:spacing w:val="-4"/>
          <w:sz w:val="28"/>
          <w:szCs w:val="28"/>
        </w:rPr>
        <w:t>ортал</w:t>
      </w:r>
      <w:r w:rsidRPr="004C1DA0">
        <w:rPr>
          <w:rFonts w:ascii="Times New Roman" w:eastAsia="Calibri" w:hAnsi="Times New Roman" w:cs="Times New Roman"/>
          <w:caps/>
          <w:spacing w:val="-4"/>
          <w:sz w:val="28"/>
          <w:szCs w:val="28"/>
        </w:rPr>
        <w:t xml:space="preserve"> </w:t>
      </w:r>
      <w:r w:rsidRPr="004C1DA0">
        <w:rPr>
          <w:rFonts w:ascii="Times New Roman" w:eastAsia="Calibri" w:hAnsi="Times New Roman" w:cs="Times New Roman"/>
          <w:caps/>
          <w:spacing w:val="-4"/>
          <w:sz w:val="28"/>
          <w:szCs w:val="28"/>
          <w:lang w:val="en-US"/>
        </w:rPr>
        <w:t>VOBU</w:t>
      </w:r>
      <w:r w:rsidRPr="004C1DA0">
        <w:rPr>
          <w:rFonts w:ascii="Times New Roman" w:eastAsia="Calibri" w:hAnsi="Times New Roman" w:cs="Times New Roman"/>
          <w:caps/>
          <w:spacing w:val="-4"/>
          <w:sz w:val="28"/>
          <w:szCs w:val="28"/>
          <w:lang w:val="ru-RU"/>
        </w:rPr>
        <w:t xml:space="preserve">: </w:t>
      </w:r>
      <w:r w:rsidRPr="004C1DA0">
        <w:rPr>
          <w:rFonts w:ascii="Times New Roman" w:eastAsia="Calibri" w:hAnsi="Times New Roman" w:cs="Times New Roman"/>
          <w:caps/>
          <w:spacing w:val="-4"/>
          <w:sz w:val="28"/>
          <w:szCs w:val="28"/>
        </w:rPr>
        <w:t>Б</w:t>
      </w:r>
      <w:r>
        <w:rPr>
          <w:rFonts w:ascii="Times New Roman" w:eastAsia="Calibri" w:hAnsi="Times New Roman" w:cs="Times New Roman"/>
          <w:spacing w:val="-4"/>
          <w:sz w:val="28"/>
          <w:szCs w:val="28"/>
        </w:rPr>
        <w:t>ланки та шаблони документів</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9" w:history="1">
        <w:r w:rsidRPr="004C1DA0">
          <w:rPr>
            <w:rStyle w:val="a3"/>
            <w:rFonts w:ascii="Times New Roman" w:eastAsia="Calibri" w:hAnsi="Times New Roman" w:cs="Times New Roman"/>
            <w:spacing w:val="-4"/>
            <w:sz w:val="28"/>
            <w:szCs w:val="28"/>
          </w:rPr>
          <w:t>https://document.vobu.ua/korysne/blanks</w:t>
        </w:r>
      </w:hyperlink>
      <w:r w:rsidRPr="004C1DA0">
        <w:rPr>
          <w:rFonts w:ascii="Times New Roman" w:eastAsia="Calibri" w:hAnsi="Times New Roman" w:cs="Times New Roman"/>
          <w:spacing w:val="-4"/>
          <w:sz w:val="28"/>
          <w:szCs w:val="28"/>
        </w:rPr>
        <w:t xml:space="preserve"> </w:t>
      </w:r>
    </w:p>
    <w:p w:rsidR="00DC6151" w:rsidRDefault="00DC6151" w:rsidP="00DC615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004073" w:rsidRDefault="00004073" w:rsidP="00DC6151">
      <w:pPr>
        <w:spacing w:after="0" w:line="240" w:lineRule="auto"/>
        <w:jc w:val="center"/>
        <w:rPr>
          <w:rFonts w:ascii="Times New Roman" w:hAnsi="Times New Roman" w:cs="Times New Roman"/>
          <w:b/>
          <w:i/>
          <w:sz w:val="28"/>
          <w:szCs w:val="28"/>
        </w:rPr>
      </w:pPr>
      <w:r w:rsidRPr="00004073">
        <w:rPr>
          <w:rFonts w:ascii="Times New Roman" w:hAnsi="Times New Roman" w:cs="Times New Roman"/>
          <w:b/>
          <w:i/>
          <w:sz w:val="28"/>
          <w:szCs w:val="28"/>
        </w:rPr>
        <w:t xml:space="preserve">Покликання на робочу програму </w:t>
      </w:r>
      <w:r w:rsidR="00E86A27" w:rsidRPr="00E86A27">
        <w:rPr>
          <w:rFonts w:ascii="Times New Roman" w:hAnsi="Times New Roman" w:cs="Times New Roman"/>
          <w:b/>
          <w:i/>
          <w:sz w:val="28"/>
          <w:szCs w:val="28"/>
        </w:rPr>
        <w:t>освітньої компоненти</w:t>
      </w:r>
    </w:p>
    <w:p w:rsidR="00DC6151" w:rsidRDefault="00C4480A" w:rsidP="00DC6151">
      <w:pPr>
        <w:spacing w:after="0" w:line="240" w:lineRule="auto"/>
        <w:jc w:val="center"/>
        <w:rPr>
          <w:rFonts w:ascii="Times New Roman" w:hAnsi="Times New Roman" w:cs="Times New Roman"/>
          <w:b/>
          <w:i/>
          <w:sz w:val="28"/>
          <w:szCs w:val="28"/>
        </w:rPr>
      </w:pPr>
      <w:r w:rsidRPr="00C4480A">
        <w:rPr>
          <w:rFonts w:ascii="Times New Roman" w:hAnsi="Times New Roman" w:cs="Times New Roman"/>
          <w:b/>
          <w:i/>
          <w:sz w:val="28"/>
          <w:szCs w:val="28"/>
        </w:rPr>
        <w:t>«Міждисциплінарна курсова робота з обліку</w:t>
      </w:r>
      <w:r w:rsidR="002913C4">
        <w:rPr>
          <w:rFonts w:ascii="Times New Roman" w:hAnsi="Times New Roman" w:cs="Times New Roman"/>
          <w:b/>
          <w:i/>
          <w:sz w:val="28"/>
          <w:szCs w:val="28"/>
        </w:rPr>
        <w:t xml:space="preserve"> і оподаткування</w:t>
      </w:r>
      <w:r w:rsidRPr="00C4480A">
        <w:rPr>
          <w:rFonts w:ascii="Times New Roman" w:hAnsi="Times New Roman" w:cs="Times New Roman"/>
          <w:b/>
          <w:i/>
          <w:sz w:val="28"/>
          <w:szCs w:val="28"/>
        </w:rPr>
        <w:t>»</w:t>
      </w:r>
      <w:r w:rsidRPr="00C4480A">
        <w:rPr>
          <w:b/>
          <w:i/>
        </w:rPr>
        <w:t xml:space="preserve"> </w:t>
      </w:r>
    </w:p>
    <w:p w:rsidR="00DC6151" w:rsidRDefault="00F467EF" w:rsidP="002913C4">
      <w:pPr>
        <w:spacing w:after="0" w:line="240" w:lineRule="auto"/>
        <w:jc w:val="center"/>
        <w:rPr>
          <w:rFonts w:ascii="Times New Roman" w:eastAsia="+mn-ea" w:hAnsi="Times New Roman" w:cs="Times New Roman"/>
          <w:i/>
          <w:iCs/>
          <w:color w:val="0070C0"/>
          <w:kern w:val="24"/>
          <w:sz w:val="28"/>
          <w:szCs w:val="28"/>
        </w:rPr>
      </w:pPr>
      <w:hyperlink r:id="rId30" w:history="1">
        <w:r w:rsidR="002913C4" w:rsidRPr="000B1D77">
          <w:rPr>
            <w:rStyle w:val="a3"/>
            <w:rFonts w:ascii="Times New Roman" w:eastAsia="+mn-ea" w:hAnsi="Times New Roman" w:cs="Times New Roman"/>
            <w:i/>
            <w:iCs/>
            <w:kern w:val="24"/>
            <w:sz w:val="28"/>
            <w:szCs w:val="28"/>
          </w:rPr>
          <w:t>https://accounting.chnu.edu.ua/diialnist/osvitnia/osvitni-prohramy/bakalavr/robochi-prohramy/</w:t>
        </w:r>
      </w:hyperlink>
    </w:p>
    <w:sectPr w:rsidR="00DC615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16C8"/>
    <w:multiLevelType w:val="hybridMultilevel"/>
    <w:tmpl w:val="E9644C12"/>
    <w:lvl w:ilvl="0" w:tplc="07D25C3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3841235"/>
    <w:multiLevelType w:val="hybridMultilevel"/>
    <w:tmpl w:val="383CC250"/>
    <w:lvl w:ilvl="0" w:tplc="F19809A6">
      <w:start w:val="1"/>
      <w:numFmt w:val="bullet"/>
      <w:lvlText w:val=""/>
      <w:lvlJc w:val="left"/>
      <w:pPr>
        <w:ind w:left="786" w:hanging="360"/>
      </w:pPr>
      <w:rPr>
        <w:rFonts w:ascii="Symbol" w:hAnsi="Symbol"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2" w15:restartNumberingAfterBreak="0">
    <w:nsid w:val="17AC57DA"/>
    <w:multiLevelType w:val="hybridMultilevel"/>
    <w:tmpl w:val="87F2F712"/>
    <w:lvl w:ilvl="0" w:tplc="10A4BBD6">
      <w:start w:val="8"/>
      <w:numFmt w:val="bullet"/>
      <w:lvlText w:val="-"/>
      <w:lvlJc w:val="left"/>
      <w:pPr>
        <w:ind w:left="720" w:hanging="360"/>
      </w:pPr>
      <w:rPr>
        <w:rFonts w:ascii="Times New Roman" w:eastAsiaTheme="minorHAnsi" w:hAnsi="Times New Roman" w:cs="Times New Roman" w:hint="default"/>
        <w:color w:val="auto"/>
        <w:u w:val="no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tentative="1">
      <w:start w:val="1"/>
      <w:numFmt w:val="bullet"/>
      <w:lvlText w:val="o"/>
      <w:lvlJc w:val="left"/>
      <w:pPr>
        <w:ind w:left="2925" w:hanging="360"/>
      </w:pPr>
      <w:rPr>
        <w:rFonts w:ascii="Courier New" w:hAnsi="Courier New" w:cs="Courier New" w:hint="default"/>
      </w:rPr>
    </w:lvl>
    <w:lvl w:ilvl="2" w:tplc="04220005" w:tentative="1">
      <w:start w:val="1"/>
      <w:numFmt w:val="bullet"/>
      <w:lvlText w:val=""/>
      <w:lvlJc w:val="left"/>
      <w:pPr>
        <w:ind w:left="3645" w:hanging="360"/>
      </w:pPr>
      <w:rPr>
        <w:rFonts w:ascii="Wingdings" w:hAnsi="Wingdings" w:hint="default"/>
      </w:rPr>
    </w:lvl>
    <w:lvl w:ilvl="3" w:tplc="04220001" w:tentative="1">
      <w:start w:val="1"/>
      <w:numFmt w:val="bullet"/>
      <w:lvlText w:val=""/>
      <w:lvlJc w:val="left"/>
      <w:pPr>
        <w:ind w:left="4365" w:hanging="360"/>
      </w:pPr>
      <w:rPr>
        <w:rFonts w:ascii="Symbol" w:hAnsi="Symbol" w:hint="default"/>
      </w:rPr>
    </w:lvl>
    <w:lvl w:ilvl="4" w:tplc="04220003" w:tentative="1">
      <w:start w:val="1"/>
      <w:numFmt w:val="bullet"/>
      <w:lvlText w:val="o"/>
      <w:lvlJc w:val="left"/>
      <w:pPr>
        <w:ind w:left="5085" w:hanging="360"/>
      </w:pPr>
      <w:rPr>
        <w:rFonts w:ascii="Courier New" w:hAnsi="Courier New" w:cs="Courier New" w:hint="default"/>
      </w:rPr>
    </w:lvl>
    <w:lvl w:ilvl="5" w:tplc="04220005" w:tentative="1">
      <w:start w:val="1"/>
      <w:numFmt w:val="bullet"/>
      <w:lvlText w:val=""/>
      <w:lvlJc w:val="left"/>
      <w:pPr>
        <w:ind w:left="5805" w:hanging="360"/>
      </w:pPr>
      <w:rPr>
        <w:rFonts w:ascii="Wingdings" w:hAnsi="Wingdings" w:hint="default"/>
      </w:rPr>
    </w:lvl>
    <w:lvl w:ilvl="6" w:tplc="04220001" w:tentative="1">
      <w:start w:val="1"/>
      <w:numFmt w:val="bullet"/>
      <w:lvlText w:val=""/>
      <w:lvlJc w:val="left"/>
      <w:pPr>
        <w:ind w:left="6525" w:hanging="360"/>
      </w:pPr>
      <w:rPr>
        <w:rFonts w:ascii="Symbol" w:hAnsi="Symbol" w:hint="default"/>
      </w:rPr>
    </w:lvl>
    <w:lvl w:ilvl="7" w:tplc="04220003" w:tentative="1">
      <w:start w:val="1"/>
      <w:numFmt w:val="bullet"/>
      <w:lvlText w:val="o"/>
      <w:lvlJc w:val="left"/>
      <w:pPr>
        <w:ind w:left="7245" w:hanging="360"/>
      </w:pPr>
      <w:rPr>
        <w:rFonts w:ascii="Courier New" w:hAnsi="Courier New" w:cs="Courier New" w:hint="default"/>
      </w:rPr>
    </w:lvl>
    <w:lvl w:ilvl="8" w:tplc="04220005" w:tentative="1">
      <w:start w:val="1"/>
      <w:numFmt w:val="bullet"/>
      <w:lvlText w:val=""/>
      <w:lvlJc w:val="left"/>
      <w:pPr>
        <w:ind w:left="7965" w:hanging="360"/>
      </w:pPr>
      <w:rPr>
        <w:rFonts w:ascii="Wingdings" w:hAnsi="Wingdings" w:hint="default"/>
      </w:rPr>
    </w:lvl>
  </w:abstractNum>
  <w:abstractNum w:abstractNumId="4" w15:restartNumberingAfterBreak="0">
    <w:nsid w:val="373C3B8F"/>
    <w:multiLevelType w:val="hybridMultilevel"/>
    <w:tmpl w:val="EE76C3E6"/>
    <w:lvl w:ilvl="0" w:tplc="98B4C98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2D76B9D"/>
    <w:multiLevelType w:val="hybridMultilevel"/>
    <w:tmpl w:val="06F8B606"/>
    <w:lvl w:ilvl="0" w:tplc="96C6C274">
      <w:start w:val="1"/>
      <w:numFmt w:val="decimal"/>
      <w:lvlText w:val="%1."/>
      <w:lvlJc w:val="left"/>
      <w:pPr>
        <w:tabs>
          <w:tab w:val="num" w:pos="720"/>
        </w:tabs>
        <w:ind w:left="720" w:hanging="360"/>
      </w:pPr>
      <w:rPr>
        <w:rFonts w:hint="default"/>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7525C21"/>
    <w:multiLevelType w:val="multilevel"/>
    <w:tmpl w:val="BC4E92D6"/>
    <w:lvl w:ilvl="0">
      <w:start w:val="1"/>
      <w:numFmt w:val="decimal"/>
      <w:lvlText w:val="%1."/>
      <w:lvlJc w:val="left"/>
      <w:pPr>
        <w:tabs>
          <w:tab w:val="num" w:pos="927"/>
        </w:tabs>
        <w:ind w:left="927"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8604AAD"/>
    <w:multiLevelType w:val="multilevel"/>
    <w:tmpl w:val="179AE24E"/>
    <w:lvl w:ilvl="0">
      <w:start w:val="7"/>
      <w:numFmt w:val="decimal"/>
      <w:lvlText w:val="%1."/>
      <w:lvlJc w:val="left"/>
      <w:pPr>
        <w:ind w:left="450" w:hanging="450"/>
      </w:pPr>
      <w:rPr>
        <w:rFonts w:hint="default"/>
      </w:rPr>
    </w:lvl>
    <w:lvl w:ilvl="1">
      <w:start w:val="2"/>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8" w15:restartNumberingAfterBreak="0">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0064403"/>
    <w:multiLevelType w:val="multilevel"/>
    <w:tmpl w:val="B23C528C"/>
    <w:lvl w:ilvl="0">
      <w:start w:val="8"/>
      <w:numFmt w:val="decimal"/>
      <w:lvlText w:val="%1."/>
      <w:lvlJc w:val="left"/>
      <w:pPr>
        <w:ind w:left="360" w:hanging="360"/>
      </w:pPr>
      <w:rPr>
        <w:rFonts w:hint="default"/>
        <w:b/>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5749446F"/>
    <w:multiLevelType w:val="hybridMultilevel"/>
    <w:tmpl w:val="4202D674"/>
    <w:lvl w:ilvl="0" w:tplc="B4A0142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8B00786"/>
    <w:multiLevelType w:val="hybridMultilevel"/>
    <w:tmpl w:val="862CDDD2"/>
    <w:lvl w:ilvl="0" w:tplc="F19809A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8DE4BED"/>
    <w:multiLevelType w:val="hybridMultilevel"/>
    <w:tmpl w:val="43CAF06A"/>
    <w:lvl w:ilvl="0" w:tplc="A0C8B5A6">
      <w:start w:val="1"/>
      <w:numFmt w:val="decimal"/>
      <w:lvlText w:val="%1."/>
      <w:lvlJc w:val="left"/>
      <w:pPr>
        <w:tabs>
          <w:tab w:val="num" w:pos="360"/>
        </w:tabs>
        <w:ind w:left="360" w:hanging="36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9AC1353"/>
    <w:multiLevelType w:val="hybridMultilevel"/>
    <w:tmpl w:val="885CD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7DC95173"/>
    <w:multiLevelType w:val="hybridMultilevel"/>
    <w:tmpl w:val="BA8C475C"/>
    <w:lvl w:ilvl="0" w:tplc="0422000F">
      <w:start w:val="1"/>
      <w:numFmt w:val="decimal"/>
      <w:lvlText w:val="%1."/>
      <w:lvlJc w:val="left"/>
      <w:pPr>
        <w:tabs>
          <w:tab w:val="num" w:pos="1440"/>
        </w:tabs>
        <w:ind w:left="1440" w:hanging="360"/>
      </w:pPr>
    </w:lvl>
    <w:lvl w:ilvl="1" w:tplc="04220019" w:tentative="1">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num w:numId="1">
    <w:abstractNumId w:val="1"/>
  </w:num>
  <w:num w:numId="2">
    <w:abstractNumId w:val="11"/>
  </w:num>
  <w:num w:numId="3">
    <w:abstractNumId w:val="4"/>
  </w:num>
  <w:num w:numId="4">
    <w:abstractNumId w:val="5"/>
  </w:num>
  <w:num w:numId="5">
    <w:abstractNumId w:val="6"/>
  </w:num>
  <w:num w:numId="6">
    <w:abstractNumId w:val="13"/>
  </w:num>
  <w:num w:numId="7">
    <w:abstractNumId w:val="12"/>
  </w:num>
  <w:num w:numId="8">
    <w:abstractNumId w:val="7"/>
  </w:num>
  <w:num w:numId="9">
    <w:abstractNumId w:val="9"/>
  </w:num>
  <w:num w:numId="10">
    <w:abstractNumId w:val="0"/>
  </w:num>
  <w:num w:numId="11">
    <w:abstractNumId w:val="14"/>
  </w:num>
  <w:num w:numId="12">
    <w:abstractNumId w:val="10"/>
  </w:num>
  <w:num w:numId="13">
    <w:abstractNumId w:val="3"/>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142"/>
    <w:rsid w:val="00004073"/>
    <w:rsid w:val="00007836"/>
    <w:rsid w:val="00014249"/>
    <w:rsid w:val="000331EE"/>
    <w:rsid w:val="000534B1"/>
    <w:rsid w:val="000555E9"/>
    <w:rsid w:val="0007033D"/>
    <w:rsid w:val="00087EEB"/>
    <w:rsid w:val="00094490"/>
    <w:rsid w:val="000963FA"/>
    <w:rsid w:val="000A1557"/>
    <w:rsid w:val="000A6DE9"/>
    <w:rsid w:val="000A7796"/>
    <w:rsid w:val="000B2A1A"/>
    <w:rsid w:val="000C0B9E"/>
    <w:rsid w:val="000C26F9"/>
    <w:rsid w:val="000D5F69"/>
    <w:rsid w:val="000E3006"/>
    <w:rsid w:val="000E657C"/>
    <w:rsid w:val="00103093"/>
    <w:rsid w:val="0011108C"/>
    <w:rsid w:val="001609FC"/>
    <w:rsid w:val="00201729"/>
    <w:rsid w:val="00221917"/>
    <w:rsid w:val="0022727D"/>
    <w:rsid w:val="00235132"/>
    <w:rsid w:val="002407D8"/>
    <w:rsid w:val="00246A4A"/>
    <w:rsid w:val="00251714"/>
    <w:rsid w:val="00252DD7"/>
    <w:rsid w:val="002650B3"/>
    <w:rsid w:val="00272508"/>
    <w:rsid w:val="002913C4"/>
    <w:rsid w:val="00292493"/>
    <w:rsid w:val="00297142"/>
    <w:rsid w:val="002A3FC3"/>
    <w:rsid w:val="002A6653"/>
    <w:rsid w:val="002B0E02"/>
    <w:rsid w:val="002B510A"/>
    <w:rsid w:val="002B6D2C"/>
    <w:rsid w:val="002C434F"/>
    <w:rsid w:val="002E23E6"/>
    <w:rsid w:val="002E325A"/>
    <w:rsid w:val="00302C2F"/>
    <w:rsid w:val="003078AC"/>
    <w:rsid w:val="00317745"/>
    <w:rsid w:val="003254D5"/>
    <w:rsid w:val="00326F27"/>
    <w:rsid w:val="00354998"/>
    <w:rsid w:val="00371567"/>
    <w:rsid w:val="00375993"/>
    <w:rsid w:val="00390E69"/>
    <w:rsid w:val="003C19DD"/>
    <w:rsid w:val="003E414E"/>
    <w:rsid w:val="003E5EDB"/>
    <w:rsid w:val="0040030B"/>
    <w:rsid w:val="00411B2A"/>
    <w:rsid w:val="004227AD"/>
    <w:rsid w:val="004276BC"/>
    <w:rsid w:val="004438B0"/>
    <w:rsid w:val="00462AEE"/>
    <w:rsid w:val="0046318D"/>
    <w:rsid w:val="0047204C"/>
    <w:rsid w:val="00474362"/>
    <w:rsid w:val="0048781C"/>
    <w:rsid w:val="004B09EC"/>
    <w:rsid w:val="004C1234"/>
    <w:rsid w:val="004C1E59"/>
    <w:rsid w:val="004D3EC4"/>
    <w:rsid w:val="00506B0B"/>
    <w:rsid w:val="005415B7"/>
    <w:rsid w:val="00542BD0"/>
    <w:rsid w:val="00582870"/>
    <w:rsid w:val="005978FE"/>
    <w:rsid w:val="005A2574"/>
    <w:rsid w:val="005B2A82"/>
    <w:rsid w:val="005B7FE9"/>
    <w:rsid w:val="005D4CB7"/>
    <w:rsid w:val="006423F7"/>
    <w:rsid w:val="00645C8D"/>
    <w:rsid w:val="00674C26"/>
    <w:rsid w:val="00683187"/>
    <w:rsid w:val="006C5BC0"/>
    <w:rsid w:val="006D400D"/>
    <w:rsid w:val="006D6AA4"/>
    <w:rsid w:val="00704D8F"/>
    <w:rsid w:val="007070F8"/>
    <w:rsid w:val="00714A85"/>
    <w:rsid w:val="00714B27"/>
    <w:rsid w:val="00724B0B"/>
    <w:rsid w:val="00733958"/>
    <w:rsid w:val="00742F68"/>
    <w:rsid w:val="0074606B"/>
    <w:rsid w:val="007477BA"/>
    <w:rsid w:val="00771B03"/>
    <w:rsid w:val="007C6637"/>
    <w:rsid w:val="007D2378"/>
    <w:rsid w:val="007D24B3"/>
    <w:rsid w:val="007D58A2"/>
    <w:rsid w:val="007E21EF"/>
    <w:rsid w:val="007F0B4E"/>
    <w:rsid w:val="007F417E"/>
    <w:rsid w:val="00814DD5"/>
    <w:rsid w:val="00822E8E"/>
    <w:rsid w:val="0084558C"/>
    <w:rsid w:val="008475C6"/>
    <w:rsid w:val="00884E02"/>
    <w:rsid w:val="008979AF"/>
    <w:rsid w:val="008A368F"/>
    <w:rsid w:val="008B02F0"/>
    <w:rsid w:val="008F1956"/>
    <w:rsid w:val="00900C57"/>
    <w:rsid w:val="00904FE0"/>
    <w:rsid w:val="00907046"/>
    <w:rsid w:val="009107C4"/>
    <w:rsid w:val="0091651D"/>
    <w:rsid w:val="00924B26"/>
    <w:rsid w:val="00942126"/>
    <w:rsid w:val="00945AB4"/>
    <w:rsid w:val="00971B0B"/>
    <w:rsid w:val="00981E29"/>
    <w:rsid w:val="00985CB2"/>
    <w:rsid w:val="00996389"/>
    <w:rsid w:val="009A1A94"/>
    <w:rsid w:val="009B5061"/>
    <w:rsid w:val="009C6CCE"/>
    <w:rsid w:val="009D3324"/>
    <w:rsid w:val="009D52CB"/>
    <w:rsid w:val="00A00EC3"/>
    <w:rsid w:val="00A07EA3"/>
    <w:rsid w:val="00A14BE8"/>
    <w:rsid w:val="00A23C04"/>
    <w:rsid w:val="00A47606"/>
    <w:rsid w:val="00A50FFA"/>
    <w:rsid w:val="00A771AC"/>
    <w:rsid w:val="00A7799E"/>
    <w:rsid w:val="00A81138"/>
    <w:rsid w:val="00A91A58"/>
    <w:rsid w:val="00B141A4"/>
    <w:rsid w:val="00B304B6"/>
    <w:rsid w:val="00B62100"/>
    <w:rsid w:val="00B65DFF"/>
    <w:rsid w:val="00BA0A1E"/>
    <w:rsid w:val="00BB4C7A"/>
    <w:rsid w:val="00BC01DC"/>
    <w:rsid w:val="00BD4969"/>
    <w:rsid w:val="00BE196C"/>
    <w:rsid w:val="00BE50CA"/>
    <w:rsid w:val="00C11768"/>
    <w:rsid w:val="00C21708"/>
    <w:rsid w:val="00C22867"/>
    <w:rsid w:val="00C26E7F"/>
    <w:rsid w:val="00C32A20"/>
    <w:rsid w:val="00C41825"/>
    <w:rsid w:val="00C4480A"/>
    <w:rsid w:val="00C515B8"/>
    <w:rsid w:val="00C53E7A"/>
    <w:rsid w:val="00C6052A"/>
    <w:rsid w:val="00C752D1"/>
    <w:rsid w:val="00CE2F50"/>
    <w:rsid w:val="00CE4568"/>
    <w:rsid w:val="00CF7E37"/>
    <w:rsid w:val="00D2458B"/>
    <w:rsid w:val="00D3003D"/>
    <w:rsid w:val="00D37D33"/>
    <w:rsid w:val="00D4683D"/>
    <w:rsid w:val="00D54A72"/>
    <w:rsid w:val="00D614F7"/>
    <w:rsid w:val="00D81DE2"/>
    <w:rsid w:val="00D871A4"/>
    <w:rsid w:val="00D87991"/>
    <w:rsid w:val="00DB3E8F"/>
    <w:rsid w:val="00DB7828"/>
    <w:rsid w:val="00DC0747"/>
    <w:rsid w:val="00DC6151"/>
    <w:rsid w:val="00DD267E"/>
    <w:rsid w:val="00DD530C"/>
    <w:rsid w:val="00DE4EA9"/>
    <w:rsid w:val="00E17091"/>
    <w:rsid w:val="00E31CC7"/>
    <w:rsid w:val="00E43014"/>
    <w:rsid w:val="00E51C53"/>
    <w:rsid w:val="00E60E0A"/>
    <w:rsid w:val="00E62E03"/>
    <w:rsid w:val="00E72891"/>
    <w:rsid w:val="00E74A9D"/>
    <w:rsid w:val="00E80799"/>
    <w:rsid w:val="00E86A27"/>
    <w:rsid w:val="00EA07E0"/>
    <w:rsid w:val="00ED7334"/>
    <w:rsid w:val="00EE26AB"/>
    <w:rsid w:val="00F04D4D"/>
    <w:rsid w:val="00F069D0"/>
    <w:rsid w:val="00F30F87"/>
    <w:rsid w:val="00F467EF"/>
    <w:rsid w:val="00F66640"/>
    <w:rsid w:val="00FA03A9"/>
    <w:rsid w:val="00FA76C4"/>
    <w:rsid w:val="00FE6D51"/>
    <w:rsid w:val="00FF5E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8D90"/>
  <w15:docId w15:val="{8C96A3C9-3575-4C3F-BE3B-B5380801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8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7142"/>
    <w:rPr>
      <w:color w:val="0000FF" w:themeColor="hyperlink"/>
      <w:u w:val="single"/>
    </w:rPr>
  </w:style>
  <w:style w:type="paragraph" w:customStyle="1" w:styleId="Default">
    <w:name w:val="Default"/>
    <w:rsid w:val="00704D8F"/>
    <w:pPr>
      <w:autoSpaceDE w:val="0"/>
      <w:autoSpaceDN w:val="0"/>
      <w:adjustRightInd w:val="0"/>
      <w:spacing w:after="0" w:line="240" w:lineRule="auto"/>
    </w:pPr>
    <w:rPr>
      <w:rFonts w:ascii="Arial" w:hAnsi="Arial" w:cs="Arial"/>
      <w:color w:val="000000"/>
      <w:sz w:val="24"/>
      <w:szCs w:val="24"/>
    </w:rPr>
  </w:style>
  <w:style w:type="paragraph" w:styleId="a4">
    <w:name w:val="List Paragraph"/>
    <w:basedOn w:val="a"/>
    <w:uiPriority w:val="34"/>
    <w:qFormat/>
    <w:rsid w:val="004D3EC4"/>
    <w:pPr>
      <w:ind w:left="720"/>
      <w:contextualSpacing/>
    </w:pPr>
  </w:style>
  <w:style w:type="table" w:styleId="a5">
    <w:name w:val="Table Grid"/>
    <w:basedOn w:val="a1"/>
    <w:uiPriority w:val="59"/>
    <w:rsid w:val="00DC6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ostash@chu.edu.ua" TargetMode="External"/><Relationship Id="rId13" Type="http://schemas.openxmlformats.org/officeDocument/2006/relationships/hyperlink" Target="https://archer.chnu.edu.ua" TargetMode="External"/><Relationship Id="rId18" Type="http://schemas.openxmlformats.org/officeDocument/2006/relationships/hyperlink" Target="https://www.ifac.org/" TargetMode="External"/><Relationship Id="rId26" Type="http://schemas.openxmlformats.org/officeDocument/2006/relationships/hyperlink" Target="http://vobu.ua/ukr/" TargetMode="External"/><Relationship Id="rId3" Type="http://schemas.openxmlformats.org/officeDocument/2006/relationships/settings" Target="settings.xml"/><Relationship Id="rId21" Type="http://schemas.openxmlformats.org/officeDocument/2006/relationships/hyperlink" Target="https://www.pfu.gov.ua/" TargetMode="External"/><Relationship Id="rId7" Type="http://schemas.openxmlformats.org/officeDocument/2006/relationships/hyperlink" Target="https://accounting.chnu.edu.ua/pro-nas/kolektyv/kudlaieva-natalia-viktorivna/" TargetMode="External"/><Relationship Id="rId12"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7" Type="http://schemas.openxmlformats.org/officeDocument/2006/relationships/hyperlink" Target="https://www.ukrstat.gov.ua/" TargetMode="External"/><Relationship Id="rId25" Type="http://schemas.openxmlformats.org/officeDocument/2006/relationships/hyperlink" Target="https://dtkt.ua/" TargetMode="External"/><Relationship Id="rId2" Type="http://schemas.openxmlformats.org/officeDocument/2006/relationships/styles" Target="styles.xml"/><Relationship Id="rId16" Type="http://schemas.openxmlformats.org/officeDocument/2006/relationships/hyperlink" Target="http://tax.gov.ua" TargetMode="External"/><Relationship Id="rId20" Type="http://schemas.openxmlformats.org/officeDocument/2006/relationships/hyperlink" Target="https://bank.gov.ua/" TargetMode="External"/><Relationship Id="rId29" Type="http://schemas.openxmlformats.org/officeDocument/2006/relationships/hyperlink" Target="https://document.vobu.ua/korysne/blanks" TargetMode="External"/><Relationship Id="rId1" Type="http://schemas.openxmlformats.org/officeDocument/2006/relationships/numbering" Target="numbering.xml"/><Relationship Id="rId6" Type="http://schemas.openxmlformats.org/officeDocument/2006/relationships/hyperlink" Target="https://accounting.chnu.edu.ua/pro-nas/kolektyv/kostash-tetiana-viktorivna/" TargetMode="External"/><Relationship Id="rId11"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24" Type="http://schemas.openxmlformats.org/officeDocument/2006/relationships/hyperlink" Target="https://buhgalter911.com/uk/"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mof.gov.ua" TargetMode="External"/><Relationship Id="rId23" Type="http://schemas.openxmlformats.org/officeDocument/2006/relationships/hyperlink" Target="https://ibuhgalter.net/" TargetMode="External"/><Relationship Id="rId28" Type="http://schemas.openxmlformats.org/officeDocument/2006/relationships/hyperlink" Target="https://egolovbuh.expertus.com.ua/" TargetMode="External"/><Relationship Id="rId10" Type="http://schemas.openxmlformats.org/officeDocument/2006/relationships/hyperlink" Target="https://www.chnu.edu.ua/universytet/normatyvni-dokumenty/kodeks-akademichnoi-dobrochesnosti-ta-etyky-chernivetskoho-natsionalnoho-universytetu-imeni-yuriia-fedkovycha/" TargetMode="External"/><Relationship Id="rId19" Type="http://schemas.openxmlformats.org/officeDocument/2006/relationships/hyperlink" Target="https://www.accaglobal.com/ubcs/en.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kudlaeva@chnu.edu.ua" TargetMode="External"/><Relationship Id="rId14" Type="http://schemas.openxmlformats.org/officeDocument/2006/relationships/hyperlink" Target="https://zakon.rada.gov.ua/laws" TargetMode="External"/><Relationship Id="rId22" Type="http://schemas.openxmlformats.org/officeDocument/2006/relationships/hyperlink" Target="https://i.factor.ua/ukr/" TargetMode="External"/><Relationship Id="rId27" Type="http://schemas.openxmlformats.org/officeDocument/2006/relationships/hyperlink" Target="http://gazeta.vobu.ua/" TargetMode="External"/><Relationship Id="rId30" Type="http://schemas.openxmlformats.org/officeDocument/2006/relationships/hyperlink" Target="https://accounting.chnu.edu.ua/diialnist/osvitnia/osvitni-prohramy/bakalavr/robochi-prohram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491</TotalTime>
  <Pages>5</Pages>
  <Words>1730</Words>
  <Characters>9866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WRC</dc:creator>
  <cp:lastModifiedBy>User</cp:lastModifiedBy>
  <cp:revision>56</cp:revision>
  <dcterms:created xsi:type="dcterms:W3CDTF">2023-01-28T18:59:00Z</dcterms:created>
  <dcterms:modified xsi:type="dcterms:W3CDTF">2026-10-05T08:22:00Z</dcterms:modified>
</cp:coreProperties>
</file>