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7EBE2" w14:textId="0161233C" w:rsidR="00D54E66" w:rsidRDefault="00D54E66" w:rsidP="00322DC6">
      <w:pPr>
        <w:jc w:val="both"/>
        <w:rPr>
          <w:rFonts w:ascii="Arial" w:hAnsi="Arial" w:cs="Arial"/>
          <w:lang w:val="en-US"/>
        </w:rPr>
      </w:pPr>
    </w:p>
    <w:p w14:paraId="06915804" w14:textId="10EA532B" w:rsidR="00D54E66" w:rsidRDefault="00D54E66" w:rsidP="00322DC6">
      <w:pPr>
        <w:jc w:val="both"/>
        <w:rPr>
          <w:rFonts w:ascii="Arial" w:hAnsi="Arial" w:cs="Arial"/>
          <w:lang w:val="en-US"/>
        </w:rPr>
      </w:pPr>
    </w:p>
    <w:p w14:paraId="08615718" w14:textId="77777777" w:rsidR="00D54E66" w:rsidRPr="00D54E66" w:rsidRDefault="00D54E66" w:rsidP="00D54E66">
      <w:pPr>
        <w:jc w:val="center"/>
        <w:rPr>
          <w:rFonts w:ascii="Arial" w:hAnsi="Arial" w:cs="Arial"/>
          <w:b/>
          <w:bCs/>
          <w:sz w:val="24"/>
          <w:szCs w:val="24"/>
          <w:lang w:val="en-US"/>
        </w:rPr>
      </w:pPr>
      <w:r w:rsidRPr="00D54E66">
        <w:rPr>
          <w:rFonts w:ascii="Arial" w:hAnsi="Arial" w:cs="Arial"/>
          <w:b/>
          <w:bCs/>
          <w:sz w:val="24"/>
          <w:szCs w:val="24"/>
          <w:lang w:val="en-US"/>
        </w:rPr>
        <w:t>INTERNATIONAL CONFERENCE</w:t>
      </w:r>
    </w:p>
    <w:p w14:paraId="1956DCB5" w14:textId="77777777" w:rsidR="00D54E66" w:rsidRPr="00DF100B" w:rsidRDefault="00D54E66" w:rsidP="00D54E66">
      <w:pPr>
        <w:jc w:val="center"/>
        <w:rPr>
          <w:rFonts w:ascii="Arial" w:hAnsi="Arial" w:cs="Arial"/>
          <w:b/>
          <w:bCs/>
          <w:color w:val="FF9900"/>
          <w:sz w:val="24"/>
          <w:szCs w:val="24"/>
          <w:lang w:val="en-US"/>
        </w:rPr>
      </w:pPr>
      <w:r w:rsidRPr="00DF100B">
        <w:rPr>
          <w:rFonts w:ascii="Arial" w:hAnsi="Arial" w:cs="Arial"/>
          <w:b/>
          <w:bCs/>
          <w:color w:val="FF9900"/>
          <w:sz w:val="24"/>
          <w:szCs w:val="24"/>
          <w:lang w:val="en-US"/>
        </w:rPr>
        <w:t>"Children Left Behind: Best Practices in Protection and Challenges – Romania, Ukraine, and the Republic of Moldova"</w:t>
      </w:r>
    </w:p>
    <w:p w14:paraId="345DCCF1" w14:textId="2D791633" w:rsidR="00D54E66" w:rsidRPr="00D54E66" w:rsidRDefault="00D54E66" w:rsidP="00D54E66">
      <w:pPr>
        <w:jc w:val="center"/>
        <w:rPr>
          <w:rFonts w:ascii="Arial" w:hAnsi="Arial" w:cs="Arial"/>
          <w:b/>
          <w:bCs/>
          <w:sz w:val="24"/>
          <w:szCs w:val="24"/>
          <w:lang w:val="en-US"/>
        </w:rPr>
      </w:pPr>
      <w:r w:rsidRPr="00D54E66">
        <w:rPr>
          <w:rFonts w:ascii="Arial" w:hAnsi="Arial" w:cs="Arial"/>
          <w:b/>
          <w:bCs/>
          <w:sz w:val="24"/>
          <w:szCs w:val="24"/>
          <w:lang w:val="en-US"/>
        </w:rPr>
        <w:t>LISBON, 4</w:t>
      </w:r>
      <w:r w:rsidR="00E61580">
        <w:rPr>
          <w:rFonts w:ascii="Arial" w:hAnsi="Arial" w:cs="Arial"/>
          <w:b/>
          <w:bCs/>
          <w:sz w:val="24"/>
          <w:szCs w:val="24"/>
          <w:lang w:val="en-US"/>
        </w:rPr>
        <w:t>-5</w:t>
      </w:r>
      <w:r w:rsidRPr="00D54E66">
        <w:rPr>
          <w:rFonts w:ascii="Arial" w:hAnsi="Arial" w:cs="Arial"/>
          <w:b/>
          <w:bCs/>
          <w:sz w:val="24"/>
          <w:szCs w:val="24"/>
          <w:lang w:val="en-US"/>
        </w:rPr>
        <w:t xml:space="preserve"> October 2023</w:t>
      </w:r>
    </w:p>
    <w:p w14:paraId="0D8C1471" w14:textId="77777777" w:rsidR="00D54E66" w:rsidRPr="00D54E66" w:rsidRDefault="00D54E66" w:rsidP="00D54E66">
      <w:pPr>
        <w:jc w:val="center"/>
        <w:rPr>
          <w:rFonts w:ascii="Arial" w:hAnsi="Arial" w:cs="Arial"/>
          <w:lang w:val="en-US"/>
        </w:rPr>
      </w:pPr>
    </w:p>
    <w:p w14:paraId="51F8F330" w14:textId="77777777" w:rsidR="00D54E66" w:rsidRPr="00D54E66" w:rsidRDefault="00D54E66" w:rsidP="00D54E66">
      <w:pPr>
        <w:jc w:val="center"/>
        <w:rPr>
          <w:rFonts w:ascii="Arial" w:hAnsi="Arial" w:cs="Arial"/>
          <w:b/>
          <w:bCs/>
          <w:sz w:val="28"/>
          <w:szCs w:val="28"/>
          <w:lang w:val="en-US"/>
        </w:rPr>
      </w:pPr>
      <w:r w:rsidRPr="00D54E66">
        <w:rPr>
          <w:rFonts w:ascii="Arial" w:hAnsi="Arial" w:cs="Arial"/>
          <w:b/>
          <w:bCs/>
          <w:sz w:val="28"/>
          <w:szCs w:val="28"/>
          <w:lang w:val="en-US"/>
        </w:rPr>
        <w:t>INVITATION</w:t>
      </w:r>
    </w:p>
    <w:p w14:paraId="569664DC" w14:textId="77777777" w:rsidR="00D54E66" w:rsidRPr="00D54E66" w:rsidRDefault="00D54E66" w:rsidP="00D54E66">
      <w:pPr>
        <w:jc w:val="both"/>
        <w:rPr>
          <w:rFonts w:ascii="Arial" w:hAnsi="Arial" w:cs="Arial"/>
          <w:lang w:val="en-US"/>
        </w:rPr>
      </w:pPr>
    </w:p>
    <w:p w14:paraId="62A81F64" w14:textId="19556883" w:rsidR="00D54E66" w:rsidRPr="00D54E66" w:rsidRDefault="00D54E66" w:rsidP="001C2E39">
      <w:pPr>
        <w:jc w:val="both"/>
        <w:rPr>
          <w:rFonts w:ascii="Arial" w:hAnsi="Arial" w:cs="Arial"/>
          <w:lang w:val="en-US"/>
        </w:rPr>
      </w:pPr>
      <w:r w:rsidRPr="00D54E66">
        <w:rPr>
          <w:rFonts w:ascii="Arial" w:hAnsi="Arial" w:cs="Arial"/>
          <w:lang w:val="en-US"/>
        </w:rPr>
        <w:t xml:space="preserve">Babes-Bolyai University from Cluj, Romania, and the Terre des Hommes Foundation are jointly organizing </w:t>
      </w:r>
      <w:r w:rsidR="001C2E39">
        <w:rPr>
          <w:rFonts w:ascii="Arial" w:hAnsi="Arial" w:cs="Arial"/>
          <w:lang w:val="en-US"/>
        </w:rPr>
        <w:t xml:space="preserve">the conference </w:t>
      </w:r>
      <w:r w:rsidR="001C2E39" w:rsidRPr="001C2E39">
        <w:rPr>
          <w:rFonts w:ascii="Arial" w:hAnsi="Arial" w:cs="Arial"/>
          <w:lang w:val="en-US"/>
        </w:rPr>
        <w:t xml:space="preserve">"Children </w:t>
      </w:r>
      <w:r w:rsidR="001C2E39">
        <w:rPr>
          <w:rFonts w:ascii="Arial" w:hAnsi="Arial" w:cs="Arial"/>
          <w:lang w:val="en-US"/>
        </w:rPr>
        <w:t>Left Behind</w:t>
      </w:r>
      <w:r w:rsidR="001C2E39" w:rsidRPr="001C2E39">
        <w:rPr>
          <w:rFonts w:ascii="Arial" w:hAnsi="Arial" w:cs="Arial"/>
          <w:lang w:val="en-US"/>
        </w:rPr>
        <w:t>. Best Practices of Protection and Challenges – Romania, Ukraine, and the Republic of Moldova"</w:t>
      </w:r>
      <w:r w:rsidR="00E61580">
        <w:rPr>
          <w:rFonts w:ascii="Arial" w:hAnsi="Arial" w:cs="Arial"/>
          <w:lang w:val="en-US"/>
        </w:rPr>
        <w:t>,</w:t>
      </w:r>
      <w:r w:rsidR="001C2E39">
        <w:rPr>
          <w:rFonts w:ascii="Arial" w:hAnsi="Arial" w:cs="Arial"/>
          <w:lang w:val="en-US"/>
        </w:rPr>
        <w:t xml:space="preserve"> online, </w:t>
      </w:r>
      <w:r w:rsidRPr="00D54E66">
        <w:rPr>
          <w:rFonts w:ascii="Arial" w:hAnsi="Arial" w:cs="Arial"/>
          <w:lang w:val="en-US"/>
        </w:rPr>
        <w:t>on October 4</w:t>
      </w:r>
      <w:r w:rsidR="001C2E39">
        <w:rPr>
          <w:rFonts w:ascii="Arial" w:hAnsi="Arial" w:cs="Arial"/>
          <w:lang w:val="en-US"/>
        </w:rPr>
        <w:t>-5</w:t>
      </w:r>
      <w:r w:rsidRPr="00D54E66">
        <w:rPr>
          <w:rFonts w:ascii="Arial" w:hAnsi="Arial" w:cs="Arial"/>
          <w:lang w:val="en-US"/>
        </w:rPr>
        <w:t>, 2023.</w:t>
      </w:r>
    </w:p>
    <w:p w14:paraId="66C92681" w14:textId="77777777" w:rsidR="00D54E66" w:rsidRPr="00D54E66" w:rsidRDefault="00D54E66" w:rsidP="00D54E66">
      <w:pPr>
        <w:jc w:val="both"/>
        <w:rPr>
          <w:rFonts w:ascii="Arial" w:hAnsi="Arial" w:cs="Arial"/>
          <w:lang w:val="en-US"/>
        </w:rPr>
      </w:pPr>
    </w:p>
    <w:p w14:paraId="01451589" w14:textId="0CDDDDD3" w:rsidR="00D54E66" w:rsidRPr="00D54E66" w:rsidRDefault="00D54E66" w:rsidP="00D54E66">
      <w:pPr>
        <w:jc w:val="both"/>
        <w:rPr>
          <w:rFonts w:ascii="Arial" w:hAnsi="Arial" w:cs="Arial"/>
          <w:lang w:val="en-US"/>
        </w:rPr>
      </w:pPr>
      <w:r w:rsidRPr="00D54E66">
        <w:rPr>
          <w:rFonts w:ascii="Arial" w:hAnsi="Arial" w:cs="Arial"/>
          <w:lang w:val="en-US"/>
        </w:rPr>
        <w:t xml:space="preserve">The </w:t>
      </w:r>
      <w:r w:rsidR="00E61580">
        <w:rPr>
          <w:rFonts w:ascii="Arial" w:hAnsi="Arial" w:cs="Arial"/>
          <w:lang w:val="en-US"/>
        </w:rPr>
        <w:t>conference</w:t>
      </w:r>
      <w:r w:rsidRPr="00D54E66">
        <w:rPr>
          <w:rFonts w:ascii="Arial" w:hAnsi="Arial" w:cs="Arial"/>
          <w:lang w:val="en-US"/>
        </w:rPr>
        <w:t xml:space="preserve"> </w:t>
      </w:r>
      <w:r w:rsidR="001C2E39">
        <w:rPr>
          <w:rFonts w:ascii="Arial" w:hAnsi="Arial" w:cs="Arial"/>
          <w:lang w:val="en-US"/>
        </w:rPr>
        <w:t>aims</w:t>
      </w:r>
      <w:r w:rsidRPr="00D54E66">
        <w:rPr>
          <w:rFonts w:ascii="Arial" w:hAnsi="Arial" w:cs="Arial"/>
          <w:lang w:val="en-US"/>
        </w:rPr>
        <w:t xml:space="preserve"> </w:t>
      </w:r>
      <w:r w:rsidR="00E61580">
        <w:rPr>
          <w:rFonts w:ascii="Arial" w:hAnsi="Arial" w:cs="Arial"/>
          <w:lang w:val="en-US"/>
        </w:rPr>
        <w:t xml:space="preserve">to </w:t>
      </w:r>
      <w:r w:rsidRPr="00D54E66">
        <w:rPr>
          <w:rFonts w:ascii="Arial" w:hAnsi="Arial" w:cs="Arial"/>
          <w:lang w:val="en-US"/>
        </w:rPr>
        <w:t xml:space="preserve">include the launch of the second document containing public policy recommendations for the protection of the rights of children left behind </w:t>
      </w:r>
      <w:r w:rsidR="001C2E39" w:rsidRPr="00D54E66">
        <w:rPr>
          <w:rFonts w:ascii="Arial" w:hAnsi="Arial" w:cs="Arial"/>
          <w:lang w:val="en-US"/>
        </w:rPr>
        <w:t>because of</w:t>
      </w:r>
      <w:r w:rsidRPr="00D54E66">
        <w:rPr>
          <w:rFonts w:ascii="Arial" w:hAnsi="Arial" w:cs="Arial"/>
          <w:lang w:val="en-US"/>
        </w:rPr>
        <w:t xml:space="preserve"> labor migration. Additionally,</w:t>
      </w:r>
      <w:r w:rsidR="001C2E39">
        <w:rPr>
          <w:rFonts w:ascii="Arial" w:hAnsi="Arial" w:cs="Arial"/>
          <w:lang w:val="en-US"/>
        </w:rPr>
        <w:t xml:space="preserve"> key points of the research</w:t>
      </w:r>
      <w:r w:rsidRPr="00D54E66">
        <w:rPr>
          <w:rFonts w:ascii="Arial" w:hAnsi="Arial" w:cs="Arial"/>
          <w:lang w:val="en-US"/>
        </w:rPr>
        <w:t xml:space="preserve"> on transnational families in Moldova and Ukraine, which covers aspects of social inclusion, risks, needs, and opportunities encountered by children, as well as an intersectional qualitative analysis of children's rights in transnational family contexts in the two countries, will be presented.</w:t>
      </w:r>
    </w:p>
    <w:p w14:paraId="5257E77C" w14:textId="77777777" w:rsidR="00D54E66" w:rsidRPr="00D54E66" w:rsidRDefault="00D54E66" w:rsidP="00D54E66">
      <w:pPr>
        <w:jc w:val="both"/>
        <w:rPr>
          <w:rFonts w:ascii="Arial" w:hAnsi="Arial" w:cs="Arial"/>
          <w:lang w:val="en-US"/>
        </w:rPr>
      </w:pPr>
    </w:p>
    <w:p w14:paraId="11585B2A" w14:textId="0C215868" w:rsidR="00D54E66" w:rsidRDefault="00D54E66" w:rsidP="00D54E66">
      <w:pPr>
        <w:jc w:val="both"/>
        <w:rPr>
          <w:rFonts w:ascii="Arial" w:hAnsi="Arial" w:cs="Arial"/>
          <w:lang w:val="en-US"/>
        </w:rPr>
      </w:pPr>
      <w:r w:rsidRPr="00D54E66">
        <w:rPr>
          <w:rFonts w:ascii="Arial" w:hAnsi="Arial" w:cs="Arial"/>
          <w:lang w:val="en-US"/>
        </w:rPr>
        <w:t xml:space="preserve">We would be deeply honored if you could attend this event. The agenda is attached to this document. </w:t>
      </w:r>
    </w:p>
    <w:p w14:paraId="7A3CC572" w14:textId="77777777" w:rsidR="001C2E39" w:rsidRPr="001C2E39" w:rsidRDefault="001C2E39" w:rsidP="001C2E39">
      <w:pPr>
        <w:jc w:val="both"/>
        <w:rPr>
          <w:rFonts w:ascii="Arial" w:hAnsi="Arial" w:cs="Arial"/>
        </w:rPr>
      </w:pPr>
      <w:r w:rsidRPr="001C2E39">
        <w:rPr>
          <w:rFonts w:ascii="Arial" w:hAnsi="Arial" w:cs="Arial"/>
        </w:rPr>
        <w:t xml:space="preserve">You are invited to a Zoom meeting. </w:t>
      </w:r>
    </w:p>
    <w:p w14:paraId="086FA20D" w14:textId="63D1EA27" w:rsidR="001C2E39" w:rsidRPr="001C2E39" w:rsidRDefault="001C2E39" w:rsidP="001C2E39">
      <w:pPr>
        <w:jc w:val="both"/>
        <w:rPr>
          <w:rFonts w:ascii="Arial" w:hAnsi="Arial" w:cs="Arial"/>
        </w:rPr>
      </w:pPr>
      <w:r w:rsidRPr="001C2E39">
        <w:rPr>
          <w:rFonts w:ascii="Arial" w:hAnsi="Arial" w:cs="Arial"/>
        </w:rPr>
        <w:t xml:space="preserve">When: Oct 4, 2023 09:30 AM Lisbon </w:t>
      </w:r>
      <w:r w:rsidR="00E61580">
        <w:rPr>
          <w:rFonts w:ascii="Arial" w:hAnsi="Arial" w:cs="Arial"/>
        </w:rPr>
        <w:t>(11.30 AM Bucharest time)</w:t>
      </w:r>
    </w:p>
    <w:p w14:paraId="02A18958" w14:textId="77777777" w:rsidR="001C2E39" w:rsidRPr="001C2E39" w:rsidRDefault="001C2E39" w:rsidP="001C2E39">
      <w:pPr>
        <w:jc w:val="both"/>
        <w:rPr>
          <w:rFonts w:ascii="Arial" w:hAnsi="Arial" w:cs="Arial"/>
        </w:rPr>
      </w:pPr>
      <w:r w:rsidRPr="001C2E39">
        <w:rPr>
          <w:rFonts w:ascii="Arial" w:hAnsi="Arial" w:cs="Arial"/>
        </w:rPr>
        <w:t>Register in advance for this meeting:</w:t>
      </w:r>
    </w:p>
    <w:p w14:paraId="0A1EA41A" w14:textId="0C429CE8" w:rsidR="001C2E39" w:rsidRPr="001C2E39" w:rsidRDefault="001C2E39" w:rsidP="001C2E39">
      <w:pPr>
        <w:jc w:val="both"/>
        <w:rPr>
          <w:rFonts w:ascii="Arial" w:hAnsi="Arial" w:cs="Arial"/>
        </w:rPr>
      </w:pPr>
      <w:hyperlink r:id="rId9" w:history="1">
        <w:r w:rsidRPr="00974282">
          <w:rPr>
            <w:rStyle w:val="Hyperlink"/>
            <w:rFonts w:ascii="Arial" w:hAnsi="Arial" w:cs="Arial"/>
          </w:rPr>
          <w:t>https://us06web.zoom.us/meeting/register/tZIkd-2trTkvGtHR7nonnX-bPxdhTPWDggwb</w:t>
        </w:r>
      </w:hyperlink>
      <w:r>
        <w:rPr>
          <w:rFonts w:ascii="Arial" w:hAnsi="Arial" w:cs="Arial"/>
        </w:rPr>
        <w:t xml:space="preserve"> </w:t>
      </w:r>
      <w:r w:rsidRPr="001C2E39">
        <w:rPr>
          <w:rFonts w:ascii="Arial" w:hAnsi="Arial" w:cs="Arial"/>
        </w:rPr>
        <w:t xml:space="preserve"> </w:t>
      </w:r>
    </w:p>
    <w:p w14:paraId="76493B42" w14:textId="0710D308" w:rsidR="001C2E39" w:rsidRDefault="001C2E39" w:rsidP="001C2E39">
      <w:pPr>
        <w:jc w:val="both"/>
        <w:rPr>
          <w:rFonts w:ascii="Arial" w:hAnsi="Arial" w:cs="Arial"/>
        </w:rPr>
      </w:pPr>
      <w:r w:rsidRPr="001C2E39">
        <w:rPr>
          <w:rFonts w:ascii="Arial" w:hAnsi="Arial" w:cs="Arial"/>
        </w:rPr>
        <w:t>After registering, you will receive a confirmation email containing information about joining the meeting.</w:t>
      </w:r>
    </w:p>
    <w:p w14:paraId="2B7C8CDC" w14:textId="1A97CA12" w:rsidR="00E61580" w:rsidRPr="001C2E39" w:rsidRDefault="00E61580" w:rsidP="001C2E39">
      <w:pPr>
        <w:jc w:val="both"/>
        <w:rPr>
          <w:rFonts w:ascii="Arial" w:hAnsi="Arial" w:cs="Arial"/>
        </w:rPr>
      </w:pPr>
      <w:r>
        <w:rPr>
          <w:rFonts w:ascii="Arial" w:hAnsi="Arial" w:cs="Arial"/>
        </w:rPr>
        <w:t>The link is valid for both days.</w:t>
      </w:r>
    </w:p>
    <w:p w14:paraId="779F40D9" w14:textId="77777777" w:rsidR="001C2E39" w:rsidRDefault="001C2E39" w:rsidP="00D54E66">
      <w:pPr>
        <w:jc w:val="both"/>
        <w:rPr>
          <w:rFonts w:ascii="Arial" w:hAnsi="Arial" w:cs="Arial"/>
          <w:lang w:val="en-US"/>
        </w:rPr>
      </w:pPr>
    </w:p>
    <w:p w14:paraId="34CA4252" w14:textId="73D2C367" w:rsidR="00D54E66" w:rsidRPr="00D54E66" w:rsidRDefault="00D54E66" w:rsidP="00D54E66">
      <w:pPr>
        <w:jc w:val="both"/>
        <w:rPr>
          <w:rFonts w:ascii="Arial" w:hAnsi="Arial" w:cs="Arial"/>
          <w:lang w:val="en-US"/>
        </w:rPr>
      </w:pPr>
      <w:r w:rsidRPr="00D54E66">
        <w:rPr>
          <w:rFonts w:ascii="Arial" w:hAnsi="Arial" w:cs="Arial"/>
          <w:lang w:val="en-US"/>
        </w:rPr>
        <w:t>The event will be attended by representatives from central authorities responsible for child protection, project partners, and researchers from Romania, Moldova, Ukraine, Portugal, and other European countries. Please note that this will be a hybrid event, allowing for both physical and virtual participation.</w:t>
      </w:r>
    </w:p>
    <w:p w14:paraId="4E5F2006" w14:textId="77777777" w:rsidR="00D54E66" w:rsidRPr="00D54E66" w:rsidRDefault="00D54E66" w:rsidP="00D54E66">
      <w:pPr>
        <w:jc w:val="both"/>
        <w:rPr>
          <w:rFonts w:ascii="Arial" w:hAnsi="Arial" w:cs="Arial"/>
          <w:lang w:val="en-US"/>
        </w:rPr>
      </w:pPr>
    </w:p>
    <w:p w14:paraId="325C7706" w14:textId="77777777" w:rsidR="00D54E66" w:rsidRPr="00D54E66" w:rsidRDefault="00D54E66" w:rsidP="00D54E66">
      <w:pPr>
        <w:jc w:val="both"/>
        <w:rPr>
          <w:rFonts w:ascii="Arial" w:hAnsi="Arial" w:cs="Arial"/>
          <w:lang w:val="en-US"/>
        </w:rPr>
      </w:pPr>
      <w:r w:rsidRPr="00D54E66">
        <w:rPr>
          <w:rFonts w:ascii="Arial" w:hAnsi="Arial" w:cs="Arial"/>
          <w:lang w:val="en-US"/>
        </w:rPr>
        <w:t>This experience exchange is part of the CASTLE project - Children Left Behind by Labor Migration: Supporting Moldovan and Ukrainian Transnational Families in the EU - ICMPD/2021/MPF-357-004.</w:t>
      </w:r>
    </w:p>
    <w:p w14:paraId="204EE9CA" w14:textId="77777777" w:rsidR="00D54E66" w:rsidRPr="00D54E66" w:rsidRDefault="00D54E66" w:rsidP="00D54E66">
      <w:pPr>
        <w:jc w:val="both"/>
        <w:rPr>
          <w:rFonts w:ascii="Arial" w:hAnsi="Arial" w:cs="Arial"/>
          <w:lang w:val="en-US"/>
        </w:rPr>
      </w:pPr>
    </w:p>
    <w:p w14:paraId="0E6B9E3D" w14:textId="77777777" w:rsidR="00D54E66" w:rsidRPr="00D54E66" w:rsidRDefault="00D54E66" w:rsidP="00D54E66">
      <w:pPr>
        <w:jc w:val="both"/>
        <w:rPr>
          <w:rFonts w:ascii="Arial" w:hAnsi="Arial" w:cs="Arial"/>
          <w:lang w:val="en-US"/>
        </w:rPr>
      </w:pPr>
      <w:r w:rsidRPr="00D54E66">
        <w:rPr>
          <w:rFonts w:ascii="Arial" w:hAnsi="Arial" w:cs="Arial"/>
          <w:lang w:val="en-US"/>
        </w:rPr>
        <w:t>The project is being implemented by Babeș-Bolyai University in Cluj, in collaboration with the Terre des Hommes Foundation – Aide à l'Enfance dans les Mondes (delegation in Romania), Terre des Hommes Moldova, Terre des Hommes Ukraine, the Ukrainian Institute for Social Research after Oleksandr Yaremenko, and the Academy of Economic Studies from Moldova.</w:t>
      </w:r>
    </w:p>
    <w:p w14:paraId="51A231F2" w14:textId="77777777" w:rsidR="00D54E66" w:rsidRPr="00D54E66" w:rsidRDefault="00D54E66" w:rsidP="00D54E66">
      <w:pPr>
        <w:jc w:val="both"/>
        <w:rPr>
          <w:rFonts w:ascii="Arial" w:hAnsi="Arial" w:cs="Arial"/>
          <w:lang w:val="en-US"/>
        </w:rPr>
      </w:pPr>
    </w:p>
    <w:p w14:paraId="5662FC0F" w14:textId="77777777" w:rsidR="00D54E66" w:rsidRPr="00D54E66" w:rsidRDefault="00D54E66" w:rsidP="00D54E66">
      <w:pPr>
        <w:jc w:val="both"/>
        <w:rPr>
          <w:rFonts w:ascii="Arial" w:hAnsi="Arial" w:cs="Arial"/>
          <w:lang w:val="en-US"/>
        </w:rPr>
      </w:pPr>
      <w:r w:rsidRPr="00D54E66">
        <w:rPr>
          <w:rFonts w:ascii="Arial" w:hAnsi="Arial" w:cs="Arial"/>
          <w:lang w:val="en-US"/>
        </w:rPr>
        <w:t>The project's main objective is to assist the Republic of Moldova and Ukraine in improving their child protection frameworks and migration and mobility policies, with a particular focus on the social and legal impacts of labor migration on transnational families.</w:t>
      </w:r>
    </w:p>
    <w:p w14:paraId="2E6CC1EA" w14:textId="77777777" w:rsidR="00D54E66" w:rsidRPr="00D54E66" w:rsidRDefault="00D54E66" w:rsidP="00D54E66">
      <w:pPr>
        <w:jc w:val="both"/>
        <w:rPr>
          <w:rFonts w:ascii="Arial" w:hAnsi="Arial" w:cs="Arial"/>
          <w:lang w:val="en-US"/>
        </w:rPr>
      </w:pPr>
    </w:p>
    <w:p w14:paraId="4F8D1CC2" w14:textId="77777777" w:rsidR="00F83252" w:rsidRDefault="00D54E66" w:rsidP="00D54E66">
      <w:pPr>
        <w:jc w:val="both"/>
        <w:rPr>
          <w:rFonts w:ascii="Arial" w:hAnsi="Arial" w:cs="Arial"/>
          <w:lang w:val="en-US"/>
        </w:rPr>
      </w:pPr>
      <w:r w:rsidRPr="00D54E66">
        <w:rPr>
          <w:rFonts w:ascii="Arial" w:hAnsi="Arial" w:cs="Arial"/>
          <w:lang w:val="en-US"/>
        </w:rPr>
        <w:t xml:space="preserve">For more details about the project, please watch this short video: </w:t>
      </w:r>
    </w:p>
    <w:p w14:paraId="1D57E828" w14:textId="7A3215E0" w:rsidR="00D54E66" w:rsidRPr="00D54E66" w:rsidRDefault="00000000" w:rsidP="00D54E66">
      <w:pPr>
        <w:jc w:val="both"/>
        <w:rPr>
          <w:rFonts w:ascii="Arial" w:hAnsi="Arial" w:cs="Arial"/>
          <w:lang w:val="en-US"/>
        </w:rPr>
      </w:pPr>
      <w:hyperlink r:id="rId10" w:history="1">
        <w:r w:rsidR="00F83252" w:rsidRPr="001C7DDE">
          <w:rPr>
            <w:rStyle w:val="Hyperlink"/>
            <w:rFonts w:ascii="Arial" w:hAnsi="Arial" w:cs="Arial"/>
            <w:lang w:val="en-US"/>
          </w:rPr>
          <w:t>https://www.facebook.com/100075874216327/videos/221519463873788</w:t>
        </w:r>
      </w:hyperlink>
      <w:r w:rsidR="00D54E66" w:rsidRPr="00D54E66">
        <w:rPr>
          <w:rFonts w:ascii="Arial" w:hAnsi="Arial" w:cs="Arial"/>
          <w:lang w:val="en-US"/>
        </w:rPr>
        <w:t>.</w:t>
      </w:r>
    </w:p>
    <w:p w14:paraId="5071F835" w14:textId="77777777" w:rsidR="00D54E66" w:rsidRPr="00D54E66" w:rsidRDefault="00D54E66" w:rsidP="00D54E66">
      <w:pPr>
        <w:jc w:val="both"/>
        <w:rPr>
          <w:rFonts w:ascii="Arial" w:hAnsi="Arial" w:cs="Arial"/>
          <w:lang w:val="en-US"/>
        </w:rPr>
      </w:pPr>
    </w:p>
    <w:p w14:paraId="3F4BF381" w14:textId="77777777" w:rsidR="00D54E66" w:rsidRPr="00D54E66" w:rsidRDefault="00D54E66" w:rsidP="00D54E66">
      <w:pPr>
        <w:jc w:val="both"/>
        <w:rPr>
          <w:rFonts w:ascii="Arial" w:hAnsi="Arial" w:cs="Arial"/>
          <w:lang w:val="en-US"/>
        </w:rPr>
      </w:pPr>
      <w:r w:rsidRPr="00D54E66">
        <w:rPr>
          <w:rFonts w:ascii="Arial" w:hAnsi="Arial" w:cs="Arial"/>
          <w:lang w:val="en-US"/>
        </w:rPr>
        <w:t>The project is funded by the European Union and ICMPD (International Center for Migration Policy Development) under the Partnership Fund for Mobility III and is scheduled to run from June 15, 2021, to December 15, 2023.</w:t>
      </w:r>
    </w:p>
    <w:p w14:paraId="5FC96511" w14:textId="77777777" w:rsidR="00D54E66" w:rsidRPr="00D54E66" w:rsidRDefault="00D54E66" w:rsidP="00D54E66">
      <w:pPr>
        <w:jc w:val="both"/>
        <w:rPr>
          <w:rFonts w:ascii="Arial" w:hAnsi="Arial" w:cs="Arial"/>
          <w:lang w:val="en-US"/>
        </w:rPr>
      </w:pPr>
    </w:p>
    <w:p w14:paraId="08856310" w14:textId="4C3728C6" w:rsidR="00D54E66" w:rsidRDefault="00D54E66" w:rsidP="00D54E66">
      <w:pPr>
        <w:jc w:val="both"/>
        <w:rPr>
          <w:rFonts w:ascii="Arial" w:hAnsi="Arial" w:cs="Arial"/>
          <w:lang w:val="en-US"/>
        </w:rPr>
      </w:pPr>
      <w:r w:rsidRPr="00D54E66">
        <w:rPr>
          <w:rFonts w:ascii="Arial" w:hAnsi="Arial" w:cs="Arial"/>
          <w:lang w:val="en-US"/>
        </w:rPr>
        <w:t>We thank you for your attention and assure you of our full consideration.</w:t>
      </w:r>
    </w:p>
    <w:p w14:paraId="59BBD939" w14:textId="74798672" w:rsidR="00322DC6" w:rsidRDefault="00322DC6" w:rsidP="00322DC6">
      <w:pPr>
        <w:jc w:val="both"/>
        <w:rPr>
          <w:rFonts w:ascii="Arial" w:hAnsi="Arial" w:cs="Arial"/>
          <w:lang w:val="en-US"/>
        </w:rPr>
      </w:pPr>
    </w:p>
    <w:p w14:paraId="7527C2B7" w14:textId="76C8B1FE" w:rsidR="00322DC6" w:rsidRDefault="00322DC6" w:rsidP="00322DC6">
      <w:pPr>
        <w:jc w:val="both"/>
        <w:rPr>
          <w:rFonts w:ascii="Arial" w:hAnsi="Arial" w:cs="Arial"/>
          <w:lang w:val="fr-FR"/>
        </w:rPr>
      </w:pPr>
      <w:r w:rsidRPr="00DE4356">
        <w:rPr>
          <w:rFonts w:ascii="Arial" w:hAnsi="Arial" w:cs="Arial"/>
          <w:lang w:val="fr-FR"/>
        </w:rPr>
        <w:t>Babes-Bolyai University in Cluj</w:t>
      </w:r>
      <w:r w:rsidR="00DE4356" w:rsidRPr="00DE4356">
        <w:rPr>
          <w:rFonts w:ascii="Arial" w:hAnsi="Arial" w:cs="Arial"/>
          <w:lang w:val="fr-FR"/>
        </w:rPr>
        <w:tab/>
      </w:r>
      <w:r w:rsidR="00DE4356" w:rsidRPr="00DE4356">
        <w:rPr>
          <w:rFonts w:ascii="Arial" w:hAnsi="Arial" w:cs="Arial"/>
          <w:lang w:val="fr-FR"/>
        </w:rPr>
        <w:tab/>
      </w:r>
      <w:r w:rsidR="00DE4356" w:rsidRPr="00DE4356">
        <w:rPr>
          <w:rFonts w:ascii="Arial" w:hAnsi="Arial" w:cs="Arial"/>
          <w:lang w:val="fr-FR"/>
        </w:rPr>
        <w:tab/>
      </w:r>
      <w:r w:rsidR="00DE4356">
        <w:rPr>
          <w:rFonts w:ascii="Arial" w:hAnsi="Arial" w:cs="Arial"/>
          <w:lang w:val="fr-FR"/>
        </w:rPr>
        <w:tab/>
      </w:r>
      <w:r w:rsidR="00DE4356" w:rsidRPr="00DE4356">
        <w:rPr>
          <w:rFonts w:ascii="Arial" w:hAnsi="Arial" w:cs="Arial"/>
          <w:lang w:val="fr-FR"/>
        </w:rPr>
        <w:t>Terre de</w:t>
      </w:r>
      <w:r w:rsidR="00DE4356">
        <w:rPr>
          <w:rFonts w:ascii="Arial" w:hAnsi="Arial" w:cs="Arial"/>
          <w:lang w:val="fr-FR"/>
        </w:rPr>
        <w:t>s hommes Foundation Romania</w:t>
      </w:r>
    </w:p>
    <w:p w14:paraId="22AAC705" w14:textId="503D625F" w:rsidR="00DE4356" w:rsidRDefault="00322DC6" w:rsidP="00322DC6">
      <w:pPr>
        <w:jc w:val="both"/>
        <w:rPr>
          <w:rFonts w:ascii="Arial" w:hAnsi="Arial" w:cs="Arial"/>
          <w:lang w:val="it-IT"/>
        </w:rPr>
      </w:pPr>
      <w:r w:rsidRPr="00DE4356">
        <w:rPr>
          <w:rFonts w:ascii="Arial" w:hAnsi="Arial" w:cs="Arial"/>
          <w:lang w:val="it-IT"/>
        </w:rPr>
        <w:t>Viorela Telegdi-Csetry</w:t>
      </w:r>
      <w:r w:rsidR="00DE4356" w:rsidRPr="00DE4356">
        <w:rPr>
          <w:rFonts w:ascii="Arial" w:hAnsi="Arial" w:cs="Arial"/>
          <w:lang w:val="it-IT"/>
        </w:rPr>
        <w:tab/>
      </w:r>
      <w:r w:rsidR="00DE4356" w:rsidRPr="00DE4356">
        <w:rPr>
          <w:rFonts w:ascii="Arial" w:hAnsi="Arial" w:cs="Arial"/>
          <w:lang w:val="it-IT"/>
        </w:rPr>
        <w:tab/>
      </w:r>
      <w:r w:rsidR="00DE4356" w:rsidRPr="00DE4356">
        <w:rPr>
          <w:rFonts w:ascii="Arial" w:hAnsi="Arial" w:cs="Arial"/>
          <w:lang w:val="it-IT"/>
        </w:rPr>
        <w:tab/>
      </w:r>
      <w:r w:rsidR="00DE4356" w:rsidRPr="00DE4356">
        <w:rPr>
          <w:rFonts w:ascii="Arial" w:hAnsi="Arial" w:cs="Arial"/>
          <w:lang w:val="it-IT"/>
        </w:rPr>
        <w:tab/>
      </w:r>
      <w:r w:rsidR="00DE4356" w:rsidRPr="00DE4356">
        <w:rPr>
          <w:rFonts w:ascii="Arial" w:hAnsi="Arial" w:cs="Arial"/>
          <w:lang w:val="it-IT"/>
        </w:rPr>
        <w:tab/>
        <w:t>Laura Sava-Ghica</w:t>
      </w:r>
    </w:p>
    <w:p w14:paraId="39145E2A" w14:textId="2BDD797F" w:rsidR="00DE4356" w:rsidRPr="00322DC6" w:rsidRDefault="00DE4356" w:rsidP="00322DC6">
      <w:pPr>
        <w:jc w:val="both"/>
        <w:rPr>
          <w:rFonts w:ascii="Arial" w:hAnsi="Arial" w:cs="Arial"/>
          <w:lang w:val="pt-BR"/>
        </w:rPr>
      </w:pPr>
      <w:r>
        <w:rPr>
          <w:rFonts w:ascii="Arial" w:hAnsi="Arial" w:cs="Arial"/>
          <w:lang w:val="pt-BR"/>
        </w:rPr>
        <w:t>Project Manager</w:t>
      </w:r>
      <w:r>
        <w:rPr>
          <w:rFonts w:ascii="Arial" w:hAnsi="Arial" w:cs="Arial"/>
          <w:lang w:val="pt-BR"/>
        </w:rPr>
        <w:tab/>
      </w:r>
      <w:r>
        <w:rPr>
          <w:rFonts w:ascii="Arial" w:hAnsi="Arial" w:cs="Arial"/>
          <w:lang w:val="pt-BR"/>
        </w:rPr>
        <w:tab/>
      </w:r>
      <w:r>
        <w:rPr>
          <w:rFonts w:ascii="Arial" w:hAnsi="Arial" w:cs="Arial"/>
          <w:lang w:val="pt-BR"/>
        </w:rPr>
        <w:tab/>
      </w:r>
      <w:r>
        <w:rPr>
          <w:rFonts w:ascii="Arial" w:hAnsi="Arial" w:cs="Arial"/>
          <w:lang w:val="pt-BR"/>
        </w:rPr>
        <w:tab/>
      </w:r>
      <w:r>
        <w:rPr>
          <w:rFonts w:ascii="Arial" w:hAnsi="Arial" w:cs="Arial"/>
          <w:lang w:val="pt-BR"/>
        </w:rPr>
        <w:tab/>
      </w:r>
      <w:r>
        <w:rPr>
          <w:rFonts w:ascii="Arial" w:hAnsi="Arial" w:cs="Arial"/>
          <w:lang w:val="pt-BR"/>
        </w:rPr>
        <w:tab/>
        <w:t>Director</w:t>
      </w:r>
    </w:p>
    <w:p w14:paraId="3D35AF6B" w14:textId="4F977F86" w:rsidR="00322DC6" w:rsidRPr="00322DC6" w:rsidRDefault="00322DC6" w:rsidP="00322DC6">
      <w:pPr>
        <w:jc w:val="both"/>
        <w:rPr>
          <w:rFonts w:ascii="Arial" w:hAnsi="Arial" w:cs="Arial"/>
          <w:lang w:val="pt-BR"/>
        </w:rPr>
      </w:pPr>
    </w:p>
    <w:p w14:paraId="020427DA" w14:textId="77777777" w:rsidR="00322DC6" w:rsidRPr="00322DC6" w:rsidRDefault="00322DC6" w:rsidP="00322DC6">
      <w:pPr>
        <w:jc w:val="both"/>
        <w:rPr>
          <w:rFonts w:ascii="Arial" w:hAnsi="Arial" w:cs="Arial"/>
          <w:lang w:val="pt-BR"/>
        </w:rPr>
      </w:pPr>
    </w:p>
    <w:sectPr w:rsidR="00322DC6" w:rsidRPr="00322DC6">
      <w:headerReference w:type="default" r:id="rId11"/>
      <w:footerReference w:type="default" r:id="rId12"/>
      <w:pgSz w:w="12240" w:h="15840"/>
      <w:pgMar w:top="1134" w:right="616" w:bottom="993"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9457D" w14:textId="77777777" w:rsidR="00012882" w:rsidRDefault="00012882">
      <w:pPr>
        <w:spacing w:line="240" w:lineRule="auto"/>
      </w:pPr>
      <w:r>
        <w:separator/>
      </w:r>
    </w:p>
  </w:endnote>
  <w:endnote w:type="continuationSeparator" w:id="0">
    <w:p w14:paraId="4853AEB4" w14:textId="77777777" w:rsidR="00012882" w:rsidRDefault="000128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2425F" w14:textId="77777777" w:rsidR="006568EE" w:rsidRDefault="00000000">
    <w:pPr>
      <w:tabs>
        <w:tab w:val="center" w:pos="4680"/>
        <w:tab w:val="right" w:pos="9360"/>
      </w:tabs>
      <w:spacing w:after="0" w:line="240" w:lineRule="auto"/>
      <w:rPr>
        <w:color w:val="000000"/>
      </w:rPr>
    </w:pPr>
    <w:r>
      <w:rPr>
        <w:noProof/>
        <w:color w:val="000000"/>
        <w:lang w:val="en-GB" w:eastAsia="en-GB"/>
      </w:rPr>
      <w:drawing>
        <wp:inline distT="0" distB="0" distL="0" distR="0" wp14:anchorId="65322B1E" wp14:editId="50AD1C4D">
          <wp:extent cx="2807970" cy="572135"/>
          <wp:effectExtent l="0" t="0" r="11430" b="6985"/>
          <wp:docPr id="5" name="image8.jpg" descr="C:\Users\Vera&amp;Raducu\AppData\Local\Microsoft\Windows\INetCache\Content.Word\EN Co-funded by the EU_POS.JPG"/>
          <wp:cNvGraphicFramePr/>
          <a:graphic xmlns:a="http://schemas.openxmlformats.org/drawingml/2006/main">
            <a:graphicData uri="http://schemas.openxmlformats.org/drawingml/2006/picture">
              <pic:pic xmlns:pic="http://schemas.openxmlformats.org/drawingml/2006/picture">
                <pic:nvPicPr>
                  <pic:cNvPr id="5" name="image8.jpg" descr="C:\Users\Vera&amp;Raducu\AppData\Local\Microsoft\Windows\INetCache\Content.Word\EN Co-funded by the EU_POS.JPG"/>
                  <pic:cNvPicPr preferRelativeResize="0"/>
                </pic:nvPicPr>
                <pic:blipFill>
                  <a:blip r:embed="rId1"/>
                  <a:srcRect/>
                  <a:stretch>
                    <a:fillRect/>
                  </a:stretch>
                </pic:blipFill>
                <pic:spPr>
                  <a:xfrm>
                    <a:off x="0" y="0"/>
                    <a:ext cx="2808069" cy="572391"/>
                  </a:xfrm>
                  <a:prstGeom prst="rect">
                    <a:avLst/>
                  </a:prstGeom>
                </pic:spPr>
              </pic:pic>
            </a:graphicData>
          </a:graphic>
        </wp:inline>
      </w:drawing>
    </w:r>
    <w:r>
      <w:rPr>
        <w:color w:val="000000"/>
        <w:lang w:eastAsia="en-GB"/>
      </w:rPr>
      <w:t xml:space="preserve">       </w:t>
    </w:r>
    <w:r>
      <w:rPr>
        <w:noProof/>
        <w:color w:val="000000"/>
        <w:lang w:val="en-GB" w:eastAsia="en-GB"/>
      </w:rPr>
      <w:drawing>
        <wp:inline distT="0" distB="0" distL="0" distR="0" wp14:anchorId="1C23A039" wp14:editId="1DC673EA">
          <wp:extent cx="1106170" cy="495935"/>
          <wp:effectExtent l="0" t="0" r="6350" b="6985"/>
          <wp:docPr id="6" name="image4.jpg"/>
          <wp:cNvGraphicFramePr/>
          <a:graphic xmlns:a="http://schemas.openxmlformats.org/drawingml/2006/main">
            <a:graphicData uri="http://schemas.openxmlformats.org/drawingml/2006/picture">
              <pic:pic xmlns:pic="http://schemas.openxmlformats.org/drawingml/2006/picture">
                <pic:nvPicPr>
                  <pic:cNvPr id="6" name="image4.jpg"/>
                  <pic:cNvPicPr preferRelativeResize="0"/>
                </pic:nvPicPr>
                <pic:blipFill>
                  <a:blip r:embed="rId2"/>
                  <a:srcRect/>
                  <a:stretch>
                    <a:fillRect/>
                  </a:stretch>
                </pic:blipFill>
                <pic:spPr>
                  <a:xfrm>
                    <a:off x="0" y="0"/>
                    <a:ext cx="1106795" cy="496063"/>
                  </a:xfrm>
                  <a:prstGeom prst="rect">
                    <a:avLst/>
                  </a:prstGeom>
                </pic:spPr>
              </pic:pic>
            </a:graphicData>
          </a:graphic>
        </wp:inline>
      </w:drawing>
    </w:r>
    <w:r>
      <w:rPr>
        <w:color w:val="000000"/>
        <w:lang w:eastAsia="en-GB"/>
      </w:rPr>
      <w:t xml:space="preserve">                  </w:t>
    </w:r>
    <w:r>
      <w:rPr>
        <w:noProof/>
        <w:color w:val="000000"/>
        <w:lang w:val="en-GB" w:eastAsia="en-GB"/>
      </w:rPr>
      <w:drawing>
        <wp:inline distT="0" distB="0" distL="0" distR="0" wp14:anchorId="61599D3D" wp14:editId="45F22712">
          <wp:extent cx="1710690" cy="614045"/>
          <wp:effectExtent l="0" t="0" r="11430" b="10795"/>
          <wp:docPr id="7" name="image6.png"/>
          <wp:cNvGraphicFramePr/>
          <a:graphic xmlns:a="http://schemas.openxmlformats.org/drawingml/2006/main">
            <a:graphicData uri="http://schemas.openxmlformats.org/drawingml/2006/picture">
              <pic:pic xmlns:pic="http://schemas.openxmlformats.org/drawingml/2006/picture">
                <pic:nvPicPr>
                  <pic:cNvPr id="7" name="image6.png"/>
                  <pic:cNvPicPr preferRelativeResize="0"/>
                </pic:nvPicPr>
                <pic:blipFill>
                  <a:blip r:embed="rId3"/>
                  <a:srcRect/>
                  <a:stretch>
                    <a:fillRect/>
                  </a:stretch>
                </pic:blipFill>
                <pic:spPr>
                  <a:xfrm>
                    <a:off x="0" y="0"/>
                    <a:ext cx="1711143" cy="614546"/>
                  </a:xfrm>
                  <a:prstGeom prst="rect">
                    <a:avLst/>
                  </a:prstGeom>
                </pic:spPr>
              </pic:pic>
            </a:graphicData>
          </a:graphic>
        </wp:inline>
      </w:drawing>
    </w:r>
  </w:p>
  <w:p w14:paraId="1918E45F" w14:textId="77777777" w:rsidR="006568EE" w:rsidRDefault="00000000">
    <w:pPr>
      <w:tabs>
        <w:tab w:val="center" w:pos="4680"/>
      </w:tabs>
      <w:spacing w:after="0" w:line="240" w:lineRule="auto"/>
      <w:ind w:left="-851"/>
      <w:rPr>
        <w:sz w:val="16"/>
        <w:szCs w:val="16"/>
      </w:rPr>
    </w:pPr>
    <w:r>
      <w:rPr>
        <w:sz w:val="16"/>
        <w:szCs w:val="16"/>
      </w:rPr>
      <w:t xml:space="preserve">                                                                   </w:t>
    </w:r>
  </w:p>
  <w:p w14:paraId="6AFDCA47" w14:textId="77777777" w:rsidR="006568EE" w:rsidRDefault="00000000">
    <w:pPr>
      <w:tabs>
        <w:tab w:val="center" w:pos="4680"/>
        <w:tab w:val="right" w:pos="9360"/>
      </w:tabs>
      <w:spacing w:after="0" w:line="240" w:lineRule="auto"/>
      <w:ind w:left="-851"/>
      <w:rPr>
        <w:sz w:val="16"/>
        <w:szCs w:val="16"/>
      </w:rPr>
    </w:pPr>
    <w:r>
      <w:rPr>
        <w:sz w:val="16"/>
        <w:szCs w:val="16"/>
      </w:rPr>
      <w:t xml:space="preserve"> CHILDREN LEFT BEHIND BY LABOUR MIGRATION: SUPPORTING MOLDOVAN AND UKRAINIAN TRANSNATIONAL  FAMILIES IN THE EU (CASTLE)</w:t>
    </w:r>
  </w:p>
  <w:p w14:paraId="254607B8" w14:textId="77777777" w:rsidR="006568EE" w:rsidRDefault="00000000">
    <w:pPr>
      <w:tabs>
        <w:tab w:val="center" w:pos="4680"/>
        <w:tab w:val="right" w:pos="9360"/>
      </w:tabs>
      <w:spacing w:after="0" w:line="240" w:lineRule="auto"/>
      <w:ind w:left="-851"/>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ICMPD/2021/MPF-357-004</w:t>
    </w:r>
  </w:p>
  <w:p w14:paraId="0AA2F67D" w14:textId="77777777" w:rsidR="006568EE" w:rsidRDefault="006568EE">
    <w:pPr>
      <w:tabs>
        <w:tab w:val="center" w:pos="4680"/>
        <w:tab w:val="right" w:pos="9360"/>
      </w:tabs>
      <w:spacing w:after="0" w:line="240" w:lineRule="auto"/>
      <w:ind w:left="-851"/>
      <w:rPr>
        <w:rFonts w:ascii="Times New Roman" w:eastAsia="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25D51" w14:textId="77777777" w:rsidR="00012882" w:rsidRDefault="00012882">
      <w:pPr>
        <w:spacing w:after="0"/>
      </w:pPr>
      <w:r>
        <w:separator/>
      </w:r>
    </w:p>
  </w:footnote>
  <w:footnote w:type="continuationSeparator" w:id="0">
    <w:p w14:paraId="5F357F6F" w14:textId="77777777" w:rsidR="00012882" w:rsidRDefault="0001288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4FEE3" w14:textId="77777777" w:rsidR="006568EE" w:rsidRDefault="00000000">
    <w:pPr>
      <w:tabs>
        <w:tab w:val="center" w:pos="4680"/>
        <w:tab w:val="right" w:pos="9360"/>
      </w:tabs>
      <w:spacing w:after="0" w:line="240" w:lineRule="auto"/>
      <w:ind w:left="-900"/>
      <w:rPr>
        <w:color w:val="000000"/>
      </w:rPr>
    </w:pPr>
    <w:r>
      <w:rPr>
        <w:noProof/>
        <w:lang w:val="en-GB" w:eastAsia="en-GB"/>
      </w:rPr>
      <w:drawing>
        <wp:anchor distT="0" distB="0" distL="0" distR="0" simplePos="0" relativeHeight="251660288" behindDoc="1" locked="0" layoutInCell="1" allowOverlap="1" wp14:anchorId="0154C6C7" wp14:editId="2C5A77AB">
          <wp:simplePos x="0" y="0"/>
          <wp:positionH relativeFrom="column">
            <wp:posOffset>3621405</wp:posOffset>
          </wp:positionH>
          <wp:positionV relativeFrom="paragraph">
            <wp:posOffset>121920</wp:posOffset>
          </wp:positionV>
          <wp:extent cx="1197610" cy="206375"/>
          <wp:effectExtent l="0" t="0" r="5715" b="6985"/>
          <wp:wrapNone/>
          <wp:docPr id="2" name="image3.png"/>
          <wp:cNvGraphicFramePr/>
          <a:graphic xmlns:a="http://schemas.openxmlformats.org/drawingml/2006/main">
            <a:graphicData uri="http://schemas.openxmlformats.org/drawingml/2006/picture">
              <pic:pic xmlns:pic="http://schemas.openxmlformats.org/drawingml/2006/picture">
                <pic:nvPicPr>
                  <pic:cNvPr id="2" name="image3.png"/>
                  <pic:cNvPicPr preferRelativeResize="0"/>
                </pic:nvPicPr>
                <pic:blipFill>
                  <a:blip r:embed="rId1"/>
                  <a:srcRect/>
                  <a:stretch>
                    <a:fillRect/>
                  </a:stretch>
                </pic:blipFill>
                <pic:spPr>
                  <a:xfrm>
                    <a:off x="0" y="0"/>
                    <a:ext cx="1197610" cy="206375"/>
                  </a:xfrm>
                  <a:prstGeom prst="rect">
                    <a:avLst/>
                  </a:prstGeom>
                </pic:spPr>
              </pic:pic>
            </a:graphicData>
          </a:graphic>
        </wp:anchor>
      </w:drawing>
    </w:r>
    <w:r>
      <w:rPr>
        <w:noProof/>
        <w:sz w:val="16"/>
        <w:szCs w:val="16"/>
        <w:lang w:val="en-GB" w:eastAsia="en-GB"/>
      </w:rPr>
      <w:drawing>
        <wp:anchor distT="0" distB="0" distL="0" distR="0" simplePos="0" relativeHeight="251663360" behindDoc="1" locked="0" layoutInCell="1" allowOverlap="1" wp14:anchorId="25AD9784" wp14:editId="0F9A715E">
          <wp:simplePos x="0" y="0"/>
          <wp:positionH relativeFrom="column">
            <wp:posOffset>2417445</wp:posOffset>
          </wp:positionH>
          <wp:positionV relativeFrom="paragraph">
            <wp:posOffset>68580</wp:posOffset>
          </wp:positionV>
          <wp:extent cx="1261110" cy="263525"/>
          <wp:effectExtent l="0" t="0" r="3810" b="10795"/>
          <wp:wrapNone/>
          <wp:docPr id="3" name="image7.jpg"/>
          <wp:cNvGraphicFramePr/>
          <a:graphic xmlns:a="http://schemas.openxmlformats.org/drawingml/2006/main">
            <a:graphicData uri="http://schemas.openxmlformats.org/drawingml/2006/picture">
              <pic:pic xmlns:pic="http://schemas.openxmlformats.org/drawingml/2006/picture">
                <pic:nvPicPr>
                  <pic:cNvPr id="3" name="image7.jpg"/>
                  <pic:cNvPicPr preferRelativeResize="0"/>
                </pic:nvPicPr>
                <pic:blipFill>
                  <a:blip r:embed="rId2"/>
                  <a:srcRect/>
                  <a:stretch>
                    <a:fillRect/>
                  </a:stretch>
                </pic:blipFill>
                <pic:spPr>
                  <a:xfrm>
                    <a:off x="0" y="0"/>
                    <a:ext cx="1261110" cy="263525"/>
                  </a:xfrm>
                  <a:prstGeom prst="rect">
                    <a:avLst/>
                  </a:prstGeom>
                </pic:spPr>
              </pic:pic>
            </a:graphicData>
          </a:graphic>
        </wp:anchor>
      </w:drawing>
    </w:r>
    <w:r>
      <w:rPr>
        <w:noProof/>
        <w:lang w:val="en-GB" w:eastAsia="en-GB"/>
      </w:rPr>
      <w:drawing>
        <wp:anchor distT="0" distB="0" distL="0" distR="0" simplePos="0" relativeHeight="251662336" behindDoc="1" locked="0" layoutInCell="1" allowOverlap="1" wp14:anchorId="32FBED24" wp14:editId="05C552F0">
          <wp:simplePos x="0" y="0"/>
          <wp:positionH relativeFrom="column">
            <wp:posOffset>4846955</wp:posOffset>
          </wp:positionH>
          <wp:positionV relativeFrom="paragraph">
            <wp:posOffset>91440</wp:posOffset>
          </wp:positionV>
          <wp:extent cx="1623695" cy="243840"/>
          <wp:effectExtent l="0" t="0" r="6985" b="0"/>
          <wp:wrapNone/>
          <wp:docPr id="4" name="image1.png" descr="Home"/>
          <wp:cNvGraphicFramePr/>
          <a:graphic xmlns:a="http://schemas.openxmlformats.org/drawingml/2006/main">
            <a:graphicData uri="http://schemas.openxmlformats.org/drawingml/2006/picture">
              <pic:pic xmlns:pic="http://schemas.openxmlformats.org/drawingml/2006/picture">
                <pic:nvPicPr>
                  <pic:cNvPr id="4" name="image1.png" descr="Home"/>
                  <pic:cNvPicPr preferRelativeResize="0"/>
                </pic:nvPicPr>
                <pic:blipFill>
                  <a:blip r:embed="rId3"/>
                  <a:srcRect/>
                  <a:stretch>
                    <a:fillRect/>
                  </a:stretch>
                </pic:blipFill>
                <pic:spPr>
                  <a:xfrm>
                    <a:off x="0" y="0"/>
                    <a:ext cx="1623695" cy="243840"/>
                  </a:xfrm>
                  <a:prstGeom prst="rect">
                    <a:avLst/>
                  </a:prstGeom>
                </pic:spPr>
              </pic:pic>
            </a:graphicData>
          </a:graphic>
        </wp:anchor>
      </w:drawing>
    </w:r>
    <w:r>
      <w:rPr>
        <w:noProof/>
        <w:lang w:val="en-GB" w:eastAsia="en-GB"/>
      </w:rPr>
      <w:drawing>
        <wp:anchor distT="0" distB="0" distL="0" distR="0" simplePos="0" relativeHeight="251659264" behindDoc="1" locked="0" layoutInCell="1" allowOverlap="1" wp14:anchorId="7E0B7CA4" wp14:editId="19B991A9">
          <wp:simplePos x="0" y="0"/>
          <wp:positionH relativeFrom="column">
            <wp:posOffset>1051560</wp:posOffset>
          </wp:positionH>
          <wp:positionV relativeFrom="paragraph">
            <wp:posOffset>10160</wp:posOffset>
          </wp:positionV>
          <wp:extent cx="1321435" cy="372110"/>
          <wp:effectExtent l="0" t="0" r="4445" b="8890"/>
          <wp:wrapNone/>
          <wp:docPr id="1" name="image2.jpg" descr="O imagine care conține ceas&#10;&#10;Descriere generată automat"/>
          <wp:cNvGraphicFramePr/>
          <a:graphic xmlns:a="http://schemas.openxmlformats.org/drawingml/2006/main">
            <a:graphicData uri="http://schemas.openxmlformats.org/drawingml/2006/picture">
              <pic:pic xmlns:pic="http://schemas.openxmlformats.org/drawingml/2006/picture">
                <pic:nvPicPr>
                  <pic:cNvPr id="1" name="image2.jpg" descr="O imagine care conține ceas&#10;&#10;Descriere generată automat"/>
                  <pic:cNvPicPr preferRelativeResize="0"/>
                </pic:nvPicPr>
                <pic:blipFill>
                  <a:blip r:embed="rId4"/>
                  <a:srcRect/>
                  <a:stretch>
                    <a:fillRect/>
                  </a:stretch>
                </pic:blipFill>
                <pic:spPr>
                  <a:xfrm>
                    <a:off x="0" y="0"/>
                    <a:ext cx="1321435" cy="372110"/>
                  </a:xfrm>
                  <a:prstGeom prst="rect">
                    <a:avLst/>
                  </a:prstGeom>
                </pic:spPr>
              </pic:pic>
            </a:graphicData>
          </a:graphic>
        </wp:anchor>
      </w:drawing>
    </w:r>
    <w:r>
      <w:rPr>
        <w:noProof/>
        <w:color w:val="000000"/>
        <w:lang w:val="en-GB" w:eastAsia="en-GB"/>
      </w:rPr>
      <w:drawing>
        <wp:anchor distT="0" distB="0" distL="0" distR="0" simplePos="0" relativeHeight="251661312" behindDoc="1" locked="0" layoutInCell="1" allowOverlap="1" wp14:anchorId="7F15B5D1" wp14:editId="7EED0051">
          <wp:simplePos x="0" y="0"/>
          <wp:positionH relativeFrom="column">
            <wp:posOffset>8890</wp:posOffset>
          </wp:positionH>
          <wp:positionV relativeFrom="paragraph">
            <wp:posOffset>0</wp:posOffset>
          </wp:positionV>
          <wp:extent cx="995045" cy="380365"/>
          <wp:effectExtent l="0" t="0" r="10795" b="635"/>
          <wp:wrapNone/>
          <wp:docPr id="164" name="image5.jpg"/>
          <wp:cNvGraphicFramePr/>
          <a:graphic xmlns:a="http://schemas.openxmlformats.org/drawingml/2006/main">
            <a:graphicData uri="http://schemas.openxmlformats.org/drawingml/2006/picture">
              <pic:pic xmlns:pic="http://schemas.openxmlformats.org/drawingml/2006/picture">
                <pic:nvPicPr>
                  <pic:cNvPr id="164" name="image5.jpg"/>
                  <pic:cNvPicPr preferRelativeResize="0"/>
                </pic:nvPicPr>
                <pic:blipFill>
                  <a:blip r:embed="rId5"/>
                  <a:srcRect/>
                  <a:stretch>
                    <a:fillRect/>
                  </a:stretch>
                </pic:blipFill>
                <pic:spPr>
                  <a:xfrm>
                    <a:off x="0" y="0"/>
                    <a:ext cx="995045" cy="380365"/>
                  </a:xfrm>
                  <a:prstGeom prst="rect">
                    <a:avLst/>
                  </a:prstGeom>
                </pic:spPr>
              </pic:pic>
            </a:graphicData>
          </a:graphic>
        </wp:anchor>
      </w:drawing>
    </w:r>
    <w:r>
      <w:rPr>
        <w:color w:val="000000"/>
      </w:rPr>
      <w:t xml:space="preserve">               </w:t>
    </w:r>
  </w:p>
  <w:p w14:paraId="1AB32581" w14:textId="77777777" w:rsidR="006568EE" w:rsidRDefault="006568EE">
    <w:pPr>
      <w:tabs>
        <w:tab w:val="center" w:pos="4680"/>
        <w:tab w:val="right" w:pos="9360"/>
      </w:tabs>
      <w:spacing w:after="0" w:line="240" w:lineRule="auto"/>
      <w:ind w:left="-993" w:right="-846"/>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C791F"/>
    <w:multiLevelType w:val="multilevel"/>
    <w:tmpl w:val="00AC791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10F23F2"/>
    <w:multiLevelType w:val="multilevel"/>
    <w:tmpl w:val="110F23F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4214E6"/>
    <w:multiLevelType w:val="multilevel"/>
    <w:tmpl w:val="1A4214E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A520056"/>
    <w:multiLevelType w:val="multilevel"/>
    <w:tmpl w:val="1A52005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67429771">
    <w:abstractNumId w:val="0"/>
  </w:num>
  <w:num w:numId="2" w16cid:durableId="2123186877">
    <w:abstractNumId w:val="3"/>
  </w:num>
  <w:num w:numId="3" w16cid:durableId="961493927">
    <w:abstractNumId w:val="1"/>
  </w:num>
  <w:num w:numId="4" w16cid:durableId="7326537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512"/>
    <w:rsid w:val="00010929"/>
    <w:rsid w:val="00010F9C"/>
    <w:rsid w:val="00012882"/>
    <w:rsid w:val="00020275"/>
    <w:rsid w:val="000268C2"/>
    <w:rsid w:val="00027690"/>
    <w:rsid w:val="00030D76"/>
    <w:rsid w:val="00037AA3"/>
    <w:rsid w:val="0005132C"/>
    <w:rsid w:val="000576AB"/>
    <w:rsid w:val="00061B35"/>
    <w:rsid w:val="00073F3D"/>
    <w:rsid w:val="000979CD"/>
    <w:rsid w:val="000A7795"/>
    <w:rsid w:val="000D0C11"/>
    <w:rsid w:val="000D0F35"/>
    <w:rsid w:val="000E15C2"/>
    <w:rsid w:val="000E40F0"/>
    <w:rsid w:val="00103CDB"/>
    <w:rsid w:val="0010514E"/>
    <w:rsid w:val="00111465"/>
    <w:rsid w:val="001145D9"/>
    <w:rsid w:val="00116F5A"/>
    <w:rsid w:val="00124E22"/>
    <w:rsid w:val="0013326B"/>
    <w:rsid w:val="00136A5C"/>
    <w:rsid w:val="001406BE"/>
    <w:rsid w:val="00182C46"/>
    <w:rsid w:val="00185C4E"/>
    <w:rsid w:val="001A26BE"/>
    <w:rsid w:val="001A3A02"/>
    <w:rsid w:val="001A61D3"/>
    <w:rsid w:val="001C1FFC"/>
    <w:rsid w:val="001C2E39"/>
    <w:rsid w:val="001C779F"/>
    <w:rsid w:val="001D0AE7"/>
    <w:rsid w:val="001D17FF"/>
    <w:rsid w:val="001D6882"/>
    <w:rsid w:val="001D6C64"/>
    <w:rsid w:val="002008EA"/>
    <w:rsid w:val="00204510"/>
    <w:rsid w:val="002065C1"/>
    <w:rsid w:val="00214B6B"/>
    <w:rsid w:val="002224FD"/>
    <w:rsid w:val="002319A1"/>
    <w:rsid w:val="00235F9A"/>
    <w:rsid w:val="00236D54"/>
    <w:rsid w:val="00247EF6"/>
    <w:rsid w:val="002504AF"/>
    <w:rsid w:val="00250784"/>
    <w:rsid w:val="00251EF7"/>
    <w:rsid w:val="00252CE4"/>
    <w:rsid w:val="00260CBF"/>
    <w:rsid w:val="00267A07"/>
    <w:rsid w:val="00280713"/>
    <w:rsid w:val="002824AF"/>
    <w:rsid w:val="002826BE"/>
    <w:rsid w:val="0029122F"/>
    <w:rsid w:val="00291881"/>
    <w:rsid w:val="002954D0"/>
    <w:rsid w:val="002A0BC1"/>
    <w:rsid w:val="002B4761"/>
    <w:rsid w:val="002B7620"/>
    <w:rsid w:val="002C38C6"/>
    <w:rsid w:val="002C796C"/>
    <w:rsid w:val="002D0C1F"/>
    <w:rsid w:val="002E0C20"/>
    <w:rsid w:val="002E5097"/>
    <w:rsid w:val="002E559B"/>
    <w:rsid w:val="002F3CBD"/>
    <w:rsid w:val="002F4335"/>
    <w:rsid w:val="002F5781"/>
    <w:rsid w:val="003038A8"/>
    <w:rsid w:val="0030541B"/>
    <w:rsid w:val="00307443"/>
    <w:rsid w:val="0031293E"/>
    <w:rsid w:val="00314451"/>
    <w:rsid w:val="00315183"/>
    <w:rsid w:val="00322DC6"/>
    <w:rsid w:val="00330895"/>
    <w:rsid w:val="0033481D"/>
    <w:rsid w:val="00343A54"/>
    <w:rsid w:val="00346B53"/>
    <w:rsid w:val="003554DD"/>
    <w:rsid w:val="00364F7D"/>
    <w:rsid w:val="00365139"/>
    <w:rsid w:val="0036575D"/>
    <w:rsid w:val="00373B18"/>
    <w:rsid w:val="00377F61"/>
    <w:rsid w:val="00380C0E"/>
    <w:rsid w:val="003870DF"/>
    <w:rsid w:val="00392200"/>
    <w:rsid w:val="00396003"/>
    <w:rsid w:val="003B2018"/>
    <w:rsid w:val="003B2460"/>
    <w:rsid w:val="003B2A41"/>
    <w:rsid w:val="003C3751"/>
    <w:rsid w:val="003C4835"/>
    <w:rsid w:val="003D1CD7"/>
    <w:rsid w:val="003E1996"/>
    <w:rsid w:val="003E46C8"/>
    <w:rsid w:val="003F0FB8"/>
    <w:rsid w:val="004044B1"/>
    <w:rsid w:val="00416105"/>
    <w:rsid w:val="00424888"/>
    <w:rsid w:val="004474A6"/>
    <w:rsid w:val="004825AB"/>
    <w:rsid w:val="004A277F"/>
    <w:rsid w:val="004A5614"/>
    <w:rsid w:val="004B1786"/>
    <w:rsid w:val="004D02AD"/>
    <w:rsid w:val="004E4922"/>
    <w:rsid w:val="005026B2"/>
    <w:rsid w:val="00506047"/>
    <w:rsid w:val="0052535B"/>
    <w:rsid w:val="00534D29"/>
    <w:rsid w:val="00537207"/>
    <w:rsid w:val="00543A95"/>
    <w:rsid w:val="00546ACB"/>
    <w:rsid w:val="005501BB"/>
    <w:rsid w:val="0055324E"/>
    <w:rsid w:val="005569D4"/>
    <w:rsid w:val="00561866"/>
    <w:rsid w:val="005642BC"/>
    <w:rsid w:val="005647DF"/>
    <w:rsid w:val="00572CD2"/>
    <w:rsid w:val="00586361"/>
    <w:rsid w:val="00587C29"/>
    <w:rsid w:val="005A1B32"/>
    <w:rsid w:val="005B338D"/>
    <w:rsid w:val="005D36EF"/>
    <w:rsid w:val="005E1309"/>
    <w:rsid w:val="005E7DF2"/>
    <w:rsid w:val="005F2702"/>
    <w:rsid w:val="005F7867"/>
    <w:rsid w:val="006003E6"/>
    <w:rsid w:val="006068DD"/>
    <w:rsid w:val="006100E6"/>
    <w:rsid w:val="006113FE"/>
    <w:rsid w:val="00611A24"/>
    <w:rsid w:val="00624BC4"/>
    <w:rsid w:val="00630985"/>
    <w:rsid w:val="00632633"/>
    <w:rsid w:val="00637BD0"/>
    <w:rsid w:val="0064365E"/>
    <w:rsid w:val="0064645E"/>
    <w:rsid w:val="00650C3C"/>
    <w:rsid w:val="00650F2F"/>
    <w:rsid w:val="00654D55"/>
    <w:rsid w:val="006560AE"/>
    <w:rsid w:val="006568EE"/>
    <w:rsid w:val="00657104"/>
    <w:rsid w:val="00664AD1"/>
    <w:rsid w:val="00665E69"/>
    <w:rsid w:val="0067036D"/>
    <w:rsid w:val="00674D0B"/>
    <w:rsid w:val="0068106F"/>
    <w:rsid w:val="006A0B8E"/>
    <w:rsid w:val="006B0D58"/>
    <w:rsid w:val="006B3882"/>
    <w:rsid w:val="006B3D77"/>
    <w:rsid w:val="006B4EA3"/>
    <w:rsid w:val="006B7E8D"/>
    <w:rsid w:val="006C2851"/>
    <w:rsid w:val="006C60F3"/>
    <w:rsid w:val="006D3669"/>
    <w:rsid w:val="006E0FFD"/>
    <w:rsid w:val="006F647F"/>
    <w:rsid w:val="007018A9"/>
    <w:rsid w:val="00710B6A"/>
    <w:rsid w:val="0071691C"/>
    <w:rsid w:val="00722FAB"/>
    <w:rsid w:val="00737299"/>
    <w:rsid w:val="00741D08"/>
    <w:rsid w:val="007470B3"/>
    <w:rsid w:val="00753777"/>
    <w:rsid w:val="0075504C"/>
    <w:rsid w:val="00763F40"/>
    <w:rsid w:val="00765F64"/>
    <w:rsid w:val="007673B3"/>
    <w:rsid w:val="00767D40"/>
    <w:rsid w:val="007742F2"/>
    <w:rsid w:val="00774D00"/>
    <w:rsid w:val="00781590"/>
    <w:rsid w:val="00782E5D"/>
    <w:rsid w:val="00787C55"/>
    <w:rsid w:val="007A2A8E"/>
    <w:rsid w:val="007A5510"/>
    <w:rsid w:val="007B7703"/>
    <w:rsid w:val="007C5B95"/>
    <w:rsid w:val="007D5271"/>
    <w:rsid w:val="007E5D8A"/>
    <w:rsid w:val="007F20D7"/>
    <w:rsid w:val="007F20FD"/>
    <w:rsid w:val="007F211F"/>
    <w:rsid w:val="007F4086"/>
    <w:rsid w:val="007F4103"/>
    <w:rsid w:val="0080015D"/>
    <w:rsid w:val="0080115E"/>
    <w:rsid w:val="00807CA4"/>
    <w:rsid w:val="008103EE"/>
    <w:rsid w:val="008110C5"/>
    <w:rsid w:val="008167E7"/>
    <w:rsid w:val="00832DDB"/>
    <w:rsid w:val="00834E41"/>
    <w:rsid w:val="008362E0"/>
    <w:rsid w:val="00843994"/>
    <w:rsid w:val="00846C88"/>
    <w:rsid w:val="00854041"/>
    <w:rsid w:val="008615FA"/>
    <w:rsid w:val="00866F99"/>
    <w:rsid w:val="0086700B"/>
    <w:rsid w:val="008713AA"/>
    <w:rsid w:val="00882581"/>
    <w:rsid w:val="00894487"/>
    <w:rsid w:val="008A640F"/>
    <w:rsid w:val="008B58CA"/>
    <w:rsid w:val="008C02DE"/>
    <w:rsid w:val="008C09AB"/>
    <w:rsid w:val="008C25B7"/>
    <w:rsid w:val="008C5D08"/>
    <w:rsid w:val="008D0705"/>
    <w:rsid w:val="008D129A"/>
    <w:rsid w:val="008D5B2F"/>
    <w:rsid w:val="008D763D"/>
    <w:rsid w:val="008E47D5"/>
    <w:rsid w:val="008E4ACF"/>
    <w:rsid w:val="008F7902"/>
    <w:rsid w:val="009116A5"/>
    <w:rsid w:val="00915248"/>
    <w:rsid w:val="009206C9"/>
    <w:rsid w:val="0093114E"/>
    <w:rsid w:val="00931FC8"/>
    <w:rsid w:val="009367A0"/>
    <w:rsid w:val="009422B7"/>
    <w:rsid w:val="00942CCF"/>
    <w:rsid w:val="00943DF2"/>
    <w:rsid w:val="00947545"/>
    <w:rsid w:val="00955285"/>
    <w:rsid w:val="009657B0"/>
    <w:rsid w:val="00974F9A"/>
    <w:rsid w:val="00983990"/>
    <w:rsid w:val="00983995"/>
    <w:rsid w:val="00991D46"/>
    <w:rsid w:val="009A725D"/>
    <w:rsid w:val="009C0EE8"/>
    <w:rsid w:val="009C3E03"/>
    <w:rsid w:val="009D012D"/>
    <w:rsid w:val="009D729E"/>
    <w:rsid w:val="009F38E5"/>
    <w:rsid w:val="009F70E3"/>
    <w:rsid w:val="009F7FD6"/>
    <w:rsid w:val="00A00D9D"/>
    <w:rsid w:val="00A04500"/>
    <w:rsid w:val="00A05D06"/>
    <w:rsid w:val="00A24AAC"/>
    <w:rsid w:val="00A24F2C"/>
    <w:rsid w:val="00A335D2"/>
    <w:rsid w:val="00A5029A"/>
    <w:rsid w:val="00A7400A"/>
    <w:rsid w:val="00A76BDB"/>
    <w:rsid w:val="00A9212D"/>
    <w:rsid w:val="00A921FA"/>
    <w:rsid w:val="00A93224"/>
    <w:rsid w:val="00A96862"/>
    <w:rsid w:val="00AA16DC"/>
    <w:rsid w:val="00AA5946"/>
    <w:rsid w:val="00AC174E"/>
    <w:rsid w:val="00AD17D2"/>
    <w:rsid w:val="00AE041F"/>
    <w:rsid w:val="00AF3FFC"/>
    <w:rsid w:val="00AF41E8"/>
    <w:rsid w:val="00B02A71"/>
    <w:rsid w:val="00B110E4"/>
    <w:rsid w:val="00B173B2"/>
    <w:rsid w:val="00B320A6"/>
    <w:rsid w:val="00B35844"/>
    <w:rsid w:val="00B405E5"/>
    <w:rsid w:val="00B41B17"/>
    <w:rsid w:val="00B507EF"/>
    <w:rsid w:val="00B52FC1"/>
    <w:rsid w:val="00B65E58"/>
    <w:rsid w:val="00B67024"/>
    <w:rsid w:val="00B73AD1"/>
    <w:rsid w:val="00B747DC"/>
    <w:rsid w:val="00B910FD"/>
    <w:rsid w:val="00B92F2F"/>
    <w:rsid w:val="00B9657E"/>
    <w:rsid w:val="00B97A90"/>
    <w:rsid w:val="00BA1F36"/>
    <w:rsid w:val="00BA59C5"/>
    <w:rsid w:val="00BA6253"/>
    <w:rsid w:val="00BB4E0B"/>
    <w:rsid w:val="00BC202E"/>
    <w:rsid w:val="00BC39B4"/>
    <w:rsid w:val="00BC4C07"/>
    <w:rsid w:val="00BD0341"/>
    <w:rsid w:val="00BD0CF8"/>
    <w:rsid w:val="00BD540B"/>
    <w:rsid w:val="00BD72EF"/>
    <w:rsid w:val="00BE3512"/>
    <w:rsid w:val="00BF609E"/>
    <w:rsid w:val="00C127DC"/>
    <w:rsid w:val="00C16FF8"/>
    <w:rsid w:val="00C24384"/>
    <w:rsid w:val="00C31BA6"/>
    <w:rsid w:val="00C3248C"/>
    <w:rsid w:val="00C33AAF"/>
    <w:rsid w:val="00C37DA0"/>
    <w:rsid w:val="00C40722"/>
    <w:rsid w:val="00C412BE"/>
    <w:rsid w:val="00C5001A"/>
    <w:rsid w:val="00C67AA1"/>
    <w:rsid w:val="00C67B66"/>
    <w:rsid w:val="00C73D60"/>
    <w:rsid w:val="00C7737A"/>
    <w:rsid w:val="00C77823"/>
    <w:rsid w:val="00C91B3A"/>
    <w:rsid w:val="00C94127"/>
    <w:rsid w:val="00C96798"/>
    <w:rsid w:val="00CA585C"/>
    <w:rsid w:val="00CB2BF7"/>
    <w:rsid w:val="00CD0931"/>
    <w:rsid w:val="00CD18D8"/>
    <w:rsid w:val="00CD546A"/>
    <w:rsid w:val="00CF0A41"/>
    <w:rsid w:val="00D021A9"/>
    <w:rsid w:val="00D03150"/>
    <w:rsid w:val="00D034FD"/>
    <w:rsid w:val="00D051D5"/>
    <w:rsid w:val="00D13CCB"/>
    <w:rsid w:val="00D16BC6"/>
    <w:rsid w:val="00D22D8A"/>
    <w:rsid w:val="00D241B0"/>
    <w:rsid w:val="00D3057D"/>
    <w:rsid w:val="00D46DBD"/>
    <w:rsid w:val="00D47763"/>
    <w:rsid w:val="00D54E66"/>
    <w:rsid w:val="00D707DF"/>
    <w:rsid w:val="00DA641E"/>
    <w:rsid w:val="00DA7B4E"/>
    <w:rsid w:val="00DB6302"/>
    <w:rsid w:val="00DC34C8"/>
    <w:rsid w:val="00DD1FA0"/>
    <w:rsid w:val="00DD6C64"/>
    <w:rsid w:val="00DE2AA0"/>
    <w:rsid w:val="00DE4356"/>
    <w:rsid w:val="00DE61DA"/>
    <w:rsid w:val="00DF100B"/>
    <w:rsid w:val="00E05AC6"/>
    <w:rsid w:val="00E2042E"/>
    <w:rsid w:val="00E24C6D"/>
    <w:rsid w:val="00E31B54"/>
    <w:rsid w:val="00E430E8"/>
    <w:rsid w:val="00E56E37"/>
    <w:rsid w:val="00E61580"/>
    <w:rsid w:val="00E62F10"/>
    <w:rsid w:val="00E64766"/>
    <w:rsid w:val="00E77B30"/>
    <w:rsid w:val="00E80B38"/>
    <w:rsid w:val="00E938A8"/>
    <w:rsid w:val="00E93BBB"/>
    <w:rsid w:val="00E976B9"/>
    <w:rsid w:val="00EB1205"/>
    <w:rsid w:val="00EB2880"/>
    <w:rsid w:val="00EC579E"/>
    <w:rsid w:val="00EC5839"/>
    <w:rsid w:val="00EC696F"/>
    <w:rsid w:val="00ED00E7"/>
    <w:rsid w:val="00EE4ACD"/>
    <w:rsid w:val="00EE780A"/>
    <w:rsid w:val="00EF17F2"/>
    <w:rsid w:val="00F12C86"/>
    <w:rsid w:val="00F1375D"/>
    <w:rsid w:val="00F13906"/>
    <w:rsid w:val="00F17242"/>
    <w:rsid w:val="00F232B7"/>
    <w:rsid w:val="00F35DFA"/>
    <w:rsid w:val="00F442CC"/>
    <w:rsid w:val="00F461E3"/>
    <w:rsid w:val="00F55D2B"/>
    <w:rsid w:val="00F61045"/>
    <w:rsid w:val="00F61A5D"/>
    <w:rsid w:val="00F63A7B"/>
    <w:rsid w:val="00F673CB"/>
    <w:rsid w:val="00F72B2E"/>
    <w:rsid w:val="00F83252"/>
    <w:rsid w:val="00FA0AA9"/>
    <w:rsid w:val="00FA4509"/>
    <w:rsid w:val="00FA6A41"/>
    <w:rsid w:val="00FB29F7"/>
    <w:rsid w:val="00FB5878"/>
    <w:rsid w:val="00FB6E5B"/>
    <w:rsid w:val="00FC6346"/>
    <w:rsid w:val="00FE389B"/>
    <w:rsid w:val="00FE619F"/>
    <w:rsid w:val="00FF0C0F"/>
    <w:rsid w:val="00FF7FAB"/>
    <w:rsid w:val="617B7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01515"/>
  <w15:docId w15:val="{0377807C-3FC2-44BD-8D01-507DA9F5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6" w:lineRule="auto"/>
    </w:pPr>
    <w:rPr>
      <w:sz w:val="22"/>
      <w:szCs w:val="22"/>
      <w:lang w:val="ro-RO"/>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rPr>
      <w:color w:val="954F72" w:themeColor="followedHyperlink"/>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character" w:styleId="Strong">
    <w:name w:val="Strong"/>
    <w:basedOn w:val="DefaultParagraphFont"/>
    <w:uiPriority w:val="22"/>
    <w:qFormat/>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qFormat/>
    <w:rPr>
      <w:rFonts w:ascii="Times New Roman" w:eastAsia="SimSu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erChar">
    <w:name w:val="Header Char"/>
    <w:basedOn w:val="DefaultParagraphFont"/>
    <w:link w:val="Header"/>
    <w:uiPriority w:val="99"/>
    <w:qFormat/>
    <w:rPr>
      <w:lang w:val="en-GB"/>
    </w:rPr>
  </w:style>
  <w:style w:type="character" w:customStyle="1" w:styleId="FooterChar">
    <w:name w:val="Footer Char"/>
    <w:basedOn w:val="DefaultParagraphFont"/>
    <w:link w:val="Footer"/>
    <w:uiPriority w:val="99"/>
    <w:qFormat/>
    <w:rPr>
      <w:lang w:val="en-GB"/>
    </w:rPr>
  </w:style>
  <w:style w:type="paragraph" w:styleId="ListParagraph">
    <w:name w:val="List Paragraph"/>
    <w:basedOn w:val="Normal"/>
    <w:uiPriority w:val="34"/>
    <w:qFormat/>
    <w:pPr>
      <w:ind w:left="720"/>
      <w:contextualSpacing/>
    </w:pPr>
  </w:style>
  <w:style w:type="table" w:customStyle="1" w:styleId="GridTable21">
    <w:name w:val="Grid Table 21"/>
    <w:basedOn w:val="TableNormal"/>
    <w:uiPriority w:val="47"/>
    <w:tblPr>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21">
    <w:name w:val="List Table 3 - Accent 21"/>
    <w:basedOn w:val="TableNormal"/>
    <w:uiPriority w:val="48"/>
    <w:tblPr>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GridTable4-Accent21">
    <w:name w:val="Grid Table 4 - Accent 21"/>
    <w:basedOn w:val="TableNormal"/>
    <w:uiPriority w:val="49"/>
    <w:qFormat/>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1Light-Accent21">
    <w:name w:val="Grid Table 1 Light - Accent 21"/>
    <w:basedOn w:val="TableNormal"/>
    <w:uiPriority w:val="46"/>
    <w:tblPr>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UnresolvedMention2">
    <w:name w:val="Unresolved Mention2"/>
    <w:basedOn w:val="DefaultParagraphFont"/>
    <w:uiPriority w:val="99"/>
    <w:semiHidden/>
    <w:unhideWhenUsed/>
    <w:rPr>
      <w:color w:val="605E5C"/>
      <w:shd w:val="clear" w:color="auto" w:fill="E1DFDD"/>
    </w:rPr>
  </w:style>
  <w:style w:type="table" w:customStyle="1" w:styleId="TableGrid1">
    <w:name w:val="Table Grid1"/>
    <w:basedOn w:val="TableNormal"/>
    <w:uiPriority w:val="59"/>
    <w:qFormat/>
    <w:rPr>
      <w:rFonts w:cs="Times New Roman"/>
      <w:sz w:val="24"/>
      <w:szCs w:val="24"/>
      <w:lang w:val="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2">
    <w:name w:val="Text 2"/>
    <w:basedOn w:val="Normal"/>
    <w:pPr>
      <w:tabs>
        <w:tab w:val="left" w:pos="2160"/>
      </w:tabs>
      <w:spacing w:after="240" w:line="240" w:lineRule="auto"/>
      <w:ind w:left="1077"/>
      <w:jc w:val="both"/>
    </w:pPr>
    <w:rPr>
      <w:rFonts w:cs="Times New Roman"/>
      <w:sz w:val="24"/>
      <w:szCs w:val="20"/>
      <w:lang w:val="fr-FR"/>
    </w:rPr>
  </w:style>
  <w:style w:type="character" w:styleId="UnresolvedMention">
    <w:name w:val="Unresolved Mention"/>
    <w:basedOn w:val="DefaultParagraphFont"/>
    <w:uiPriority w:val="99"/>
    <w:semiHidden/>
    <w:unhideWhenUsed/>
    <w:rsid w:val="00322D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793904">
      <w:bodyDiv w:val="1"/>
      <w:marLeft w:val="0"/>
      <w:marRight w:val="0"/>
      <w:marTop w:val="0"/>
      <w:marBottom w:val="0"/>
      <w:divBdr>
        <w:top w:val="none" w:sz="0" w:space="0" w:color="auto"/>
        <w:left w:val="none" w:sz="0" w:space="0" w:color="auto"/>
        <w:bottom w:val="none" w:sz="0" w:space="0" w:color="auto"/>
        <w:right w:val="none" w:sz="0" w:space="0" w:color="auto"/>
      </w:divBdr>
    </w:div>
    <w:div w:id="15164553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facebook.com/100075874216327/videos/221519463873788" TargetMode="External"/><Relationship Id="rId4" Type="http://schemas.openxmlformats.org/officeDocument/2006/relationships/styles" Target="styles.xml"/><Relationship Id="rId9" Type="http://schemas.openxmlformats.org/officeDocument/2006/relationships/hyperlink" Target="https://us06web.zoom.us/meeting/register/tZIkd-2trTkvGtHR7nonnX-bPxdhTPWDggwb"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jpeg"/><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DysGO0LhXx+yX0ksAZLHBpp/LPA==">AMUW2mVHKdNtWpY/5BPg7cUSY/b8jpUIeTCel/+myYqXfR7hRZ1u8PLxFNyW/8f56oJzBFaVplArvOhCQqezO1aYLVjy0BhKjQvL3mbUkMzwDEd/u4pScc/0Y6iJCIotOc1Ix6HpKjEor1n90jUdPjvMbzg5VYCbvwCdnUXx/L68Kt24KXhmw6l/zgygeg1nZQRfBYiudusQ/1Q+yzZiuyRViD5T9278tg==</go:docsCustomData>
</go:gDocsCustomXmlDataStorage>
</file>

<file path=customXml/itemProps1.xml><?xml version="1.0" encoding="utf-8"?>
<ds:datastoreItem xmlns:ds="http://schemas.openxmlformats.org/officeDocument/2006/customXml" ds:itemID="{14ED4D24-7CDC-4EE5-ABAB-7034E7CCB5E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493</Words>
  <Characters>2813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Rodica NOVAC</cp:lastModifiedBy>
  <cp:revision>3</cp:revision>
  <dcterms:created xsi:type="dcterms:W3CDTF">2023-09-27T08:22:00Z</dcterms:created>
  <dcterms:modified xsi:type="dcterms:W3CDTF">2023-09-27T08:39:00Z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cd1d4c63dc8f5f477cdf7015556994bddd34913c6e6791eed7b297b95c58ee8f</vt:lpwstr>
  </property>
  <property fmtid="{D5CDD505-2E9C-101B-9397-08002B2CF9AE}" pid="3" name="KSOProductBuildVer">
    <vt:lpwstr>1033-12.2.0.13201</vt:lpwstr>
  </property>
  <property fmtid="{D5CDD505-2E9C-101B-9397-08002B2CF9AE}" pid="4" name="ICV">
    <vt:lpwstr>BAC6E202FDCE4F3797AA77FC5CCD8615_12</vt:lpwstr>
  </property>
</Properties>
</file>