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E0EB2">
        <w:rPr>
          <w:b/>
          <w:color w:val="632423" w:themeColor="accent2" w:themeShade="80"/>
          <w:sz w:val="40"/>
          <w:szCs w:val="40"/>
        </w:rPr>
        <w:t>Трудове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1315A7">
        <w:rPr>
          <w:rFonts w:eastAsiaTheme="minorHAnsi"/>
          <w:color w:val="000000"/>
          <w:sz w:val="28"/>
          <w:szCs w:val="28"/>
        </w:rPr>
        <w:t>3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0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7</w:t>
            </w:r>
            <w:r w:rsidRPr="00DD5202">
              <w:rPr>
                <w:bCs/>
                <w:sz w:val="28"/>
                <w:szCs w:val="28"/>
                <w:lang w:eastAsia="ru-RU"/>
              </w:rPr>
              <w:t xml:space="preserve">1 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sz w:val="28"/>
                <w:szCs w:val="28"/>
              </w:rPr>
              <w:t>0</w:t>
            </w:r>
            <w:r w:rsidR="00DD5202" w:rsidRPr="00DD5202">
              <w:rPr>
                <w:sz w:val="28"/>
                <w:szCs w:val="28"/>
              </w:rPr>
              <w:t>7</w:t>
            </w:r>
            <w:r w:rsidRPr="00DD5202">
              <w:rPr>
                <w:sz w:val="28"/>
                <w:szCs w:val="28"/>
              </w:rPr>
              <w:t xml:space="preserve"> </w:t>
            </w:r>
            <w:r w:rsidR="00DD5202" w:rsidRPr="00DD5202">
              <w:rPr>
                <w:sz w:val="28"/>
                <w:szCs w:val="28"/>
              </w:rPr>
              <w:t>Управління і адміністрування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9B6ECE" w:rsidRDefault="00D14B7D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Гетьманцева Ніна Дмитрівна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 w:rsidR="00CA4A65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>наук, професор</w:t>
            </w:r>
            <w:r>
              <w:rPr>
                <w:bCs/>
                <w:sz w:val="28"/>
                <w:szCs w:val="28"/>
              </w:rPr>
              <w:t>, завідува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чка</w:t>
            </w:r>
            <w:r w:rsidR="00CA4A65"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 xml:space="preserve">приватного права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https://law.chnu.edu.ua/nina-hetmantseva/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  <w:p w:rsidR="003C786E" w:rsidRDefault="003C786E" w:rsidP="003C786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B6ECE">
              <w:rPr>
                <w:bCs/>
                <w:iCs/>
                <w:sz w:val="28"/>
                <w:szCs w:val="28"/>
              </w:rPr>
              <w:t>Вакарюк Людмила Вас</w:t>
            </w:r>
            <w:r>
              <w:rPr>
                <w:bCs/>
                <w:iCs/>
                <w:sz w:val="28"/>
                <w:szCs w:val="28"/>
              </w:rPr>
              <w:t>и</w:t>
            </w:r>
            <w:r w:rsidRPr="009B6ECE">
              <w:rPr>
                <w:bCs/>
                <w:iCs/>
                <w:sz w:val="28"/>
                <w:szCs w:val="28"/>
              </w:rPr>
              <w:t>лівна</w:t>
            </w:r>
            <w:r>
              <w:rPr>
                <w:bCs/>
                <w:i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Pr="008B2C9D">
              <w:rPr>
                <w:bCs/>
                <w:sz w:val="28"/>
                <w:szCs w:val="28"/>
              </w:rPr>
              <w:t>наук, професор</w:t>
            </w:r>
          </w:p>
          <w:p w:rsidR="00162257" w:rsidRDefault="00162257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665A1D">
                <w:rPr>
                  <w:rStyle w:val="a7"/>
                  <w:bCs/>
                  <w:i/>
                  <w:iCs/>
                  <w:sz w:val="28"/>
                  <w:szCs w:val="28"/>
                </w:rPr>
                <w:t>https://law.chnu.edu.ua/lyudmila-vakaryuk/</w:t>
              </w:r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  <w:p w:rsidR="003C786E" w:rsidRPr="009B6ECE" w:rsidRDefault="00162257" w:rsidP="0016225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C4C40">
              <w:rPr>
                <w:bCs/>
                <w:iCs/>
                <w:sz w:val="28"/>
                <w:szCs w:val="28"/>
              </w:rPr>
              <w:t>Орловський Олег Ярославович – кандидат юридичних наук, доцент кафедри приватного права</w:t>
            </w:r>
            <w:r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  <w:r w:rsidRPr="000C4C40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history="1">
              <w:r w:rsidRPr="000C4C40">
                <w:rPr>
                  <w:rStyle w:val="a7"/>
                  <w:bCs/>
                  <w:i/>
                  <w:kern w:val="24"/>
                  <w:sz w:val="28"/>
                  <w:szCs w:val="28"/>
                </w:rPr>
                <w:t>https://law.chnu.edu.ua/oleh-orlovskyi/</w:t>
              </w:r>
            </w:hyperlink>
            <w:r w:rsidRPr="000C4C40">
              <w:rPr>
                <w:bCs/>
                <w:i/>
                <w:kern w:val="24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CA4A65" w:rsidRDefault="001315A7" w:rsidP="0057170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9" w:history="1">
              <w:r w:rsidR="00162257" w:rsidRPr="00665A1D">
                <w:rPr>
                  <w:rStyle w:val="a7"/>
                  <w:bCs/>
                  <w:sz w:val="28"/>
                  <w:szCs w:val="28"/>
                </w:rPr>
                <w:t>n.getmantseva@chnu.edu.ua</w:t>
              </w:r>
            </w:hyperlink>
            <w:r w:rsidR="00162257">
              <w:rPr>
                <w:bCs/>
                <w:sz w:val="28"/>
                <w:szCs w:val="28"/>
              </w:rPr>
              <w:t xml:space="preserve"> </w:t>
            </w:r>
          </w:p>
          <w:p w:rsidR="00162257" w:rsidRDefault="001315A7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0" w:history="1">
              <w:r w:rsidR="00162257" w:rsidRPr="00665A1D">
                <w:rPr>
                  <w:rStyle w:val="a7"/>
                  <w:sz w:val="28"/>
                  <w:szCs w:val="28"/>
                </w:rPr>
                <w:t>l.vakaryuk@chnu.edu.ua</w:t>
              </w:r>
            </w:hyperlink>
          </w:p>
          <w:p w:rsidR="00162257" w:rsidRPr="00CA1254" w:rsidRDefault="001315A7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57357E">
        <w:rPr>
          <w:sz w:val="28"/>
          <w:szCs w:val="28"/>
        </w:rPr>
        <w:t>Трудове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трудових та інших безпосередньо пов'язаних з ними відносин, необхідних для здійснення нормотворчої,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A278D1">
        <w:tc>
          <w:tcPr>
            <w:tcW w:w="10141" w:type="dxa"/>
            <w:gridSpan w:val="2"/>
            <w:shd w:val="clear" w:color="auto" w:fill="auto"/>
          </w:tcPr>
          <w:p w:rsidR="00CA4A65" w:rsidRPr="00061B5B" w:rsidRDefault="00CA4A65" w:rsidP="00484B1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>в трудових відносинах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Предмет, метод, функції, принципи і система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Джерела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Суб’єкти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Соціальне партнерство у сфері соціально-трудових відносин.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Правові засади регулювання зайнятості населення.</w:t>
            </w:r>
          </w:p>
        </w:tc>
      </w:tr>
      <w:tr w:rsidR="00CA4A65" w:rsidRPr="00061B5B" w:rsidTr="00DF6DAA">
        <w:tc>
          <w:tcPr>
            <w:tcW w:w="10141" w:type="dxa"/>
            <w:gridSpan w:val="2"/>
          </w:tcPr>
          <w:p w:rsidR="00CA4A65" w:rsidRPr="00061B5B" w:rsidRDefault="00CA4A65" w:rsidP="00A278D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НОРИАТИВНО-ПРАВОВІ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CA4A65" w:rsidRPr="00061B5B" w:rsidRDefault="00D932AC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Трудовий договір.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lastRenderedPageBreak/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Робочий час і час відпочинку.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CA4A65" w:rsidRPr="00061B5B" w:rsidRDefault="00D932AC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Оплата праці.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162257">
        <w:trPr>
          <w:trHeight w:val="357"/>
        </w:trPr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Дисципліна праці.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Матеріальна відповідальність сторін трудового правовідношення.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Охорона праці.</w:t>
            </w:r>
          </w:p>
        </w:tc>
      </w:tr>
      <w:tr w:rsidR="00CA4A65" w:rsidRPr="00061B5B" w:rsidTr="00DF6DAA">
        <w:tc>
          <w:tcPr>
            <w:tcW w:w="1242" w:type="dxa"/>
          </w:tcPr>
          <w:p w:rsidR="004341EA" w:rsidRPr="00061B5B" w:rsidRDefault="004341EA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:rsidR="004341EA" w:rsidRPr="00061B5B" w:rsidRDefault="004341EA" w:rsidP="00756EF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Трудові спори.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Верховної ради : </w:t>
      </w:r>
      <w:hyperlink r:id="rId14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https://zakon.rada.gov.ua/laws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pacing w:val="-4"/>
          <w:sz w:val="28"/>
          <w:szCs w:val="28"/>
          <w:lang w:eastAsia="ru-RU"/>
        </w:rPr>
        <w:t xml:space="preserve">Сайт Суду ЄС: </w:t>
      </w:r>
      <w:hyperlink r:id="rId15" w:history="1">
        <w:r w:rsidRPr="00896886">
          <w:rPr>
            <w:color w:val="0000FF"/>
            <w:spacing w:val="-4"/>
            <w:sz w:val="28"/>
            <w:szCs w:val="28"/>
            <w:u w:val="single"/>
            <w:lang w:eastAsia="ru-RU"/>
          </w:rPr>
          <w:t>https://curia.europa.eu/jcms/jcms/index.html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Європейського суду з прав людини: </w:t>
      </w:r>
      <w:hyperlink r:id="rId16" w:history="1">
        <w:r w:rsidRPr="00896886">
          <w:rPr>
            <w:sz w:val="28"/>
            <w:szCs w:val="28"/>
            <w:u w:val="single"/>
            <w:lang w:eastAsia="ru-RU"/>
          </w:rPr>
          <w:t>https://www.echr.coe.int/Pages/home.aspx?p=applicants/ukr&amp;c</w:t>
        </w:r>
      </w:hyperlink>
      <w:r>
        <w:rPr>
          <w:sz w:val="28"/>
          <w:szCs w:val="28"/>
          <w:u w:val="single"/>
          <w:lang w:eastAsia="ru-RU"/>
        </w:rPr>
        <w:t xml:space="preserve"> 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 Сайт Конституційного Суду України: </w:t>
      </w:r>
      <w:hyperlink r:id="rId17" w:history="1">
        <w:r w:rsidRPr="00896886">
          <w:rPr>
            <w:sz w:val="28"/>
            <w:szCs w:val="28"/>
            <w:u w:val="single"/>
            <w:lang w:eastAsia="ru-RU"/>
          </w:rPr>
          <w:t>http://www.ccu.gov.ua/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lastRenderedPageBreak/>
        <w:t xml:space="preserve">Сайт Верховного Суду України:  </w:t>
      </w:r>
      <w:hyperlink r:id="rId18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http://www.viaduk.net/clients/vsu/vsu.nsf/(documents)/0f52cc24b9e221d7c2257b1e0049a502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юстиції України: </w:t>
      </w:r>
      <w:hyperlink r:id="rId19" w:history="1">
        <w:r w:rsidRPr="00896886">
          <w:rPr>
            <w:sz w:val="28"/>
            <w:szCs w:val="28"/>
            <w:u w:val="single"/>
            <w:lang w:eastAsia="ru-RU"/>
          </w:rPr>
          <w:t>https://minjust.gov.ua/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соціальної політики України: </w:t>
      </w:r>
      <w:hyperlink r:id="rId20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https://www.msp.gov.ua/content/dp-informaciynoobchislyuvalniy-centr.html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Всеукраїнської асоціації кадровиків України: </w:t>
      </w:r>
      <w:hyperlink r:id="rId21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https://www.kadrovik.ua/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Державної служби зайнятості: </w:t>
      </w:r>
      <w:hyperlink r:id="rId22" w:tgtFrame="_new" w:history="1">
        <w:r w:rsidRPr="00896886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ttp://www.dcz.gov.ua</w:t>
        </w:r>
      </w:hyperlink>
    </w:p>
    <w:p w:rsidR="00CA4A65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Єдиний державний реєстр судових рішень України    </w:t>
      </w:r>
      <w:hyperlink r:id="rId23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http://reyestr.court.gov.ua/</w:t>
        </w:r>
      </w:hyperlink>
      <w:r w:rsidRPr="00896886">
        <w:rPr>
          <w:sz w:val="28"/>
          <w:szCs w:val="28"/>
          <w:lang w:eastAsia="ru-RU"/>
        </w:rPr>
        <w:t xml:space="preserve">                                        </w:t>
      </w:r>
    </w:p>
    <w:p w:rsidR="00CA4A65" w:rsidRPr="00662F6D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CA4A65" w:rsidRPr="00662F6D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15A7"/>
    <w:rsid w:val="00132930"/>
    <w:rsid w:val="00162257"/>
    <w:rsid w:val="00177377"/>
    <w:rsid w:val="001C4584"/>
    <w:rsid w:val="002473C3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534B9"/>
    <w:rsid w:val="00756EF5"/>
    <w:rsid w:val="00762EB6"/>
    <w:rsid w:val="00771AC5"/>
    <w:rsid w:val="007A2DED"/>
    <w:rsid w:val="00816B3B"/>
    <w:rsid w:val="00850D51"/>
    <w:rsid w:val="00896886"/>
    <w:rsid w:val="008B5A73"/>
    <w:rsid w:val="008F289A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F386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chnu.edu.ua/oleh-orlovskyi/" TargetMode="External"/><Relationship Id="rId13" Type="http://schemas.openxmlformats.org/officeDocument/2006/relationships/hyperlink" Target="https://www.chnu.edu.ua/media/n5nbzwgb/polozhennia-chnu-pro-plahi" TargetMode="External"/><Relationship Id="rId18" Type="http://schemas.openxmlformats.org/officeDocument/2006/relationships/hyperlink" Target="http://www.viaduk.net/clients/vsu/vsu.nsf/(documents)/0f52cc24b9e221d7c2257b1e0049a5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adrovik.ua/" TargetMode="External"/><Relationship Id="rId7" Type="http://schemas.openxmlformats.org/officeDocument/2006/relationships/hyperlink" Target="https://law.chnu.edu.ua/lyudmila-vakaryuk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://www.ccu.gov.u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chr.coe.int/Pages/home.aspx?p=applicants/ukr&amp;c" TargetMode="External"/><Relationship Id="rId20" Type="http://schemas.openxmlformats.org/officeDocument/2006/relationships/hyperlink" Target="https://www.msp.gov.ua/content/dp-informaciynoobchislyuvalniy-centr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.orlovskyy@chnu.edu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uria.europa.eu/jcms/jcms/index.html" TargetMode="External"/><Relationship Id="rId23" Type="http://schemas.openxmlformats.org/officeDocument/2006/relationships/hyperlink" Target="http://reyestr.court.gov.ua/" TargetMode="External"/><Relationship Id="rId10" Type="http://schemas.openxmlformats.org/officeDocument/2006/relationships/hyperlink" Target="mailto:l.vakaryuk@chnu.edu.ua" TargetMode="External"/><Relationship Id="rId19" Type="http://schemas.openxmlformats.org/officeDocument/2006/relationships/hyperlink" Target="https://minjus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getmantseva@chnu.edu.ua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://www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C4D8-2694-462C-B071-895B2EF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2024-08-01T14:15:00Z</dcterms:created>
  <dcterms:modified xsi:type="dcterms:W3CDTF">2025-11-01T12:29:00Z</dcterms:modified>
</cp:coreProperties>
</file>