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3D3B4E8A" w14:textId="77777777" w:rsidR="00E118CC" w:rsidRPr="00E118CC" w:rsidRDefault="008532F2" w:rsidP="00E118CC">
      <w:pPr>
        <w:widowControl/>
        <w:adjustRightInd w:val="0"/>
        <w:ind w:right="517"/>
        <w:jc w:val="center"/>
        <w:rPr>
          <w:b/>
          <w:bCs/>
          <w:color w:val="632423" w:themeColor="accent2" w:themeShade="80"/>
          <w:sz w:val="28"/>
          <w:szCs w:val="28"/>
        </w:rPr>
      </w:pPr>
      <w:r w:rsidRPr="008532F2">
        <w:rPr>
          <w:b/>
          <w:color w:val="632423" w:themeColor="accent2" w:themeShade="80"/>
          <w:sz w:val="40"/>
          <w:szCs w:val="40"/>
        </w:rPr>
        <w:t>«</w:t>
      </w:r>
      <w:r w:rsidR="00E118CC" w:rsidRPr="00E118CC">
        <w:rPr>
          <w:b/>
          <w:bCs/>
          <w:color w:val="632423" w:themeColor="accent2" w:themeShade="80"/>
          <w:sz w:val="28"/>
          <w:szCs w:val="28"/>
        </w:rPr>
        <w:t>Методика наукових досліджень та</w:t>
      </w:r>
    </w:p>
    <w:p w14:paraId="2945A587" w14:textId="2740CB64" w:rsidR="0028798F" w:rsidRPr="00DA68D4" w:rsidRDefault="00E118CC" w:rsidP="00E118CC">
      <w:pPr>
        <w:widowControl/>
        <w:adjustRightInd w:val="0"/>
        <w:ind w:right="517"/>
        <w:jc w:val="center"/>
        <w:rPr>
          <w:rFonts w:eastAsiaTheme="minorHAnsi"/>
          <w:color w:val="632423" w:themeColor="accent2" w:themeShade="80"/>
          <w:sz w:val="40"/>
          <w:szCs w:val="40"/>
        </w:rPr>
      </w:pPr>
      <w:r w:rsidRPr="00E118CC">
        <w:rPr>
          <w:b/>
          <w:bCs/>
          <w:color w:val="632423" w:themeColor="accent2" w:themeShade="80"/>
          <w:sz w:val="28"/>
          <w:szCs w:val="28"/>
        </w:rPr>
        <w:t>академічна доброчесність</w:t>
      </w:r>
      <w:r w:rsidR="008532F2" w:rsidRPr="008532F2">
        <w:rPr>
          <w:b/>
          <w:bCs/>
          <w:color w:val="632423" w:themeColor="accent2" w:themeShade="80"/>
          <w:sz w:val="40"/>
          <w:szCs w:val="40"/>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33BACBA4"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Pr="004D07A2">
        <w:rPr>
          <w:rFonts w:eastAsiaTheme="minorHAnsi"/>
          <w:b/>
          <w:bCs/>
          <w:i/>
          <w:iCs/>
          <w:color w:val="000000"/>
          <w:sz w:val="28"/>
          <w:szCs w:val="28"/>
          <w:u w:val="single"/>
        </w:rPr>
        <w:t>обов’язкова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8532F2">
        <w:rPr>
          <w:rFonts w:eastAsiaTheme="minorHAnsi"/>
          <w:color w:val="000000"/>
          <w:sz w:val="28"/>
          <w:szCs w:val="28"/>
        </w:rPr>
        <w:t>3</w:t>
      </w:r>
      <w:r w:rsidR="00DA68D4" w:rsidRPr="00DA68D4">
        <w:rPr>
          <w:rFonts w:eastAsiaTheme="minorHAnsi"/>
          <w:i/>
          <w:color w:val="000000" w:themeColor="text1"/>
          <w:sz w:val="28"/>
          <w:szCs w:val="28"/>
        </w:rPr>
        <w:t xml:space="preserve"> кредит</w:t>
      </w:r>
      <w:r w:rsidR="008532F2">
        <w:rPr>
          <w:rFonts w:eastAsiaTheme="minorHAnsi"/>
          <w:i/>
          <w:color w:val="000000" w:themeColor="text1"/>
          <w:sz w:val="28"/>
          <w:szCs w:val="28"/>
        </w:rPr>
        <w:t>и</w:t>
      </w:r>
      <w:r w:rsidRPr="00B76FC8">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TableGrid"/>
        <w:tblW w:w="0" w:type="auto"/>
        <w:tblInd w:w="108" w:type="dxa"/>
        <w:tblLook w:val="04A0" w:firstRow="1" w:lastRow="0" w:firstColumn="1" w:lastColumn="0" w:noHBand="0" w:noVBand="1"/>
      </w:tblPr>
      <w:tblGrid>
        <w:gridCol w:w="3424"/>
        <w:gridCol w:w="6383"/>
      </w:tblGrid>
      <w:tr w:rsidR="002A5A56" w14:paraId="775D8096" w14:textId="77777777" w:rsidTr="00371D03">
        <w:tc>
          <w:tcPr>
            <w:tcW w:w="4510" w:type="dxa"/>
          </w:tcPr>
          <w:p w14:paraId="021AE7BF" w14:textId="29DAA2D6" w:rsidR="002A5A56" w:rsidRDefault="002A5A56" w:rsidP="002A5A56">
            <w:pPr>
              <w:pStyle w:val="TableParagraph"/>
              <w:ind w:left="0"/>
              <w:rPr>
                <w:b/>
                <w:sz w:val="28"/>
                <w:szCs w:val="28"/>
              </w:rPr>
            </w:pPr>
            <w:r>
              <w:rPr>
                <w:b/>
                <w:bCs/>
                <w:sz w:val="28"/>
                <w:szCs w:val="28"/>
              </w:rPr>
              <w:t>Освітньо-професійна програма</w:t>
            </w:r>
          </w:p>
        </w:tc>
        <w:tc>
          <w:tcPr>
            <w:tcW w:w="5390" w:type="dxa"/>
          </w:tcPr>
          <w:p w14:paraId="5D393971" w14:textId="486A7472" w:rsidR="002A5A56" w:rsidRPr="00CA1254" w:rsidRDefault="002A5A56" w:rsidP="002A5A56">
            <w:pPr>
              <w:pStyle w:val="TableParagraph"/>
              <w:ind w:left="0"/>
              <w:rPr>
                <w:sz w:val="28"/>
                <w:szCs w:val="28"/>
              </w:rPr>
            </w:pPr>
            <w:r>
              <w:rPr>
                <w:bCs/>
                <w:sz w:val="28"/>
                <w:szCs w:val="28"/>
              </w:rPr>
              <w:t>Англійська мова і література та друга іноземна мова</w:t>
            </w:r>
          </w:p>
        </w:tc>
      </w:tr>
      <w:tr w:rsidR="002A5A56" w14:paraId="5D75F4A8" w14:textId="77777777" w:rsidTr="00371D03">
        <w:tc>
          <w:tcPr>
            <w:tcW w:w="4510" w:type="dxa"/>
          </w:tcPr>
          <w:p w14:paraId="591AF7D9" w14:textId="64A3E20D" w:rsidR="002A5A56" w:rsidRDefault="002A5A56" w:rsidP="002A5A56">
            <w:pPr>
              <w:pStyle w:val="TableParagraph"/>
              <w:ind w:left="0"/>
              <w:rPr>
                <w:b/>
                <w:sz w:val="28"/>
                <w:szCs w:val="28"/>
              </w:rPr>
            </w:pPr>
            <w:r>
              <w:rPr>
                <w:b/>
                <w:bCs/>
                <w:sz w:val="28"/>
                <w:szCs w:val="28"/>
              </w:rPr>
              <w:t>Спеціальність</w:t>
            </w:r>
          </w:p>
        </w:tc>
        <w:tc>
          <w:tcPr>
            <w:tcW w:w="5390" w:type="dxa"/>
          </w:tcPr>
          <w:p w14:paraId="7AA31552" w14:textId="41EC4392" w:rsidR="002A5A56" w:rsidRPr="00CA1254" w:rsidRDefault="00E118CC" w:rsidP="002A5A56">
            <w:pPr>
              <w:pStyle w:val="TableParagraph"/>
              <w:ind w:left="0"/>
              <w:rPr>
                <w:sz w:val="28"/>
                <w:szCs w:val="28"/>
              </w:rPr>
            </w:pPr>
            <w:r>
              <w:rPr>
                <w:bCs/>
                <w:sz w:val="28"/>
                <w:szCs w:val="28"/>
                <w:lang w:val="en-US"/>
              </w:rPr>
              <w:t>B11</w:t>
            </w:r>
            <w:r w:rsidR="002A5A56">
              <w:rPr>
                <w:bCs/>
                <w:sz w:val="28"/>
                <w:szCs w:val="28"/>
              </w:rPr>
              <w:t xml:space="preserve"> Філологія</w:t>
            </w:r>
          </w:p>
        </w:tc>
      </w:tr>
      <w:tr w:rsidR="002A5A56" w14:paraId="09DFACB9" w14:textId="77777777" w:rsidTr="00371D03">
        <w:tc>
          <w:tcPr>
            <w:tcW w:w="4510" w:type="dxa"/>
          </w:tcPr>
          <w:p w14:paraId="1137B344" w14:textId="2B429B91" w:rsidR="002A5A56" w:rsidRDefault="002A5A56" w:rsidP="002A5A56">
            <w:pPr>
              <w:pStyle w:val="TableParagraph"/>
              <w:ind w:left="0"/>
              <w:rPr>
                <w:b/>
                <w:sz w:val="28"/>
                <w:szCs w:val="28"/>
              </w:rPr>
            </w:pPr>
            <w:r>
              <w:rPr>
                <w:b/>
                <w:bCs/>
                <w:sz w:val="28"/>
                <w:szCs w:val="28"/>
              </w:rPr>
              <w:t>Галузь знань</w:t>
            </w:r>
          </w:p>
        </w:tc>
        <w:tc>
          <w:tcPr>
            <w:tcW w:w="5390" w:type="dxa"/>
          </w:tcPr>
          <w:p w14:paraId="20E4F034" w14:textId="34E6C59B" w:rsidR="002A5A56" w:rsidRPr="00CA1254" w:rsidRDefault="00E118CC" w:rsidP="002A5A56">
            <w:pPr>
              <w:pStyle w:val="TableParagraph"/>
              <w:ind w:left="0"/>
              <w:rPr>
                <w:sz w:val="28"/>
                <w:szCs w:val="28"/>
              </w:rPr>
            </w:pPr>
            <w:r>
              <w:rPr>
                <w:bCs/>
                <w:sz w:val="28"/>
                <w:szCs w:val="28"/>
              </w:rPr>
              <w:t>B Культура, мистецтво та гуманітарні науки</w:t>
            </w:r>
          </w:p>
        </w:tc>
      </w:tr>
      <w:tr w:rsidR="002A5A56" w14:paraId="1EB02EFA" w14:textId="77777777" w:rsidTr="00371D03">
        <w:tc>
          <w:tcPr>
            <w:tcW w:w="4510" w:type="dxa"/>
          </w:tcPr>
          <w:p w14:paraId="64F1E0AA" w14:textId="0C5FE710" w:rsidR="002A5A56" w:rsidRDefault="002A5A56" w:rsidP="002A5A56">
            <w:pPr>
              <w:pStyle w:val="TableParagraph"/>
              <w:ind w:left="0"/>
              <w:rPr>
                <w:b/>
                <w:sz w:val="28"/>
                <w:szCs w:val="28"/>
              </w:rPr>
            </w:pPr>
            <w:r>
              <w:rPr>
                <w:b/>
                <w:bCs/>
                <w:sz w:val="28"/>
                <w:szCs w:val="28"/>
              </w:rPr>
              <w:t>Рівень вищої освіти</w:t>
            </w:r>
          </w:p>
        </w:tc>
        <w:tc>
          <w:tcPr>
            <w:tcW w:w="5390" w:type="dxa"/>
          </w:tcPr>
          <w:p w14:paraId="2E44C116" w14:textId="0A8063CD" w:rsidR="002A5A56" w:rsidRPr="00CA1254" w:rsidRDefault="002A5A56" w:rsidP="002A5A56">
            <w:pPr>
              <w:pStyle w:val="TableParagraph"/>
              <w:ind w:left="0"/>
              <w:rPr>
                <w:bCs/>
                <w:sz w:val="28"/>
                <w:szCs w:val="28"/>
              </w:rPr>
            </w:pPr>
            <w:r>
              <w:rPr>
                <w:bCs/>
                <w:sz w:val="28"/>
                <w:szCs w:val="28"/>
              </w:rPr>
              <w:t>другий (магістерський)</w:t>
            </w:r>
          </w:p>
        </w:tc>
      </w:tr>
      <w:tr w:rsidR="002A5A56" w14:paraId="4B64EC07" w14:textId="77777777" w:rsidTr="00371D03">
        <w:tc>
          <w:tcPr>
            <w:tcW w:w="4510" w:type="dxa"/>
          </w:tcPr>
          <w:p w14:paraId="6806F952" w14:textId="50C395B1" w:rsidR="002A5A56" w:rsidRDefault="002A5A56" w:rsidP="002A5A56">
            <w:pPr>
              <w:pStyle w:val="TableParagraph"/>
              <w:ind w:left="0"/>
              <w:rPr>
                <w:b/>
                <w:sz w:val="28"/>
                <w:szCs w:val="28"/>
              </w:rPr>
            </w:pPr>
            <w:r>
              <w:rPr>
                <w:b/>
                <w:bCs/>
                <w:sz w:val="28"/>
                <w:szCs w:val="28"/>
              </w:rPr>
              <w:t>Мова навчання</w:t>
            </w:r>
          </w:p>
        </w:tc>
        <w:tc>
          <w:tcPr>
            <w:tcW w:w="5390" w:type="dxa"/>
          </w:tcPr>
          <w:p w14:paraId="6E97AA15" w14:textId="0188BAA0" w:rsidR="002A5A56" w:rsidRPr="00CA1254" w:rsidRDefault="002A5A56" w:rsidP="002A5A56">
            <w:pPr>
              <w:pStyle w:val="TableParagraph"/>
              <w:ind w:left="0"/>
              <w:rPr>
                <w:sz w:val="28"/>
                <w:szCs w:val="28"/>
              </w:rPr>
            </w:pPr>
            <w:r>
              <w:rPr>
                <w:bCs/>
                <w:sz w:val="28"/>
                <w:szCs w:val="28"/>
              </w:rPr>
              <w:t>українська</w:t>
            </w:r>
          </w:p>
        </w:tc>
      </w:tr>
      <w:tr w:rsidR="002A5A56" w14:paraId="5BCB2028" w14:textId="77777777" w:rsidTr="00371D03">
        <w:tc>
          <w:tcPr>
            <w:tcW w:w="4510" w:type="dxa"/>
          </w:tcPr>
          <w:p w14:paraId="79BFA0E1" w14:textId="50CB4986" w:rsidR="002A5A56" w:rsidRDefault="002A5A56" w:rsidP="002A5A56">
            <w:pPr>
              <w:pStyle w:val="TableParagraph"/>
              <w:ind w:left="0"/>
              <w:rPr>
                <w:b/>
                <w:sz w:val="28"/>
                <w:szCs w:val="28"/>
              </w:rPr>
            </w:pPr>
            <w:proofErr w:type="spellStart"/>
            <w:r>
              <w:rPr>
                <w:b/>
                <w:bCs/>
                <w:sz w:val="28"/>
                <w:szCs w:val="28"/>
              </w:rPr>
              <w:t>Профайл</w:t>
            </w:r>
            <w:proofErr w:type="spellEnd"/>
            <w:r>
              <w:rPr>
                <w:b/>
                <w:bCs/>
                <w:sz w:val="28"/>
                <w:szCs w:val="28"/>
              </w:rPr>
              <w:t xml:space="preserve"> викладача (-</w:t>
            </w:r>
            <w:proofErr w:type="spellStart"/>
            <w:r>
              <w:rPr>
                <w:b/>
                <w:bCs/>
                <w:sz w:val="28"/>
                <w:szCs w:val="28"/>
              </w:rPr>
              <w:t>ів</w:t>
            </w:r>
            <w:proofErr w:type="spellEnd"/>
            <w:r>
              <w:rPr>
                <w:b/>
                <w:bCs/>
                <w:sz w:val="28"/>
                <w:szCs w:val="28"/>
              </w:rPr>
              <w:t>)</w:t>
            </w:r>
          </w:p>
        </w:tc>
        <w:tc>
          <w:tcPr>
            <w:tcW w:w="5390" w:type="dxa"/>
          </w:tcPr>
          <w:p w14:paraId="2BC0D733" w14:textId="77777777" w:rsidR="002A5A56" w:rsidRDefault="002A5A56" w:rsidP="002A5A56">
            <w:pPr>
              <w:pStyle w:val="TableParagraph"/>
              <w:ind w:left="0"/>
              <w:rPr>
                <w:sz w:val="24"/>
                <w:szCs w:val="24"/>
              </w:rPr>
            </w:pPr>
            <w:r w:rsidRPr="002A5A56">
              <w:rPr>
                <w:sz w:val="24"/>
                <w:szCs w:val="24"/>
              </w:rPr>
              <w:t>Олександр Колесник</w:t>
            </w:r>
            <w:r>
              <w:rPr>
                <w:sz w:val="24"/>
                <w:szCs w:val="24"/>
                <w:lang w:val="en-US"/>
              </w:rPr>
              <w:t xml:space="preserve"> –</w:t>
            </w:r>
            <w:r w:rsidRPr="002A5A56">
              <w:rPr>
                <w:sz w:val="24"/>
                <w:szCs w:val="24"/>
              </w:rPr>
              <w:t xml:space="preserve"> доктор філологічних наук, професор</w:t>
            </w:r>
          </w:p>
          <w:p w14:paraId="478BDDDC" w14:textId="4DD6991E" w:rsidR="00AC3ACD" w:rsidRPr="00AC3ACD" w:rsidRDefault="00AC3ACD" w:rsidP="002A5A56">
            <w:pPr>
              <w:pStyle w:val="TableParagraph"/>
              <w:ind w:left="0"/>
              <w:rPr>
                <w:bCs/>
                <w:sz w:val="28"/>
                <w:szCs w:val="28"/>
              </w:rPr>
            </w:pPr>
            <w:r w:rsidRPr="00AC3ACD">
              <w:rPr>
                <w:bCs/>
                <w:sz w:val="28"/>
                <w:szCs w:val="28"/>
              </w:rPr>
              <w:t>https://englishdept.chnu.edu.ua/kafedra/staff/kolesnyk-oleksandr-serhiiovych/</w:t>
            </w:r>
          </w:p>
        </w:tc>
      </w:tr>
      <w:tr w:rsidR="002A5A56" w14:paraId="1FADC90B" w14:textId="77777777" w:rsidTr="00371D03">
        <w:tc>
          <w:tcPr>
            <w:tcW w:w="4510" w:type="dxa"/>
          </w:tcPr>
          <w:p w14:paraId="44AE8A02" w14:textId="2679BBD4" w:rsidR="002A5A56" w:rsidRPr="00CA1254" w:rsidRDefault="002A5A56" w:rsidP="002A5A56">
            <w:pPr>
              <w:pStyle w:val="TableParagraph"/>
              <w:ind w:left="0"/>
              <w:rPr>
                <w:b/>
                <w:bCs/>
                <w:sz w:val="28"/>
                <w:szCs w:val="28"/>
              </w:rPr>
            </w:pPr>
            <w:r>
              <w:rPr>
                <w:b/>
                <w:bCs/>
                <w:sz w:val="28"/>
                <w:szCs w:val="28"/>
              </w:rPr>
              <w:t xml:space="preserve">Контактний </w:t>
            </w:r>
            <w:proofErr w:type="spellStart"/>
            <w:r>
              <w:rPr>
                <w:b/>
                <w:bCs/>
                <w:sz w:val="28"/>
                <w:szCs w:val="28"/>
              </w:rPr>
              <w:t>тел</w:t>
            </w:r>
            <w:proofErr w:type="spellEnd"/>
            <w:r>
              <w:rPr>
                <w:b/>
                <w:bCs/>
                <w:sz w:val="28"/>
                <w:szCs w:val="28"/>
              </w:rPr>
              <w:t>.</w:t>
            </w:r>
          </w:p>
        </w:tc>
        <w:tc>
          <w:tcPr>
            <w:tcW w:w="5390" w:type="dxa"/>
          </w:tcPr>
          <w:p w14:paraId="76F13C93" w14:textId="2FE4E57D" w:rsidR="002A5A56" w:rsidRPr="00CA1254" w:rsidRDefault="002A5A56" w:rsidP="002A5A56">
            <w:pPr>
              <w:pStyle w:val="TableParagraph"/>
              <w:ind w:left="0"/>
              <w:rPr>
                <w:sz w:val="28"/>
                <w:szCs w:val="28"/>
              </w:rPr>
            </w:pPr>
            <w:r>
              <w:rPr>
                <w:sz w:val="28"/>
                <w:szCs w:val="28"/>
              </w:rPr>
              <w:t>+380372584869</w:t>
            </w:r>
          </w:p>
        </w:tc>
      </w:tr>
      <w:tr w:rsidR="002A5A56" w14:paraId="46CC40B9" w14:textId="77777777" w:rsidTr="00371D03">
        <w:tc>
          <w:tcPr>
            <w:tcW w:w="4510" w:type="dxa"/>
          </w:tcPr>
          <w:p w14:paraId="7E6A0C3F" w14:textId="142F2833" w:rsidR="002A5A56" w:rsidRPr="00CA1254" w:rsidRDefault="002A5A56" w:rsidP="002A5A56">
            <w:pPr>
              <w:pStyle w:val="TableParagraph"/>
              <w:ind w:left="0"/>
              <w:rPr>
                <w:b/>
                <w:bCs/>
                <w:sz w:val="28"/>
                <w:szCs w:val="28"/>
              </w:rPr>
            </w:pPr>
            <w:r>
              <w:rPr>
                <w:b/>
                <w:bCs/>
                <w:sz w:val="28"/>
                <w:szCs w:val="28"/>
                <w:lang w:val="pl-PL"/>
              </w:rPr>
              <w:t>E-mail:</w:t>
            </w:r>
          </w:p>
        </w:tc>
        <w:tc>
          <w:tcPr>
            <w:tcW w:w="5390" w:type="dxa"/>
          </w:tcPr>
          <w:p w14:paraId="4564CAFE" w14:textId="13E50ED5" w:rsidR="002A5A56" w:rsidRPr="00CA1254" w:rsidRDefault="002A5A56" w:rsidP="002A5A56">
            <w:pPr>
              <w:pStyle w:val="TableParagraph"/>
              <w:ind w:left="0"/>
              <w:rPr>
                <w:sz w:val="28"/>
                <w:szCs w:val="28"/>
              </w:rPr>
            </w:pPr>
            <w:hyperlink r:id="rId7" w:history="1">
              <w:r>
                <w:rPr>
                  <w:rStyle w:val="Hyperlink"/>
                  <w:rFonts w:ascii="Nunito" w:hAnsi="Nunito"/>
                  <w:shd w:val="clear" w:color="auto" w:fill="FFFFFF"/>
                </w:rPr>
                <w:t>o.kolesnyk@chnu.edu.ua</w:t>
              </w:r>
            </w:hyperlink>
          </w:p>
        </w:tc>
      </w:tr>
      <w:tr w:rsidR="002A5A56" w14:paraId="5E2E4CEE" w14:textId="77777777" w:rsidTr="00371D03">
        <w:tc>
          <w:tcPr>
            <w:tcW w:w="4510" w:type="dxa"/>
          </w:tcPr>
          <w:p w14:paraId="1B476119" w14:textId="6EA020E2" w:rsidR="002A5A56" w:rsidRPr="00CA1254" w:rsidRDefault="002A5A56" w:rsidP="002A5A56">
            <w:pPr>
              <w:pStyle w:val="TableParagraph"/>
              <w:ind w:left="0"/>
              <w:rPr>
                <w:b/>
                <w:bCs/>
                <w:sz w:val="28"/>
                <w:szCs w:val="28"/>
                <w:lang w:val="pl-PL"/>
              </w:rPr>
            </w:pPr>
            <w:r>
              <w:rPr>
                <w:b/>
                <w:bCs/>
                <w:sz w:val="28"/>
                <w:szCs w:val="28"/>
              </w:rPr>
              <w:t xml:space="preserve">Сторінка курсу в </w:t>
            </w:r>
            <w:proofErr w:type="spellStart"/>
            <w:r>
              <w:rPr>
                <w:b/>
                <w:bCs/>
                <w:sz w:val="28"/>
                <w:szCs w:val="28"/>
                <w:lang w:val="pl-PL"/>
              </w:rPr>
              <w:t>Moodle</w:t>
            </w:r>
            <w:proofErr w:type="spellEnd"/>
          </w:p>
        </w:tc>
        <w:tc>
          <w:tcPr>
            <w:tcW w:w="5390" w:type="dxa"/>
          </w:tcPr>
          <w:p w14:paraId="17FB6E41" w14:textId="77777777" w:rsidR="00E118CC" w:rsidRPr="00E118CC" w:rsidRDefault="00E118CC" w:rsidP="00E118CC">
            <w:pPr>
              <w:pStyle w:val="TableParagraph"/>
              <w:jc w:val="both"/>
              <w:rPr>
                <w:i/>
                <w:iCs/>
                <w:sz w:val="28"/>
                <w:szCs w:val="28"/>
                <w:lang w:val="en-US"/>
              </w:rPr>
            </w:pPr>
            <w:r w:rsidRPr="00E118CC">
              <w:rPr>
                <w:i/>
                <w:iCs/>
                <w:sz w:val="28"/>
                <w:szCs w:val="28"/>
                <w:lang w:val="en-US"/>
              </w:rPr>
              <w:t>https://classroo</w:t>
            </w:r>
          </w:p>
          <w:p w14:paraId="23C17853" w14:textId="77777777" w:rsidR="00E118CC" w:rsidRPr="00E118CC" w:rsidRDefault="00E118CC" w:rsidP="00E118CC">
            <w:pPr>
              <w:pStyle w:val="TableParagraph"/>
              <w:jc w:val="both"/>
              <w:rPr>
                <w:i/>
                <w:iCs/>
                <w:sz w:val="28"/>
                <w:szCs w:val="28"/>
                <w:lang w:val="en-US"/>
              </w:rPr>
            </w:pPr>
            <w:r w:rsidRPr="00E118CC">
              <w:rPr>
                <w:i/>
                <w:iCs/>
                <w:sz w:val="28"/>
                <w:szCs w:val="28"/>
                <w:lang w:val="en-US"/>
              </w:rPr>
              <w:t>m.google.com</w:t>
            </w:r>
          </w:p>
          <w:p w14:paraId="5031D148" w14:textId="77777777" w:rsidR="00E118CC" w:rsidRPr="00E118CC" w:rsidRDefault="00E118CC" w:rsidP="00E118CC">
            <w:pPr>
              <w:pStyle w:val="TableParagraph"/>
              <w:jc w:val="both"/>
              <w:rPr>
                <w:i/>
                <w:iCs/>
                <w:sz w:val="28"/>
                <w:szCs w:val="28"/>
                <w:lang w:val="en-US"/>
              </w:rPr>
            </w:pPr>
            <w:r w:rsidRPr="00E118CC">
              <w:rPr>
                <w:i/>
                <w:iCs/>
                <w:sz w:val="28"/>
                <w:szCs w:val="28"/>
                <w:lang w:val="en-US"/>
              </w:rPr>
              <w:t>/c/NzU5NDY5</w:t>
            </w:r>
          </w:p>
          <w:p w14:paraId="22369BC9" w14:textId="77777777" w:rsidR="00E118CC" w:rsidRPr="00E118CC" w:rsidRDefault="00E118CC" w:rsidP="00E118CC">
            <w:pPr>
              <w:pStyle w:val="TableParagraph"/>
              <w:jc w:val="both"/>
              <w:rPr>
                <w:i/>
                <w:iCs/>
                <w:sz w:val="28"/>
                <w:szCs w:val="28"/>
                <w:lang w:val="en-US"/>
              </w:rPr>
            </w:pPr>
            <w:r w:rsidRPr="00E118CC">
              <w:rPr>
                <w:i/>
                <w:iCs/>
                <w:sz w:val="28"/>
                <w:szCs w:val="28"/>
                <w:lang w:val="en-US"/>
              </w:rPr>
              <w:t>MDEwOTA4?</w:t>
            </w:r>
          </w:p>
          <w:p w14:paraId="1C64B2DB" w14:textId="240345B0" w:rsidR="002A5A56" w:rsidRPr="00DB2FC4" w:rsidRDefault="00E118CC" w:rsidP="00E118CC">
            <w:pPr>
              <w:pStyle w:val="TableParagraph"/>
              <w:ind w:left="0"/>
              <w:jc w:val="both"/>
              <w:rPr>
                <w:i/>
                <w:iCs/>
                <w:sz w:val="28"/>
                <w:szCs w:val="28"/>
                <w:lang w:val="en-US"/>
              </w:rPr>
            </w:pPr>
            <w:proofErr w:type="spellStart"/>
            <w:r w:rsidRPr="00E118CC">
              <w:rPr>
                <w:i/>
                <w:iCs/>
                <w:sz w:val="28"/>
                <w:szCs w:val="28"/>
                <w:lang w:val="en-US"/>
              </w:rPr>
              <w:t>cjc</w:t>
            </w:r>
            <w:proofErr w:type="spellEnd"/>
            <w:r w:rsidRPr="00E118CC">
              <w:rPr>
                <w:i/>
                <w:iCs/>
                <w:sz w:val="28"/>
                <w:szCs w:val="28"/>
                <w:lang w:val="en-US"/>
              </w:rPr>
              <w:t>=tibt5uw</w:t>
            </w:r>
          </w:p>
        </w:tc>
      </w:tr>
      <w:tr w:rsidR="002A5A56" w14:paraId="5D16B02E" w14:textId="77777777" w:rsidTr="00371D03">
        <w:tc>
          <w:tcPr>
            <w:tcW w:w="4510" w:type="dxa"/>
          </w:tcPr>
          <w:p w14:paraId="21B97874" w14:textId="21A57658" w:rsidR="002A5A56" w:rsidRPr="00CA1254" w:rsidRDefault="002A5A56" w:rsidP="002A5A56">
            <w:pPr>
              <w:pStyle w:val="TableParagraph"/>
              <w:ind w:left="0"/>
              <w:rPr>
                <w:b/>
                <w:bCs/>
                <w:sz w:val="28"/>
                <w:szCs w:val="28"/>
              </w:rPr>
            </w:pPr>
            <w:r>
              <w:rPr>
                <w:b/>
                <w:bCs/>
                <w:sz w:val="28"/>
                <w:szCs w:val="28"/>
              </w:rPr>
              <w:t>Консультації</w:t>
            </w:r>
          </w:p>
        </w:tc>
        <w:tc>
          <w:tcPr>
            <w:tcW w:w="5390" w:type="dxa"/>
          </w:tcPr>
          <w:p w14:paraId="634EB22F" w14:textId="6AA90847" w:rsidR="002A5A56" w:rsidRPr="00CA1254" w:rsidRDefault="002A5A56" w:rsidP="002A5A56">
            <w:pPr>
              <w:pStyle w:val="TableParagraph"/>
              <w:ind w:left="0"/>
              <w:rPr>
                <w:sz w:val="28"/>
                <w:szCs w:val="28"/>
              </w:rPr>
            </w:pPr>
            <w:r>
              <w:rPr>
                <w:sz w:val="28"/>
                <w:szCs w:val="28"/>
              </w:rPr>
              <w:t>За домовленістю</w:t>
            </w:r>
          </w:p>
        </w:tc>
      </w:tr>
    </w:tbl>
    <w:p w14:paraId="288DCAC0" w14:textId="77777777" w:rsidR="00E710F2" w:rsidRPr="00B76FC8" w:rsidRDefault="00E710F2" w:rsidP="00B76FC8">
      <w:pPr>
        <w:pStyle w:val="BodyText"/>
        <w:ind w:left="0" w:right="517"/>
        <w:jc w:val="left"/>
        <w:rPr>
          <w:sz w:val="28"/>
          <w:szCs w:val="28"/>
        </w:rPr>
      </w:pPr>
    </w:p>
    <w:p w14:paraId="79B45EF3" w14:textId="77777777" w:rsidR="00E710F2" w:rsidRDefault="005B79C8" w:rsidP="00554C48">
      <w:pPr>
        <w:pStyle w:val="Heading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601303ED" w14:textId="6969A1C3" w:rsidR="002A5A56" w:rsidRPr="002A5A56" w:rsidRDefault="002A5A56" w:rsidP="00E118CC">
      <w:pPr>
        <w:pStyle w:val="ListParagraph"/>
        <w:tabs>
          <w:tab w:val="left" w:pos="1450"/>
        </w:tabs>
        <w:spacing w:before="6" w:line="237" w:lineRule="auto"/>
        <w:ind w:left="0" w:right="517" w:firstLine="567"/>
        <w:rPr>
          <w:bCs/>
          <w:sz w:val="28"/>
          <w:szCs w:val="28"/>
        </w:rPr>
      </w:pPr>
      <w:r w:rsidRPr="002A5A56">
        <w:rPr>
          <w:bCs/>
          <w:sz w:val="28"/>
          <w:szCs w:val="28"/>
        </w:rPr>
        <w:t xml:space="preserve">Мета навчальної дисципліни: інформувати студентів про сучасні методи вивчення мови, а також формувати в них навички вирішення проблем, пов’язаних з </w:t>
      </w:r>
      <w:proofErr w:type="spellStart"/>
      <w:r w:rsidRPr="002A5A56">
        <w:rPr>
          <w:bCs/>
          <w:sz w:val="28"/>
          <w:szCs w:val="28"/>
        </w:rPr>
        <w:t>випрацюванням</w:t>
      </w:r>
      <w:proofErr w:type="spellEnd"/>
      <w:r w:rsidRPr="002A5A56">
        <w:rPr>
          <w:bCs/>
          <w:sz w:val="28"/>
          <w:szCs w:val="28"/>
        </w:rPr>
        <w:t xml:space="preserve"> методології наукового пошуку. Дисципліна "</w:t>
      </w:r>
      <w:r w:rsidR="00E118CC" w:rsidRPr="00E118CC">
        <w:t xml:space="preserve"> </w:t>
      </w:r>
      <w:r w:rsidR="00E118CC" w:rsidRPr="00E118CC">
        <w:rPr>
          <w:bCs/>
          <w:sz w:val="28"/>
          <w:szCs w:val="28"/>
        </w:rPr>
        <w:t>Методика наукових досліджень та</w:t>
      </w:r>
      <w:r w:rsidR="00E118CC">
        <w:rPr>
          <w:bCs/>
          <w:sz w:val="28"/>
          <w:szCs w:val="28"/>
          <w:lang w:val="en-US"/>
        </w:rPr>
        <w:t xml:space="preserve"> </w:t>
      </w:r>
      <w:r w:rsidR="00E118CC" w:rsidRPr="00E118CC">
        <w:rPr>
          <w:bCs/>
          <w:sz w:val="28"/>
          <w:szCs w:val="28"/>
        </w:rPr>
        <w:t>академічна доброчесність</w:t>
      </w:r>
      <w:r w:rsidR="00E118CC" w:rsidRPr="00E118CC">
        <w:rPr>
          <w:bCs/>
          <w:sz w:val="28"/>
          <w:szCs w:val="28"/>
        </w:rPr>
        <w:t xml:space="preserve"> </w:t>
      </w:r>
      <w:r w:rsidRPr="002A5A56">
        <w:rPr>
          <w:bCs/>
          <w:sz w:val="28"/>
          <w:szCs w:val="28"/>
        </w:rPr>
        <w:t>" є невід'ємною частиною професійної підготовки майбутніх філологів. Мета дисципліни – сформувати у студентів високий рівень прагматичної компетентності в галузі лінгвістики.</w:t>
      </w:r>
    </w:p>
    <w:p w14:paraId="548A790F" w14:textId="77777777" w:rsidR="002A5A56" w:rsidRPr="002A5A56" w:rsidRDefault="002A5A56" w:rsidP="002A5A56">
      <w:pPr>
        <w:pStyle w:val="ListParagraph"/>
        <w:tabs>
          <w:tab w:val="left" w:pos="1450"/>
        </w:tabs>
        <w:spacing w:before="6" w:line="237" w:lineRule="auto"/>
        <w:ind w:left="0" w:right="517" w:firstLine="567"/>
        <w:rPr>
          <w:bCs/>
          <w:sz w:val="28"/>
          <w:szCs w:val="28"/>
        </w:rPr>
      </w:pPr>
      <w:r w:rsidRPr="002A5A56">
        <w:rPr>
          <w:bCs/>
          <w:sz w:val="28"/>
          <w:szCs w:val="28"/>
        </w:rPr>
        <w:t>Результати вивчення дисципліни:</w:t>
      </w:r>
    </w:p>
    <w:p w14:paraId="5F5305BF" w14:textId="77777777" w:rsidR="002A5A56" w:rsidRPr="002A5A56" w:rsidRDefault="002A5A56" w:rsidP="002A5A56">
      <w:pPr>
        <w:pStyle w:val="ListParagraph"/>
        <w:tabs>
          <w:tab w:val="left" w:pos="1450"/>
        </w:tabs>
        <w:spacing w:before="6" w:line="237" w:lineRule="auto"/>
        <w:ind w:left="0" w:right="517" w:firstLine="567"/>
        <w:rPr>
          <w:bCs/>
          <w:sz w:val="28"/>
          <w:szCs w:val="28"/>
        </w:rPr>
      </w:pPr>
      <w:r w:rsidRPr="002A5A56">
        <w:rPr>
          <w:bCs/>
          <w:sz w:val="28"/>
          <w:szCs w:val="28"/>
        </w:rPr>
        <w:t>1) Засвоєння теоретичних знань з дисципліни.</w:t>
      </w:r>
    </w:p>
    <w:p w14:paraId="0F104D4D" w14:textId="77777777" w:rsidR="002A5A56" w:rsidRPr="002A5A56" w:rsidRDefault="002A5A56" w:rsidP="002A5A56">
      <w:pPr>
        <w:pStyle w:val="ListParagraph"/>
        <w:tabs>
          <w:tab w:val="left" w:pos="1450"/>
        </w:tabs>
        <w:spacing w:before="6" w:line="237" w:lineRule="auto"/>
        <w:ind w:left="0" w:right="517" w:firstLine="567"/>
        <w:rPr>
          <w:bCs/>
          <w:sz w:val="28"/>
          <w:szCs w:val="28"/>
        </w:rPr>
      </w:pPr>
      <w:r w:rsidRPr="002A5A56">
        <w:rPr>
          <w:bCs/>
          <w:sz w:val="28"/>
          <w:szCs w:val="28"/>
        </w:rPr>
        <w:t>2)</w:t>
      </w:r>
      <w:r w:rsidRPr="002A5A56">
        <w:rPr>
          <w:bCs/>
          <w:sz w:val="28"/>
          <w:szCs w:val="28"/>
        </w:rPr>
        <w:tab/>
        <w:t>Набуття практичних навичок та умінь у сфері дослідницької роботи.</w:t>
      </w:r>
    </w:p>
    <w:p w14:paraId="7F723F70" w14:textId="77777777" w:rsidR="002A5A56" w:rsidRPr="002A5A56" w:rsidRDefault="002A5A56" w:rsidP="002A5A56">
      <w:pPr>
        <w:pStyle w:val="ListParagraph"/>
        <w:tabs>
          <w:tab w:val="left" w:pos="1450"/>
        </w:tabs>
        <w:spacing w:before="6" w:line="237" w:lineRule="auto"/>
        <w:ind w:left="0" w:right="517" w:firstLine="567"/>
        <w:rPr>
          <w:bCs/>
          <w:sz w:val="28"/>
          <w:szCs w:val="28"/>
        </w:rPr>
      </w:pPr>
      <w:r w:rsidRPr="002A5A56">
        <w:rPr>
          <w:bCs/>
          <w:sz w:val="28"/>
          <w:szCs w:val="28"/>
        </w:rPr>
        <w:t>Перевага вивчення дисципліни:</w:t>
      </w:r>
    </w:p>
    <w:p w14:paraId="5CF89BEE" w14:textId="77777777" w:rsidR="002A5A56" w:rsidRPr="002A5A56" w:rsidRDefault="002A5A56" w:rsidP="002A5A56">
      <w:pPr>
        <w:pStyle w:val="ListParagraph"/>
        <w:tabs>
          <w:tab w:val="left" w:pos="1450"/>
        </w:tabs>
        <w:spacing w:before="6" w:line="237" w:lineRule="auto"/>
        <w:ind w:left="0" w:right="517" w:firstLine="567"/>
        <w:rPr>
          <w:bCs/>
          <w:sz w:val="28"/>
          <w:szCs w:val="28"/>
        </w:rPr>
      </w:pPr>
      <w:r w:rsidRPr="002A5A56">
        <w:rPr>
          <w:bCs/>
          <w:sz w:val="28"/>
          <w:szCs w:val="28"/>
        </w:rPr>
        <w:t>1)</w:t>
      </w:r>
      <w:r w:rsidRPr="002A5A56">
        <w:rPr>
          <w:bCs/>
          <w:sz w:val="28"/>
          <w:szCs w:val="28"/>
        </w:rPr>
        <w:tab/>
        <w:t>Додаткові теоретичні знання.</w:t>
      </w:r>
    </w:p>
    <w:p w14:paraId="2FF6A32A" w14:textId="4882D732" w:rsidR="00C815BE" w:rsidRPr="00B76FC8" w:rsidRDefault="002A5A56" w:rsidP="002A5A56">
      <w:pPr>
        <w:pStyle w:val="ListParagraph"/>
        <w:tabs>
          <w:tab w:val="left" w:pos="1450"/>
        </w:tabs>
        <w:spacing w:before="6" w:line="237" w:lineRule="auto"/>
        <w:ind w:left="0" w:right="517" w:firstLine="567"/>
        <w:rPr>
          <w:b/>
          <w:color w:val="4F81BD" w:themeColor="accent1"/>
          <w:sz w:val="28"/>
          <w:szCs w:val="28"/>
        </w:rPr>
      </w:pPr>
      <w:r w:rsidRPr="002A5A56">
        <w:rPr>
          <w:bCs/>
          <w:sz w:val="28"/>
          <w:szCs w:val="28"/>
        </w:rPr>
        <w:t>2)</w:t>
      </w:r>
      <w:r w:rsidRPr="002A5A56">
        <w:rPr>
          <w:bCs/>
          <w:sz w:val="28"/>
          <w:szCs w:val="28"/>
        </w:rPr>
        <w:tab/>
        <w:t>Вдосконалення практичних навичок, необхідних для науково-дослідної діяльності.</w:t>
      </w:r>
    </w:p>
    <w:p w14:paraId="6341DEE7" w14:textId="17F4CD2C" w:rsidR="00E710F2" w:rsidRDefault="009440C0" w:rsidP="00453EF7">
      <w:pPr>
        <w:pStyle w:val="ListParagraph"/>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TableGrid"/>
        <w:tblW w:w="0" w:type="auto"/>
        <w:tblLook w:val="04A0" w:firstRow="1" w:lastRow="0" w:firstColumn="1" w:lastColumn="0" w:noHBand="0" w:noVBand="1"/>
      </w:tblPr>
      <w:tblGrid>
        <w:gridCol w:w="1229"/>
        <w:gridCol w:w="8686"/>
      </w:tblGrid>
      <w:tr w:rsidR="00F547E8" w:rsidRPr="00371D03" w14:paraId="771CD236" w14:textId="77777777" w:rsidTr="005A633E">
        <w:tc>
          <w:tcPr>
            <w:tcW w:w="10141" w:type="dxa"/>
            <w:gridSpan w:val="2"/>
          </w:tcPr>
          <w:p w14:paraId="160C7623" w14:textId="3A70FD5B" w:rsidR="00F547E8" w:rsidRPr="00371D03" w:rsidRDefault="00F547E8" w:rsidP="002A5A56">
            <w:pPr>
              <w:pStyle w:val="ListParagraph"/>
              <w:tabs>
                <w:tab w:val="left" w:pos="1450"/>
              </w:tabs>
              <w:spacing w:before="6" w:line="237" w:lineRule="auto"/>
              <w:ind w:left="0" w:right="517" w:firstLine="0"/>
              <w:jc w:val="center"/>
              <w:rPr>
                <w:b/>
                <w:caps/>
                <w:sz w:val="28"/>
                <w:szCs w:val="28"/>
              </w:rPr>
            </w:pPr>
            <w:r w:rsidRPr="00F547E8">
              <w:rPr>
                <w:b/>
                <w:caps/>
                <w:sz w:val="28"/>
                <w:szCs w:val="28"/>
              </w:rPr>
              <w:t xml:space="preserve">МОДУЛЬ 1. </w:t>
            </w:r>
          </w:p>
        </w:tc>
      </w:tr>
      <w:tr w:rsidR="002A5A56" w:rsidRPr="00371D03" w14:paraId="50E6B1C3" w14:textId="77777777" w:rsidTr="00371D03">
        <w:tc>
          <w:tcPr>
            <w:tcW w:w="1242" w:type="dxa"/>
          </w:tcPr>
          <w:p w14:paraId="6BDCF995" w14:textId="2AB3C0B5" w:rsidR="002A5A56" w:rsidRDefault="002A5A56" w:rsidP="002A5A56">
            <w:pPr>
              <w:pStyle w:val="ListParagraph"/>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14:paraId="27571224" w14:textId="77777777" w:rsidR="002A5A56" w:rsidRPr="00FD67D0" w:rsidRDefault="002A5A56" w:rsidP="002A5A56">
            <w:pPr>
              <w:rPr>
                <w:bCs/>
                <w:sz w:val="24"/>
                <w:szCs w:val="24"/>
              </w:rPr>
            </w:pPr>
            <w:r w:rsidRPr="00FD67D0">
              <w:rPr>
                <w:bCs/>
                <w:sz w:val="24"/>
                <w:szCs w:val="24"/>
              </w:rPr>
              <w:t>Тема 1. (Л)</w:t>
            </w:r>
          </w:p>
          <w:p w14:paraId="175FCA75" w14:textId="525FAEC4" w:rsidR="002A5A56" w:rsidRPr="00953BB7" w:rsidRDefault="002A5A56" w:rsidP="002A5A56">
            <w:pPr>
              <w:pStyle w:val="ListParagraph"/>
              <w:tabs>
                <w:tab w:val="left" w:pos="1450"/>
              </w:tabs>
              <w:spacing w:before="6" w:line="237" w:lineRule="auto"/>
              <w:ind w:left="0" w:right="517" w:firstLine="0"/>
              <w:rPr>
                <w:bCs/>
                <w:sz w:val="28"/>
                <w:szCs w:val="28"/>
              </w:rPr>
            </w:pPr>
            <w:r w:rsidRPr="00901BCA">
              <w:rPr>
                <w:bCs/>
              </w:rPr>
              <w:t>Теорія мови, її рівні та одиниці мови</w:t>
            </w:r>
            <w:r>
              <w:rPr>
                <w:bCs/>
              </w:rPr>
              <w:t xml:space="preserve">. </w:t>
            </w:r>
            <w:r w:rsidRPr="00FD67D0">
              <w:rPr>
                <w:bCs/>
              </w:rPr>
              <w:t xml:space="preserve">Загальні методи збору та обробки лінгвістичних даних. </w:t>
            </w:r>
            <w:proofErr w:type="spellStart"/>
            <w:r>
              <w:rPr>
                <w:bCs/>
                <w:lang w:val="ru-RU"/>
              </w:rPr>
              <w:t>Доброчесність</w:t>
            </w:r>
            <w:proofErr w:type="spellEnd"/>
            <w:r>
              <w:rPr>
                <w:bCs/>
                <w:lang w:val="ru-RU"/>
              </w:rPr>
              <w:t xml:space="preserve"> у </w:t>
            </w:r>
            <w:proofErr w:type="spellStart"/>
            <w:r>
              <w:rPr>
                <w:bCs/>
                <w:lang w:val="ru-RU"/>
              </w:rPr>
              <w:t>науковому</w:t>
            </w:r>
            <w:proofErr w:type="spellEnd"/>
            <w:r>
              <w:rPr>
                <w:bCs/>
                <w:lang w:val="ru-RU"/>
              </w:rPr>
              <w:t xml:space="preserve"> </w:t>
            </w:r>
            <w:proofErr w:type="spellStart"/>
            <w:r>
              <w:rPr>
                <w:bCs/>
                <w:lang w:val="ru-RU"/>
              </w:rPr>
              <w:t>дослідженні</w:t>
            </w:r>
            <w:proofErr w:type="spellEnd"/>
          </w:p>
        </w:tc>
      </w:tr>
      <w:tr w:rsidR="002A5A56" w:rsidRPr="00371D03" w14:paraId="7DE1658A" w14:textId="77777777" w:rsidTr="00371D03">
        <w:tc>
          <w:tcPr>
            <w:tcW w:w="1242" w:type="dxa"/>
          </w:tcPr>
          <w:p w14:paraId="736616EA" w14:textId="7C3B7FAE" w:rsidR="002A5A56" w:rsidRDefault="002A5A56" w:rsidP="002A5A56">
            <w:pPr>
              <w:pStyle w:val="ListParagraph"/>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14:paraId="62B5708B" w14:textId="77777777" w:rsidR="002A5A56" w:rsidRPr="00FD67D0" w:rsidRDefault="002A5A56" w:rsidP="002A5A56">
            <w:pPr>
              <w:rPr>
                <w:bCs/>
                <w:sz w:val="24"/>
                <w:szCs w:val="24"/>
              </w:rPr>
            </w:pPr>
            <w:r w:rsidRPr="00FD67D0">
              <w:rPr>
                <w:bCs/>
                <w:sz w:val="24"/>
                <w:szCs w:val="24"/>
              </w:rPr>
              <w:t>Тема 2. (С)</w:t>
            </w:r>
          </w:p>
          <w:p w14:paraId="2E89F74F" w14:textId="65AB696C" w:rsidR="002A5A56" w:rsidRPr="00371D03" w:rsidRDefault="002A5A56" w:rsidP="002A5A56">
            <w:pPr>
              <w:pStyle w:val="ListParagraph"/>
              <w:tabs>
                <w:tab w:val="left" w:pos="1450"/>
              </w:tabs>
              <w:spacing w:before="6" w:line="237" w:lineRule="auto"/>
              <w:ind w:left="0" w:right="517" w:firstLine="0"/>
              <w:rPr>
                <w:b/>
                <w:caps/>
                <w:sz w:val="28"/>
                <w:szCs w:val="28"/>
              </w:rPr>
            </w:pPr>
            <w:r w:rsidRPr="00FD67D0">
              <w:rPr>
                <w:bCs/>
              </w:rPr>
              <w:lastRenderedPageBreak/>
              <w:t>C</w:t>
            </w:r>
            <w:proofErr w:type="spellStart"/>
            <w:r w:rsidRPr="00FD67D0">
              <w:rPr>
                <w:bCs/>
                <w:lang w:val="ru-RU"/>
              </w:rPr>
              <w:t>труктуралізм</w:t>
            </w:r>
            <w:proofErr w:type="spellEnd"/>
            <w:r w:rsidRPr="00FD67D0">
              <w:rPr>
                <w:bCs/>
                <w:lang w:val="ru-RU"/>
              </w:rPr>
              <w:t xml:space="preserve">. </w:t>
            </w:r>
            <w:proofErr w:type="spellStart"/>
            <w:r w:rsidRPr="00FD67D0">
              <w:rPr>
                <w:bCs/>
                <w:lang w:val="ru-RU"/>
              </w:rPr>
              <w:t>Методи</w:t>
            </w:r>
            <w:proofErr w:type="spellEnd"/>
            <w:r w:rsidRPr="00FD67D0">
              <w:rPr>
                <w:bCs/>
                <w:lang w:val="ru-RU"/>
              </w:rPr>
              <w:t xml:space="preserve"> структурного </w:t>
            </w:r>
            <w:proofErr w:type="spellStart"/>
            <w:r w:rsidRPr="00FD67D0">
              <w:rPr>
                <w:bCs/>
                <w:lang w:val="ru-RU"/>
              </w:rPr>
              <w:t>аналізу</w:t>
            </w:r>
            <w:proofErr w:type="spellEnd"/>
            <w:r w:rsidRPr="00FD67D0">
              <w:rPr>
                <w:bCs/>
                <w:lang w:val="ru-RU"/>
              </w:rPr>
              <w:t xml:space="preserve">. </w:t>
            </w:r>
            <w:r w:rsidRPr="00FD67D0">
              <w:rPr>
                <w:bCs/>
              </w:rPr>
              <w:t>Метод функціонального аналізу.</w:t>
            </w:r>
          </w:p>
        </w:tc>
      </w:tr>
      <w:tr w:rsidR="002A5A56" w:rsidRPr="00371D03" w14:paraId="7A7593B9" w14:textId="77777777" w:rsidTr="00371D03">
        <w:tc>
          <w:tcPr>
            <w:tcW w:w="1242" w:type="dxa"/>
          </w:tcPr>
          <w:p w14:paraId="7A82D4D0" w14:textId="7DC57063" w:rsidR="002A5A56" w:rsidRDefault="002A5A56" w:rsidP="002A5A56">
            <w:pPr>
              <w:pStyle w:val="ListParagraph"/>
              <w:spacing w:before="6" w:line="237" w:lineRule="auto"/>
              <w:ind w:left="0" w:right="-58" w:firstLine="0"/>
              <w:jc w:val="left"/>
              <w:rPr>
                <w:b/>
                <w:caps/>
                <w:sz w:val="28"/>
                <w:szCs w:val="28"/>
              </w:rPr>
            </w:pPr>
            <w:r>
              <w:rPr>
                <w:b/>
                <w:sz w:val="28"/>
                <w:szCs w:val="28"/>
              </w:rPr>
              <w:lastRenderedPageBreak/>
              <w:t>Тема</w:t>
            </w:r>
            <w:r>
              <w:rPr>
                <w:b/>
                <w:caps/>
                <w:sz w:val="28"/>
                <w:szCs w:val="28"/>
              </w:rPr>
              <w:t xml:space="preserve"> 2</w:t>
            </w:r>
          </w:p>
        </w:tc>
        <w:tc>
          <w:tcPr>
            <w:tcW w:w="8899" w:type="dxa"/>
          </w:tcPr>
          <w:p w14:paraId="7EE65436" w14:textId="77777777" w:rsidR="002A5A56" w:rsidRPr="00FD67D0" w:rsidRDefault="002A5A56" w:rsidP="002A5A56">
            <w:pPr>
              <w:pStyle w:val="Title"/>
              <w:spacing w:line="240" w:lineRule="auto"/>
              <w:jc w:val="both"/>
              <w:rPr>
                <w:b w:val="0"/>
                <w:sz w:val="24"/>
                <w:szCs w:val="24"/>
              </w:rPr>
            </w:pPr>
            <w:r w:rsidRPr="00FD67D0">
              <w:rPr>
                <w:b w:val="0"/>
                <w:sz w:val="24"/>
                <w:szCs w:val="24"/>
              </w:rPr>
              <w:t>Тема 3. (Л)</w:t>
            </w:r>
          </w:p>
          <w:p w14:paraId="082B26A1" w14:textId="6539A15D" w:rsidR="002A5A56" w:rsidRPr="00371D03" w:rsidRDefault="002A5A56" w:rsidP="002A5A56">
            <w:pPr>
              <w:pStyle w:val="ListParagraph"/>
              <w:tabs>
                <w:tab w:val="left" w:pos="1450"/>
              </w:tabs>
              <w:spacing w:before="6" w:line="237" w:lineRule="auto"/>
              <w:ind w:left="0" w:right="517" w:firstLine="0"/>
              <w:rPr>
                <w:b/>
                <w:caps/>
                <w:sz w:val="28"/>
                <w:szCs w:val="28"/>
              </w:rPr>
            </w:pPr>
            <w:r w:rsidRPr="00FD67D0">
              <w:rPr>
                <w:bCs/>
                <w:lang w:val="ru-RU"/>
              </w:rPr>
              <w:t xml:space="preserve">Метод корпусного </w:t>
            </w:r>
            <w:proofErr w:type="spellStart"/>
            <w:r w:rsidRPr="00FD67D0">
              <w:rPr>
                <w:bCs/>
                <w:lang w:val="ru-RU"/>
              </w:rPr>
              <w:t>аналізу</w:t>
            </w:r>
            <w:proofErr w:type="spellEnd"/>
            <w:r w:rsidRPr="00FD67D0">
              <w:rPr>
                <w:bCs/>
              </w:rPr>
              <w:t>.</w:t>
            </w:r>
            <w:r>
              <w:rPr>
                <w:bCs/>
              </w:rPr>
              <w:t xml:space="preserve"> Інформаційні технології в дослідженні: ШІ</w:t>
            </w:r>
          </w:p>
        </w:tc>
      </w:tr>
      <w:tr w:rsidR="002A5A56" w:rsidRPr="00371D03" w14:paraId="3030A273" w14:textId="77777777" w:rsidTr="00371D03">
        <w:tc>
          <w:tcPr>
            <w:tcW w:w="1242" w:type="dxa"/>
          </w:tcPr>
          <w:p w14:paraId="40F3D6E6" w14:textId="282AA2A5" w:rsidR="002A5A56" w:rsidRDefault="002A5A56" w:rsidP="002A5A56">
            <w:pPr>
              <w:pStyle w:val="ListParagraph"/>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14:paraId="14256A8A" w14:textId="77777777" w:rsidR="002A5A56" w:rsidRPr="00FD67D0" w:rsidRDefault="002A5A56" w:rsidP="002A5A56">
            <w:pPr>
              <w:rPr>
                <w:bCs/>
                <w:sz w:val="24"/>
                <w:szCs w:val="24"/>
              </w:rPr>
            </w:pPr>
            <w:r w:rsidRPr="00FD67D0">
              <w:rPr>
                <w:bCs/>
                <w:sz w:val="24"/>
                <w:szCs w:val="24"/>
              </w:rPr>
              <w:t>Тема 4. (С)</w:t>
            </w:r>
          </w:p>
          <w:p w14:paraId="6588123D" w14:textId="7A74EF98" w:rsidR="002A5A56" w:rsidRPr="00371D03" w:rsidRDefault="002A5A56" w:rsidP="002A5A56">
            <w:pPr>
              <w:pStyle w:val="ListParagraph"/>
              <w:tabs>
                <w:tab w:val="left" w:pos="1450"/>
              </w:tabs>
              <w:spacing w:before="6" w:line="237" w:lineRule="auto"/>
              <w:ind w:left="0" w:right="517" w:firstLine="0"/>
              <w:rPr>
                <w:b/>
                <w:caps/>
                <w:sz w:val="28"/>
                <w:szCs w:val="28"/>
              </w:rPr>
            </w:pPr>
            <w:r w:rsidRPr="00FD67D0">
              <w:rPr>
                <w:bCs/>
              </w:rPr>
              <w:t>Лінгвістика тексту. Метод текстового аналізу.</w:t>
            </w:r>
          </w:p>
        </w:tc>
      </w:tr>
      <w:tr w:rsidR="002A5A56" w:rsidRPr="00371D03" w14:paraId="27CEA6A7" w14:textId="77777777" w:rsidTr="00371D03">
        <w:tc>
          <w:tcPr>
            <w:tcW w:w="1242" w:type="dxa"/>
          </w:tcPr>
          <w:p w14:paraId="253D7FF2" w14:textId="6AA29B40" w:rsidR="002A5A56" w:rsidRDefault="002A5A56" w:rsidP="002A5A56">
            <w:pPr>
              <w:pStyle w:val="ListParagraph"/>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14:paraId="110B9D04" w14:textId="77777777" w:rsidR="002A5A56" w:rsidRPr="00FD67D0" w:rsidRDefault="002A5A56" w:rsidP="002A5A56">
            <w:pPr>
              <w:rPr>
                <w:bCs/>
                <w:sz w:val="24"/>
                <w:szCs w:val="24"/>
              </w:rPr>
            </w:pPr>
            <w:r w:rsidRPr="00FD67D0">
              <w:rPr>
                <w:bCs/>
                <w:sz w:val="24"/>
                <w:szCs w:val="24"/>
              </w:rPr>
              <w:t>Тема 5. (Л)</w:t>
            </w:r>
          </w:p>
          <w:p w14:paraId="43622913" w14:textId="05936DE9" w:rsidR="002A5A56" w:rsidRPr="00371D03" w:rsidRDefault="002A5A56" w:rsidP="002A5A56">
            <w:pPr>
              <w:pStyle w:val="ListParagraph"/>
              <w:tabs>
                <w:tab w:val="left" w:pos="1450"/>
              </w:tabs>
              <w:spacing w:before="6" w:line="237" w:lineRule="auto"/>
              <w:ind w:left="0" w:right="517" w:firstLine="0"/>
              <w:rPr>
                <w:b/>
                <w:caps/>
                <w:sz w:val="28"/>
                <w:szCs w:val="28"/>
              </w:rPr>
            </w:pPr>
            <w:r w:rsidRPr="00901BCA">
              <w:rPr>
                <w:bCs/>
              </w:rPr>
              <w:t>Методи дослідження мови в діахронії</w:t>
            </w:r>
            <w:r>
              <w:rPr>
                <w:bCs/>
              </w:rPr>
              <w:t xml:space="preserve"> </w:t>
            </w:r>
          </w:p>
        </w:tc>
      </w:tr>
      <w:tr w:rsidR="002A5A56" w:rsidRPr="00371D03" w14:paraId="50EED442" w14:textId="77777777" w:rsidTr="00371D03">
        <w:tc>
          <w:tcPr>
            <w:tcW w:w="1242" w:type="dxa"/>
          </w:tcPr>
          <w:p w14:paraId="2E1F4214" w14:textId="370BAAFF" w:rsidR="002A5A56" w:rsidRDefault="002A5A56" w:rsidP="002A5A56">
            <w:pPr>
              <w:pStyle w:val="ListParagraph"/>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tcPr>
          <w:p w14:paraId="178A17C2" w14:textId="77777777" w:rsidR="002A5A56" w:rsidRPr="00FD67D0" w:rsidRDefault="002A5A56" w:rsidP="002A5A56">
            <w:pPr>
              <w:rPr>
                <w:bCs/>
                <w:sz w:val="24"/>
                <w:szCs w:val="24"/>
              </w:rPr>
            </w:pPr>
            <w:r w:rsidRPr="00FD67D0">
              <w:rPr>
                <w:bCs/>
                <w:sz w:val="24"/>
                <w:szCs w:val="24"/>
              </w:rPr>
              <w:t>Тема 6. (С)</w:t>
            </w:r>
          </w:p>
          <w:p w14:paraId="0036C9F8" w14:textId="27BE1A23" w:rsidR="002A5A56" w:rsidRPr="00371D03" w:rsidRDefault="002A5A56" w:rsidP="002A5A56">
            <w:pPr>
              <w:pStyle w:val="ListParagraph"/>
              <w:tabs>
                <w:tab w:val="left" w:pos="1450"/>
              </w:tabs>
              <w:spacing w:before="6" w:line="237" w:lineRule="auto"/>
              <w:ind w:left="0" w:right="517" w:firstLine="0"/>
              <w:rPr>
                <w:b/>
                <w:caps/>
                <w:sz w:val="28"/>
                <w:szCs w:val="28"/>
              </w:rPr>
            </w:pPr>
            <w:proofErr w:type="spellStart"/>
            <w:r w:rsidRPr="00FD67D0">
              <w:rPr>
                <w:bCs/>
              </w:rPr>
              <w:t>Дискурсний</w:t>
            </w:r>
            <w:proofErr w:type="spellEnd"/>
            <w:r w:rsidRPr="00FD67D0">
              <w:rPr>
                <w:bCs/>
              </w:rPr>
              <w:t xml:space="preserve"> аналіз.</w:t>
            </w:r>
            <w:r>
              <w:rPr>
                <w:bCs/>
              </w:rPr>
              <w:t xml:space="preserve"> </w:t>
            </w:r>
            <w:r w:rsidRPr="00FD67D0">
              <w:rPr>
                <w:bCs/>
              </w:rPr>
              <w:t>Теорія мовленнєвих актів.</w:t>
            </w:r>
          </w:p>
        </w:tc>
      </w:tr>
      <w:tr w:rsidR="002A5A56" w:rsidRPr="00371D03" w14:paraId="4D584DB1" w14:textId="77777777" w:rsidTr="00371D03">
        <w:tc>
          <w:tcPr>
            <w:tcW w:w="1242" w:type="dxa"/>
          </w:tcPr>
          <w:p w14:paraId="69B18734" w14:textId="2A1672DD" w:rsidR="002A5A56" w:rsidRPr="002A5A56" w:rsidRDefault="002A5A56" w:rsidP="002A5A56">
            <w:pPr>
              <w:pStyle w:val="ListParagraph"/>
              <w:spacing w:before="6" w:line="237" w:lineRule="auto"/>
              <w:ind w:left="0" w:right="-58" w:firstLine="0"/>
              <w:jc w:val="left"/>
              <w:rPr>
                <w:b/>
                <w:sz w:val="28"/>
                <w:szCs w:val="28"/>
                <w:lang w:val="en-US"/>
              </w:rPr>
            </w:pPr>
            <w:r w:rsidRPr="00675E97">
              <w:rPr>
                <w:b/>
                <w:sz w:val="28"/>
                <w:szCs w:val="28"/>
              </w:rPr>
              <w:t>Тема</w:t>
            </w:r>
            <w:r w:rsidRPr="00675E97">
              <w:rPr>
                <w:b/>
                <w:caps/>
                <w:sz w:val="28"/>
                <w:szCs w:val="28"/>
              </w:rPr>
              <w:t xml:space="preserve"> </w:t>
            </w:r>
            <w:r>
              <w:rPr>
                <w:b/>
                <w:caps/>
                <w:sz w:val="28"/>
                <w:szCs w:val="28"/>
                <w:lang w:val="en-US"/>
              </w:rPr>
              <w:t>7</w:t>
            </w:r>
          </w:p>
        </w:tc>
        <w:tc>
          <w:tcPr>
            <w:tcW w:w="8899" w:type="dxa"/>
          </w:tcPr>
          <w:p w14:paraId="42FD6E15" w14:textId="77777777" w:rsidR="002A5A56" w:rsidRPr="00FD67D0" w:rsidRDefault="002A5A56" w:rsidP="002A5A56">
            <w:pPr>
              <w:rPr>
                <w:bCs/>
                <w:sz w:val="24"/>
                <w:szCs w:val="24"/>
              </w:rPr>
            </w:pPr>
            <w:r w:rsidRPr="00FD67D0">
              <w:rPr>
                <w:bCs/>
                <w:sz w:val="24"/>
                <w:szCs w:val="24"/>
              </w:rPr>
              <w:t>Тема 7. (Л)</w:t>
            </w:r>
          </w:p>
          <w:p w14:paraId="5A9CD305" w14:textId="0F74EC68" w:rsidR="002A5A56" w:rsidRPr="00953BB7" w:rsidRDefault="002A5A56" w:rsidP="002A5A56">
            <w:pPr>
              <w:pStyle w:val="ListParagraph"/>
              <w:tabs>
                <w:tab w:val="left" w:pos="1450"/>
              </w:tabs>
              <w:spacing w:before="6" w:line="237" w:lineRule="auto"/>
              <w:ind w:left="0" w:right="517" w:firstLine="0"/>
              <w:rPr>
                <w:bCs/>
                <w:sz w:val="28"/>
                <w:szCs w:val="28"/>
              </w:rPr>
            </w:pPr>
            <w:r w:rsidRPr="00FD67D0">
              <w:rPr>
                <w:bCs/>
              </w:rPr>
              <w:t>Лінгвістична прагматика.</w:t>
            </w:r>
          </w:p>
        </w:tc>
      </w:tr>
      <w:tr w:rsidR="002A5A56" w:rsidRPr="00371D03" w14:paraId="173CAA42" w14:textId="77777777" w:rsidTr="00371D03">
        <w:tc>
          <w:tcPr>
            <w:tcW w:w="1242" w:type="dxa"/>
          </w:tcPr>
          <w:p w14:paraId="33C0422A" w14:textId="4C1B9AEB" w:rsidR="002A5A56" w:rsidRPr="002A5A56" w:rsidRDefault="002A5A56" w:rsidP="002A5A56">
            <w:pPr>
              <w:pStyle w:val="ListParagraph"/>
              <w:spacing w:before="6" w:line="237" w:lineRule="auto"/>
              <w:ind w:left="0" w:right="-58" w:firstLine="0"/>
              <w:jc w:val="left"/>
              <w:rPr>
                <w:b/>
                <w:sz w:val="28"/>
                <w:szCs w:val="28"/>
                <w:lang w:val="en-US"/>
              </w:rPr>
            </w:pPr>
            <w:r w:rsidRPr="00675E97">
              <w:rPr>
                <w:b/>
                <w:sz w:val="28"/>
                <w:szCs w:val="28"/>
              </w:rPr>
              <w:t>Тема</w:t>
            </w:r>
            <w:r w:rsidRPr="00675E97">
              <w:rPr>
                <w:b/>
                <w:caps/>
                <w:sz w:val="28"/>
                <w:szCs w:val="28"/>
              </w:rPr>
              <w:t xml:space="preserve"> </w:t>
            </w:r>
            <w:r>
              <w:rPr>
                <w:b/>
                <w:caps/>
                <w:sz w:val="28"/>
                <w:szCs w:val="28"/>
                <w:lang w:val="en-US"/>
              </w:rPr>
              <w:t>8</w:t>
            </w:r>
          </w:p>
        </w:tc>
        <w:tc>
          <w:tcPr>
            <w:tcW w:w="8899" w:type="dxa"/>
          </w:tcPr>
          <w:p w14:paraId="71B7120E" w14:textId="139DFDEB" w:rsidR="002A5A56" w:rsidRPr="00953BB7" w:rsidRDefault="002A5A56" w:rsidP="002A5A56">
            <w:pPr>
              <w:pStyle w:val="ListParagraph"/>
              <w:tabs>
                <w:tab w:val="left" w:pos="1450"/>
              </w:tabs>
              <w:spacing w:before="6" w:line="237" w:lineRule="auto"/>
              <w:ind w:left="0" w:right="517" w:firstLine="0"/>
              <w:rPr>
                <w:bCs/>
                <w:sz w:val="28"/>
                <w:szCs w:val="28"/>
              </w:rPr>
            </w:pPr>
            <w:r w:rsidRPr="00FD67D0">
              <w:rPr>
                <w:bCs/>
                <w:lang w:val="ru-RU"/>
              </w:rPr>
              <w:t xml:space="preserve">Тема 8. </w:t>
            </w:r>
            <w:proofErr w:type="spellStart"/>
            <w:r w:rsidRPr="00FD67D0">
              <w:rPr>
                <w:bCs/>
                <w:lang w:val="ru-RU"/>
              </w:rPr>
              <w:t>Рубіжний</w:t>
            </w:r>
            <w:proofErr w:type="spellEnd"/>
            <w:r w:rsidRPr="00FD67D0">
              <w:rPr>
                <w:bCs/>
                <w:lang w:val="ru-RU"/>
              </w:rPr>
              <w:t xml:space="preserve"> модуль-контроль. </w:t>
            </w:r>
            <w:proofErr w:type="spellStart"/>
            <w:r w:rsidRPr="00FD67D0">
              <w:rPr>
                <w:bCs/>
                <w:lang w:val="ru-RU"/>
              </w:rPr>
              <w:t>Письмова</w:t>
            </w:r>
            <w:proofErr w:type="spellEnd"/>
            <w:r w:rsidRPr="00FD67D0">
              <w:rPr>
                <w:bCs/>
                <w:lang w:val="ru-RU"/>
              </w:rPr>
              <w:t xml:space="preserve"> </w:t>
            </w:r>
            <w:proofErr w:type="spellStart"/>
            <w:r w:rsidRPr="00FD67D0">
              <w:rPr>
                <w:bCs/>
                <w:lang w:val="ru-RU"/>
              </w:rPr>
              <w:t>контрольна</w:t>
            </w:r>
            <w:proofErr w:type="spellEnd"/>
            <w:r w:rsidRPr="00FD67D0">
              <w:rPr>
                <w:bCs/>
                <w:lang w:val="ru-RU"/>
              </w:rPr>
              <w:t xml:space="preserve"> робота.</w:t>
            </w:r>
          </w:p>
        </w:tc>
      </w:tr>
      <w:tr w:rsidR="00F547E8" w:rsidRPr="00371D03" w14:paraId="1FF3E6D8" w14:textId="77777777" w:rsidTr="006C698F">
        <w:tc>
          <w:tcPr>
            <w:tcW w:w="10141" w:type="dxa"/>
            <w:gridSpan w:val="2"/>
          </w:tcPr>
          <w:p w14:paraId="0626F78F" w14:textId="05A90E70" w:rsidR="00F547E8" w:rsidRPr="00953BB7" w:rsidRDefault="00F547E8" w:rsidP="00F547E8">
            <w:pPr>
              <w:pStyle w:val="ListParagraph"/>
              <w:tabs>
                <w:tab w:val="left" w:pos="1450"/>
              </w:tabs>
              <w:spacing w:before="6" w:line="237" w:lineRule="auto"/>
              <w:ind w:left="0" w:right="517" w:firstLine="0"/>
              <w:jc w:val="center"/>
              <w:rPr>
                <w:bCs/>
                <w:sz w:val="28"/>
                <w:szCs w:val="28"/>
              </w:rPr>
            </w:pPr>
            <w:r>
              <w:rPr>
                <w:b/>
                <w:caps/>
                <w:sz w:val="28"/>
                <w:szCs w:val="28"/>
              </w:rPr>
              <w:t xml:space="preserve">МОДУЛЬ </w:t>
            </w:r>
            <w:r w:rsidR="002A5A56">
              <w:rPr>
                <w:b/>
                <w:caps/>
                <w:sz w:val="28"/>
                <w:szCs w:val="28"/>
                <w:lang w:val="en-US"/>
              </w:rPr>
              <w:t>2</w:t>
            </w:r>
            <w:r>
              <w:rPr>
                <w:b/>
                <w:caps/>
                <w:sz w:val="28"/>
                <w:szCs w:val="28"/>
              </w:rPr>
              <w:t xml:space="preserve">. </w:t>
            </w:r>
          </w:p>
        </w:tc>
      </w:tr>
      <w:tr w:rsidR="002A5A56" w:rsidRPr="00371D03" w14:paraId="2E231211" w14:textId="77777777" w:rsidTr="00371D03">
        <w:tc>
          <w:tcPr>
            <w:tcW w:w="1242" w:type="dxa"/>
          </w:tcPr>
          <w:p w14:paraId="7A4524AE" w14:textId="7422A72C" w:rsidR="002A5A56" w:rsidRPr="002A5A56" w:rsidRDefault="002A5A56" w:rsidP="002A5A56">
            <w:pPr>
              <w:pStyle w:val="ListParagraph"/>
              <w:spacing w:before="6" w:line="237" w:lineRule="auto"/>
              <w:ind w:left="0" w:right="-58" w:firstLine="0"/>
              <w:jc w:val="left"/>
              <w:rPr>
                <w:b/>
                <w:sz w:val="28"/>
                <w:szCs w:val="28"/>
                <w:lang w:val="en-US"/>
              </w:rPr>
            </w:pPr>
            <w:r w:rsidRPr="00675E97">
              <w:rPr>
                <w:b/>
                <w:sz w:val="28"/>
                <w:szCs w:val="28"/>
              </w:rPr>
              <w:t>Тема</w:t>
            </w:r>
            <w:r w:rsidRPr="00675E97">
              <w:rPr>
                <w:b/>
                <w:caps/>
                <w:sz w:val="28"/>
                <w:szCs w:val="28"/>
              </w:rPr>
              <w:t xml:space="preserve"> </w:t>
            </w:r>
            <w:r>
              <w:rPr>
                <w:b/>
                <w:caps/>
                <w:sz w:val="28"/>
                <w:szCs w:val="28"/>
                <w:lang w:val="en-US"/>
              </w:rPr>
              <w:t>9</w:t>
            </w:r>
          </w:p>
        </w:tc>
        <w:tc>
          <w:tcPr>
            <w:tcW w:w="8899" w:type="dxa"/>
          </w:tcPr>
          <w:p w14:paraId="6AD1EFA0" w14:textId="77777777" w:rsidR="002A5A56" w:rsidRPr="00FD67D0" w:rsidRDefault="002A5A56" w:rsidP="002A5A56">
            <w:pPr>
              <w:rPr>
                <w:bCs/>
                <w:sz w:val="24"/>
                <w:szCs w:val="24"/>
              </w:rPr>
            </w:pPr>
            <w:r w:rsidRPr="00FD67D0">
              <w:rPr>
                <w:bCs/>
                <w:sz w:val="24"/>
                <w:szCs w:val="24"/>
              </w:rPr>
              <w:t>Тема 9. (С)</w:t>
            </w:r>
          </w:p>
          <w:p w14:paraId="499D2F0E" w14:textId="12E2B760" w:rsidR="002A5A56" w:rsidRPr="00371D03" w:rsidRDefault="002A5A56" w:rsidP="002A5A56">
            <w:pPr>
              <w:pStyle w:val="ListParagraph"/>
              <w:tabs>
                <w:tab w:val="left" w:pos="1450"/>
              </w:tabs>
              <w:spacing w:before="6" w:line="237" w:lineRule="auto"/>
              <w:ind w:left="0" w:right="517" w:firstLine="0"/>
              <w:rPr>
                <w:b/>
                <w:caps/>
                <w:sz w:val="28"/>
                <w:szCs w:val="28"/>
              </w:rPr>
            </w:pPr>
            <w:r w:rsidRPr="00FD67D0">
              <w:rPr>
                <w:bCs/>
              </w:rPr>
              <w:t>Семасіологічний та ономасіологічний методи аналізу.</w:t>
            </w:r>
          </w:p>
        </w:tc>
      </w:tr>
      <w:tr w:rsidR="002A5A56" w:rsidRPr="00371D03" w14:paraId="17AFFA4A" w14:textId="77777777" w:rsidTr="00371D03">
        <w:tc>
          <w:tcPr>
            <w:tcW w:w="1242" w:type="dxa"/>
          </w:tcPr>
          <w:p w14:paraId="0DAEFAAA" w14:textId="39632C44" w:rsidR="002A5A56" w:rsidRPr="002A5A56" w:rsidRDefault="002A5A56" w:rsidP="002A5A56">
            <w:pPr>
              <w:pStyle w:val="ListParagraph"/>
              <w:spacing w:before="6" w:line="237" w:lineRule="auto"/>
              <w:ind w:left="0" w:right="-58" w:firstLine="0"/>
              <w:jc w:val="left"/>
              <w:rPr>
                <w:b/>
                <w:sz w:val="28"/>
                <w:szCs w:val="28"/>
                <w:lang w:val="en-US"/>
              </w:rPr>
            </w:pPr>
            <w:r w:rsidRPr="00675E97">
              <w:rPr>
                <w:b/>
                <w:sz w:val="28"/>
                <w:szCs w:val="28"/>
              </w:rPr>
              <w:t>Тема</w:t>
            </w:r>
            <w:r w:rsidRPr="00675E97">
              <w:rPr>
                <w:b/>
                <w:caps/>
                <w:sz w:val="28"/>
                <w:szCs w:val="28"/>
              </w:rPr>
              <w:t xml:space="preserve"> </w:t>
            </w:r>
            <w:r>
              <w:rPr>
                <w:b/>
                <w:caps/>
                <w:sz w:val="28"/>
                <w:szCs w:val="28"/>
                <w:lang w:val="en-US"/>
              </w:rPr>
              <w:t>10</w:t>
            </w:r>
          </w:p>
        </w:tc>
        <w:tc>
          <w:tcPr>
            <w:tcW w:w="8899" w:type="dxa"/>
          </w:tcPr>
          <w:p w14:paraId="0CD30D40" w14:textId="3A99559B" w:rsidR="002A5A56" w:rsidRPr="00371D03" w:rsidRDefault="002A5A56" w:rsidP="002A5A56">
            <w:pPr>
              <w:pStyle w:val="ListParagraph"/>
              <w:tabs>
                <w:tab w:val="left" w:pos="1450"/>
              </w:tabs>
              <w:spacing w:before="6" w:line="237" w:lineRule="auto"/>
              <w:ind w:left="0" w:right="517" w:firstLine="0"/>
              <w:rPr>
                <w:b/>
                <w:caps/>
                <w:sz w:val="28"/>
                <w:szCs w:val="28"/>
              </w:rPr>
            </w:pPr>
            <w:r w:rsidRPr="00FD67D0">
              <w:rPr>
                <w:bCs/>
              </w:rPr>
              <w:t>Тема 10. (Л) Метод польового аналізу</w:t>
            </w:r>
            <w:r w:rsidRPr="00FD67D0">
              <w:rPr>
                <w:bCs/>
                <w:lang w:val="ru-RU"/>
              </w:rPr>
              <w:t xml:space="preserve"> (1)</w:t>
            </w:r>
            <w:r w:rsidRPr="00FD67D0">
              <w:rPr>
                <w:bCs/>
              </w:rPr>
              <w:t>.</w:t>
            </w:r>
          </w:p>
        </w:tc>
      </w:tr>
      <w:tr w:rsidR="002A5A56" w:rsidRPr="00371D03" w14:paraId="49B38862" w14:textId="77777777" w:rsidTr="00371D03">
        <w:tc>
          <w:tcPr>
            <w:tcW w:w="1242" w:type="dxa"/>
          </w:tcPr>
          <w:p w14:paraId="5CF40D5D" w14:textId="7A702AFC" w:rsidR="002A5A56" w:rsidRPr="002A5A56" w:rsidRDefault="002A5A56" w:rsidP="002A5A56">
            <w:pPr>
              <w:pStyle w:val="ListParagraph"/>
              <w:spacing w:before="6" w:line="237" w:lineRule="auto"/>
              <w:ind w:left="0" w:right="-58" w:firstLine="0"/>
              <w:jc w:val="left"/>
              <w:rPr>
                <w:b/>
                <w:sz w:val="28"/>
                <w:szCs w:val="28"/>
                <w:lang w:val="en-US"/>
              </w:rPr>
            </w:pPr>
            <w:r w:rsidRPr="00675E97">
              <w:rPr>
                <w:b/>
                <w:sz w:val="28"/>
                <w:szCs w:val="28"/>
              </w:rPr>
              <w:t>Тема</w:t>
            </w:r>
            <w:r w:rsidRPr="00675E97">
              <w:rPr>
                <w:b/>
                <w:caps/>
                <w:sz w:val="28"/>
                <w:szCs w:val="28"/>
              </w:rPr>
              <w:t xml:space="preserve"> </w:t>
            </w:r>
            <w:r>
              <w:rPr>
                <w:b/>
                <w:caps/>
                <w:sz w:val="28"/>
                <w:szCs w:val="28"/>
                <w:lang w:val="en-US"/>
              </w:rPr>
              <w:t>11</w:t>
            </w:r>
          </w:p>
        </w:tc>
        <w:tc>
          <w:tcPr>
            <w:tcW w:w="8899" w:type="dxa"/>
          </w:tcPr>
          <w:p w14:paraId="711CDD90" w14:textId="77777777" w:rsidR="002A5A56" w:rsidRPr="00FD67D0" w:rsidRDefault="002A5A56" w:rsidP="002A5A56">
            <w:pPr>
              <w:pStyle w:val="Title"/>
              <w:spacing w:line="240" w:lineRule="auto"/>
              <w:jc w:val="both"/>
              <w:rPr>
                <w:b w:val="0"/>
                <w:sz w:val="24"/>
                <w:szCs w:val="24"/>
              </w:rPr>
            </w:pPr>
            <w:r w:rsidRPr="00FD67D0">
              <w:rPr>
                <w:b w:val="0"/>
                <w:sz w:val="24"/>
                <w:szCs w:val="24"/>
              </w:rPr>
              <w:t>Тема 11. (С) Метод польового аналізу</w:t>
            </w:r>
            <w:r w:rsidRPr="00FD67D0">
              <w:rPr>
                <w:b w:val="0"/>
                <w:sz w:val="24"/>
                <w:szCs w:val="24"/>
                <w:lang w:val="ru-RU"/>
              </w:rPr>
              <w:t xml:space="preserve"> (2)</w:t>
            </w:r>
            <w:r w:rsidRPr="00FD67D0">
              <w:rPr>
                <w:b w:val="0"/>
                <w:sz w:val="24"/>
                <w:szCs w:val="24"/>
              </w:rPr>
              <w:t>.</w:t>
            </w:r>
          </w:p>
          <w:p w14:paraId="19B18121" w14:textId="2775E69D" w:rsidR="002A5A56" w:rsidRPr="00371D03" w:rsidRDefault="002A5A56" w:rsidP="002A5A56">
            <w:pPr>
              <w:pStyle w:val="ListParagraph"/>
              <w:tabs>
                <w:tab w:val="left" w:pos="1450"/>
              </w:tabs>
              <w:spacing w:before="6" w:line="237" w:lineRule="auto"/>
              <w:ind w:left="0" w:right="517" w:firstLine="0"/>
              <w:rPr>
                <w:b/>
                <w:caps/>
                <w:sz w:val="28"/>
                <w:szCs w:val="28"/>
              </w:rPr>
            </w:pPr>
          </w:p>
        </w:tc>
      </w:tr>
      <w:tr w:rsidR="002A5A56" w:rsidRPr="00371D03" w14:paraId="22FAAD7E" w14:textId="77777777" w:rsidTr="00371D03">
        <w:tc>
          <w:tcPr>
            <w:tcW w:w="1242" w:type="dxa"/>
          </w:tcPr>
          <w:p w14:paraId="1AA30BD7" w14:textId="4B187A16" w:rsidR="002A5A56" w:rsidRPr="002A5A56" w:rsidRDefault="002A5A56" w:rsidP="002A5A56">
            <w:pPr>
              <w:pStyle w:val="ListParagraph"/>
              <w:spacing w:before="6" w:line="237" w:lineRule="auto"/>
              <w:ind w:left="0" w:right="-58" w:firstLine="0"/>
              <w:jc w:val="left"/>
              <w:rPr>
                <w:b/>
                <w:sz w:val="28"/>
                <w:szCs w:val="28"/>
                <w:lang w:val="en-US"/>
              </w:rPr>
            </w:pPr>
            <w:r>
              <w:rPr>
                <w:b/>
                <w:sz w:val="28"/>
                <w:szCs w:val="28"/>
              </w:rPr>
              <w:t>Тема</w:t>
            </w:r>
            <w:r>
              <w:rPr>
                <w:b/>
                <w:caps/>
                <w:sz w:val="28"/>
                <w:szCs w:val="28"/>
              </w:rPr>
              <w:t xml:space="preserve"> 1</w:t>
            </w:r>
            <w:r>
              <w:rPr>
                <w:b/>
                <w:caps/>
                <w:sz w:val="28"/>
                <w:szCs w:val="28"/>
                <w:lang w:val="en-US"/>
              </w:rPr>
              <w:t>2</w:t>
            </w:r>
          </w:p>
        </w:tc>
        <w:tc>
          <w:tcPr>
            <w:tcW w:w="8899" w:type="dxa"/>
          </w:tcPr>
          <w:p w14:paraId="197DEE15" w14:textId="77777777" w:rsidR="002A5A56" w:rsidRPr="00FD67D0" w:rsidRDefault="002A5A56" w:rsidP="002A5A56">
            <w:pPr>
              <w:pStyle w:val="Title"/>
              <w:spacing w:line="240" w:lineRule="auto"/>
              <w:jc w:val="both"/>
              <w:rPr>
                <w:b w:val="0"/>
                <w:sz w:val="24"/>
                <w:szCs w:val="24"/>
              </w:rPr>
            </w:pPr>
            <w:r w:rsidRPr="00FD67D0">
              <w:rPr>
                <w:b w:val="0"/>
                <w:sz w:val="24"/>
                <w:szCs w:val="24"/>
              </w:rPr>
              <w:t>Тема 12.</w:t>
            </w:r>
            <w:r w:rsidRPr="00FD67D0">
              <w:rPr>
                <w:b w:val="0"/>
                <w:sz w:val="24"/>
                <w:szCs w:val="24"/>
                <w:lang w:val="ru-RU"/>
              </w:rPr>
              <w:t xml:space="preserve"> (Л) Метод </w:t>
            </w:r>
            <w:proofErr w:type="spellStart"/>
            <w:r w:rsidRPr="00FD67D0">
              <w:rPr>
                <w:b w:val="0"/>
                <w:sz w:val="24"/>
                <w:szCs w:val="24"/>
                <w:lang w:val="ru-RU"/>
              </w:rPr>
              <w:t>прототипічного</w:t>
            </w:r>
            <w:proofErr w:type="spellEnd"/>
            <w:r w:rsidRPr="00FD67D0">
              <w:rPr>
                <w:b w:val="0"/>
                <w:sz w:val="24"/>
                <w:szCs w:val="24"/>
                <w:lang w:val="ru-RU"/>
              </w:rPr>
              <w:t xml:space="preserve"> </w:t>
            </w:r>
            <w:proofErr w:type="spellStart"/>
            <w:r w:rsidRPr="00FD67D0">
              <w:rPr>
                <w:b w:val="0"/>
                <w:sz w:val="24"/>
                <w:szCs w:val="24"/>
                <w:lang w:val="ru-RU"/>
              </w:rPr>
              <w:t>аналізу</w:t>
            </w:r>
            <w:proofErr w:type="spellEnd"/>
            <w:r w:rsidRPr="00FD67D0">
              <w:rPr>
                <w:b w:val="0"/>
                <w:sz w:val="24"/>
                <w:szCs w:val="24"/>
                <w:lang w:val="ru-RU"/>
              </w:rPr>
              <w:t xml:space="preserve"> </w:t>
            </w:r>
            <w:proofErr w:type="spellStart"/>
            <w:r w:rsidRPr="00FD67D0">
              <w:rPr>
                <w:b w:val="0"/>
                <w:sz w:val="24"/>
                <w:szCs w:val="24"/>
                <w:lang w:val="ru-RU"/>
              </w:rPr>
              <w:t>катего</w:t>
            </w:r>
            <w:proofErr w:type="spellEnd"/>
            <w:r w:rsidRPr="00FD67D0">
              <w:rPr>
                <w:b w:val="0"/>
                <w:sz w:val="24"/>
                <w:szCs w:val="24"/>
              </w:rPr>
              <w:t>рій.</w:t>
            </w:r>
          </w:p>
          <w:p w14:paraId="7C09E748" w14:textId="7B6CD6EB" w:rsidR="002A5A56" w:rsidRPr="00371D03" w:rsidRDefault="002A5A56" w:rsidP="002A5A56">
            <w:pPr>
              <w:pStyle w:val="ListParagraph"/>
              <w:tabs>
                <w:tab w:val="left" w:pos="1450"/>
              </w:tabs>
              <w:spacing w:before="6" w:line="237" w:lineRule="auto"/>
              <w:ind w:left="0" w:right="517" w:firstLine="0"/>
              <w:rPr>
                <w:b/>
                <w:caps/>
                <w:sz w:val="28"/>
                <w:szCs w:val="28"/>
              </w:rPr>
            </w:pPr>
          </w:p>
        </w:tc>
      </w:tr>
      <w:tr w:rsidR="002A5A56" w:rsidRPr="00371D03" w14:paraId="560054E2" w14:textId="77777777" w:rsidTr="00371D03">
        <w:tc>
          <w:tcPr>
            <w:tcW w:w="1242" w:type="dxa"/>
          </w:tcPr>
          <w:p w14:paraId="55D56DBB" w14:textId="18FD93DA" w:rsidR="002A5A56" w:rsidRPr="002A5A56" w:rsidRDefault="002A5A56" w:rsidP="002A5A56">
            <w:pPr>
              <w:pStyle w:val="ListParagraph"/>
              <w:spacing w:before="6" w:line="237" w:lineRule="auto"/>
              <w:ind w:left="0" w:right="-58" w:firstLine="0"/>
              <w:jc w:val="left"/>
              <w:rPr>
                <w:b/>
                <w:sz w:val="28"/>
                <w:szCs w:val="28"/>
                <w:lang w:val="en-US"/>
              </w:rPr>
            </w:pPr>
            <w:r>
              <w:rPr>
                <w:b/>
                <w:sz w:val="28"/>
                <w:szCs w:val="28"/>
              </w:rPr>
              <w:t>Тема</w:t>
            </w:r>
            <w:r>
              <w:rPr>
                <w:b/>
                <w:caps/>
                <w:sz w:val="28"/>
                <w:szCs w:val="28"/>
              </w:rPr>
              <w:t xml:space="preserve"> 1</w:t>
            </w:r>
            <w:r>
              <w:rPr>
                <w:b/>
                <w:caps/>
                <w:sz w:val="28"/>
                <w:szCs w:val="28"/>
                <w:lang w:val="en-US"/>
              </w:rPr>
              <w:t>3</w:t>
            </w:r>
          </w:p>
        </w:tc>
        <w:tc>
          <w:tcPr>
            <w:tcW w:w="8899" w:type="dxa"/>
          </w:tcPr>
          <w:p w14:paraId="0F236716" w14:textId="77777777" w:rsidR="002A5A56" w:rsidRPr="00FD67D0" w:rsidRDefault="002A5A56" w:rsidP="002A5A56">
            <w:pPr>
              <w:pStyle w:val="Title"/>
              <w:spacing w:line="240" w:lineRule="auto"/>
              <w:jc w:val="both"/>
              <w:rPr>
                <w:b w:val="0"/>
                <w:sz w:val="24"/>
                <w:szCs w:val="24"/>
                <w:lang w:val="ru-RU"/>
              </w:rPr>
            </w:pPr>
            <w:r w:rsidRPr="00FD67D0">
              <w:rPr>
                <w:b w:val="0"/>
                <w:sz w:val="24"/>
                <w:szCs w:val="24"/>
              </w:rPr>
              <w:t>Тема 13. (С) Метод когнітивного аналізу лексики: метафора та метонімія.</w:t>
            </w:r>
          </w:p>
          <w:p w14:paraId="77DF8BBA" w14:textId="77777777" w:rsidR="002A5A56" w:rsidRPr="00953BB7" w:rsidRDefault="002A5A56" w:rsidP="002A5A56">
            <w:pPr>
              <w:pStyle w:val="ListParagraph"/>
              <w:tabs>
                <w:tab w:val="left" w:pos="1450"/>
              </w:tabs>
              <w:spacing w:before="6" w:line="237" w:lineRule="auto"/>
              <w:ind w:left="0" w:right="517" w:firstLine="0"/>
              <w:rPr>
                <w:bCs/>
                <w:sz w:val="28"/>
                <w:szCs w:val="28"/>
              </w:rPr>
            </w:pPr>
          </w:p>
        </w:tc>
      </w:tr>
      <w:tr w:rsidR="002A5A56" w:rsidRPr="00371D03" w14:paraId="6536A3F3" w14:textId="77777777" w:rsidTr="00371D03">
        <w:tc>
          <w:tcPr>
            <w:tcW w:w="1242" w:type="dxa"/>
          </w:tcPr>
          <w:p w14:paraId="23C77208" w14:textId="354BFA98" w:rsidR="002A5A56" w:rsidRPr="002A5A56" w:rsidRDefault="002A5A56" w:rsidP="002A5A56">
            <w:pPr>
              <w:pStyle w:val="ListParagraph"/>
              <w:spacing w:before="6" w:line="237" w:lineRule="auto"/>
              <w:ind w:left="0" w:right="-58" w:firstLine="0"/>
              <w:jc w:val="left"/>
              <w:rPr>
                <w:b/>
                <w:sz w:val="28"/>
                <w:szCs w:val="28"/>
                <w:lang w:val="en-US"/>
              </w:rPr>
            </w:pPr>
            <w:r>
              <w:rPr>
                <w:b/>
                <w:sz w:val="28"/>
                <w:szCs w:val="28"/>
              </w:rPr>
              <w:t>Тема</w:t>
            </w:r>
            <w:r>
              <w:rPr>
                <w:b/>
                <w:caps/>
                <w:sz w:val="28"/>
                <w:szCs w:val="28"/>
              </w:rPr>
              <w:t xml:space="preserve"> 1</w:t>
            </w:r>
            <w:r>
              <w:rPr>
                <w:b/>
                <w:caps/>
                <w:sz w:val="28"/>
                <w:szCs w:val="28"/>
                <w:lang w:val="en-US"/>
              </w:rPr>
              <w:t>4</w:t>
            </w:r>
          </w:p>
        </w:tc>
        <w:tc>
          <w:tcPr>
            <w:tcW w:w="8899" w:type="dxa"/>
          </w:tcPr>
          <w:p w14:paraId="356E581A" w14:textId="5C366718" w:rsidR="002A5A56" w:rsidRPr="00953BB7" w:rsidRDefault="002A5A56" w:rsidP="002A5A56">
            <w:pPr>
              <w:pStyle w:val="ListParagraph"/>
              <w:tabs>
                <w:tab w:val="left" w:pos="1450"/>
              </w:tabs>
              <w:spacing w:before="6" w:line="237" w:lineRule="auto"/>
              <w:ind w:left="0" w:right="517" w:firstLine="0"/>
              <w:rPr>
                <w:bCs/>
                <w:sz w:val="28"/>
                <w:szCs w:val="28"/>
              </w:rPr>
            </w:pPr>
            <w:r w:rsidRPr="00FD67D0">
              <w:rPr>
                <w:bCs/>
              </w:rPr>
              <w:t xml:space="preserve">Тема 14. </w:t>
            </w:r>
            <w:r w:rsidRPr="00FD67D0">
              <w:rPr>
                <w:bCs/>
                <w:lang w:val="ru-RU"/>
              </w:rPr>
              <w:t xml:space="preserve">(Л) </w:t>
            </w:r>
            <w:r w:rsidRPr="00FD67D0">
              <w:rPr>
                <w:bCs/>
              </w:rPr>
              <w:t>Метод фреймового аналізу.</w:t>
            </w:r>
          </w:p>
        </w:tc>
      </w:tr>
      <w:tr w:rsidR="002A5A56" w:rsidRPr="00371D03" w14:paraId="40542E79" w14:textId="77777777" w:rsidTr="00371D03">
        <w:tc>
          <w:tcPr>
            <w:tcW w:w="1242" w:type="dxa"/>
          </w:tcPr>
          <w:p w14:paraId="53723B9D" w14:textId="0D310DF6" w:rsidR="002A5A56" w:rsidRPr="002A5A56" w:rsidRDefault="002A5A56" w:rsidP="002A5A56">
            <w:pPr>
              <w:pStyle w:val="ListParagraph"/>
              <w:spacing w:before="6" w:line="237" w:lineRule="auto"/>
              <w:ind w:left="0" w:right="-58" w:firstLine="0"/>
              <w:jc w:val="left"/>
              <w:rPr>
                <w:b/>
                <w:sz w:val="28"/>
                <w:szCs w:val="28"/>
                <w:lang w:val="en-US"/>
              </w:rPr>
            </w:pPr>
            <w:r>
              <w:rPr>
                <w:b/>
                <w:sz w:val="28"/>
                <w:szCs w:val="28"/>
              </w:rPr>
              <w:t>Тема</w:t>
            </w:r>
            <w:r>
              <w:rPr>
                <w:b/>
                <w:caps/>
                <w:sz w:val="28"/>
                <w:szCs w:val="28"/>
              </w:rPr>
              <w:t xml:space="preserve"> 1</w:t>
            </w:r>
            <w:r>
              <w:rPr>
                <w:b/>
                <w:caps/>
                <w:sz w:val="28"/>
                <w:szCs w:val="28"/>
                <w:lang w:val="en-US"/>
              </w:rPr>
              <w:t>5</w:t>
            </w:r>
          </w:p>
        </w:tc>
        <w:tc>
          <w:tcPr>
            <w:tcW w:w="8899" w:type="dxa"/>
          </w:tcPr>
          <w:p w14:paraId="2E1DF516" w14:textId="77777777" w:rsidR="002A5A56" w:rsidRPr="00FD67D0" w:rsidRDefault="002A5A56" w:rsidP="002A5A56">
            <w:pPr>
              <w:rPr>
                <w:bCs/>
                <w:sz w:val="24"/>
                <w:szCs w:val="24"/>
              </w:rPr>
            </w:pPr>
            <w:r w:rsidRPr="00FD67D0">
              <w:rPr>
                <w:bCs/>
                <w:sz w:val="24"/>
                <w:szCs w:val="24"/>
              </w:rPr>
              <w:t xml:space="preserve">Тема 15. </w:t>
            </w:r>
          </w:p>
          <w:p w14:paraId="6065E6CD" w14:textId="4E502003" w:rsidR="002A5A56" w:rsidRPr="00953BB7" w:rsidRDefault="002A5A56" w:rsidP="002A5A56">
            <w:pPr>
              <w:pStyle w:val="ListParagraph"/>
              <w:tabs>
                <w:tab w:val="left" w:pos="1450"/>
              </w:tabs>
              <w:spacing w:before="6" w:line="237" w:lineRule="auto"/>
              <w:ind w:left="0" w:right="517" w:firstLine="0"/>
              <w:rPr>
                <w:bCs/>
                <w:sz w:val="28"/>
                <w:szCs w:val="28"/>
              </w:rPr>
            </w:pPr>
            <w:proofErr w:type="spellStart"/>
            <w:r w:rsidRPr="00FD67D0">
              <w:rPr>
                <w:bCs/>
                <w:lang w:val="ru-RU"/>
              </w:rPr>
              <w:t>Підсумковий</w:t>
            </w:r>
            <w:proofErr w:type="spellEnd"/>
            <w:r w:rsidRPr="00FD67D0">
              <w:rPr>
                <w:bCs/>
                <w:lang w:val="ru-RU"/>
              </w:rPr>
              <w:t xml:space="preserve"> модуль-контроль. </w:t>
            </w:r>
            <w:proofErr w:type="spellStart"/>
            <w:r w:rsidRPr="00FD67D0">
              <w:rPr>
                <w:bCs/>
                <w:lang w:val="ru-RU"/>
              </w:rPr>
              <w:t>Письмова</w:t>
            </w:r>
            <w:proofErr w:type="spellEnd"/>
            <w:r w:rsidRPr="00FD67D0">
              <w:rPr>
                <w:bCs/>
                <w:lang w:val="ru-RU"/>
              </w:rPr>
              <w:t xml:space="preserve"> </w:t>
            </w:r>
            <w:proofErr w:type="spellStart"/>
            <w:r w:rsidRPr="00FD67D0">
              <w:rPr>
                <w:bCs/>
                <w:lang w:val="ru-RU"/>
              </w:rPr>
              <w:t>контрольна</w:t>
            </w:r>
            <w:proofErr w:type="spellEnd"/>
            <w:r w:rsidRPr="00FD67D0">
              <w:rPr>
                <w:bCs/>
                <w:lang w:val="ru-RU"/>
              </w:rPr>
              <w:t xml:space="preserve"> робота.</w:t>
            </w:r>
          </w:p>
        </w:tc>
      </w:tr>
    </w:tbl>
    <w:p w14:paraId="63889AF2" w14:textId="112D0CFB" w:rsidR="004D07A2" w:rsidRPr="00F547E8" w:rsidRDefault="00F547E8" w:rsidP="00D27CD5">
      <w:pPr>
        <w:pStyle w:val="Default"/>
        <w:ind w:right="517"/>
        <w:jc w:val="both"/>
        <w:rPr>
          <w:b/>
          <w:color w:val="632423" w:themeColor="accent2" w:themeShade="80"/>
          <w:kern w:val="24"/>
          <w:sz w:val="28"/>
          <w:szCs w:val="28"/>
          <w:lang w:val="uk-UA"/>
        </w:rPr>
      </w:pPr>
      <w:r>
        <w:rPr>
          <w:b/>
          <w:color w:val="632423" w:themeColor="accent2" w:themeShade="80"/>
          <w:kern w:val="24"/>
          <w:sz w:val="28"/>
          <w:szCs w:val="28"/>
          <w:lang w:val="uk-UA"/>
        </w:rPr>
        <w:t xml:space="preserve"> </w:t>
      </w:r>
    </w:p>
    <w:p w14:paraId="1E084F68" w14:textId="4BD8F4A6" w:rsidR="004D05DA" w:rsidRDefault="004D07A2" w:rsidP="004D07A2">
      <w:pPr>
        <w:pStyle w:val="Default"/>
        <w:ind w:right="517"/>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bookmarkEnd w:id="1"/>
    <w:p w14:paraId="1150BBB2" w14:textId="77777777" w:rsidR="00493495" w:rsidRPr="00043D25" w:rsidRDefault="00493495" w:rsidP="00493495">
      <w:pPr>
        <w:ind w:right="720" w:firstLine="284"/>
        <w:jc w:val="both"/>
        <w:rPr>
          <w:b/>
          <w:sz w:val="20"/>
          <w:szCs w:val="20"/>
        </w:rPr>
      </w:pPr>
      <w:r w:rsidRPr="00043D25">
        <w:rPr>
          <w:color w:val="000000"/>
          <w:kern w:val="24"/>
          <w:sz w:val="20"/>
          <w:szCs w:val="20"/>
        </w:rPr>
        <w:t>Основні традиційні та інтерактивні методи навчання, спрямовані на досягнення освітньої мети й прогнозованих програмних результатів: інтерактивні лекції, технології проблемного навчання (метод проектів, групове вирішення проблем, кейс-студії, практичні симуляції, пошукові завдання, експертні дискусії,  лекції та семінарські інтерактивні методи, самостійна робота (виконання студентами завдань та проектів поза аудиторією), публічні виступи (організація виступів перед аудиторією для розвитку усного мовлення та навичок публічних виступів), групові та індивідуальні проекти (створення групами студентів наукових проектів та презентація їх результатів), обговорення (організація дебатів, дискусій та обговорень).</w:t>
      </w:r>
    </w:p>
    <w:p w14:paraId="07DB5E46" w14:textId="3D80CD4C" w:rsidR="00B76FC8" w:rsidRPr="002D0A3A" w:rsidRDefault="00B76FC8" w:rsidP="00B76FC8">
      <w:pPr>
        <w:widowControl/>
        <w:adjustRightInd w:val="0"/>
        <w:ind w:right="517"/>
        <w:rPr>
          <w:b/>
          <w:bCs/>
          <w:sz w:val="28"/>
          <w:szCs w:val="28"/>
          <w:lang w:val="en-US"/>
        </w:rPr>
      </w:pPr>
    </w:p>
    <w:p w14:paraId="05BC68BE" w14:textId="3761B5D2" w:rsidR="00B76FC8" w:rsidRPr="00DA68D4" w:rsidRDefault="004D07A2" w:rsidP="00453EF7">
      <w:pPr>
        <w:pStyle w:val="NormalWeb"/>
        <w:spacing w:before="0" w:beforeAutospacing="0" w:after="0" w:afterAutospacing="0"/>
        <w:ind w:right="517"/>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2964A399" w14:textId="77777777" w:rsidR="002A5A56" w:rsidRPr="00745646" w:rsidRDefault="002A5A56" w:rsidP="002A5A56">
      <w:pPr>
        <w:pStyle w:val="NormalWeb"/>
        <w:spacing w:before="0" w:beforeAutospacing="0" w:after="0" w:afterAutospacing="0"/>
        <w:ind w:left="284" w:right="1004" w:firstLine="567"/>
        <w:jc w:val="both"/>
        <w:rPr>
          <w:sz w:val="28"/>
          <w:szCs w:val="28"/>
        </w:rPr>
      </w:pPr>
      <w:r w:rsidRPr="00745646">
        <w:rPr>
          <w:rFonts w:eastAsia="+mn-ea"/>
          <w:color w:val="000000"/>
          <w:kern w:val="24"/>
          <w:sz w:val="28"/>
          <w:szCs w:val="28"/>
        </w:rPr>
        <w:t xml:space="preserve">Формами поточного контролю є тестові завдання та письмові роботи студентів (есе, повідомлення, резюме). </w:t>
      </w:r>
    </w:p>
    <w:p w14:paraId="14E4EEFD" w14:textId="77777777" w:rsidR="002A5A56" w:rsidRDefault="002A5A56" w:rsidP="002A5A56">
      <w:pPr>
        <w:pStyle w:val="NormalWeb"/>
        <w:spacing w:before="0" w:beforeAutospacing="0" w:after="0" w:afterAutospacing="0"/>
        <w:ind w:left="284" w:right="1004" w:firstLine="567"/>
        <w:jc w:val="both"/>
        <w:rPr>
          <w:rFonts w:eastAsia="+mn-ea"/>
          <w:color w:val="000000"/>
          <w:kern w:val="24"/>
          <w:sz w:val="28"/>
          <w:szCs w:val="28"/>
        </w:rPr>
      </w:pPr>
      <w:r w:rsidRPr="00745646">
        <w:rPr>
          <w:rFonts w:eastAsia="+mn-ea"/>
          <w:color w:val="000000"/>
          <w:kern w:val="24"/>
          <w:sz w:val="28"/>
          <w:szCs w:val="28"/>
        </w:rPr>
        <w:t xml:space="preserve">Формою підсумкового контролю є залік. </w:t>
      </w:r>
    </w:p>
    <w:p w14:paraId="13083F95" w14:textId="77777777" w:rsidR="00B76FC8" w:rsidRDefault="00B76FC8" w:rsidP="00B76FC8">
      <w:pPr>
        <w:pStyle w:val="NormalWeb"/>
        <w:spacing w:before="0" w:beforeAutospacing="0" w:after="0" w:afterAutospacing="0"/>
        <w:ind w:left="144" w:right="517" w:firstLine="576"/>
        <w:rPr>
          <w:rFonts w:eastAsia="+mn-ea"/>
          <w:b/>
          <w:bCs/>
          <w:color w:val="000000"/>
          <w:kern w:val="24"/>
          <w:sz w:val="28"/>
          <w:szCs w:val="28"/>
        </w:rPr>
      </w:pPr>
    </w:p>
    <w:p w14:paraId="6B184E60" w14:textId="35F8DAB6" w:rsidR="00B76FC8" w:rsidRPr="00DA68D4" w:rsidRDefault="00E2612B" w:rsidP="00B76FC8">
      <w:pPr>
        <w:pStyle w:val="NormalWeb"/>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E2612B">
      <w:pPr>
        <w:pStyle w:val="NormalWeb"/>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3A891AC5" w:rsidR="00B76FC8" w:rsidRPr="00B76FC8" w:rsidRDefault="00B76FC8" w:rsidP="006E6843">
      <w:pPr>
        <w:pStyle w:val="NormalWeb"/>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2AC0228F" w14:textId="38D4DD78" w:rsidR="00453EF7" w:rsidRPr="00453EF7" w:rsidRDefault="00E2612B" w:rsidP="00E2612B">
      <w:pPr>
        <w:pStyle w:val="ListParagraph"/>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59190EE5" w14:textId="77777777" w:rsidR="00AC3ACD" w:rsidRDefault="00AC3ACD" w:rsidP="00AC3ACD">
      <w:pPr>
        <w:pStyle w:val="ListParagraph"/>
        <w:spacing w:line="242" w:lineRule="auto"/>
        <w:ind w:left="0" w:firstLine="709"/>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Pr="00453EF7">
        <w:rPr>
          <w:bCs/>
          <w:color w:val="000000" w:themeColor="text1"/>
          <w:sz w:val="28"/>
          <w:szCs w:val="28"/>
        </w:rPr>
        <w:t xml:space="preserve"> вивченн</w:t>
      </w:r>
      <w:r>
        <w:rPr>
          <w:bCs/>
          <w:color w:val="000000" w:themeColor="text1"/>
          <w:sz w:val="28"/>
          <w:szCs w:val="28"/>
        </w:rPr>
        <w:t>і</w:t>
      </w:r>
      <w:r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14:paraId="315D44EE" w14:textId="77777777" w:rsidR="00AC3ACD" w:rsidRDefault="00AC3ACD" w:rsidP="00AC3ACD">
      <w:pPr>
        <w:pStyle w:val="ListParagraph"/>
        <w:numPr>
          <w:ilvl w:val="0"/>
          <w:numId w:val="11"/>
        </w:numPr>
        <w:spacing w:line="242" w:lineRule="auto"/>
        <w:rPr>
          <w:bCs/>
          <w:color w:val="000000" w:themeColor="text1"/>
          <w:sz w:val="28"/>
          <w:szCs w:val="28"/>
        </w:rPr>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 xml:space="preserve">Чернівецького національного університету імені Юрія </w:t>
      </w:r>
      <w:r w:rsidRPr="00DA68D4">
        <w:rPr>
          <w:bCs/>
          <w:color w:val="000000" w:themeColor="text1"/>
          <w:spacing w:val="-4"/>
          <w:sz w:val="28"/>
          <w:szCs w:val="28"/>
        </w:rPr>
        <w:lastRenderedPageBreak/>
        <w:t>Федьковича»</w:t>
      </w:r>
      <w:r>
        <w:rPr>
          <w:bCs/>
          <w:color w:val="000000" w:themeColor="text1"/>
          <w:sz w:val="28"/>
          <w:szCs w:val="28"/>
        </w:rPr>
        <w:t xml:space="preserve"> </w:t>
      </w:r>
      <w:hyperlink r:id="rId8" w:history="1">
        <w:r w:rsidRPr="00757112">
          <w:rPr>
            <w:rStyle w:val="Hyperlink"/>
          </w:rPr>
          <w:t>https://www.chnu.edu.ua/universytet/normatyvni-dokumenty/etychnyi-kodeks-chernivetskoho-natsionalnoho-universytetu-imeni-yuriia-fedkovycha/</w:t>
        </w:r>
      </w:hyperlink>
      <w:r>
        <w:t xml:space="preserve"> </w:t>
      </w:r>
      <w:r w:rsidRPr="00287A0C">
        <w:rPr>
          <w:rStyle w:val="Hyperlink"/>
          <w:bCs/>
          <w:color w:val="auto"/>
          <w:sz w:val="28"/>
          <w:szCs w:val="28"/>
          <w:u w:val="none"/>
        </w:rPr>
        <w:t>;</w:t>
      </w:r>
    </w:p>
    <w:p w14:paraId="622A1ADA" w14:textId="77777777" w:rsidR="00AC3ACD" w:rsidRPr="00453EF7" w:rsidRDefault="00AC3ACD" w:rsidP="00AC3ACD">
      <w:pPr>
        <w:pStyle w:val="ListParagraph"/>
        <w:numPr>
          <w:ilvl w:val="0"/>
          <w:numId w:val="11"/>
        </w:num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757112">
          <w:rPr>
            <w:rStyle w:val="Hyperlink"/>
          </w:rPr>
          <w:t>https://www.chnu.edu.ua/universytet/normatyvni-dokumenty/polozhennia-pro-vyiavlennia-ta-zapobihannia-akademichnomu-plahiatu/</w:t>
        </w:r>
      </w:hyperlink>
      <w:r>
        <w:t xml:space="preserve"> </w:t>
      </w:r>
    </w:p>
    <w:p w14:paraId="3236BF15" w14:textId="425CDE64" w:rsidR="00453EF7" w:rsidRDefault="00453EF7" w:rsidP="00E2612B">
      <w:pPr>
        <w:pStyle w:val="ListParagraph"/>
        <w:tabs>
          <w:tab w:val="left" w:pos="0"/>
        </w:tabs>
        <w:spacing w:line="242" w:lineRule="auto"/>
        <w:ind w:left="0" w:firstLine="0"/>
        <w:rPr>
          <w:bCs/>
          <w:color w:val="000000" w:themeColor="text1"/>
          <w:sz w:val="28"/>
          <w:szCs w:val="28"/>
        </w:rPr>
      </w:pPr>
    </w:p>
    <w:p w14:paraId="3A2CBE75" w14:textId="77777777" w:rsidR="009B6495" w:rsidRDefault="009B6495" w:rsidP="009B6495">
      <w:pPr>
        <w:pStyle w:val="ListParagraph"/>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68DC5CFC" w14:textId="77777777" w:rsidR="002A5A56" w:rsidRPr="005539E2" w:rsidRDefault="002A5A56" w:rsidP="002A5A56">
      <w:pPr>
        <w:ind w:left="284" w:firstLine="567"/>
        <w:rPr>
          <w:sz w:val="24"/>
          <w:szCs w:val="24"/>
        </w:rPr>
      </w:pPr>
      <w:hyperlink r:id="rId10" w:history="1">
        <w:r w:rsidRPr="005539E2">
          <w:rPr>
            <w:sz w:val="24"/>
            <w:szCs w:val="24"/>
          </w:rPr>
          <w:t>http://atlasti.com/qualitative-research-methods/</w:t>
        </w:r>
      </w:hyperlink>
    </w:p>
    <w:p w14:paraId="68E82196" w14:textId="77777777" w:rsidR="002A5A56" w:rsidRPr="0039467B" w:rsidRDefault="002A5A56" w:rsidP="002A5A56">
      <w:pPr>
        <w:ind w:left="284" w:firstLine="567"/>
        <w:rPr>
          <w:sz w:val="24"/>
          <w:szCs w:val="24"/>
        </w:rPr>
      </w:pPr>
      <w:r w:rsidRPr="0039467B">
        <w:rPr>
          <w:sz w:val="24"/>
          <w:szCs w:val="24"/>
          <w:lang w:val="en-GB"/>
        </w:rPr>
        <w:t>http</w:t>
      </w:r>
      <w:r w:rsidRPr="0039467B">
        <w:rPr>
          <w:sz w:val="24"/>
          <w:szCs w:val="24"/>
        </w:rPr>
        <w:t>://</w:t>
      </w:r>
      <w:r w:rsidRPr="0039467B">
        <w:rPr>
          <w:sz w:val="24"/>
          <w:szCs w:val="24"/>
          <w:lang w:val="en-GB"/>
        </w:rPr>
        <w:t>www</w:t>
      </w:r>
      <w:r w:rsidRPr="0039467B">
        <w:rPr>
          <w:sz w:val="24"/>
          <w:szCs w:val="24"/>
        </w:rPr>
        <w:t>.</w:t>
      </w:r>
      <w:r w:rsidRPr="0039467B">
        <w:rPr>
          <w:sz w:val="24"/>
          <w:szCs w:val="24"/>
          <w:lang w:val="en-GB"/>
        </w:rPr>
        <w:t>criticism</w:t>
      </w:r>
      <w:r w:rsidRPr="0039467B">
        <w:rPr>
          <w:sz w:val="24"/>
          <w:szCs w:val="24"/>
        </w:rPr>
        <w:t>.</w:t>
      </w:r>
      <w:r w:rsidRPr="0039467B">
        <w:rPr>
          <w:sz w:val="24"/>
          <w:szCs w:val="24"/>
          <w:lang w:val="en-GB"/>
        </w:rPr>
        <w:t>com</w:t>
      </w:r>
      <w:r w:rsidRPr="0039467B">
        <w:rPr>
          <w:sz w:val="24"/>
          <w:szCs w:val="24"/>
        </w:rPr>
        <w:t>/</w:t>
      </w:r>
      <w:r w:rsidRPr="0039467B">
        <w:rPr>
          <w:sz w:val="24"/>
          <w:szCs w:val="24"/>
          <w:lang w:val="en-GB"/>
        </w:rPr>
        <w:t>da</w:t>
      </w:r>
      <w:r w:rsidRPr="0039467B">
        <w:rPr>
          <w:sz w:val="24"/>
          <w:szCs w:val="24"/>
        </w:rPr>
        <w:t>/</w:t>
      </w:r>
    </w:p>
    <w:p w14:paraId="245A89B6" w14:textId="77777777" w:rsidR="002A5A56" w:rsidRPr="005539E2" w:rsidRDefault="002A5A56" w:rsidP="002A5A56">
      <w:pPr>
        <w:ind w:left="284" w:firstLine="567"/>
        <w:rPr>
          <w:sz w:val="24"/>
          <w:szCs w:val="24"/>
        </w:rPr>
      </w:pPr>
      <w:r>
        <w:fldChar w:fldCharType="begin"/>
      </w:r>
      <w:r>
        <w:instrText>HYPERLINK "https://study.com/academy/lesson/what-are-descriptive-linguistics-purpose-process.html"</w:instrText>
      </w:r>
      <w:r>
        <w:fldChar w:fldCharType="separate"/>
      </w:r>
      <w:r w:rsidRPr="005539E2">
        <w:rPr>
          <w:sz w:val="24"/>
          <w:szCs w:val="24"/>
        </w:rPr>
        <w:t>https://study.com/academy/lesson/what-are-descriptive-linguistics-purpose-process.html</w:t>
      </w:r>
      <w:r>
        <w:fldChar w:fldCharType="end"/>
      </w:r>
    </w:p>
    <w:p w14:paraId="4061C470" w14:textId="77777777" w:rsidR="002A5A56" w:rsidRPr="00FF5535" w:rsidRDefault="002A5A56" w:rsidP="002A5A56">
      <w:pPr>
        <w:ind w:left="284" w:firstLine="567"/>
        <w:rPr>
          <w:sz w:val="24"/>
          <w:szCs w:val="24"/>
        </w:rPr>
      </w:pPr>
      <w:hyperlink r:id="rId11" w:history="1">
        <w:r w:rsidRPr="005539E2">
          <w:rPr>
            <w:sz w:val="24"/>
            <w:szCs w:val="24"/>
          </w:rPr>
          <w:t>https</w:t>
        </w:r>
        <w:r w:rsidRPr="00D56D34">
          <w:rPr>
            <w:sz w:val="24"/>
            <w:szCs w:val="24"/>
          </w:rPr>
          <w:t>://</w:t>
        </w:r>
        <w:r w:rsidRPr="005539E2">
          <w:rPr>
            <w:sz w:val="24"/>
            <w:szCs w:val="24"/>
          </w:rPr>
          <w:t>www</w:t>
        </w:r>
        <w:r w:rsidRPr="00D56D34">
          <w:rPr>
            <w:sz w:val="24"/>
            <w:szCs w:val="24"/>
          </w:rPr>
          <w:t>.</w:t>
        </w:r>
        <w:r w:rsidRPr="005539E2">
          <w:rPr>
            <w:sz w:val="24"/>
            <w:szCs w:val="24"/>
          </w:rPr>
          <w:t>researchgate</w:t>
        </w:r>
        <w:r w:rsidRPr="00D56D34">
          <w:rPr>
            <w:sz w:val="24"/>
            <w:szCs w:val="24"/>
          </w:rPr>
          <w:t>.</w:t>
        </w:r>
        <w:r w:rsidRPr="005539E2">
          <w:rPr>
            <w:sz w:val="24"/>
            <w:szCs w:val="24"/>
          </w:rPr>
          <w:t>net</w:t>
        </w:r>
        <w:r w:rsidRPr="00D56D34">
          <w:rPr>
            <w:sz w:val="24"/>
            <w:szCs w:val="24"/>
          </w:rPr>
          <w:t>/</w:t>
        </w:r>
        <w:r w:rsidRPr="005539E2">
          <w:rPr>
            <w:sz w:val="24"/>
            <w:szCs w:val="24"/>
          </w:rPr>
          <w:t>publication</w:t>
        </w:r>
        <w:r w:rsidRPr="00D56D34">
          <w:rPr>
            <w:sz w:val="24"/>
            <w:szCs w:val="24"/>
          </w:rPr>
          <w:t>/282073682_</w:t>
        </w:r>
        <w:r w:rsidRPr="005539E2">
          <w:rPr>
            <w:sz w:val="24"/>
            <w:szCs w:val="24"/>
          </w:rPr>
          <w:t>Research</w:t>
        </w:r>
        <w:r w:rsidRPr="00D56D34">
          <w:rPr>
            <w:sz w:val="24"/>
            <w:szCs w:val="24"/>
          </w:rPr>
          <w:t>_</w:t>
        </w:r>
        <w:r w:rsidRPr="005539E2">
          <w:rPr>
            <w:sz w:val="24"/>
            <w:szCs w:val="24"/>
          </w:rPr>
          <w:t>Methods</w:t>
        </w:r>
        <w:r w:rsidRPr="00D56D34">
          <w:rPr>
            <w:sz w:val="24"/>
            <w:szCs w:val="24"/>
          </w:rPr>
          <w:t>_</w:t>
        </w:r>
        <w:r w:rsidRPr="005539E2">
          <w:rPr>
            <w:sz w:val="24"/>
            <w:szCs w:val="24"/>
          </w:rPr>
          <w:t>In</w:t>
        </w:r>
        <w:r w:rsidRPr="00D56D34">
          <w:rPr>
            <w:sz w:val="24"/>
            <w:szCs w:val="24"/>
          </w:rPr>
          <w:t>_</w:t>
        </w:r>
        <w:r w:rsidRPr="005539E2">
          <w:rPr>
            <w:sz w:val="24"/>
            <w:szCs w:val="24"/>
          </w:rPr>
          <w:t>Cognitive</w:t>
        </w:r>
        <w:r w:rsidRPr="00D56D34">
          <w:rPr>
            <w:sz w:val="24"/>
            <w:szCs w:val="24"/>
          </w:rPr>
          <w:t>_</w:t>
        </w:r>
        <w:r w:rsidRPr="005539E2">
          <w:rPr>
            <w:sz w:val="24"/>
            <w:szCs w:val="24"/>
          </w:rPr>
          <w:t>Linguistics</w:t>
        </w:r>
      </w:hyperlink>
    </w:p>
    <w:p w14:paraId="01B9D4CF" w14:textId="77777777" w:rsidR="002A5A56" w:rsidRPr="005539E2" w:rsidRDefault="002A5A56" w:rsidP="002A5A56">
      <w:pPr>
        <w:ind w:left="284" w:firstLine="567"/>
        <w:rPr>
          <w:sz w:val="24"/>
          <w:szCs w:val="24"/>
        </w:rPr>
      </w:pPr>
      <w:hyperlink r:id="rId12" w:history="1">
        <w:r w:rsidRPr="005539E2">
          <w:rPr>
            <w:sz w:val="24"/>
            <w:szCs w:val="24"/>
          </w:rPr>
          <w:t>https://www.thoughtco.com/semantic-field-analysis-1691935</w:t>
        </w:r>
      </w:hyperlink>
    </w:p>
    <w:p w14:paraId="5125ADB0" w14:textId="77777777" w:rsidR="002A5A56" w:rsidRPr="005539E2" w:rsidRDefault="002A5A56" w:rsidP="002A5A56">
      <w:pPr>
        <w:ind w:left="284" w:firstLine="567"/>
        <w:rPr>
          <w:sz w:val="24"/>
          <w:szCs w:val="24"/>
        </w:rPr>
      </w:pPr>
      <w:hyperlink r:id="rId13" w:history="1">
        <w:r w:rsidRPr="005539E2">
          <w:rPr>
            <w:sz w:val="24"/>
            <w:szCs w:val="24"/>
          </w:rPr>
          <w:t>https://www.youtube.com/watch?v=jc2bL1z9Wh4</w:t>
        </w:r>
      </w:hyperlink>
    </w:p>
    <w:p w14:paraId="2D852463" w14:textId="77777777" w:rsidR="002A5A56" w:rsidRPr="005D1719" w:rsidRDefault="002A5A56" w:rsidP="002A5A56">
      <w:pPr>
        <w:ind w:left="284" w:firstLine="567"/>
        <w:rPr>
          <w:sz w:val="24"/>
          <w:szCs w:val="24"/>
        </w:rPr>
      </w:pPr>
      <w:hyperlink r:id="rId14" w:history="1">
        <w:r w:rsidRPr="005539E2">
          <w:rPr>
            <w:sz w:val="24"/>
            <w:szCs w:val="24"/>
          </w:rPr>
          <w:t>www.lancaster.ac.uk/fass/projects/corpus/.../session%201.ppt</w:t>
        </w:r>
      </w:hyperlink>
    </w:p>
    <w:p w14:paraId="00E3C477" w14:textId="77777777" w:rsidR="002A5A56" w:rsidRDefault="002A5A56" w:rsidP="009B6495">
      <w:pPr>
        <w:pStyle w:val="ListParagraph"/>
        <w:tabs>
          <w:tab w:val="left" w:pos="0"/>
        </w:tabs>
        <w:spacing w:line="242" w:lineRule="auto"/>
        <w:ind w:left="0" w:firstLine="0"/>
        <w:jc w:val="center"/>
        <w:rPr>
          <w:b/>
          <w:bCs/>
          <w:i/>
          <w:iCs/>
          <w:color w:val="632423" w:themeColor="accent2" w:themeShade="80"/>
          <w:sz w:val="28"/>
          <w:szCs w:val="28"/>
        </w:rPr>
      </w:pPr>
    </w:p>
    <w:p w14:paraId="11CA9685" w14:textId="77777777" w:rsidR="002A5A56" w:rsidRDefault="002A5A56" w:rsidP="009B6495">
      <w:pPr>
        <w:pStyle w:val="ListParagraph"/>
        <w:tabs>
          <w:tab w:val="left" w:pos="0"/>
        </w:tabs>
        <w:spacing w:line="242" w:lineRule="auto"/>
        <w:ind w:left="0" w:firstLine="0"/>
        <w:jc w:val="center"/>
        <w:rPr>
          <w:b/>
          <w:bCs/>
          <w:i/>
          <w:iCs/>
          <w:color w:val="632423" w:themeColor="accent2" w:themeShade="80"/>
          <w:sz w:val="28"/>
          <w:szCs w:val="28"/>
        </w:rPr>
      </w:pPr>
    </w:p>
    <w:p w14:paraId="76F2A640" w14:textId="77777777" w:rsidR="00E118CC" w:rsidRDefault="009B6495" w:rsidP="00E118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4"/>
          <w:szCs w:val="24"/>
          <w:lang w:val="en-GB"/>
        </w:rPr>
      </w:pPr>
      <w:r w:rsidRPr="00662F6D">
        <w:rPr>
          <w:b/>
          <w:bCs/>
          <w:i/>
          <w:iCs/>
          <w:color w:val="632423" w:themeColor="accent2" w:themeShade="80"/>
          <w:sz w:val="28"/>
          <w:szCs w:val="28"/>
        </w:rPr>
        <w:t>Детальна інформація щодо вивчення курсу «</w:t>
      </w:r>
      <w:proofErr w:type="spellStart"/>
      <w:r w:rsidR="00E118CC">
        <w:rPr>
          <w:rFonts w:eastAsiaTheme="minorHAnsi"/>
          <w:color w:val="000000"/>
          <w:sz w:val="24"/>
          <w:szCs w:val="24"/>
          <w:lang w:val="en-GB"/>
        </w:rPr>
        <w:t>Методика</w:t>
      </w:r>
      <w:proofErr w:type="spellEnd"/>
      <w:r w:rsidR="00E118CC">
        <w:rPr>
          <w:rFonts w:eastAsiaTheme="minorHAnsi"/>
          <w:color w:val="000000"/>
          <w:sz w:val="24"/>
          <w:szCs w:val="24"/>
          <w:lang w:val="en-GB"/>
        </w:rPr>
        <w:t xml:space="preserve"> </w:t>
      </w:r>
      <w:proofErr w:type="spellStart"/>
      <w:r w:rsidR="00E118CC">
        <w:rPr>
          <w:rFonts w:eastAsiaTheme="minorHAnsi"/>
          <w:color w:val="000000"/>
          <w:sz w:val="24"/>
          <w:szCs w:val="24"/>
          <w:lang w:val="en-GB"/>
        </w:rPr>
        <w:t>наукових</w:t>
      </w:r>
      <w:proofErr w:type="spellEnd"/>
      <w:r w:rsidR="00E118CC">
        <w:rPr>
          <w:rFonts w:eastAsiaTheme="minorHAnsi"/>
          <w:color w:val="000000"/>
          <w:sz w:val="24"/>
          <w:szCs w:val="24"/>
          <w:lang w:val="en-GB"/>
        </w:rPr>
        <w:t xml:space="preserve"> </w:t>
      </w:r>
      <w:proofErr w:type="spellStart"/>
      <w:r w:rsidR="00E118CC">
        <w:rPr>
          <w:rFonts w:eastAsiaTheme="minorHAnsi"/>
          <w:color w:val="000000"/>
          <w:sz w:val="24"/>
          <w:szCs w:val="24"/>
          <w:lang w:val="en-GB"/>
        </w:rPr>
        <w:t>досліджень</w:t>
      </w:r>
      <w:proofErr w:type="spellEnd"/>
      <w:r w:rsidR="00E118CC">
        <w:rPr>
          <w:rFonts w:eastAsiaTheme="minorHAnsi"/>
          <w:color w:val="000000"/>
          <w:sz w:val="24"/>
          <w:szCs w:val="24"/>
          <w:lang w:val="en-GB"/>
        </w:rPr>
        <w:t xml:space="preserve"> </w:t>
      </w:r>
      <w:proofErr w:type="spellStart"/>
      <w:r w:rsidR="00E118CC">
        <w:rPr>
          <w:rFonts w:eastAsiaTheme="minorHAnsi"/>
          <w:color w:val="000000"/>
          <w:sz w:val="24"/>
          <w:szCs w:val="24"/>
          <w:lang w:val="en-GB"/>
        </w:rPr>
        <w:t>та</w:t>
      </w:r>
      <w:proofErr w:type="spellEnd"/>
    </w:p>
    <w:p w14:paraId="4CD91995" w14:textId="55E0D44B" w:rsidR="009B6495" w:rsidRPr="00662F6D" w:rsidRDefault="00E118CC" w:rsidP="00E118CC">
      <w:pPr>
        <w:pStyle w:val="ListParagraph"/>
        <w:tabs>
          <w:tab w:val="left" w:pos="0"/>
        </w:tabs>
        <w:spacing w:line="242" w:lineRule="auto"/>
        <w:ind w:left="0" w:firstLine="0"/>
        <w:jc w:val="center"/>
        <w:rPr>
          <w:b/>
          <w:bCs/>
          <w:i/>
          <w:iCs/>
          <w:color w:val="632423" w:themeColor="accent2" w:themeShade="80"/>
          <w:sz w:val="28"/>
          <w:szCs w:val="28"/>
        </w:rPr>
      </w:pPr>
      <w:proofErr w:type="spellStart"/>
      <w:r>
        <w:rPr>
          <w:rFonts w:eastAsiaTheme="minorHAnsi"/>
          <w:color w:val="000000"/>
          <w:sz w:val="24"/>
          <w:szCs w:val="24"/>
          <w:lang w:val="en-GB"/>
        </w:rPr>
        <w:t>академічна</w:t>
      </w:r>
      <w:proofErr w:type="spellEnd"/>
      <w:r>
        <w:rPr>
          <w:rFonts w:eastAsiaTheme="minorHAnsi"/>
          <w:color w:val="000000"/>
          <w:sz w:val="24"/>
          <w:szCs w:val="24"/>
          <w:lang w:val="en-GB"/>
        </w:rPr>
        <w:t xml:space="preserve"> </w:t>
      </w:r>
      <w:proofErr w:type="spellStart"/>
      <w:r>
        <w:rPr>
          <w:rFonts w:eastAsiaTheme="minorHAnsi"/>
          <w:color w:val="000000"/>
          <w:sz w:val="24"/>
          <w:szCs w:val="24"/>
          <w:lang w:val="en-GB"/>
        </w:rPr>
        <w:t>доброчесність</w:t>
      </w:r>
      <w:proofErr w:type="spellEnd"/>
      <w:r w:rsidR="009B6495" w:rsidRPr="00662F6D">
        <w:rPr>
          <w:b/>
          <w:bCs/>
          <w:i/>
          <w:iCs/>
          <w:color w:val="632423" w:themeColor="accent2" w:themeShade="80"/>
          <w:sz w:val="28"/>
          <w:szCs w:val="28"/>
        </w:rPr>
        <w:t>»</w:t>
      </w:r>
      <w:r w:rsidR="009B6495" w:rsidRPr="00662F6D">
        <w:rPr>
          <w:bCs/>
          <w:i/>
          <w:iCs/>
          <w:color w:val="632423" w:themeColor="accent2" w:themeShade="80"/>
          <w:sz w:val="28"/>
          <w:szCs w:val="28"/>
        </w:rPr>
        <w:t xml:space="preserve"> </w:t>
      </w:r>
      <w:r w:rsidR="009B6495" w:rsidRPr="00662F6D">
        <w:rPr>
          <w:b/>
          <w:bCs/>
          <w:i/>
          <w:iCs/>
          <w:color w:val="632423" w:themeColor="accent2" w:themeShade="80"/>
          <w:sz w:val="28"/>
          <w:szCs w:val="28"/>
        </w:rPr>
        <w:t xml:space="preserve">висвітлена у робочій </w:t>
      </w:r>
      <w:proofErr w:type="gramStart"/>
      <w:r w:rsidR="009B6495" w:rsidRPr="00662F6D">
        <w:rPr>
          <w:b/>
          <w:bCs/>
          <w:i/>
          <w:iCs/>
          <w:color w:val="632423" w:themeColor="accent2" w:themeShade="80"/>
          <w:sz w:val="28"/>
          <w:szCs w:val="28"/>
        </w:rPr>
        <w:t>програмі  навчальної</w:t>
      </w:r>
      <w:proofErr w:type="gramEnd"/>
      <w:r w:rsidR="009B6495" w:rsidRPr="00662F6D">
        <w:rPr>
          <w:b/>
          <w:bCs/>
          <w:i/>
          <w:iCs/>
          <w:color w:val="632423" w:themeColor="accent2" w:themeShade="80"/>
          <w:sz w:val="28"/>
          <w:szCs w:val="28"/>
        </w:rPr>
        <w:t xml:space="preserve"> дисципліни </w:t>
      </w:r>
    </w:p>
    <w:p w14:paraId="105A026B" w14:textId="476AD74D" w:rsidR="00554C48" w:rsidRDefault="00E118CC" w:rsidP="00E118CC">
      <w:pPr>
        <w:pStyle w:val="ListParagraph"/>
        <w:tabs>
          <w:tab w:val="left" w:pos="0"/>
        </w:tabs>
        <w:ind w:left="0" w:firstLine="0"/>
        <w:jc w:val="center"/>
        <w:rPr>
          <w:bCs/>
          <w:i/>
          <w:iCs/>
          <w:color w:val="000000" w:themeColor="text1"/>
          <w:sz w:val="28"/>
          <w:szCs w:val="28"/>
        </w:rPr>
      </w:pPr>
      <w:r w:rsidRPr="00E118CC">
        <w:rPr>
          <w:rFonts w:eastAsia="+mn-ea"/>
          <w:i/>
          <w:iCs/>
          <w:color w:val="0070C0"/>
          <w:kern w:val="24"/>
          <w:sz w:val="28"/>
          <w:szCs w:val="28"/>
        </w:rPr>
        <w:t>https://englishdept.chnu.edu.ua/media/jkoldc4s/ok3_metod-nauk-doslidzhen_2025.pdf</w:t>
      </w:r>
    </w:p>
    <w:sectPr w:rsidR="00554C48"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000000000000000"/>
    <w:charset w:val="4D"/>
    <w:family w:val="auto"/>
    <w:pitch w:val="variable"/>
    <w:sig w:usb0="A00002FF" w:usb1="5000204B" w:usb2="00000000" w:usb3="00000000" w:csb0="00000197" w:csb1="00000000"/>
  </w:font>
  <w:font w:name="+mn-ea">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5"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6"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7"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16cid:durableId="1644043839">
    <w:abstractNumId w:val="5"/>
  </w:num>
  <w:num w:numId="2" w16cid:durableId="1835952610">
    <w:abstractNumId w:val="10"/>
  </w:num>
  <w:num w:numId="3" w16cid:durableId="1102915838">
    <w:abstractNumId w:val="6"/>
  </w:num>
  <w:num w:numId="4" w16cid:durableId="1898975936">
    <w:abstractNumId w:val="3"/>
  </w:num>
  <w:num w:numId="5" w16cid:durableId="315377705">
    <w:abstractNumId w:val="9"/>
  </w:num>
  <w:num w:numId="6" w16cid:durableId="1171410436">
    <w:abstractNumId w:val="4"/>
  </w:num>
  <w:num w:numId="7" w16cid:durableId="600723501">
    <w:abstractNumId w:val="2"/>
  </w:num>
  <w:num w:numId="8" w16cid:durableId="1178692299">
    <w:abstractNumId w:val="8"/>
  </w:num>
  <w:num w:numId="9" w16cid:durableId="234433123">
    <w:abstractNumId w:val="7"/>
  </w:num>
  <w:num w:numId="10" w16cid:durableId="676274253">
    <w:abstractNumId w:val="0"/>
  </w:num>
  <w:num w:numId="11" w16cid:durableId="38653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F2"/>
    <w:rsid w:val="000C17AD"/>
    <w:rsid w:val="000D008C"/>
    <w:rsid w:val="000F018E"/>
    <w:rsid w:val="00114E11"/>
    <w:rsid w:val="0015156E"/>
    <w:rsid w:val="001E34A8"/>
    <w:rsid w:val="0022660A"/>
    <w:rsid w:val="00242E85"/>
    <w:rsid w:val="00277334"/>
    <w:rsid w:val="00282A8B"/>
    <w:rsid w:val="0028798F"/>
    <w:rsid w:val="00287A0C"/>
    <w:rsid w:val="002A5A56"/>
    <w:rsid w:val="002C494F"/>
    <w:rsid w:val="002D0A3A"/>
    <w:rsid w:val="0034176F"/>
    <w:rsid w:val="00343542"/>
    <w:rsid w:val="003507F8"/>
    <w:rsid w:val="00367B8B"/>
    <w:rsid w:val="0037157D"/>
    <w:rsid w:val="00371D03"/>
    <w:rsid w:val="003810E3"/>
    <w:rsid w:val="00393D22"/>
    <w:rsid w:val="003B13FB"/>
    <w:rsid w:val="003E6191"/>
    <w:rsid w:val="003F46A1"/>
    <w:rsid w:val="003F5323"/>
    <w:rsid w:val="0043028E"/>
    <w:rsid w:val="00443EF9"/>
    <w:rsid w:val="00453EF7"/>
    <w:rsid w:val="004671E6"/>
    <w:rsid w:val="00493495"/>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640C33"/>
    <w:rsid w:val="00646874"/>
    <w:rsid w:val="00656222"/>
    <w:rsid w:val="006C4A9D"/>
    <w:rsid w:val="006E6843"/>
    <w:rsid w:val="006F585A"/>
    <w:rsid w:val="007412CF"/>
    <w:rsid w:val="007601B3"/>
    <w:rsid w:val="00775107"/>
    <w:rsid w:val="0079473A"/>
    <w:rsid w:val="0079638D"/>
    <w:rsid w:val="007E2B5E"/>
    <w:rsid w:val="00812558"/>
    <w:rsid w:val="0082412D"/>
    <w:rsid w:val="00842358"/>
    <w:rsid w:val="008532F2"/>
    <w:rsid w:val="00862043"/>
    <w:rsid w:val="008621C2"/>
    <w:rsid w:val="008743EF"/>
    <w:rsid w:val="008B2C9D"/>
    <w:rsid w:val="008E0733"/>
    <w:rsid w:val="008E5E6A"/>
    <w:rsid w:val="008F3961"/>
    <w:rsid w:val="008F4C05"/>
    <w:rsid w:val="009440C0"/>
    <w:rsid w:val="00953BB7"/>
    <w:rsid w:val="009B6495"/>
    <w:rsid w:val="009D17EA"/>
    <w:rsid w:val="00A50D19"/>
    <w:rsid w:val="00AC3ACD"/>
    <w:rsid w:val="00AD052A"/>
    <w:rsid w:val="00AD06D4"/>
    <w:rsid w:val="00AD532E"/>
    <w:rsid w:val="00AF2B34"/>
    <w:rsid w:val="00B133CA"/>
    <w:rsid w:val="00B27D60"/>
    <w:rsid w:val="00B76FC8"/>
    <w:rsid w:val="00BE271A"/>
    <w:rsid w:val="00C43FA9"/>
    <w:rsid w:val="00C815BE"/>
    <w:rsid w:val="00CA1254"/>
    <w:rsid w:val="00CC0062"/>
    <w:rsid w:val="00D01C9D"/>
    <w:rsid w:val="00D20CA0"/>
    <w:rsid w:val="00D27CD5"/>
    <w:rsid w:val="00D75961"/>
    <w:rsid w:val="00D87C6E"/>
    <w:rsid w:val="00DA11F2"/>
    <w:rsid w:val="00DA68D4"/>
    <w:rsid w:val="00DB2FC4"/>
    <w:rsid w:val="00DB5B9F"/>
    <w:rsid w:val="00DC5607"/>
    <w:rsid w:val="00E01315"/>
    <w:rsid w:val="00E118CC"/>
    <w:rsid w:val="00E2612B"/>
    <w:rsid w:val="00E41B39"/>
    <w:rsid w:val="00E44C8E"/>
    <w:rsid w:val="00E515C1"/>
    <w:rsid w:val="00E56555"/>
    <w:rsid w:val="00E710F2"/>
    <w:rsid w:val="00EB4BA8"/>
    <w:rsid w:val="00F46C20"/>
    <w:rsid w:val="00F547E8"/>
    <w:rsid w:val="00F550A1"/>
    <w:rsid w:val="00F56B20"/>
    <w:rsid w:val="00F57AA5"/>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uk-UA"/>
    </w:rPr>
  </w:style>
  <w:style w:type="paragraph" w:styleId="Heading1">
    <w:name w:val="heading 1"/>
    <w:basedOn w:val="Normal"/>
    <w:link w:val="Heading1Char"/>
    <w:uiPriority w:val="1"/>
    <w:qFormat/>
    <w:pPr>
      <w:ind w:left="321" w:right="5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59"/>
      <w:jc w:val="both"/>
    </w:pPr>
    <w:rPr>
      <w:sz w:val="24"/>
      <w:szCs w:val="24"/>
    </w:rPr>
  </w:style>
  <w:style w:type="paragraph" w:styleId="ListParagraph">
    <w:name w:val="List Paragraph"/>
    <w:basedOn w:val="Normal"/>
    <w:link w:val="ListParagraphChar"/>
    <w:uiPriority w:val="34"/>
    <w:qFormat/>
    <w:pPr>
      <w:ind w:left="859" w:hanging="360"/>
      <w:jc w:val="both"/>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5B79C8"/>
    <w:rPr>
      <w:color w:val="0000FF" w:themeColor="hyperlink"/>
      <w:u w:val="single"/>
    </w:rPr>
  </w:style>
  <w:style w:type="character" w:styleId="FollowedHyperlink">
    <w:name w:val="FollowedHyperlink"/>
    <w:basedOn w:val="DefaultParagraphFont"/>
    <w:uiPriority w:val="99"/>
    <w:semiHidden/>
    <w:unhideWhenUsed/>
    <w:rsid w:val="005B79C8"/>
    <w:rPr>
      <w:color w:val="800080" w:themeColor="followedHyperlink"/>
      <w:u w:val="single"/>
    </w:rPr>
  </w:style>
  <w:style w:type="table" w:styleId="TableGrid">
    <w:name w:val="Table Grid"/>
    <w:basedOn w:val="TableNormal"/>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C20"/>
    <w:rPr>
      <w:rFonts w:ascii="Tahoma" w:hAnsi="Tahoma" w:cs="Tahoma"/>
      <w:sz w:val="16"/>
      <w:szCs w:val="16"/>
    </w:rPr>
  </w:style>
  <w:style w:type="character" w:customStyle="1" w:styleId="BalloonTextChar">
    <w:name w:val="Balloon Text Char"/>
    <w:basedOn w:val="DefaultParagraphFont"/>
    <w:link w:val="BalloonText"/>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DefaultParagraphFont"/>
    <w:rsid w:val="00242E85"/>
  </w:style>
  <w:style w:type="character" w:customStyle="1" w:styleId="1">
    <w:name w:val="Неразрешенное упоминание1"/>
    <w:basedOn w:val="DefaultParagraphFont"/>
    <w:uiPriority w:val="99"/>
    <w:semiHidden/>
    <w:unhideWhenUsed/>
    <w:rsid w:val="003B13FB"/>
    <w:rPr>
      <w:color w:val="605E5C"/>
      <w:shd w:val="clear" w:color="auto" w:fill="E1DFDD"/>
    </w:rPr>
  </w:style>
  <w:style w:type="paragraph" w:styleId="NormalWeb">
    <w:name w:val="Normal (Web)"/>
    <w:basedOn w:val="Normal"/>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Normal"/>
    <w:rsid w:val="00FE500F"/>
    <w:pPr>
      <w:widowControl/>
      <w:autoSpaceDE/>
      <w:autoSpaceDN/>
      <w:spacing w:before="100" w:beforeAutospacing="1" w:after="100" w:afterAutospacing="1"/>
    </w:pPr>
    <w:rPr>
      <w:sz w:val="24"/>
      <w:szCs w:val="24"/>
      <w:lang w:val="ru-RU" w:eastAsia="ru-RU"/>
    </w:rPr>
  </w:style>
  <w:style w:type="character" w:customStyle="1" w:styleId="UnresolvedMention1">
    <w:name w:val="Unresolved Mention1"/>
    <w:basedOn w:val="DefaultParagraphFont"/>
    <w:uiPriority w:val="99"/>
    <w:semiHidden/>
    <w:unhideWhenUsed/>
    <w:rsid w:val="00371D03"/>
    <w:rPr>
      <w:color w:val="605E5C"/>
      <w:shd w:val="clear" w:color="auto" w:fill="E1DFDD"/>
    </w:rPr>
  </w:style>
  <w:style w:type="character" w:styleId="Emphasis">
    <w:name w:val="Emphasis"/>
    <w:basedOn w:val="DefaultParagraphFont"/>
    <w:uiPriority w:val="20"/>
    <w:qFormat/>
    <w:rsid w:val="005451FE"/>
    <w:rPr>
      <w:i/>
      <w:iCs/>
    </w:rPr>
  </w:style>
  <w:style w:type="character" w:customStyle="1" w:styleId="Heading1Char">
    <w:name w:val="Heading 1 Char"/>
    <w:basedOn w:val="DefaultParagraphFont"/>
    <w:link w:val="Heading1"/>
    <w:uiPriority w:val="1"/>
    <w:rsid w:val="002A5A56"/>
    <w:rPr>
      <w:rFonts w:ascii="Times New Roman" w:eastAsia="Times New Roman" w:hAnsi="Times New Roman" w:cs="Times New Roman"/>
      <w:b/>
      <w:bCs/>
      <w:sz w:val="24"/>
      <w:szCs w:val="24"/>
      <w:lang w:val="uk-UA"/>
    </w:rPr>
  </w:style>
  <w:style w:type="paragraph" w:styleId="Title">
    <w:name w:val="Title"/>
    <w:basedOn w:val="Normal"/>
    <w:link w:val="TitleChar"/>
    <w:qFormat/>
    <w:rsid w:val="002A5A56"/>
    <w:pPr>
      <w:widowControl/>
      <w:adjustRightInd w:val="0"/>
      <w:spacing w:line="360" w:lineRule="auto"/>
      <w:jc w:val="center"/>
    </w:pPr>
    <w:rPr>
      <w:rFonts w:eastAsia="Calibri"/>
      <w:b/>
      <w:bCs/>
      <w:sz w:val="28"/>
      <w:szCs w:val="28"/>
      <w:lang w:eastAsia="ko-KR"/>
    </w:rPr>
  </w:style>
  <w:style w:type="character" w:customStyle="1" w:styleId="TitleChar">
    <w:name w:val="Title Char"/>
    <w:basedOn w:val="DefaultParagraphFont"/>
    <w:link w:val="Title"/>
    <w:rsid w:val="002A5A56"/>
    <w:rPr>
      <w:rFonts w:ascii="Times New Roman" w:eastAsia="Calibri" w:hAnsi="Times New Roman" w:cs="Times New Roman"/>
      <w:b/>
      <w:bCs/>
      <w:sz w:val="28"/>
      <w:szCs w:val="28"/>
      <w:lang w:val="uk-UA" w:eastAsia="ko-KR"/>
    </w:rPr>
  </w:style>
  <w:style w:type="character" w:customStyle="1" w:styleId="ListParagraphChar">
    <w:name w:val="List Paragraph Char"/>
    <w:link w:val="ListParagraph"/>
    <w:uiPriority w:val="34"/>
    <w:locked/>
    <w:rsid w:val="00AC3ACD"/>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universytet/normatyvni-dokumenty/etychnyi-kodeks-chernivetskoho-natsionalnoho-universytetu-imeni-yuriia-fedkovycha/" TargetMode="External"/><Relationship Id="rId13" Type="http://schemas.openxmlformats.org/officeDocument/2006/relationships/hyperlink" Target="https://www.youtube.com/watch?v=jc2bL1z9Wh4" TargetMode="External"/><Relationship Id="rId3" Type="http://schemas.openxmlformats.org/officeDocument/2006/relationships/styles" Target="styles.xml"/><Relationship Id="rId7" Type="http://schemas.openxmlformats.org/officeDocument/2006/relationships/hyperlink" Target="mailto:o.kolesnyk@chnu.edu.ua" TargetMode="External"/><Relationship Id="rId12" Type="http://schemas.openxmlformats.org/officeDocument/2006/relationships/hyperlink" Target="https://www.thoughtco.com/semantic-field-analysis-16919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esearchgate.net/publication/282073682_Research_Methods_In_Cognitive_Linguist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tlasti.com/qualitative-research-methods/" TargetMode="External"/><Relationship Id="rId4" Type="http://schemas.openxmlformats.org/officeDocument/2006/relationships/settings" Target="settings.xml"/><Relationship Id="rId9" Type="http://schemas.openxmlformats.org/officeDocument/2006/relationships/hyperlink" Target="https://www.chnu.edu.ua/universytet/normatyvni-dokumenty/polozhennia-pro-vyiavlennia-ta-zapobihannia-akademichnomu-plahiatu/" TargetMode="External"/><Relationship Id="rId14" Type="http://schemas.openxmlformats.org/officeDocument/2006/relationships/hyperlink" Target="http://www.lancaster.ac.uk/fass/projects/corpus/.../session%201.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6C0-6CA5-4290-BE9A-2990EC1B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Boiko Pavlo</cp:lastModifiedBy>
  <cp:revision>3</cp:revision>
  <dcterms:created xsi:type="dcterms:W3CDTF">2025-10-14T09:26:00Z</dcterms:created>
  <dcterms:modified xsi:type="dcterms:W3CDTF">2025-10-14T09:30:00Z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