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590A8D">
        <w:rPr>
          <w:b/>
          <w:bCs/>
          <w:color w:val="632423" w:themeColor="accent2" w:themeShade="80"/>
          <w:sz w:val="28"/>
          <w:szCs w:val="28"/>
          <w:lang w:val="ru-RU"/>
        </w:rPr>
        <w:t>ФІНАНСИ ПІДПРИЄМСТВ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Pr="006E148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обов’язкова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2A5B66" w:rsidRPr="006E148E">
        <w:rPr>
          <w:rFonts w:eastAsiaTheme="minorHAnsi"/>
          <w:color w:val="000000"/>
          <w:sz w:val="24"/>
          <w:szCs w:val="24"/>
        </w:rPr>
        <w:t>5</w:t>
      </w:r>
      <w:r w:rsidR="00DA68D4" w:rsidRPr="006E148E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2A5B66" w:rsidRPr="006E148E">
        <w:rPr>
          <w:rFonts w:eastAsiaTheme="minorHAnsi"/>
          <w:i/>
          <w:color w:val="000000" w:themeColor="text1"/>
          <w:sz w:val="24"/>
          <w:szCs w:val="24"/>
        </w:rPr>
        <w:t>ів</w:t>
      </w:r>
      <w:r w:rsidRPr="006E148E">
        <w:rPr>
          <w:rFonts w:eastAsiaTheme="minorHAnsi"/>
          <w:color w:val="000000"/>
          <w:sz w:val="24"/>
          <w:szCs w:val="24"/>
        </w:rPr>
        <w:t>)</w:t>
      </w:r>
    </w:p>
    <w:p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3799"/>
        <w:gridCol w:w="5775"/>
      </w:tblGrid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:rsidR="00CA1254" w:rsidRPr="006E148E" w:rsidRDefault="009311F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9311FF"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:rsidR="00CA1254" w:rsidRPr="006E148E" w:rsidRDefault="009311F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9311FF">
              <w:rPr>
                <w:bCs/>
                <w:sz w:val="24"/>
                <w:szCs w:val="24"/>
              </w:rPr>
              <w:t xml:space="preserve">071 </w:t>
            </w:r>
            <w:r>
              <w:rPr>
                <w:bCs/>
                <w:sz w:val="24"/>
                <w:szCs w:val="24"/>
              </w:rPr>
              <w:t>«</w:t>
            </w:r>
            <w:r w:rsidRPr="009311FF">
              <w:rPr>
                <w:bCs/>
                <w:sz w:val="24"/>
                <w:szCs w:val="24"/>
              </w:rPr>
              <w:t>Облік і оподаткування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:rsidR="002A5B66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:rsidTr="00F11F01">
        <w:tc>
          <w:tcPr>
            <w:tcW w:w="1984" w:type="pct"/>
          </w:tcPr>
          <w:p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Профайл викладача</w:t>
            </w:r>
          </w:p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(-ів)</w:t>
            </w:r>
          </w:p>
        </w:tc>
        <w:tc>
          <w:tcPr>
            <w:tcW w:w="3016" w:type="pct"/>
          </w:tcPr>
          <w:p w:rsidR="00371D03" w:rsidRPr="008E5BDF" w:rsidRDefault="007B103A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 w:rsidRPr="008E5BDF">
              <w:rPr>
                <w:bCs/>
                <w:iCs/>
                <w:sz w:val="24"/>
                <w:szCs w:val="24"/>
                <w:lang w:val="ru-RU"/>
              </w:rPr>
              <w:t>Марусяк Наталія Леонідівна</w:t>
            </w:r>
            <w:r w:rsidR="00371D03" w:rsidRPr="008E5BDF">
              <w:rPr>
                <w:bCs/>
                <w:sz w:val="24"/>
                <w:szCs w:val="24"/>
              </w:rPr>
              <w:t xml:space="preserve"> </w:t>
            </w:r>
            <w:r w:rsidR="002A5B66" w:rsidRPr="008E5BDF">
              <w:rPr>
                <w:bCs/>
                <w:sz w:val="24"/>
                <w:szCs w:val="24"/>
              </w:rPr>
              <w:t>–</w:t>
            </w:r>
            <w:r w:rsidR="00554C48" w:rsidRPr="008E5BDF">
              <w:rPr>
                <w:bCs/>
                <w:sz w:val="24"/>
                <w:szCs w:val="24"/>
              </w:rPr>
              <w:t xml:space="preserve"> </w:t>
            </w:r>
            <w:r w:rsidR="002A5B66" w:rsidRPr="008E5BDF">
              <w:rPr>
                <w:bCs/>
                <w:sz w:val="24"/>
                <w:szCs w:val="24"/>
              </w:rPr>
              <w:t>кандидат економічних</w:t>
            </w:r>
            <w:r w:rsidR="00371D03" w:rsidRPr="008E5BDF">
              <w:rPr>
                <w:bCs/>
                <w:sz w:val="24"/>
                <w:szCs w:val="24"/>
              </w:rPr>
              <w:t xml:space="preserve"> наук, </w:t>
            </w:r>
            <w:r w:rsidR="002A5B66" w:rsidRPr="008E5BDF">
              <w:rPr>
                <w:bCs/>
                <w:sz w:val="24"/>
                <w:szCs w:val="24"/>
              </w:rPr>
              <w:t>доцент</w:t>
            </w:r>
            <w:r w:rsidR="00371D03" w:rsidRPr="008E5BDF">
              <w:rPr>
                <w:bCs/>
                <w:sz w:val="24"/>
                <w:szCs w:val="24"/>
              </w:rPr>
              <w:t xml:space="preserve"> кафедри </w:t>
            </w:r>
            <w:r w:rsidR="002A5B66" w:rsidRPr="008E5BDF">
              <w:rPr>
                <w:bCs/>
                <w:sz w:val="24"/>
                <w:szCs w:val="24"/>
              </w:rPr>
              <w:t>фінансів і кредиту</w:t>
            </w:r>
            <w:r w:rsidR="00371D03" w:rsidRPr="008E5BDF">
              <w:rPr>
                <w:bCs/>
                <w:sz w:val="24"/>
                <w:szCs w:val="24"/>
              </w:rPr>
              <w:t xml:space="preserve"> </w:t>
            </w:r>
          </w:p>
          <w:p w:rsidR="002A5B66" w:rsidRPr="008E5BDF" w:rsidRDefault="008E5BDF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8E5BDF">
              <w:rPr>
                <w:sz w:val="24"/>
                <w:szCs w:val="24"/>
              </w:rPr>
              <w:t>https://econom.chnu.edu.ua/kafedry-ekonomichnogo-fakultetu/kafedra-finansiv-i-kredytu/kolektyv-kafedry-finansiv-i-kredytv/marusyak-nataliya-leonidivna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3016" w:type="pct"/>
          </w:tcPr>
          <w:p w:rsidR="00371D03" w:rsidRPr="008E5BDF" w:rsidRDefault="00371D03" w:rsidP="00F11F01">
            <w:pPr>
              <w:pStyle w:val="TableParagraph"/>
              <w:ind w:left="0" w:right="3"/>
              <w:rPr>
                <w:sz w:val="24"/>
                <w:szCs w:val="24"/>
                <w:lang w:val="ru-RU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2A5B66" w:rsidRPr="006E148E">
              <w:rPr>
                <w:sz w:val="24"/>
                <w:szCs w:val="24"/>
              </w:rPr>
              <w:t>50</w:t>
            </w:r>
            <w:r w:rsidR="008E5BDF">
              <w:rPr>
                <w:sz w:val="24"/>
                <w:szCs w:val="24"/>
                <w:lang w:val="ru-RU"/>
              </w:rPr>
              <w:t>2905864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016" w:type="pct"/>
          </w:tcPr>
          <w:p w:rsidR="00371D03" w:rsidRPr="006E148E" w:rsidRDefault="008E5BD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8E5BDF">
              <w:rPr>
                <w:bCs/>
                <w:sz w:val="24"/>
                <w:szCs w:val="24"/>
              </w:rPr>
              <w:t>n.marusyak@chnu.edu.ua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Сторінка курсу в Moodle</w:t>
            </w:r>
          </w:p>
        </w:tc>
        <w:tc>
          <w:tcPr>
            <w:tcW w:w="3016" w:type="pct"/>
          </w:tcPr>
          <w:p w:rsidR="00371D03" w:rsidRPr="006E148E" w:rsidRDefault="00EA62F5" w:rsidP="00F11F01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EA62F5">
              <w:rPr>
                <w:rStyle w:val="a5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https://moodle.chnu.edu.ua/course/view.php?id=541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:rsidR="00371D03" w:rsidRPr="006E148E" w:rsidRDefault="008E5BD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вівторок</w:t>
            </w:r>
            <w:r w:rsidR="00371D03" w:rsidRPr="006E148E">
              <w:rPr>
                <w:bCs/>
                <w:sz w:val="24"/>
                <w:szCs w:val="24"/>
              </w:rPr>
              <w:t xml:space="preserve"> з </w:t>
            </w:r>
            <w:r>
              <w:rPr>
                <w:bCs/>
                <w:sz w:val="24"/>
                <w:szCs w:val="24"/>
                <w:lang w:val="ru-RU"/>
              </w:rPr>
              <w:t>1</w:t>
            </w:r>
            <w:r w:rsidR="00D3658F">
              <w:rPr>
                <w:bCs/>
                <w:sz w:val="24"/>
                <w:szCs w:val="24"/>
                <w:lang w:val="ru-RU"/>
              </w:rPr>
              <w:t>3</w:t>
            </w:r>
            <w:r w:rsidR="00371D03" w:rsidRPr="006E148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0 до 1</w:t>
            </w:r>
            <w:r w:rsidR="00D3658F">
              <w:rPr>
                <w:bCs/>
                <w:sz w:val="24"/>
                <w:szCs w:val="24"/>
              </w:rPr>
              <w:t>3</w:t>
            </w:r>
            <w:r w:rsidR="00371D03" w:rsidRPr="006E148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0</w:t>
            </w:r>
          </w:p>
        </w:tc>
      </w:tr>
    </w:tbl>
    <w:p w:rsidR="00E710F2" w:rsidRPr="006E148E" w:rsidRDefault="00E710F2" w:rsidP="00F11F01">
      <w:pPr>
        <w:pStyle w:val="a3"/>
        <w:ind w:left="0" w:right="3"/>
        <w:jc w:val="left"/>
      </w:pPr>
    </w:p>
    <w:p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:rsidR="008E5BDF" w:rsidRDefault="008E5BDF" w:rsidP="00EA62F5">
      <w:pPr>
        <w:ind w:firstLine="709"/>
        <w:jc w:val="both"/>
        <w:rPr>
          <w:color w:val="000000" w:themeColor="text1"/>
          <w:kern w:val="24"/>
          <w:sz w:val="24"/>
          <w:szCs w:val="24"/>
        </w:rPr>
      </w:pPr>
      <w:r w:rsidRPr="009D168F">
        <w:rPr>
          <w:color w:val="000000" w:themeColor="text1"/>
          <w:kern w:val="24"/>
          <w:sz w:val="24"/>
          <w:szCs w:val="24"/>
        </w:rPr>
        <w:t>Навчальна дисципліна «</w:t>
      </w:r>
      <w:r w:rsidR="00EA62F5">
        <w:rPr>
          <w:color w:val="000000" w:themeColor="text1"/>
          <w:kern w:val="24"/>
          <w:sz w:val="24"/>
          <w:szCs w:val="24"/>
        </w:rPr>
        <w:t>Фінанси підприємств</w:t>
      </w:r>
      <w:r w:rsidRPr="009D168F">
        <w:rPr>
          <w:color w:val="000000" w:themeColor="text1"/>
          <w:kern w:val="24"/>
          <w:sz w:val="24"/>
          <w:szCs w:val="24"/>
        </w:rPr>
        <w:t xml:space="preserve">» </w:t>
      </w:r>
      <w:r w:rsidRPr="008E5BDF">
        <w:rPr>
          <w:color w:val="000000" w:themeColor="text1"/>
          <w:kern w:val="24"/>
          <w:sz w:val="24"/>
          <w:szCs w:val="24"/>
        </w:rPr>
        <w:t xml:space="preserve">спрямована </w:t>
      </w:r>
      <w:r w:rsidR="00136DF6">
        <w:rPr>
          <w:color w:val="000000" w:themeColor="text1"/>
          <w:kern w:val="24"/>
          <w:sz w:val="24"/>
          <w:szCs w:val="24"/>
        </w:rPr>
        <w:t xml:space="preserve">на </w:t>
      </w:r>
      <w:r w:rsidRPr="008E5BDF">
        <w:rPr>
          <w:color w:val="000000" w:themeColor="text1"/>
          <w:kern w:val="24"/>
          <w:sz w:val="24"/>
          <w:szCs w:val="24"/>
        </w:rPr>
        <w:t>формування</w:t>
      </w:r>
      <w:r w:rsidRPr="009D168F">
        <w:rPr>
          <w:color w:val="000000" w:themeColor="text1"/>
          <w:kern w:val="24"/>
          <w:sz w:val="24"/>
          <w:szCs w:val="24"/>
        </w:rPr>
        <w:t xml:space="preserve"> </w:t>
      </w:r>
      <w:r w:rsidR="00EA62F5" w:rsidRPr="00EA62F5">
        <w:rPr>
          <w:color w:val="000000" w:themeColor="text1"/>
          <w:kern w:val="24"/>
          <w:sz w:val="24"/>
          <w:szCs w:val="24"/>
        </w:rPr>
        <w:t>базов</w:t>
      </w:r>
      <w:r w:rsidR="00D31A32">
        <w:rPr>
          <w:color w:val="000000" w:themeColor="text1"/>
          <w:kern w:val="24"/>
          <w:sz w:val="24"/>
          <w:szCs w:val="24"/>
        </w:rPr>
        <w:t>их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фундаментальн</w:t>
      </w:r>
      <w:r w:rsidR="00D31A32">
        <w:rPr>
          <w:color w:val="000000" w:themeColor="text1"/>
          <w:kern w:val="24"/>
          <w:sz w:val="24"/>
          <w:szCs w:val="24"/>
        </w:rPr>
        <w:t>их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знан</w:t>
      </w:r>
      <w:r w:rsidR="00D31A32">
        <w:rPr>
          <w:color w:val="000000" w:themeColor="text1"/>
          <w:kern w:val="24"/>
          <w:sz w:val="24"/>
          <w:szCs w:val="24"/>
        </w:rPr>
        <w:t>ь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з фінансів підприємств і набу</w:t>
      </w:r>
      <w:r w:rsidR="00136DF6">
        <w:rPr>
          <w:color w:val="000000" w:themeColor="text1"/>
          <w:kern w:val="24"/>
          <w:sz w:val="24"/>
          <w:szCs w:val="24"/>
        </w:rPr>
        <w:t>ття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відповідних фахових компетентностей для розв’язання складних спеціалізованих завдань і практичних проблем у ході професійної діяльності.</w:t>
      </w:r>
    </w:p>
    <w:p w:rsidR="00EA62F5" w:rsidRDefault="00EA62F5" w:rsidP="00EA62F5">
      <w:pPr>
        <w:ind w:firstLine="709"/>
        <w:jc w:val="both"/>
        <w:rPr>
          <w:bCs/>
          <w:sz w:val="24"/>
          <w:szCs w:val="24"/>
        </w:rPr>
      </w:pPr>
    </w:p>
    <w:p w:rsidR="00F11F01" w:rsidRPr="006E148E" w:rsidRDefault="00CA1254" w:rsidP="00136DF6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bCs/>
          <w:i/>
          <w:sz w:val="24"/>
          <w:szCs w:val="24"/>
        </w:rPr>
        <w:t>Мета навчальної дисципліни</w:t>
      </w:r>
      <w:r w:rsidR="004D07A2" w:rsidRPr="006E148E">
        <w:rPr>
          <w:bCs/>
          <w:i/>
          <w:sz w:val="24"/>
          <w:szCs w:val="24"/>
        </w:rPr>
        <w:t>:</w:t>
      </w:r>
      <w:r w:rsidR="004D07A2" w:rsidRPr="006E148E">
        <w:rPr>
          <w:bCs/>
          <w:sz w:val="24"/>
          <w:szCs w:val="24"/>
        </w:rPr>
        <w:t xml:space="preserve"> </w:t>
      </w:r>
      <w:r w:rsidR="00136DF6" w:rsidRPr="00136DF6">
        <w:rPr>
          <w:sz w:val="24"/>
          <w:szCs w:val="24"/>
        </w:rPr>
        <w:t>формування системи знань щодо</w:t>
      </w:r>
      <w:r w:rsidR="00136DF6">
        <w:rPr>
          <w:sz w:val="24"/>
          <w:szCs w:val="24"/>
        </w:rPr>
        <w:t xml:space="preserve"> </w:t>
      </w:r>
      <w:r w:rsidR="00136DF6" w:rsidRPr="00136DF6">
        <w:rPr>
          <w:sz w:val="24"/>
          <w:szCs w:val="24"/>
        </w:rPr>
        <w:t>базових понять у галузі фінансів та фінансового механізму підприємства, змісту окремих</w:t>
      </w:r>
      <w:r w:rsidR="009311FF">
        <w:rPr>
          <w:sz w:val="24"/>
          <w:szCs w:val="24"/>
        </w:rPr>
        <w:t xml:space="preserve"> </w:t>
      </w:r>
      <w:r w:rsidR="00136DF6" w:rsidRPr="00136DF6">
        <w:rPr>
          <w:sz w:val="24"/>
          <w:szCs w:val="24"/>
        </w:rPr>
        <w:t>напрямів фінансової діяльності підприємства та їх взаємозв’язку та оволодіння основами</w:t>
      </w:r>
      <w:r w:rsidR="009311FF">
        <w:rPr>
          <w:sz w:val="24"/>
          <w:szCs w:val="24"/>
        </w:rPr>
        <w:t xml:space="preserve"> </w:t>
      </w:r>
      <w:r w:rsidR="00136DF6" w:rsidRPr="00136DF6">
        <w:rPr>
          <w:sz w:val="24"/>
          <w:szCs w:val="24"/>
        </w:rPr>
        <w:t>методики і базовими прийомами практичної фінансової роботи.</w:t>
      </w:r>
      <w:r w:rsidR="00F11F01" w:rsidRPr="006E148E">
        <w:rPr>
          <w:color w:val="000000" w:themeColor="text1"/>
          <w:kern w:val="24"/>
          <w:sz w:val="24"/>
          <w:szCs w:val="24"/>
        </w:rPr>
        <w:t xml:space="preserve"> </w:t>
      </w:r>
    </w:p>
    <w:p w:rsidR="00C815BE" w:rsidRPr="006E148E" w:rsidRDefault="00C815BE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olor w:val="4F81BD" w:themeColor="accent1"/>
          <w:sz w:val="24"/>
          <w:szCs w:val="24"/>
        </w:rPr>
      </w:pPr>
    </w:p>
    <w:p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101"/>
        <w:gridCol w:w="8473"/>
      </w:tblGrid>
      <w:tr w:rsidR="00F547E8" w:rsidRPr="006E148E" w:rsidTr="00F11F01">
        <w:tc>
          <w:tcPr>
            <w:tcW w:w="9574" w:type="dxa"/>
            <w:gridSpan w:val="2"/>
          </w:tcPr>
          <w:p w:rsidR="00F547E8" w:rsidRPr="006E148E" w:rsidRDefault="00F11F01" w:rsidP="00F11F01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1. </w:t>
            </w:r>
            <w:r w:rsidR="00D31A32" w:rsidRPr="00D31A32">
              <w:rPr>
                <w:b/>
                <w:sz w:val="24"/>
                <w:szCs w:val="24"/>
              </w:rPr>
              <w:t>Теоретичні та організаційні основи фінансів підприємств</w:t>
            </w:r>
          </w:p>
        </w:tc>
      </w:tr>
      <w:tr w:rsidR="00F11F01" w:rsidRPr="006E148E" w:rsidTr="00903E53">
        <w:tc>
          <w:tcPr>
            <w:tcW w:w="1101" w:type="dxa"/>
          </w:tcPr>
          <w:p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:rsidR="00F11F01" w:rsidRPr="006E148E" w:rsidRDefault="00D31A32" w:rsidP="00475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фінансів підприємств</w:t>
            </w:r>
          </w:p>
        </w:tc>
      </w:tr>
      <w:tr w:rsidR="00F11F01" w:rsidRPr="006E148E" w:rsidTr="00903E53">
        <w:tc>
          <w:tcPr>
            <w:tcW w:w="1101" w:type="dxa"/>
          </w:tcPr>
          <w:p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:rsidR="00F11F01" w:rsidRPr="006E148E" w:rsidRDefault="00D31A32" w:rsidP="00475E01">
            <w:pPr>
              <w:rPr>
                <w:cap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Організація грошових розрахунків на підприємстві</w:t>
            </w:r>
          </w:p>
        </w:tc>
      </w:tr>
      <w:tr w:rsidR="00F11F01" w:rsidRPr="006E148E" w:rsidTr="00903E53">
        <w:tc>
          <w:tcPr>
            <w:tcW w:w="1101" w:type="dxa"/>
          </w:tcPr>
          <w:p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:rsidR="00F11F01" w:rsidRPr="006E148E" w:rsidRDefault="00D31A32" w:rsidP="00475E01">
            <w:pPr>
              <w:rPr>
                <w:cap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Грошові надходження підприємств</w:t>
            </w:r>
          </w:p>
        </w:tc>
      </w:tr>
      <w:tr w:rsidR="00F11F01" w:rsidRPr="006E148E" w:rsidTr="00903E53">
        <w:tc>
          <w:tcPr>
            <w:tcW w:w="1101" w:type="dxa"/>
          </w:tcPr>
          <w:p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:rsidR="00F11F01" w:rsidRPr="006E148E" w:rsidRDefault="00D31A32" w:rsidP="00475E01">
            <w:pPr>
              <w:rPr>
                <w:cap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Фінансове забезпечення відтворення основних засобів</w:t>
            </w:r>
          </w:p>
        </w:tc>
      </w:tr>
      <w:tr w:rsidR="00D31A32" w:rsidRPr="006E148E" w:rsidTr="00903E53">
        <w:tc>
          <w:tcPr>
            <w:tcW w:w="1101" w:type="dxa"/>
          </w:tcPr>
          <w:p w:rsidR="00D31A32" w:rsidRPr="006E148E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473" w:type="dxa"/>
          </w:tcPr>
          <w:p w:rsidR="00D31A32" w:rsidRPr="00D31A32" w:rsidRDefault="00D31A32" w:rsidP="00D31A32">
            <w:pPr>
              <w:rPr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Формування та використання оборотного капіталу підприємства</w:t>
            </w:r>
          </w:p>
        </w:tc>
      </w:tr>
      <w:tr w:rsidR="00D31A32" w:rsidRPr="006E148E" w:rsidTr="00F11F01">
        <w:tc>
          <w:tcPr>
            <w:tcW w:w="9574" w:type="dxa"/>
            <w:gridSpan w:val="2"/>
          </w:tcPr>
          <w:p w:rsidR="00D31A32" w:rsidRPr="006E148E" w:rsidRDefault="00D31A32" w:rsidP="00D31A32">
            <w:pPr>
              <w:jc w:val="center"/>
              <w:rPr>
                <w:bC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2. </w:t>
            </w:r>
            <w:r w:rsidRPr="00D31A32">
              <w:rPr>
                <w:b/>
                <w:sz w:val="24"/>
                <w:szCs w:val="24"/>
              </w:rPr>
              <w:t>Фінансові аспекти функціонування підприємств</w:t>
            </w:r>
          </w:p>
        </w:tc>
      </w:tr>
      <w:tr w:rsidR="00D31A32" w:rsidRPr="006E148E" w:rsidTr="00903E53">
        <w:tc>
          <w:tcPr>
            <w:tcW w:w="1101" w:type="dxa"/>
          </w:tcPr>
          <w:p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6</w:t>
            </w:r>
          </w:p>
        </w:tc>
        <w:tc>
          <w:tcPr>
            <w:tcW w:w="8473" w:type="dxa"/>
          </w:tcPr>
          <w:p w:rsidR="00D31A32" w:rsidRPr="006E148E" w:rsidRDefault="00D31A32" w:rsidP="00D31A32">
            <w:pPr>
              <w:rPr>
                <w:cap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Оподаткування підприємства</w:t>
            </w:r>
          </w:p>
        </w:tc>
      </w:tr>
      <w:tr w:rsidR="00D31A32" w:rsidRPr="006E148E" w:rsidTr="00903E53">
        <w:tc>
          <w:tcPr>
            <w:tcW w:w="1101" w:type="dxa"/>
          </w:tcPr>
          <w:p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7</w:t>
            </w:r>
          </w:p>
        </w:tc>
        <w:tc>
          <w:tcPr>
            <w:tcW w:w="8473" w:type="dxa"/>
          </w:tcPr>
          <w:p w:rsidR="00D31A32" w:rsidRPr="006E148E" w:rsidRDefault="00D31A32" w:rsidP="00D31A32">
            <w:pPr>
              <w:rPr>
                <w:cap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Кредитування підприємств</w:t>
            </w:r>
          </w:p>
        </w:tc>
      </w:tr>
      <w:tr w:rsidR="00D31A32" w:rsidRPr="006E148E" w:rsidTr="00903E53">
        <w:tc>
          <w:tcPr>
            <w:tcW w:w="1101" w:type="dxa"/>
          </w:tcPr>
          <w:p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473" w:type="dxa"/>
          </w:tcPr>
          <w:p w:rsidR="00D31A32" w:rsidRPr="006E148E" w:rsidRDefault="00D31A32" w:rsidP="00D31A32">
            <w:pPr>
              <w:rPr>
                <w:cap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Оцінка фінансового стану підприємства</w:t>
            </w:r>
          </w:p>
        </w:tc>
      </w:tr>
      <w:tr w:rsidR="00D31A32" w:rsidRPr="006E148E" w:rsidTr="00903E53">
        <w:tc>
          <w:tcPr>
            <w:tcW w:w="1101" w:type="dxa"/>
          </w:tcPr>
          <w:p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9</w:t>
            </w:r>
          </w:p>
        </w:tc>
        <w:tc>
          <w:tcPr>
            <w:tcW w:w="8473" w:type="dxa"/>
          </w:tcPr>
          <w:p w:rsidR="00D31A32" w:rsidRPr="006E148E" w:rsidRDefault="00D31A32" w:rsidP="00D31A32">
            <w:pPr>
              <w:rPr>
                <w:cap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Фінансове планування на підприємствах</w:t>
            </w:r>
          </w:p>
        </w:tc>
      </w:tr>
      <w:tr w:rsidR="00D31A32" w:rsidRPr="006E148E" w:rsidTr="00903E53">
        <w:tc>
          <w:tcPr>
            <w:tcW w:w="1101" w:type="dxa"/>
          </w:tcPr>
          <w:p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10</w:t>
            </w:r>
          </w:p>
        </w:tc>
        <w:tc>
          <w:tcPr>
            <w:tcW w:w="8473" w:type="dxa"/>
          </w:tcPr>
          <w:p w:rsidR="00D31A32" w:rsidRPr="006E148E" w:rsidRDefault="00D31A32" w:rsidP="00D31A32">
            <w:pPr>
              <w:rPr>
                <w:bCs/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Фінансова санація підприємства</w:t>
            </w:r>
          </w:p>
        </w:tc>
      </w:tr>
      <w:tr w:rsidR="00D31A32" w:rsidRPr="006E148E" w:rsidTr="00903E53">
        <w:tc>
          <w:tcPr>
            <w:tcW w:w="1101" w:type="dxa"/>
          </w:tcPr>
          <w:p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11</w:t>
            </w:r>
          </w:p>
        </w:tc>
        <w:tc>
          <w:tcPr>
            <w:tcW w:w="8473" w:type="dxa"/>
          </w:tcPr>
          <w:p w:rsidR="00D31A32" w:rsidRPr="006E148E" w:rsidRDefault="00D31A32" w:rsidP="00D31A32">
            <w:pPr>
              <w:rPr>
                <w:sz w:val="24"/>
                <w:szCs w:val="24"/>
              </w:rPr>
            </w:pPr>
            <w:r w:rsidRPr="00D31A32">
              <w:rPr>
                <w:sz w:val="24"/>
                <w:szCs w:val="24"/>
              </w:rPr>
              <w:t>Фінансова санація підприємства</w:t>
            </w:r>
          </w:p>
        </w:tc>
      </w:tr>
    </w:tbl>
    <w:p w:rsidR="004D07A2" w:rsidRPr="006E148E" w:rsidRDefault="00F547E8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</w:p>
    <w:p w:rsidR="004D05DA" w:rsidRPr="006E148E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6E148E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6E148E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>унікаційні, технології 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центрованого навчання; </w:t>
      </w:r>
      <w:r w:rsidRPr="006E148E">
        <w:rPr>
          <w:color w:val="000000" w:themeColor="text1"/>
          <w:kern w:val="24"/>
          <w:sz w:val="24"/>
          <w:szCs w:val="24"/>
        </w:rPr>
        <w:t>проєктна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>лекція-візуалізація,</w:t>
      </w:r>
      <w:r w:rsidR="00E242DA">
        <w:rPr>
          <w:color w:val="000000" w:themeColor="text1"/>
          <w:kern w:val="24"/>
          <w:sz w:val="24"/>
          <w:szCs w:val="24"/>
        </w:rPr>
        <w:t xml:space="preserve"> бінарна лекція/лекція екскурсія,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F768A8" w:rsidRPr="00F768A8">
        <w:rPr>
          <w:color w:val="000000" w:themeColor="text1"/>
          <w:kern w:val="24"/>
          <w:sz w:val="24"/>
          <w:szCs w:val="24"/>
        </w:rPr>
        <w:t>пояснення</w:t>
      </w:r>
      <w:r w:rsidR="006E148E">
        <w:rPr>
          <w:color w:val="000000" w:themeColor="text1"/>
          <w:kern w:val="24"/>
          <w:sz w:val="24"/>
          <w:szCs w:val="24"/>
        </w:rPr>
        <w:t>, 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1"/>
    <w:p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:rsidR="00B76FC8" w:rsidRPr="006E148E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:rsidR="00B76FC8" w:rsidRPr="006E148E" w:rsidRDefault="00B76FC8" w:rsidP="009A0522">
      <w:pPr>
        <w:pStyle w:val="aa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та</w:t>
      </w:r>
      <w:r w:rsidRPr="006E148E">
        <w:rPr>
          <w:rFonts w:eastAsia="+mn-ea"/>
          <w:color w:val="000000"/>
          <w:kern w:val="24"/>
        </w:rPr>
        <w:t xml:space="preserve"> письмове опитування, тестування, </w:t>
      </w:r>
      <w:r w:rsidR="009A0522" w:rsidRPr="009A0522">
        <w:rPr>
          <w:rFonts w:eastAsia="+mn-ea"/>
          <w:color w:val="000000"/>
          <w:kern w:val="24"/>
        </w:rPr>
        <w:t xml:space="preserve">презентація і захист результатів виконаних завдань і досліджень; </w:t>
      </w:r>
      <w:r w:rsidR="003504FC">
        <w:rPr>
          <w:rFonts w:eastAsia="+mn-ea"/>
          <w:color w:val="000000"/>
          <w:kern w:val="24"/>
          <w:lang w:val="ru-RU"/>
        </w:rPr>
        <w:t>а</w:t>
      </w:r>
      <w:r w:rsidR="009A0522" w:rsidRPr="009A0522">
        <w:rPr>
          <w:rFonts w:eastAsia="+mn-ea"/>
          <w:color w:val="000000"/>
          <w:kern w:val="24"/>
        </w:rPr>
        <w:t xml:space="preserve">налітичні звіти, розв’язування практичних ситуацій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="009A0522">
        <w:rPr>
          <w:rFonts w:eastAsia="+mn-ea"/>
          <w:color w:val="000000"/>
          <w:kern w:val="24"/>
          <w:lang w:val="ru-RU"/>
        </w:rPr>
        <w:t>екзамен</w:t>
      </w:r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:rsidR="00B76FC8" w:rsidRPr="006E148E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E2612B" w:rsidRPr="006E148E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:rsidR="00FA7A4E" w:rsidRPr="006E148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:rsidR="00453EF7" w:rsidRPr="006E148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6E148E">
        <w:rPr>
          <w:b/>
          <w:bCs/>
          <w:sz w:val="24"/>
          <w:szCs w:val="24"/>
        </w:rPr>
        <w:t>ПОЛІТИКА ЩОДО АКАДЕМІЧНОЇ ДОБРОЧЕСНОСТІ</w:t>
      </w:r>
    </w:p>
    <w:p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5"/>
          <w:bCs/>
          <w:color w:val="auto"/>
          <w:sz w:val="24"/>
          <w:szCs w:val="24"/>
          <w:u w:val="none"/>
        </w:rPr>
        <w:t>;</w:t>
      </w:r>
    </w:p>
    <w:p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="00FA7A4E" w:rsidRPr="006E148E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="00FA7A4E" w:rsidRPr="006E148E">
        <w:rPr>
          <w:iCs/>
          <w:sz w:val="24"/>
          <w:szCs w:val="24"/>
          <w:lang w:eastAsia="uk-UA"/>
        </w:rPr>
        <w:t xml:space="preserve"> </w:t>
      </w:r>
      <w:r w:rsidRPr="006E148E">
        <w:rPr>
          <w:bCs/>
          <w:color w:val="000000" w:themeColor="text1"/>
          <w:sz w:val="24"/>
          <w:szCs w:val="24"/>
        </w:rPr>
        <w:t>.</w:t>
      </w:r>
    </w:p>
    <w:p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:rsidR="00903E53" w:rsidRPr="006E148E" w:rsidRDefault="00903E53" w:rsidP="00903E53">
      <w:pPr>
        <w:tabs>
          <w:tab w:val="left" w:pos="180"/>
        </w:tabs>
        <w:ind w:left="180" w:hanging="180"/>
        <w:rPr>
          <w:sz w:val="24"/>
          <w:szCs w:val="24"/>
          <w:u w:val="single"/>
        </w:rPr>
      </w:pPr>
      <w:bookmarkStart w:id="3" w:name="_Hlk174715675"/>
      <w:r w:rsidRPr="006E148E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pacing w:val="-13"/>
          <w:sz w:val="24"/>
          <w:szCs w:val="24"/>
        </w:rPr>
        <w:t xml:space="preserve">Державна аудиторська служба України - </w:t>
      </w:r>
      <w:hyperlink r:id="rId8" w:history="1">
        <w:r w:rsidRPr="006E148E">
          <w:rPr>
            <w:rStyle w:val="a5"/>
            <w:spacing w:val="-13"/>
            <w:sz w:val="24"/>
            <w:szCs w:val="24"/>
          </w:rPr>
          <w:t>www.dkrs.gov.ua</w:t>
        </w:r>
      </w:hyperlink>
      <w:r w:rsidRPr="006E148E">
        <w:rPr>
          <w:spacing w:val="-13"/>
          <w:sz w:val="24"/>
          <w:szCs w:val="24"/>
        </w:rPr>
        <w:t xml:space="preserve"> </w:t>
      </w:r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казначейська служба України – </w:t>
      </w:r>
      <w:hyperlink r:id="rId9" w:history="1">
        <w:r w:rsidRPr="006E148E">
          <w:rPr>
            <w:rStyle w:val="a5"/>
            <w:sz w:val="24"/>
            <w:szCs w:val="24"/>
          </w:rPr>
          <w:t>http://www.treasury.gov.ua</w:t>
        </w:r>
      </w:hyperlink>
      <w:r w:rsidRPr="006E148E">
        <w:rPr>
          <w:sz w:val="24"/>
          <w:szCs w:val="24"/>
        </w:rPr>
        <w:t xml:space="preserve"> </w:t>
      </w:r>
    </w:p>
    <w:p w:rsidR="00903E53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податкова служба України - </w:t>
      </w:r>
      <w:hyperlink r:id="rId10" w:history="1">
        <w:r w:rsidRPr="006E148E">
          <w:rPr>
            <w:rStyle w:val="a5"/>
            <w:sz w:val="24"/>
            <w:szCs w:val="24"/>
          </w:rPr>
          <w:t>https://tax.gov.ua/</w:t>
        </w:r>
      </w:hyperlink>
      <w:r w:rsidRPr="006E148E">
        <w:rPr>
          <w:sz w:val="24"/>
          <w:szCs w:val="24"/>
        </w:rPr>
        <w:t xml:space="preserve"> </w:t>
      </w:r>
    </w:p>
    <w:p w:rsidR="009A0522" w:rsidRPr="006E148E" w:rsidRDefault="009A0522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Державна служба статистики України - </w:t>
      </w:r>
      <w:r w:rsidRPr="009A0522">
        <w:rPr>
          <w:sz w:val="24"/>
          <w:szCs w:val="24"/>
          <w:lang w:val="ru-RU"/>
        </w:rPr>
        <w:t>https://www.ukrstat.gov.ua/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pacing w:val="-13"/>
          <w:sz w:val="24"/>
          <w:szCs w:val="24"/>
        </w:rPr>
        <w:t xml:space="preserve">Державна служба фінансового моніторингу України - </w:t>
      </w:r>
      <w:hyperlink r:id="rId11" w:history="1">
        <w:r w:rsidRPr="006E148E">
          <w:rPr>
            <w:rStyle w:val="a5"/>
            <w:spacing w:val="-13"/>
            <w:sz w:val="24"/>
            <w:szCs w:val="24"/>
          </w:rPr>
          <w:t>www.sdfm.gov.ua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служба статистики України – </w:t>
      </w:r>
      <w:hyperlink r:id="rId12" w:history="1">
        <w:r w:rsidRPr="006E148E">
          <w:rPr>
            <w:rStyle w:val="a5"/>
            <w:sz w:val="24"/>
            <w:szCs w:val="24"/>
          </w:rPr>
          <w:t>http://www.ukrstat.gov.ua/</w:t>
        </w:r>
      </w:hyperlink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Міністерство фінансів України – </w:t>
      </w:r>
      <w:hyperlink r:id="rId13" w:history="1">
        <w:r w:rsidRPr="006E148E">
          <w:rPr>
            <w:rStyle w:val="a5"/>
            <w:sz w:val="24"/>
            <w:szCs w:val="24"/>
          </w:rPr>
          <w:t>http://www.minfin.gov.ua</w:t>
        </w:r>
      </w:hyperlink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>Національний банк України – http://</w:t>
      </w:r>
      <w:r w:rsidRPr="006E148E">
        <w:rPr>
          <w:spacing w:val="-13"/>
          <w:sz w:val="24"/>
          <w:szCs w:val="24"/>
        </w:rPr>
        <w:t xml:space="preserve"> </w:t>
      </w:r>
      <w:hyperlink r:id="rId14" w:history="1">
        <w:r w:rsidRPr="006E148E">
          <w:rPr>
            <w:rStyle w:val="a5"/>
            <w:spacing w:val="-13"/>
            <w:sz w:val="24"/>
            <w:szCs w:val="24"/>
          </w:rPr>
          <w:t>www.nbu.gov.ua</w:t>
        </w:r>
      </w:hyperlink>
      <w:r w:rsidRPr="006E148E">
        <w:rPr>
          <w:spacing w:val="-13"/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Пенсійний фонд України – </w:t>
      </w:r>
      <w:hyperlink r:id="rId15" w:history="1">
        <w:r w:rsidRPr="006E148E">
          <w:rPr>
            <w:rStyle w:val="a5"/>
            <w:sz w:val="24"/>
            <w:szCs w:val="24"/>
          </w:rPr>
          <w:t>http://www.pfu.gov.ua/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Рахункова палата України – </w:t>
      </w:r>
      <w:hyperlink r:id="rId16" w:history="1">
        <w:r w:rsidRPr="006E148E">
          <w:rPr>
            <w:rStyle w:val="a5"/>
            <w:sz w:val="24"/>
            <w:szCs w:val="24"/>
          </w:rPr>
          <w:t>http://www.ac-rada.gov.ua/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tabs>
          <w:tab w:val="num" w:pos="284"/>
        </w:tabs>
        <w:ind w:left="284" w:hanging="284"/>
        <w:rPr>
          <w:sz w:val="24"/>
          <w:szCs w:val="24"/>
          <w:u w:val="single"/>
        </w:rPr>
      </w:pPr>
      <w:r w:rsidRPr="006E148E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>Наукова бібліотека Чернівецького національного університету імені Юрія Федьковича - http://library.chnu.edu.ua/index.php?page=ua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left" w:pos="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left" w:pos="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>Національна парламентськ</w:t>
      </w:r>
      <w:bookmarkStart w:id="4" w:name="_GoBack"/>
      <w:bookmarkEnd w:id="4"/>
      <w:r w:rsidRPr="006E148E">
        <w:rPr>
          <w:sz w:val="24"/>
          <w:szCs w:val="24"/>
        </w:rPr>
        <w:t xml:space="preserve">а бібліотека – </w:t>
      </w:r>
      <w:hyperlink r:id="rId17" w:history="1">
        <w:r w:rsidRPr="006E148E">
          <w:rPr>
            <w:rStyle w:val="a5"/>
            <w:sz w:val="24"/>
            <w:szCs w:val="24"/>
          </w:rPr>
          <w:t>www.alpha.rada.kiev.ua</w:t>
        </w:r>
      </w:hyperlink>
      <w:r w:rsidRPr="006E148E">
        <w:rPr>
          <w:sz w:val="24"/>
          <w:szCs w:val="24"/>
        </w:rPr>
        <w:t xml:space="preserve"> </w:t>
      </w:r>
    </w:p>
    <w:bookmarkEnd w:id="3"/>
    <w:p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:rsid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5930E2">
        <w:rPr>
          <w:b/>
          <w:bCs/>
          <w:i/>
          <w:iCs/>
          <w:color w:val="632423" w:themeColor="accent2" w:themeShade="80"/>
          <w:sz w:val="24"/>
          <w:szCs w:val="24"/>
        </w:rPr>
        <w:t>Фінанси підприємств</w:t>
      </w: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</w:p>
    <w:p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висвітлена у робочій програмі  навчальної дисципліни </w:t>
      </w:r>
    </w:p>
    <w:p w:rsidR="006072CE" w:rsidRPr="006072CE" w:rsidRDefault="006072CE" w:rsidP="006072CE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6072CE">
        <w:rPr>
          <w:rFonts w:eastAsia="+mn-ea"/>
          <w:i/>
          <w:iCs/>
          <w:color w:val="0070C0"/>
          <w:kern w:val="24"/>
          <w:sz w:val="24"/>
          <w:szCs w:val="24"/>
        </w:rPr>
        <w:t>(</w:t>
      </w:r>
      <w:r w:rsidRPr="006072CE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 xml:space="preserve">https://drive.google.com/drive/folders/1B1pUSSFmyizwUHxYYeVfXv5ydQ28aYqA) </w:t>
      </w:r>
    </w:p>
    <w:p w:rsidR="00554C48" w:rsidRPr="006072CE" w:rsidRDefault="00554C48" w:rsidP="006072CE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6072CE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40C42"/>
    <w:rsid w:val="000C17AD"/>
    <w:rsid w:val="000D008C"/>
    <w:rsid w:val="000F018E"/>
    <w:rsid w:val="00114E11"/>
    <w:rsid w:val="00136DF6"/>
    <w:rsid w:val="00182DDE"/>
    <w:rsid w:val="001E34A8"/>
    <w:rsid w:val="0022660A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4FC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76440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0A8D"/>
    <w:rsid w:val="005930E2"/>
    <w:rsid w:val="005962F3"/>
    <w:rsid w:val="005A7C49"/>
    <w:rsid w:val="005B79C8"/>
    <w:rsid w:val="005C6CF2"/>
    <w:rsid w:val="006010F5"/>
    <w:rsid w:val="006072CE"/>
    <w:rsid w:val="00640C33"/>
    <w:rsid w:val="00646874"/>
    <w:rsid w:val="00656222"/>
    <w:rsid w:val="006A20E5"/>
    <w:rsid w:val="006C4A9D"/>
    <w:rsid w:val="006E148E"/>
    <w:rsid w:val="006E6843"/>
    <w:rsid w:val="006F585A"/>
    <w:rsid w:val="007412CF"/>
    <w:rsid w:val="00752146"/>
    <w:rsid w:val="007601B3"/>
    <w:rsid w:val="00772ADB"/>
    <w:rsid w:val="00775107"/>
    <w:rsid w:val="00784031"/>
    <w:rsid w:val="0079473A"/>
    <w:rsid w:val="0079638D"/>
    <w:rsid w:val="007B103A"/>
    <w:rsid w:val="007E2B5E"/>
    <w:rsid w:val="00812558"/>
    <w:rsid w:val="0082412D"/>
    <w:rsid w:val="00842358"/>
    <w:rsid w:val="008532F2"/>
    <w:rsid w:val="008621C2"/>
    <w:rsid w:val="008743EF"/>
    <w:rsid w:val="008B2C9D"/>
    <w:rsid w:val="008E5BDF"/>
    <w:rsid w:val="008E5E6A"/>
    <w:rsid w:val="008F3961"/>
    <w:rsid w:val="008F4C05"/>
    <w:rsid w:val="00903E53"/>
    <w:rsid w:val="009155A7"/>
    <w:rsid w:val="009311FF"/>
    <w:rsid w:val="009440C0"/>
    <w:rsid w:val="00953BB7"/>
    <w:rsid w:val="00963F4A"/>
    <w:rsid w:val="009A0522"/>
    <w:rsid w:val="009B6495"/>
    <w:rsid w:val="009D17EA"/>
    <w:rsid w:val="00A50D19"/>
    <w:rsid w:val="00A564F8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72447"/>
    <w:rsid w:val="00B76FC8"/>
    <w:rsid w:val="00BE271A"/>
    <w:rsid w:val="00C05632"/>
    <w:rsid w:val="00C43FA9"/>
    <w:rsid w:val="00C815BE"/>
    <w:rsid w:val="00C91D73"/>
    <w:rsid w:val="00CA1254"/>
    <w:rsid w:val="00CE2D6A"/>
    <w:rsid w:val="00D01C9D"/>
    <w:rsid w:val="00D20CA0"/>
    <w:rsid w:val="00D27CD5"/>
    <w:rsid w:val="00D31A32"/>
    <w:rsid w:val="00D3658F"/>
    <w:rsid w:val="00D75961"/>
    <w:rsid w:val="00D87C6E"/>
    <w:rsid w:val="00DA11F2"/>
    <w:rsid w:val="00DA68D4"/>
    <w:rsid w:val="00DB5B9F"/>
    <w:rsid w:val="00DC5607"/>
    <w:rsid w:val="00E01315"/>
    <w:rsid w:val="00E242DA"/>
    <w:rsid w:val="00E2612B"/>
    <w:rsid w:val="00E41B39"/>
    <w:rsid w:val="00E44C8E"/>
    <w:rsid w:val="00E515C1"/>
    <w:rsid w:val="00E556AC"/>
    <w:rsid w:val="00E710F2"/>
    <w:rsid w:val="00EA62F5"/>
    <w:rsid w:val="00EB4BA8"/>
    <w:rsid w:val="00F11F01"/>
    <w:rsid w:val="00F40FFD"/>
    <w:rsid w:val="00F46C20"/>
    <w:rsid w:val="00F547E8"/>
    <w:rsid w:val="00F550A1"/>
    <w:rsid w:val="00F56B20"/>
    <w:rsid w:val="00F57AA5"/>
    <w:rsid w:val="00F768A8"/>
    <w:rsid w:val="00F853CC"/>
    <w:rsid w:val="00F96C0B"/>
    <w:rsid w:val="00FA7A4E"/>
    <w:rsid w:val="00FB44B4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10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010F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0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10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010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10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rs.gov.ua" TargetMode="External"/><Relationship Id="rId13" Type="http://schemas.openxmlformats.org/officeDocument/2006/relationships/hyperlink" Target="http://www.minfin.gov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nu.edu.ua/media/n5nbzwgb/polozhennia-chnu-pro-plahiat-2023plusdodatky-31102023.pdf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alpha.rada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-rada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dfm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u.gov.ua/" TargetMode="External"/><Relationship Id="rId10" Type="http://schemas.openxmlformats.org/officeDocument/2006/relationships/hyperlink" Target="https://tax.gov.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reasury.gov.ua" TargetMode="External"/><Relationship Id="rId14" Type="http://schemas.openxmlformats.org/officeDocument/2006/relationships/hyperlink" Target="http://www.nb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410C-BC7F-4EAC-AF2C-F87C806E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АНОТАЦІЯ НАВЧАЛЬНОЇ ДИСЦИПЛІНИ</vt:lpstr>
    </vt:vector>
  </TitlesOfParts>
  <Company>SPecialiST RePack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laptopchik</cp:lastModifiedBy>
  <cp:revision>5</cp:revision>
  <dcterms:created xsi:type="dcterms:W3CDTF">2024-09-26T08:50:00Z</dcterms:created>
  <dcterms:modified xsi:type="dcterms:W3CDTF">2024-10-30T10:55:00Z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