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UA-2020-10-16-003316-c 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021:2015 - 09120000-6 –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Газове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паливо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природний</w:t>
      </w:r>
      <w:proofErr w:type="spellEnd"/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газ)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Очікувана вартість: 7 584 000,00 грн з ПДВ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ab/>
        <w:t xml:space="preserve">Лот 1 - Газове паливо (природний газ для опалення) - </w:t>
      </w:r>
      <w:r w:rsidRPr="00527903">
        <w:rPr>
          <w:rStyle w:val="qabuget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7 472 000</w:t>
      </w:r>
      <w:r w:rsidRPr="00527903">
        <w:rPr>
          <w:rStyle w:val="qabuget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  <w:t>,00</w:t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527903">
        <w:rPr>
          <w:rStyle w:val="qacode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грн</w:t>
      </w:r>
      <w:proofErr w:type="spellEnd"/>
      <w:r w:rsidRPr="00527903">
        <w:rPr>
          <w:rStyle w:val="qacode"/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/>
        </w:rPr>
        <w:t>.</w:t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527903">
        <w:rPr>
          <w:rFonts w:ascii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</w:rPr>
        <w:t>з ПДВ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5C688C" w:rsidRPr="00527903" w:rsidRDefault="005C688C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ab/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Лот 2 –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Газове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паливо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природний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газ для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побутового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споживання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- 112 000,00 грн з ПДВ</w:t>
      </w:r>
      <w:r w:rsidR="00EF11F3"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</w:p>
    <w:p w:rsidR="00527903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ab/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Лот 1 - Газове паливо (природний газ для опалення) </w:t>
      </w:r>
      <w:r w:rsid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– 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934000 м³</w:t>
      </w:r>
    </w:p>
    <w:p w:rsidR="00EF11F3" w:rsidRDefault="00EF11F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ab/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Лот 2 –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Газове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паливо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(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природний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газ для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побутового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споживання</w:t>
      </w:r>
      <w:proofErr w:type="spellEnd"/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 - </w:t>
      </w:r>
      <w:r w:rsidR="00527903"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14000 </w:t>
      </w:r>
      <w:r w:rsidR="00527903"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м³</w:t>
      </w:r>
    </w:p>
    <w:p w:rsidR="00527903" w:rsidRPr="00527903" w:rsidRDefault="00527903" w:rsidP="00EF11F3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Default="00EF11F3" w:rsidP="005C688C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Умови постачання природного газу замовнику повинні відповідати наступним нормативно-правовим актам: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Закон України «Про ринок природного газу» ;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•</w:t>
      </w: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ab/>
        <w:t>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№2496.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 w:firstLine="708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Вимоги щодо якості товару:</w:t>
      </w:r>
    </w:p>
    <w:p w:rsidR="00880F1E" w:rsidRP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Фізико-хімічні показники газу природного, котрий постачається Замовнику, повинні відповідати міждержавному ГОСТ 5542-87, положенням Кодексу газотранспортної системи, Кодексу газорозподільних систем.</w:t>
      </w:r>
    </w:p>
    <w:p w:rsidR="00880F1E" w:rsidRDefault="00880F1E" w:rsidP="00880F1E">
      <w:pPr>
        <w:pBdr>
          <w:bottom w:val="dotted" w:sz="6" w:space="27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880F1E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  <w:bookmarkStart w:id="0" w:name="_GoBack"/>
      <w:bookmarkEnd w:id="0"/>
    </w:p>
    <w:sectPr w:rsidR="0088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527903"/>
    <w:rsid w:val="005C688C"/>
    <w:rsid w:val="00880F1E"/>
    <w:rsid w:val="00C4760B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2021-02-24T07:51:00Z</dcterms:created>
  <dcterms:modified xsi:type="dcterms:W3CDTF">2021-02-25T07:49:00Z</dcterms:modified>
</cp:coreProperties>
</file>