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328F2C" w14:textId="77777777" w:rsidR="00D95F54" w:rsidRDefault="00D95F54" w:rsidP="00BD08EA">
      <w:pPr>
        <w:pStyle w:val="TableParagraph"/>
        <w:spacing w:before="92"/>
        <w:ind w:left="-567" w:right="517" w:firstLine="851"/>
        <w:jc w:val="center"/>
        <w:rPr>
          <w:b/>
          <w:color w:val="833C0B" w:themeColor="accent2" w:themeShade="80"/>
          <w:sz w:val="28"/>
          <w:szCs w:val="28"/>
        </w:rPr>
      </w:pPr>
      <w:r>
        <w:rPr>
          <w:noProof/>
          <w:lang w:eastAsia="uk-UA"/>
        </w:rPr>
        <w:drawing>
          <wp:anchor distT="0" distB="0" distL="114300" distR="114300" simplePos="0" relativeHeight="251659264" behindDoc="1" locked="0" layoutInCell="1" allowOverlap="1" wp14:anchorId="7F26F54E" wp14:editId="149DA7BA">
            <wp:simplePos x="0" y="0"/>
            <wp:positionH relativeFrom="column">
              <wp:posOffset>-662305</wp:posOffset>
            </wp:positionH>
            <wp:positionV relativeFrom="paragraph">
              <wp:posOffset>-190500</wp:posOffset>
            </wp:positionV>
            <wp:extent cx="1173480" cy="1162050"/>
            <wp:effectExtent l="0" t="0" r="762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73480" cy="1162050"/>
                    </a:xfrm>
                    <a:prstGeom prst="rect">
                      <a:avLst/>
                    </a:prstGeom>
                    <a:noFill/>
                  </pic:spPr>
                </pic:pic>
              </a:graphicData>
            </a:graphic>
            <wp14:sizeRelH relativeFrom="page">
              <wp14:pctWidth>0</wp14:pctWidth>
            </wp14:sizeRelH>
            <wp14:sizeRelV relativeFrom="page">
              <wp14:pctHeight>0</wp14:pctHeight>
            </wp14:sizeRelV>
          </wp:anchor>
        </w:drawing>
      </w:r>
      <w:r>
        <w:rPr>
          <w:b/>
          <w:color w:val="833C0B" w:themeColor="accent2" w:themeShade="80"/>
          <w:sz w:val="28"/>
          <w:szCs w:val="28"/>
        </w:rPr>
        <w:t>СИЛАБУС НАВЧАЛЬНОЇ ДИСЦИПЛІНИ</w:t>
      </w:r>
    </w:p>
    <w:p w14:paraId="6DAB6ABE" w14:textId="77777777" w:rsidR="00D95F54" w:rsidRDefault="00D95F54" w:rsidP="00BD08EA">
      <w:pPr>
        <w:widowControl/>
        <w:adjustRightInd w:val="0"/>
        <w:ind w:left="-567" w:right="517" w:firstLine="851"/>
        <w:jc w:val="center"/>
        <w:rPr>
          <w:rFonts w:eastAsiaTheme="minorHAnsi"/>
          <w:color w:val="833C0B" w:themeColor="accent2" w:themeShade="80"/>
          <w:sz w:val="28"/>
          <w:szCs w:val="28"/>
        </w:rPr>
      </w:pPr>
      <w:r>
        <w:rPr>
          <w:b/>
          <w:color w:val="833C0B" w:themeColor="accent2" w:themeShade="80"/>
          <w:sz w:val="28"/>
          <w:szCs w:val="28"/>
        </w:rPr>
        <w:t>«</w:t>
      </w:r>
      <w:r w:rsidR="00EF3AE4">
        <w:rPr>
          <w:b/>
          <w:color w:val="833C0B" w:themeColor="accent2" w:themeShade="80"/>
          <w:sz w:val="28"/>
          <w:szCs w:val="28"/>
        </w:rPr>
        <w:t>КОМАНДОУТВОРЕННЯ</w:t>
      </w:r>
      <w:r>
        <w:rPr>
          <w:b/>
          <w:bCs/>
          <w:color w:val="833C0B" w:themeColor="accent2" w:themeShade="80"/>
          <w:sz w:val="28"/>
          <w:szCs w:val="28"/>
        </w:rPr>
        <w:t>»</w:t>
      </w:r>
    </w:p>
    <w:p w14:paraId="642ADA1B" w14:textId="77777777" w:rsidR="00D95F54" w:rsidRDefault="00D95F54" w:rsidP="00BD08EA">
      <w:pPr>
        <w:widowControl/>
        <w:adjustRightInd w:val="0"/>
        <w:ind w:left="-567" w:right="517" w:firstLine="851"/>
        <w:jc w:val="center"/>
        <w:rPr>
          <w:rFonts w:eastAsiaTheme="minorHAnsi"/>
          <w:color w:val="000000"/>
          <w:sz w:val="28"/>
          <w:szCs w:val="28"/>
        </w:rPr>
      </w:pPr>
    </w:p>
    <w:p w14:paraId="63C3AB9C" w14:textId="75594E98" w:rsidR="00D95F54" w:rsidRDefault="00D95F54" w:rsidP="00BD08EA">
      <w:pPr>
        <w:widowControl/>
        <w:adjustRightInd w:val="0"/>
        <w:ind w:left="-567" w:right="517" w:firstLine="851"/>
        <w:jc w:val="center"/>
        <w:rPr>
          <w:rFonts w:eastAsiaTheme="minorHAnsi"/>
          <w:color w:val="000000"/>
          <w:sz w:val="28"/>
          <w:szCs w:val="28"/>
        </w:rPr>
      </w:pPr>
      <w:r>
        <w:rPr>
          <w:rFonts w:eastAsiaTheme="minorHAnsi"/>
          <w:b/>
          <w:bCs/>
          <w:color w:val="000000"/>
          <w:sz w:val="28"/>
          <w:szCs w:val="28"/>
        </w:rPr>
        <w:t>Компонента освітньої програми</w:t>
      </w:r>
      <w:r>
        <w:rPr>
          <w:rFonts w:eastAsiaTheme="minorHAnsi"/>
          <w:i/>
          <w:iCs/>
          <w:color w:val="000000"/>
          <w:sz w:val="28"/>
          <w:szCs w:val="28"/>
        </w:rPr>
        <w:t xml:space="preserve"> –  </w:t>
      </w:r>
      <w:proofErr w:type="spellStart"/>
      <w:r w:rsidR="00EF3AE4">
        <w:rPr>
          <w:rFonts w:eastAsiaTheme="minorHAnsi"/>
          <w:b/>
          <w:bCs/>
          <w:i/>
          <w:iCs/>
          <w:color w:val="000000"/>
          <w:sz w:val="28"/>
          <w:szCs w:val="28"/>
          <w:u w:val="single"/>
        </w:rPr>
        <w:t>обов</w:t>
      </w:r>
      <w:proofErr w:type="spellEnd"/>
      <w:r w:rsidR="00EF3AE4" w:rsidRPr="00EF3AE4">
        <w:rPr>
          <w:rFonts w:eastAsiaTheme="minorHAnsi"/>
          <w:b/>
          <w:bCs/>
          <w:i/>
          <w:iCs/>
          <w:color w:val="000000"/>
          <w:sz w:val="28"/>
          <w:szCs w:val="28"/>
          <w:u w:val="single"/>
          <w:lang w:val="ru-RU"/>
        </w:rPr>
        <w:t>’</w:t>
      </w:r>
      <w:proofErr w:type="spellStart"/>
      <w:r w:rsidR="00EF3AE4">
        <w:rPr>
          <w:rFonts w:eastAsiaTheme="minorHAnsi"/>
          <w:b/>
          <w:bCs/>
          <w:i/>
          <w:iCs/>
          <w:color w:val="000000"/>
          <w:sz w:val="28"/>
          <w:szCs w:val="28"/>
          <w:u w:val="single"/>
        </w:rPr>
        <w:t>язкова</w:t>
      </w:r>
      <w:proofErr w:type="spellEnd"/>
      <w:r>
        <w:rPr>
          <w:rFonts w:eastAsiaTheme="minorHAnsi"/>
          <w:i/>
          <w:iCs/>
          <w:color w:val="000000"/>
          <w:sz w:val="28"/>
          <w:szCs w:val="28"/>
        </w:rPr>
        <w:t xml:space="preserve"> </w:t>
      </w:r>
      <w:r>
        <w:rPr>
          <w:rFonts w:eastAsiaTheme="minorHAnsi"/>
          <w:color w:val="000000"/>
          <w:sz w:val="28"/>
          <w:szCs w:val="28"/>
        </w:rPr>
        <w:t xml:space="preserve"> (</w:t>
      </w:r>
      <w:r w:rsidR="000E6123" w:rsidRPr="00466E0F">
        <w:rPr>
          <w:rFonts w:eastAsiaTheme="minorHAnsi"/>
          <w:i/>
          <w:iCs/>
          <w:color w:val="000000"/>
          <w:sz w:val="28"/>
          <w:szCs w:val="28"/>
        </w:rPr>
        <w:t>5</w:t>
      </w:r>
      <w:r w:rsidR="008E693F">
        <w:rPr>
          <w:rFonts w:eastAsiaTheme="minorHAnsi"/>
          <w:i/>
          <w:color w:val="000000" w:themeColor="text1"/>
          <w:sz w:val="28"/>
          <w:szCs w:val="28"/>
        </w:rPr>
        <w:t xml:space="preserve"> кредит</w:t>
      </w:r>
      <w:r w:rsidR="000E6123">
        <w:rPr>
          <w:rFonts w:eastAsiaTheme="minorHAnsi"/>
          <w:i/>
          <w:color w:val="000000" w:themeColor="text1"/>
          <w:sz w:val="28"/>
          <w:szCs w:val="28"/>
        </w:rPr>
        <w:t>ів</w:t>
      </w:r>
      <w:r>
        <w:rPr>
          <w:rFonts w:eastAsiaTheme="minorHAnsi"/>
          <w:color w:val="000000"/>
          <w:sz w:val="28"/>
          <w:szCs w:val="28"/>
        </w:rPr>
        <w:t>)</w:t>
      </w:r>
    </w:p>
    <w:p w14:paraId="649B6400" w14:textId="77777777" w:rsidR="00D95F54" w:rsidRDefault="00D95F54" w:rsidP="00BD08EA">
      <w:pPr>
        <w:pStyle w:val="TableParagraph"/>
        <w:spacing w:before="92"/>
        <w:ind w:left="-567" w:right="517" w:firstLine="851"/>
        <w:rPr>
          <w:b/>
          <w:sz w:val="24"/>
          <w:szCs w:val="24"/>
        </w:rPr>
      </w:pPr>
    </w:p>
    <w:tbl>
      <w:tblPr>
        <w:tblStyle w:val="a9"/>
        <w:tblW w:w="0" w:type="auto"/>
        <w:tblInd w:w="108" w:type="dxa"/>
        <w:tblLook w:val="04A0" w:firstRow="1" w:lastRow="0" w:firstColumn="1" w:lastColumn="0" w:noHBand="0" w:noVBand="1"/>
      </w:tblPr>
      <w:tblGrid>
        <w:gridCol w:w="2952"/>
        <w:gridCol w:w="6285"/>
      </w:tblGrid>
      <w:tr w:rsidR="008F3171" w14:paraId="63D92F8B" w14:textId="77777777" w:rsidTr="00EA328B">
        <w:tc>
          <w:tcPr>
            <w:tcW w:w="2952" w:type="dxa"/>
            <w:tcBorders>
              <w:top w:val="single" w:sz="4" w:space="0" w:color="auto"/>
              <w:left w:val="single" w:sz="4" w:space="0" w:color="auto"/>
              <w:bottom w:val="single" w:sz="4" w:space="0" w:color="auto"/>
              <w:right w:val="single" w:sz="4" w:space="0" w:color="auto"/>
            </w:tcBorders>
            <w:hideMark/>
          </w:tcPr>
          <w:p w14:paraId="38583628" w14:textId="77777777" w:rsidR="008F3171" w:rsidRPr="00204372" w:rsidRDefault="008F3171" w:rsidP="008F3171">
            <w:pPr>
              <w:pStyle w:val="TableParagraph"/>
              <w:ind w:left="0"/>
              <w:rPr>
                <w:b/>
                <w:sz w:val="28"/>
                <w:szCs w:val="28"/>
                <w:lang w:val="en-US"/>
              </w:rPr>
            </w:pPr>
            <w:proofErr w:type="spellStart"/>
            <w:r w:rsidRPr="00204372">
              <w:rPr>
                <w:b/>
                <w:bCs/>
                <w:sz w:val="28"/>
                <w:szCs w:val="28"/>
                <w:lang w:val="en-US"/>
              </w:rPr>
              <w:t>Освітньо-професійна</w:t>
            </w:r>
            <w:proofErr w:type="spellEnd"/>
            <w:r w:rsidRPr="00204372">
              <w:rPr>
                <w:b/>
                <w:bCs/>
                <w:sz w:val="28"/>
                <w:szCs w:val="28"/>
                <w:lang w:val="en-US"/>
              </w:rPr>
              <w:t xml:space="preserve"> </w:t>
            </w:r>
            <w:proofErr w:type="spellStart"/>
            <w:r w:rsidRPr="00204372">
              <w:rPr>
                <w:b/>
                <w:bCs/>
                <w:sz w:val="28"/>
                <w:szCs w:val="28"/>
                <w:lang w:val="en-US"/>
              </w:rPr>
              <w:t>програма</w:t>
            </w:r>
            <w:proofErr w:type="spellEnd"/>
          </w:p>
        </w:tc>
        <w:tc>
          <w:tcPr>
            <w:tcW w:w="6285" w:type="dxa"/>
            <w:tcBorders>
              <w:top w:val="single" w:sz="4" w:space="0" w:color="auto"/>
              <w:left w:val="single" w:sz="4" w:space="0" w:color="auto"/>
              <w:bottom w:val="single" w:sz="4" w:space="0" w:color="auto"/>
              <w:right w:val="single" w:sz="4" w:space="0" w:color="auto"/>
            </w:tcBorders>
            <w:hideMark/>
          </w:tcPr>
          <w:p w14:paraId="2B22746C" w14:textId="765CA710" w:rsidR="008F3171" w:rsidRPr="008F3171" w:rsidRDefault="008F3171" w:rsidP="008F3171">
            <w:pPr>
              <w:pStyle w:val="TableParagraph"/>
              <w:ind w:left="0"/>
              <w:rPr>
                <w:sz w:val="28"/>
                <w:szCs w:val="28"/>
              </w:rPr>
            </w:pPr>
            <w:r w:rsidRPr="008F3171">
              <w:rPr>
                <w:sz w:val="28"/>
                <w:szCs w:val="28"/>
              </w:rPr>
              <w:t>Економіка та організація бізнесу</w:t>
            </w:r>
          </w:p>
        </w:tc>
      </w:tr>
      <w:tr w:rsidR="008F3171" w14:paraId="6C214BA9" w14:textId="77777777" w:rsidTr="00EA328B">
        <w:tc>
          <w:tcPr>
            <w:tcW w:w="2952" w:type="dxa"/>
            <w:tcBorders>
              <w:top w:val="single" w:sz="4" w:space="0" w:color="auto"/>
              <w:left w:val="single" w:sz="4" w:space="0" w:color="auto"/>
              <w:bottom w:val="single" w:sz="4" w:space="0" w:color="auto"/>
              <w:right w:val="single" w:sz="4" w:space="0" w:color="auto"/>
            </w:tcBorders>
            <w:hideMark/>
          </w:tcPr>
          <w:p w14:paraId="1E01DF4F" w14:textId="77777777" w:rsidR="008F3171" w:rsidRPr="00204372" w:rsidRDefault="008F3171" w:rsidP="008F3171">
            <w:pPr>
              <w:pStyle w:val="TableParagraph"/>
              <w:ind w:left="0"/>
              <w:rPr>
                <w:b/>
                <w:sz w:val="28"/>
                <w:szCs w:val="28"/>
                <w:lang w:val="en-US"/>
              </w:rPr>
            </w:pPr>
            <w:proofErr w:type="spellStart"/>
            <w:r w:rsidRPr="00204372">
              <w:rPr>
                <w:b/>
                <w:bCs/>
                <w:sz w:val="28"/>
                <w:szCs w:val="28"/>
                <w:lang w:val="en-US"/>
              </w:rPr>
              <w:t>Спеціальність</w:t>
            </w:r>
            <w:proofErr w:type="spellEnd"/>
          </w:p>
        </w:tc>
        <w:tc>
          <w:tcPr>
            <w:tcW w:w="6285" w:type="dxa"/>
            <w:tcBorders>
              <w:top w:val="single" w:sz="4" w:space="0" w:color="auto"/>
              <w:left w:val="single" w:sz="4" w:space="0" w:color="auto"/>
              <w:bottom w:val="single" w:sz="4" w:space="0" w:color="auto"/>
              <w:right w:val="single" w:sz="4" w:space="0" w:color="auto"/>
            </w:tcBorders>
            <w:hideMark/>
          </w:tcPr>
          <w:p w14:paraId="48E09E2F" w14:textId="2663A8C1" w:rsidR="008F3171" w:rsidRPr="008F3171" w:rsidRDefault="008F3171" w:rsidP="008F3171">
            <w:pPr>
              <w:pStyle w:val="TableParagraph"/>
              <w:ind w:left="0"/>
              <w:rPr>
                <w:sz w:val="28"/>
                <w:szCs w:val="28"/>
              </w:rPr>
            </w:pPr>
            <w:r w:rsidRPr="008F3171">
              <w:rPr>
                <w:sz w:val="28"/>
                <w:szCs w:val="28"/>
              </w:rPr>
              <w:t>076 Підприємництво, торгівля та біржова діяльність</w:t>
            </w:r>
          </w:p>
        </w:tc>
      </w:tr>
      <w:tr w:rsidR="008F3171" w14:paraId="4D33A433" w14:textId="77777777" w:rsidTr="00EA328B">
        <w:tc>
          <w:tcPr>
            <w:tcW w:w="2952" w:type="dxa"/>
            <w:tcBorders>
              <w:top w:val="single" w:sz="4" w:space="0" w:color="auto"/>
              <w:left w:val="single" w:sz="4" w:space="0" w:color="auto"/>
              <w:bottom w:val="single" w:sz="4" w:space="0" w:color="auto"/>
              <w:right w:val="single" w:sz="4" w:space="0" w:color="auto"/>
            </w:tcBorders>
            <w:hideMark/>
          </w:tcPr>
          <w:p w14:paraId="54608363" w14:textId="77777777" w:rsidR="008F3171" w:rsidRPr="00204372" w:rsidRDefault="008F3171" w:rsidP="008F3171">
            <w:pPr>
              <w:pStyle w:val="TableParagraph"/>
              <w:ind w:left="0"/>
              <w:rPr>
                <w:b/>
                <w:sz w:val="28"/>
                <w:szCs w:val="28"/>
                <w:lang w:val="en-US"/>
              </w:rPr>
            </w:pPr>
            <w:proofErr w:type="spellStart"/>
            <w:r w:rsidRPr="00204372">
              <w:rPr>
                <w:b/>
                <w:bCs/>
                <w:sz w:val="28"/>
                <w:szCs w:val="28"/>
                <w:lang w:val="en-US"/>
              </w:rPr>
              <w:t>Галузь</w:t>
            </w:r>
            <w:proofErr w:type="spellEnd"/>
            <w:r w:rsidRPr="00204372">
              <w:rPr>
                <w:b/>
                <w:bCs/>
                <w:sz w:val="28"/>
                <w:szCs w:val="28"/>
                <w:lang w:val="en-US"/>
              </w:rPr>
              <w:t xml:space="preserve"> </w:t>
            </w:r>
            <w:proofErr w:type="spellStart"/>
            <w:r w:rsidRPr="00204372">
              <w:rPr>
                <w:b/>
                <w:bCs/>
                <w:sz w:val="28"/>
                <w:szCs w:val="28"/>
                <w:lang w:val="en-US"/>
              </w:rPr>
              <w:t>знань</w:t>
            </w:r>
            <w:proofErr w:type="spellEnd"/>
          </w:p>
        </w:tc>
        <w:tc>
          <w:tcPr>
            <w:tcW w:w="6285" w:type="dxa"/>
            <w:tcBorders>
              <w:top w:val="single" w:sz="4" w:space="0" w:color="auto"/>
              <w:left w:val="single" w:sz="4" w:space="0" w:color="auto"/>
              <w:bottom w:val="single" w:sz="4" w:space="0" w:color="auto"/>
              <w:right w:val="single" w:sz="4" w:space="0" w:color="auto"/>
            </w:tcBorders>
            <w:hideMark/>
          </w:tcPr>
          <w:p w14:paraId="159D4383" w14:textId="3B6D009E" w:rsidR="008F3171" w:rsidRPr="008F3171" w:rsidRDefault="008F3171" w:rsidP="008F3171">
            <w:pPr>
              <w:pStyle w:val="TableParagraph"/>
              <w:ind w:left="0"/>
              <w:rPr>
                <w:sz w:val="28"/>
                <w:szCs w:val="28"/>
              </w:rPr>
            </w:pPr>
            <w:r w:rsidRPr="008F3171">
              <w:rPr>
                <w:sz w:val="28"/>
                <w:szCs w:val="28"/>
              </w:rPr>
              <w:t>07 Управління та адміністрування</w:t>
            </w:r>
          </w:p>
        </w:tc>
      </w:tr>
      <w:tr w:rsidR="009E0DCF" w14:paraId="7A52FAA3" w14:textId="77777777" w:rsidTr="00EA328B">
        <w:tc>
          <w:tcPr>
            <w:tcW w:w="2952" w:type="dxa"/>
            <w:tcBorders>
              <w:top w:val="single" w:sz="4" w:space="0" w:color="auto"/>
              <w:left w:val="single" w:sz="4" w:space="0" w:color="auto"/>
              <w:bottom w:val="single" w:sz="4" w:space="0" w:color="auto"/>
              <w:right w:val="single" w:sz="4" w:space="0" w:color="auto"/>
            </w:tcBorders>
            <w:hideMark/>
          </w:tcPr>
          <w:p w14:paraId="512F076D" w14:textId="77777777" w:rsidR="009E0DCF" w:rsidRPr="00204372" w:rsidRDefault="009E0DCF" w:rsidP="009E0DCF">
            <w:pPr>
              <w:pStyle w:val="TableParagraph"/>
              <w:ind w:left="0"/>
              <w:rPr>
                <w:b/>
                <w:sz w:val="28"/>
                <w:szCs w:val="28"/>
                <w:lang w:val="en-US"/>
              </w:rPr>
            </w:pPr>
            <w:proofErr w:type="spellStart"/>
            <w:r w:rsidRPr="00204372">
              <w:rPr>
                <w:b/>
                <w:bCs/>
                <w:sz w:val="28"/>
                <w:szCs w:val="28"/>
                <w:lang w:val="en-US"/>
              </w:rPr>
              <w:t>Рівень</w:t>
            </w:r>
            <w:proofErr w:type="spellEnd"/>
            <w:r w:rsidRPr="00204372">
              <w:rPr>
                <w:b/>
                <w:bCs/>
                <w:sz w:val="28"/>
                <w:szCs w:val="28"/>
                <w:lang w:val="en-US"/>
              </w:rPr>
              <w:t xml:space="preserve"> </w:t>
            </w:r>
            <w:proofErr w:type="spellStart"/>
            <w:r w:rsidRPr="00204372">
              <w:rPr>
                <w:b/>
                <w:bCs/>
                <w:sz w:val="28"/>
                <w:szCs w:val="28"/>
                <w:lang w:val="en-US"/>
              </w:rPr>
              <w:t>вищої</w:t>
            </w:r>
            <w:proofErr w:type="spellEnd"/>
            <w:r w:rsidRPr="00204372">
              <w:rPr>
                <w:b/>
                <w:bCs/>
                <w:sz w:val="28"/>
                <w:szCs w:val="28"/>
                <w:lang w:val="en-US"/>
              </w:rPr>
              <w:t xml:space="preserve"> </w:t>
            </w:r>
            <w:proofErr w:type="spellStart"/>
            <w:r w:rsidRPr="00204372">
              <w:rPr>
                <w:b/>
                <w:bCs/>
                <w:sz w:val="28"/>
                <w:szCs w:val="28"/>
                <w:lang w:val="en-US"/>
              </w:rPr>
              <w:t>освіти</w:t>
            </w:r>
            <w:proofErr w:type="spellEnd"/>
          </w:p>
        </w:tc>
        <w:tc>
          <w:tcPr>
            <w:tcW w:w="6285" w:type="dxa"/>
            <w:tcBorders>
              <w:top w:val="single" w:sz="4" w:space="0" w:color="auto"/>
              <w:left w:val="single" w:sz="4" w:space="0" w:color="auto"/>
              <w:bottom w:val="single" w:sz="4" w:space="0" w:color="auto"/>
              <w:right w:val="single" w:sz="4" w:space="0" w:color="auto"/>
            </w:tcBorders>
            <w:hideMark/>
          </w:tcPr>
          <w:p w14:paraId="143CC4B4" w14:textId="7A1859FF" w:rsidR="009E0DCF" w:rsidRPr="00204372" w:rsidRDefault="009E0DCF" w:rsidP="009E0DCF">
            <w:pPr>
              <w:pStyle w:val="TableParagraph"/>
              <w:ind w:left="0"/>
              <w:rPr>
                <w:bCs/>
                <w:sz w:val="28"/>
                <w:szCs w:val="28"/>
                <w:lang w:val="en-US"/>
              </w:rPr>
            </w:pPr>
            <w:r>
              <w:rPr>
                <w:bCs/>
                <w:sz w:val="28"/>
                <w:szCs w:val="28"/>
              </w:rPr>
              <w:t>перший</w:t>
            </w:r>
            <w:r w:rsidRPr="00204372">
              <w:rPr>
                <w:bCs/>
                <w:sz w:val="28"/>
                <w:szCs w:val="28"/>
                <w:lang w:val="en-US"/>
              </w:rPr>
              <w:t xml:space="preserve"> (</w:t>
            </w:r>
            <w:r>
              <w:rPr>
                <w:bCs/>
                <w:sz w:val="28"/>
                <w:szCs w:val="28"/>
              </w:rPr>
              <w:t>бакалаврський</w:t>
            </w:r>
            <w:r w:rsidRPr="00204372">
              <w:rPr>
                <w:bCs/>
                <w:sz w:val="28"/>
                <w:szCs w:val="28"/>
                <w:lang w:val="en-US"/>
              </w:rPr>
              <w:t>)</w:t>
            </w:r>
          </w:p>
        </w:tc>
      </w:tr>
      <w:tr w:rsidR="009E0DCF" w14:paraId="2704956E" w14:textId="77777777" w:rsidTr="00EA328B">
        <w:tc>
          <w:tcPr>
            <w:tcW w:w="2952" w:type="dxa"/>
            <w:tcBorders>
              <w:top w:val="single" w:sz="4" w:space="0" w:color="auto"/>
              <w:left w:val="single" w:sz="4" w:space="0" w:color="auto"/>
              <w:bottom w:val="single" w:sz="4" w:space="0" w:color="auto"/>
              <w:right w:val="single" w:sz="4" w:space="0" w:color="auto"/>
            </w:tcBorders>
            <w:hideMark/>
          </w:tcPr>
          <w:p w14:paraId="5C6649D5" w14:textId="77777777" w:rsidR="009E0DCF" w:rsidRPr="00204372" w:rsidRDefault="009E0DCF" w:rsidP="009E0DCF">
            <w:pPr>
              <w:pStyle w:val="TableParagraph"/>
              <w:ind w:left="0"/>
              <w:rPr>
                <w:b/>
                <w:sz w:val="28"/>
                <w:szCs w:val="28"/>
                <w:lang w:val="en-US"/>
              </w:rPr>
            </w:pPr>
            <w:proofErr w:type="spellStart"/>
            <w:r w:rsidRPr="00204372">
              <w:rPr>
                <w:b/>
                <w:bCs/>
                <w:sz w:val="28"/>
                <w:szCs w:val="28"/>
                <w:lang w:val="en-US"/>
              </w:rPr>
              <w:t>Мова</w:t>
            </w:r>
            <w:proofErr w:type="spellEnd"/>
            <w:r w:rsidRPr="00204372">
              <w:rPr>
                <w:b/>
                <w:bCs/>
                <w:sz w:val="28"/>
                <w:szCs w:val="28"/>
                <w:lang w:val="en-US"/>
              </w:rPr>
              <w:t xml:space="preserve"> </w:t>
            </w:r>
            <w:proofErr w:type="spellStart"/>
            <w:r w:rsidRPr="00204372">
              <w:rPr>
                <w:b/>
                <w:bCs/>
                <w:sz w:val="28"/>
                <w:szCs w:val="28"/>
                <w:lang w:val="en-US"/>
              </w:rPr>
              <w:t>навчання</w:t>
            </w:r>
            <w:proofErr w:type="spellEnd"/>
          </w:p>
        </w:tc>
        <w:tc>
          <w:tcPr>
            <w:tcW w:w="6285" w:type="dxa"/>
            <w:tcBorders>
              <w:top w:val="single" w:sz="4" w:space="0" w:color="auto"/>
              <w:left w:val="single" w:sz="4" w:space="0" w:color="auto"/>
              <w:bottom w:val="single" w:sz="4" w:space="0" w:color="auto"/>
              <w:right w:val="single" w:sz="4" w:space="0" w:color="auto"/>
            </w:tcBorders>
            <w:hideMark/>
          </w:tcPr>
          <w:p w14:paraId="5B2B4BB7" w14:textId="5228A93D" w:rsidR="009E0DCF" w:rsidRPr="00204372" w:rsidRDefault="009E0DCF" w:rsidP="009E0DCF">
            <w:pPr>
              <w:pStyle w:val="TableParagraph"/>
              <w:ind w:left="0"/>
              <w:rPr>
                <w:sz w:val="28"/>
                <w:szCs w:val="28"/>
                <w:lang w:val="en-US"/>
              </w:rPr>
            </w:pPr>
            <w:proofErr w:type="spellStart"/>
            <w:r w:rsidRPr="00204372">
              <w:rPr>
                <w:bCs/>
                <w:sz w:val="28"/>
                <w:szCs w:val="28"/>
                <w:lang w:val="en-US"/>
              </w:rPr>
              <w:t>українська</w:t>
            </w:r>
            <w:proofErr w:type="spellEnd"/>
            <w:r w:rsidRPr="00204372">
              <w:rPr>
                <w:bCs/>
                <w:sz w:val="28"/>
                <w:szCs w:val="28"/>
                <w:lang w:val="en-US"/>
              </w:rPr>
              <w:t xml:space="preserve"> </w:t>
            </w:r>
          </w:p>
        </w:tc>
      </w:tr>
      <w:tr w:rsidR="00D95F54" w14:paraId="211941CC" w14:textId="77777777" w:rsidTr="00EA328B">
        <w:tc>
          <w:tcPr>
            <w:tcW w:w="2952" w:type="dxa"/>
            <w:tcBorders>
              <w:top w:val="single" w:sz="4" w:space="0" w:color="auto"/>
              <w:left w:val="single" w:sz="4" w:space="0" w:color="auto"/>
              <w:bottom w:val="single" w:sz="4" w:space="0" w:color="auto"/>
              <w:right w:val="single" w:sz="4" w:space="0" w:color="auto"/>
            </w:tcBorders>
            <w:hideMark/>
          </w:tcPr>
          <w:p w14:paraId="75E570A7" w14:textId="77777777" w:rsidR="00D95F54" w:rsidRPr="00204372" w:rsidRDefault="00D95F54" w:rsidP="000B3C95">
            <w:pPr>
              <w:pStyle w:val="TableParagraph"/>
              <w:ind w:left="0"/>
              <w:rPr>
                <w:b/>
                <w:sz w:val="28"/>
                <w:szCs w:val="28"/>
                <w:lang w:val="en-US"/>
              </w:rPr>
            </w:pPr>
            <w:proofErr w:type="spellStart"/>
            <w:r w:rsidRPr="00204372">
              <w:rPr>
                <w:b/>
                <w:bCs/>
                <w:sz w:val="28"/>
                <w:szCs w:val="28"/>
                <w:lang w:val="en-US"/>
              </w:rPr>
              <w:t>Профайл</w:t>
            </w:r>
            <w:proofErr w:type="spellEnd"/>
            <w:r w:rsidRPr="00204372">
              <w:rPr>
                <w:b/>
                <w:bCs/>
                <w:sz w:val="28"/>
                <w:szCs w:val="28"/>
                <w:lang w:val="en-US"/>
              </w:rPr>
              <w:t xml:space="preserve"> </w:t>
            </w:r>
            <w:proofErr w:type="spellStart"/>
            <w:r w:rsidRPr="00204372">
              <w:rPr>
                <w:b/>
                <w:bCs/>
                <w:sz w:val="28"/>
                <w:szCs w:val="28"/>
                <w:lang w:val="en-US"/>
              </w:rPr>
              <w:t>викладача</w:t>
            </w:r>
            <w:proofErr w:type="spellEnd"/>
            <w:r w:rsidRPr="00204372">
              <w:rPr>
                <w:b/>
                <w:bCs/>
                <w:sz w:val="28"/>
                <w:szCs w:val="28"/>
                <w:lang w:val="en-US"/>
              </w:rPr>
              <w:t xml:space="preserve"> </w:t>
            </w:r>
          </w:p>
        </w:tc>
        <w:tc>
          <w:tcPr>
            <w:tcW w:w="6285" w:type="dxa"/>
            <w:tcBorders>
              <w:top w:val="single" w:sz="4" w:space="0" w:color="auto"/>
              <w:left w:val="single" w:sz="4" w:space="0" w:color="auto"/>
              <w:bottom w:val="single" w:sz="4" w:space="0" w:color="auto"/>
              <w:right w:val="single" w:sz="4" w:space="0" w:color="auto"/>
            </w:tcBorders>
            <w:hideMark/>
          </w:tcPr>
          <w:p w14:paraId="0253E22D" w14:textId="77777777" w:rsidR="00466E0F" w:rsidRDefault="00E701D5" w:rsidP="000B3C95">
            <w:pPr>
              <w:pStyle w:val="TableParagraph"/>
              <w:ind w:left="0"/>
              <w:rPr>
                <w:bCs/>
                <w:sz w:val="28"/>
                <w:szCs w:val="28"/>
              </w:rPr>
            </w:pPr>
            <w:r>
              <w:rPr>
                <w:bCs/>
                <w:iCs/>
                <w:sz w:val="28"/>
                <w:szCs w:val="28"/>
              </w:rPr>
              <w:t xml:space="preserve">Кифяк Вікторія </w:t>
            </w:r>
            <w:proofErr w:type="spellStart"/>
            <w:r w:rsidR="00D95F54" w:rsidRPr="00E701D5">
              <w:rPr>
                <w:bCs/>
                <w:iCs/>
                <w:sz w:val="28"/>
                <w:szCs w:val="28"/>
                <w:lang w:val="ru-RU"/>
              </w:rPr>
              <w:t>Іванівна</w:t>
            </w:r>
            <w:proofErr w:type="spellEnd"/>
            <w:r w:rsidR="00D95F54" w:rsidRPr="00E701D5">
              <w:rPr>
                <w:bCs/>
                <w:sz w:val="28"/>
                <w:szCs w:val="28"/>
                <w:lang w:val="ru-RU"/>
              </w:rPr>
              <w:t xml:space="preserve"> </w:t>
            </w:r>
            <w:r w:rsidRPr="00E701D5">
              <w:rPr>
                <w:bCs/>
                <w:sz w:val="28"/>
                <w:szCs w:val="28"/>
                <w:lang w:val="ru-RU"/>
              </w:rPr>
              <w:t>–</w:t>
            </w:r>
            <w:r w:rsidR="00D95F54" w:rsidRPr="00E701D5">
              <w:rPr>
                <w:bCs/>
                <w:sz w:val="28"/>
                <w:szCs w:val="28"/>
                <w:lang w:val="ru-RU"/>
              </w:rPr>
              <w:t xml:space="preserve"> </w:t>
            </w:r>
            <w:r>
              <w:rPr>
                <w:bCs/>
                <w:sz w:val="28"/>
                <w:szCs w:val="28"/>
              </w:rPr>
              <w:t xml:space="preserve">кандидат </w:t>
            </w:r>
            <w:proofErr w:type="spellStart"/>
            <w:r w:rsidR="00D95F54" w:rsidRPr="00E701D5">
              <w:rPr>
                <w:bCs/>
                <w:sz w:val="28"/>
                <w:szCs w:val="28"/>
                <w:lang w:val="ru-RU"/>
              </w:rPr>
              <w:t>економічних</w:t>
            </w:r>
            <w:proofErr w:type="spellEnd"/>
            <w:r w:rsidR="00D95F54" w:rsidRPr="00E701D5">
              <w:rPr>
                <w:bCs/>
                <w:sz w:val="28"/>
                <w:szCs w:val="28"/>
                <w:lang w:val="ru-RU"/>
              </w:rPr>
              <w:t xml:space="preserve"> наук, </w:t>
            </w:r>
            <w:r>
              <w:rPr>
                <w:bCs/>
                <w:sz w:val="28"/>
                <w:szCs w:val="28"/>
              </w:rPr>
              <w:t xml:space="preserve">доцент </w:t>
            </w:r>
            <w:proofErr w:type="spellStart"/>
            <w:r w:rsidR="00D95F54" w:rsidRPr="00E701D5">
              <w:rPr>
                <w:bCs/>
                <w:sz w:val="28"/>
                <w:szCs w:val="28"/>
                <w:lang w:val="ru-RU"/>
              </w:rPr>
              <w:t>кафедри</w:t>
            </w:r>
            <w:proofErr w:type="spellEnd"/>
            <w:r w:rsidR="00D95F54" w:rsidRPr="00E701D5">
              <w:rPr>
                <w:bCs/>
                <w:sz w:val="28"/>
                <w:szCs w:val="28"/>
                <w:lang w:val="ru-RU"/>
              </w:rPr>
              <w:t xml:space="preserve"> </w:t>
            </w:r>
            <w:r>
              <w:rPr>
                <w:bCs/>
                <w:sz w:val="28"/>
                <w:szCs w:val="28"/>
              </w:rPr>
              <w:t xml:space="preserve">бізнесу та управління персоналом </w:t>
            </w:r>
          </w:p>
          <w:p w14:paraId="7E1FB2BF" w14:textId="1790E93E" w:rsidR="00D95F54" w:rsidRPr="00037DDC" w:rsidRDefault="00CB4149" w:rsidP="000B3C95">
            <w:pPr>
              <w:pStyle w:val="TableParagraph"/>
              <w:ind w:left="0"/>
              <w:rPr>
                <w:b/>
                <w:sz w:val="28"/>
                <w:szCs w:val="28"/>
              </w:rPr>
            </w:pPr>
            <w:hyperlink r:id="rId7" w:history="1">
              <w:r w:rsidR="00466E0F" w:rsidRPr="00B44B00">
                <w:rPr>
                  <w:rStyle w:val="a3"/>
                  <w:i/>
                  <w:iCs/>
                  <w:sz w:val="28"/>
                  <w:szCs w:val="28"/>
                </w:rPr>
                <w:t>https://bup.chnu.edu.ua/pro-nas/kolektyv-kafedry/kyfiak-viktoriia-ivanivna/</w:t>
              </w:r>
            </w:hyperlink>
          </w:p>
        </w:tc>
      </w:tr>
      <w:tr w:rsidR="00D95F54" w14:paraId="0FE4785B" w14:textId="77777777" w:rsidTr="00EA328B">
        <w:tc>
          <w:tcPr>
            <w:tcW w:w="2952" w:type="dxa"/>
            <w:tcBorders>
              <w:top w:val="single" w:sz="4" w:space="0" w:color="auto"/>
              <w:left w:val="single" w:sz="4" w:space="0" w:color="auto"/>
              <w:bottom w:val="single" w:sz="4" w:space="0" w:color="auto"/>
              <w:right w:val="single" w:sz="4" w:space="0" w:color="auto"/>
            </w:tcBorders>
            <w:hideMark/>
          </w:tcPr>
          <w:p w14:paraId="60FE050D" w14:textId="77777777" w:rsidR="00D95F54" w:rsidRPr="00204372" w:rsidRDefault="00D95F54" w:rsidP="000B3C95">
            <w:pPr>
              <w:pStyle w:val="TableParagraph"/>
              <w:ind w:left="0"/>
              <w:rPr>
                <w:b/>
                <w:bCs/>
                <w:sz w:val="28"/>
                <w:szCs w:val="28"/>
                <w:lang w:val="en-US"/>
              </w:rPr>
            </w:pPr>
            <w:proofErr w:type="spellStart"/>
            <w:r w:rsidRPr="00204372">
              <w:rPr>
                <w:b/>
                <w:bCs/>
                <w:sz w:val="28"/>
                <w:szCs w:val="28"/>
                <w:lang w:val="en-US"/>
              </w:rPr>
              <w:t>Контактний</w:t>
            </w:r>
            <w:proofErr w:type="spellEnd"/>
            <w:r w:rsidRPr="00204372">
              <w:rPr>
                <w:b/>
                <w:bCs/>
                <w:sz w:val="28"/>
                <w:szCs w:val="28"/>
                <w:lang w:val="en-US"/>
              </w:rPr>
              <w:t xml:space="preserve"> </w:t>
            </w:r>
            <w:proofErr w:type="spellStart"/>
            <w:r w:rsidRPr="00204372">
              <w:rPr>
                <w:b/>
                <w:bCs/>
                <w:sz w:val="28"/>
                <w:szCs w:val="28"/>
                <w:lang w:val="en-US"/>
              </w:rPr>
              <w:t>тел</w:t>
            </w:r>
            <w:proofErr w:type="spellEnd"/>
            <w:r w:rsidRPr="00204372">
              <w:rPr>
                <w:b/>
                <w:bCs/>
                <w:sz w:val="28"/>
                <w:szCs w:val="28"/>
                <w:lang w:val="en-US"/>
              </w:rPr>
              <w:t>.</w:t>
            </w:r>
          </w:p>
        </w:tc>
        <w:tc>
          <w:tcPr>
            <w:tcW w:w="6285" w:type="dxa"/>
            <w:tcBorders>
              <w:top w:val="single" w:sz="4" w:space="0" w:color="auto"/>
              <w:left w:val="single" w:sz="4" w:space="0" w:color="auto"/>
              <w:bottom w:val="single" w:sz="4" w:space="0" w:color="auto"/>
              <w:right w:val="single" w:sz="4" w:space="0" w:color="auto"/>
            </w:tcBorders>
            <w:hideMark/>
          </w:tcPr>
          <w:p w14:paraId="0C14AAAD" w14:textId="77777777" w:rsidR="00D95F54" w:rsidRPr="00E701D5" w:rsidRDefault="00822782" w:rsidP="000B3C95">
            <w:pPr>
              <w:pStyle w:val="TableParagraph"/>
              <w:ind w:left="0"/>
              <w:rPr>
                <w:sz w:val="28"/>
                <w:szCs w:val="28"/>
              </w:rPr>
            </w:pPr>
            <w:r w:rsidRPr="00822782">
              <w:rPr>
                <w:sz w:val="28"/>
                <w:szCs w:val="28"/>
                <w:lang w:val="en-US"/>
              </w:rPr>
              <w:t>+38 0372 509-464</w:t>
            </w:r>
          </w:p>
        </w:tc>
      </w:tr>
      <w:tr w:rsidR="00D95F54" w14:paraId="4A811AD6" w14:textId="77777777" w:rsidTr="00EA328B">
        <w:tc>
          <w:tcPr>
            <w:tcW w:w="2952" w:type="dxa"/>
            <w:tcBorders>
              <w:top w:val="single" w:sz="4" w:space="0" w:color="auto"/>
              <w:left w:val="single" w:sz="4" w:space="0" w:color="auto"/>
              <w:bottom w:val="single" w:sz="4" w:space="0" w:color="auto"/>
              <w:right w:val="single" w:sz="4" w:space="0" w:color="auto"/>
            </w:tcBorders>
            <w:hideMark/>
          </w:tcPr>
          <w:p w14:paraId="4AE9F5CD" w14:textId="77777777" w:rsidR="00D95F54" w:rsidRPr="00204372" w:rsidRDefault="00D95F54" w:rsidP="000B3C95">
            <w:pPr>
              <w:pStyle w:val="TableParagraph"/>
              <w:ind w:left="0"/>
              <w:rPr>
                <w:b/>
                <w:bCs/>
                <w:sz w:val="28"/>
                <w:szCs w:val="28"/>
                <w:lang w:val="en-US"/>
              </w:rPr>
            </w:pPr>
            <w:r w:rsidRPr="00204372">
              <w:rPr>
                <w:b/>
                <w:bCs/>
                <w:sz w:val="28"/>
                <w:szCs w:val="28"/>
                <w:lang w:val="pl-PL"/>
              </w:rPr>
              <w:t>E-mail:</w:t>
            </w:r>
          </w:p>
        </w:tc>
        <w:tc>
          <w:tcPr>
            <w:tcW w:w="6285" w:type="dxa"/>
            <w:tcBorders>
              <w:top w:val="single" w:sz="4" w:space="0" w:color="auto"/>
              <w:left w:val="single" w:sz="4" w:space="0" w:color="auto"/>
              <w:bottom w:val="single" w:sz="4" w:space="0" w:color="auto"/>
              <w:right w:val="single" w:sz="4" w:space="0" w:color="auto"/>
            </w:tcBorders>
            <w:hideMark/>
          </w:tcPr>
          <w:p w14:paraId="0C87A2E6" w14:textId="77777777" w:rsidR="00D95F54" w:rsidRPr="00204372" w:rsidRDefault="00E701D5" w:rsidP="000B3C95">
            <w:pPr>
              <w:pStyle w:val="TableParagraph"/>
              <w:ind w:left="0"/>
              <w:rPr>
                <w:sz w:val="28"/>
                <w:szCs w:val="28"/>
                <w:lang w:val="en-US"/>
              </w:rPr>
            </w:pPr>
            <w:r>
              <w:rPr>
                <w:bCs/>
                <w:sz w:val="28"/>
                <w:szCs w:val="28"/>
                <w:lang w:val="en-US"/>
              </w:rPr>
              <w:t>v.kyfyak</w:t>
            </w:r>
            <w:r w:rsidR="00D95F54" w:rsidRPr="00204372">
              <w:rPr>
                <w:bCs/>
                <w:sz w:val="28"/>
                <w:szCs w:val="28"/>
                <w:lang w:val="en-US"/>
              </w:rPr>
              <w:t>@chnu.edu.ua</w:t>
            </w:r>
          </w:p>
        </w:tc>
      </w:tr>
      <w:tr w:rsidR="00D95F54" w14:paraId="5BF7BFC3" w14:textId="77777777" w:rsidTr="00EA328B">
        <w:tc>
          <w:tcPr>
            <w:tcW w:w="2952" w:type="dxa"/>
            <w:tcBorders>
              <w:top w:val="single" w:sz="4" w:space="0" w:color="auto"/>
              <w:left w:val="single" w:sz="4" w:space="0" w:color="auto"/>
              <w:bottom w:val="single" w:sz="4" w:space="0" w:color="auto"/>
              <w:right w:val="single" w:sz="4" w:space="0" w:color="auto"/>
            </w:tcBorders>
            <w:hideMark/>
          </w:tcPr>
          <w:p w14:paraId="55EF4FF1" w14:textId="77777777" w:rsidR="00D95F54" w:rsidRPr="00204372" w:rsidRDefault="00D95F54" w:rsidP="000B3C95">
            <w:pPr>
              <w:pStyle w:val="TableParagraph"/>
              <w:ind w:left="0"/>
              <w:rPr>
                <w:b/>
                <w:bCs/>
                <w:sz w:val="28"/>
                <w:szCs w:val="28"/>
                <w:lang w:val="pl-PL"/>
              </w:rPr>
            </w:pPr>
            <w:proofErr w:type="spellStart"/>
            <w:r w:rsidRPr="00204372">
              <w:rPr>
                <w:b/>
                <w:bCs/>
                <w:sz w:val="28"/>
                <w:szCs w:val="28"/>
                <w:lang w:val="en-US"/>
              </w:rPr>
              <w:t>Сторінка</w:t>
            </w:r>
            <w:proofErr w:type="spellEnd"/>
            <w:r w:rsidRPr="00204372">
              <w:rPr>
                <w:b/>
                <w:bCs/>
                <w:sz w:val="28"/>
                <w:szCs w:val="28"/>
                <w:lang w:val="en-US"/>
              </w:rPr>
              <w:t xml:space="preserve"> </w:t>
            </w:r>
            <w:proofErr w:type="spellStart"/>
            <w:r w:rsidRPr="00204372">
              <w:rPr>
                <w:b/>
                <w:bCs/>
                <w:sz w:val="28"/>
                <w:szCs w:val="28"/>
                <w:lang w:val="en-US"/>
              </w:rPr>
              <w:t>курсу</w:t>
            </w:r>
            <w:proofErr w:type="spellEnd"/>
            <w:r w:rsidRPr="00204372">
              <w:rPr>
                <w:b/>
                <w:bCs/>
                <w:sz w:val="28"/>
                <w:szCs w:val="28"/>
                <w:lang w:val="en-US"/>
              </w:rPr>
              <w:t xml:space="preserve"> в </w:t>
            </w:r>
            <w:r w:rsidRPr="00204372">
              <w:rPr>
                <w:b/>
                <w:bCs/>
                <w:sz w:val="28"/>
                <w:szCs w:val="28"/>
                <w:lang w:val="pl-PL"/>
              </w:rPr>
              <w:t>Moodle</w:t>
            </w:r>
          </w:p>
        </w:tc>
        <w:tc>
          <w:tcPr>
            <w:tcW w:w="6285" w:type="dxa"/>
            <w:tcBorders>
              <w:top w:val="single" w:sz="4" w:space="0" w:color="auto"/>
              <w:left w:val="single" w:sz="4" w:space="0" w:color="auto"/>
              <w:bottom w:val="single" w:sz="4" w:space="0" w:color="auto"/>
              <w:right w:val="single" w:sz="4" w:space="0" w:color="auto"/>
            </w:tcBorders>
            <w:hideMark/>
          </w:tcPr>
          <w:p w14:paraId="58DAC656" w14:textId="63031331" w:rsidR="00D95F54" w:rsidRPr="00E701D5" w:rsidRDefault="00CB4149" w:rsidP="000B3C95">
            <w:pPr>
              <w:pStyle w:val="TableParagraph"/>
              <w:ind w:left="0"/>
              <w:jc w:val="both"/>
              <w:rPr>
                <w:i/>
                <w:iCs/>
                <w:sz w:val="28"/>
                <w:szCs w:val="28"/>
              </w:rPr>
            </w:pPr>
            <w:hyperlink r:id="rId8" w:history="1">
              <w:r w:rsidR="00434430" w:rsidRPr="00B44B00">
                <w:rPr>
                  <w:rStyle w:val="a3"/>
                  <w:i/>
                  <w:iCs/>
                  <w:sz w:val="28"/>
                  <w:szCs w:val="28"/>
                </w:rPr>
                <w:t>https://moodle.chnu.edu.ua/course/view.php?id=1369</w:t>
              </w:r>
            </w:hyperlink>
            <w:r w:rsidR="00434430">
              <w:rPr>
                <w:i/>
                <w:iCs/>
                <w:sz w:val="28"/>
                <w:szCs w:val="28"/>
              </w:rPr>
              <w:t xml:space="preserve"> </w:t>
            </w:r>
          </w:p>
        </w:tc>
      </w:tr>
      <w:tr w:rsidR="00D95F54" w14:paraId="2C4172FA" w14:textId="77777777" w:rsidTr="00EA328B">
        <w:tc>
          <w:tcPr>
            <w:tcW w:w="2952" w:type="dxa"/>
            <w:tcBorders>
              <w:top w:val="single" w:sz="4" w:space="0" w:color="auto"/>
              <w:left w:val="single" w:sz="4" w:space="0" w:color="auto"/>
              <w:bottom w:val="single" w:sz="4" w:space="0" w:color="auto"/>
              <w:right w:val="single" w:sz="4" w:space="0" w:color="auto"/>
            </w:tcBorders>
            <w:hideMark/>
          </w:tcPr>
          <w:p w14:paraId="4A84729B" w14:textId="77777777" w:rsidR="00D95F54" w:rsidRPr="00204372" w:rsidRDefault="00D95F54" w:rsidP="000B3C95">
            <w:pPr>
              <w:pStyle w:val="TableParagraph"/>
              <w:ind w:left="0"/>
              <w:rPr>
                <w:b/>
                <w:bCs/>
                <w:sz w:val="28"/>
                <w:szCs w:val="28"/>
                <w:lang w:val="en-US"/>
              </w:rPr>
            </w:pPr>
            <w:proofErr w:type="spellStart"/>
            <w:r w:rsidRPr="00204372">
              <w:rPr>
                <w:b/>
                <w:bCs/>
                <w:sz w:val="28"/>
                <w:szCs w:val="28"/>
                <w:lang w:val="en-US"/>
              </w:rPr>
              <w:t>Консультації</w:t>
            </w:r>
            <w:proofErr w:type="spellEnd"/>
          </w:p>
        </w:tc>
        <w:tc>
          <w:tcPr>
            <w:tcW w:w="6285" w:type="dxa"/>
            <w:tcBorders>
              <w:top w:val="single" w:sz="4" w:space="0" w:color="auto"/>
              <w:left w:val="single" w:sz="4" w:space="0" w:color="auto"/>
              <w:bottom w:val="single" w:sz="4" w:space="0" w:color="auto"/>
              <w:right w:val="single" w:sz="4" w:space="0" w:color="auto"/>
            </w:tcBorders>
            <w:hideMark/>
          </w:tcPr>
          <w:p w14:paraId="562D8B2F" w14:textId="77777777" w:rsidR="00D95F54" w:rsidRPr="00204372" w:rsidRDefault="00E701D5" w:rsidP="000B3C95">
            <w:pPr>
              <w:pStyle w:val="TableParagraph"/>
              <w:ind w:left="0"/>
              <w:rPr>
                <w:sz w:val="28"/>
                <w:szCs w:val="28"/>
                <w:lang w:val="ru-RU"/>
              </w:rPr>
            </w:pPr>
            <w:proofErr w:type="spellStart"/>
            <w:r>
              <w:rPr>
                <w:bCs/>
                <w:sz w:val="28"/>
                <w:szCs w:val="28"/>
                <w:lang w:val="ru-RU"/>
              </w:rPr>
              <w:t>вівторок</w:t>
            </w:r>
            <w:proofErr w:type="spellEnd"/>
            <w:r w:rsidR="00D95F54" w:rsidRPr="00204372">
              <w:rPr>
                <w:bCs/>
                <w:sz w:val="28"/>
                <w:szCs w:val="28"/>
                <w:lang w:val="ru-RU"/>
              </w:rPr>
              <w:t xml:space="preserve"> </w:t>
            </w:r>
            <w:r w:rsidR="00243B32">
              <w:rPr>
                <w:bCs/>
                <w:sz w:val="28"/>
                <w:szCs w:val="28"/>
                <w:lang w:val="ru-RU"/>
              </w:rPr>
              <w:t xml:space="preserve">та </w:t>
            </w:r>
            <w:r w:rsidR="00D95F54" w:rsidRPr="00204372">
              <w:rPr>
                <w:bCs/>
                <w:sz w:val="28"/>
                <w:szCs w:val="28"/>
                <w:lang w:val="ru-RU"/>
              </w:rPr>
              <w:t>середа з 13.00 до 15.00</w:t>
            </w:r>
          </w:p>
        </w:tc>
      </w:tr>
    </w:tbl>
    <w:p w14:paraId="65E49FAF" w14:textId="77777777" w:rsidR="00D95F54" w:rsidRDefault="00D95F54" w:rsidP="00BD08EA">
      <w:pPr>
        <w:pStyle w:val="a5"/>
        <w:ind w:left="-567" w:right="517" w:firstLine="851"/>
        <w:jc w:val="left"/>
      </w:pPr>
    </w:p>
    <w:p w14:paraId="0ECEE5A1" w14:textId="77777777" w:rsidR="00BD08EA" w:rsidRDefault="00BD08EA" w:rsidP="00BD08EA">
      <w:pPr>
        <w:pStyle w:val="a5"/>
        <w:ind w:left="-567" w:right="517" w:firstLine="851"/>
        <w:jc w:val="left"/>
      </w:pPr>
    </w:p>
    <w:p w14:paraId="324BF7ED" w14:textId="77777777" w:rsidR="00D95F54" w:rsidRDefault="00D95F54" w:rsidP="00BD08EA">
      <w:pPr>
        <w:pStyle w:val="1"/>
        <w:ind w:left="-567" w:right="517" w:firstLine="851"/>
        <w:rPr>
          <w:color w:val="833C0B" w:themeColor="accent2" w:themeShade="80"/>
          <w:sz w:val="28"/>
          <w:szCs w:val="28"/>
        </w:rPr>
      </w:pPr>
      <w:r w:rsidRPr="00CC1635">
        <w:rPr>
          <w:color w:val="833C0B" w:themeColor="accent2" w:themeShade="80"/>
          <w:sz w:val="28"/>
          <w:szCs w:val="28"/>
        </w:rPr>
        <w:t>АНОТАЦІЯ НАВЧАЛЬНОЇ ДИСЦИПЛІНИ</w:t>
      </w:r>
    </w:p>
    <w:p w14:paraId="27731FE8" w14:textId="77777777" w:rsidR="00D95F54" w:rsidRDefault="00D95F54" w:rsidP="00BD08EA">
      <w:pPr>
        <w:pStyle w:val="1"/>
        <w:ind w:left="-567" w:right="517" w:firstLine="851"/>
        <w:rPr>
          <w:color w:val="833C0B" w:themeColor="accent2" w:themeShade="80"/>
          <w:sz w:val="28"/>
          <w:szCs w:val="28"/>
        </w:rPr>
      </w:pPr>
    </w:p>
    <w:p w14:paraId="2340C925" w14:textId="77777777" w:rsidR="00EF3AE4" w:rsidRPr="00EF3AE4" w:rsidRDefault="00EF3AE4" w:rsidP="00EF3AE4">
      <w:pPr>
        <w:pStyle w:val="a7"/>
        <w:tabs>
          <w:tab w:val="left" w:pos="1450"/>
        </w:tabs>
        <w:spacing w:before="6" w:line="235" w:lineRule="auto"/>
        <w:ind w:left="-567" w:right="517" w:firstLine="851"/>
        <w:rPr>
          <w:color w:val="000000"/>
          <w:kern w:val="24"/>
          <w:sz w:val="28"/>
          <w:szCs w:val="28"/>
        </w:rPr>
      </w:pPr>
      <w:r w:rsidRPr="00EF3AE4">
        <w:rPr>
          <w:color w:val="000000"/>
          <w:kern w:val="24"/>
          <w:sz w:val="28"/>
          <w:szCs w:val="28"/>
        </w:rPr>
        <w:t>Навчальна дисципліна призначена для поглиблення здобувачами теоретичних і Дисципліна «</w:t>
      </w:r>
      <w:proofErr w:type="spellStart"/>
      <w:r w:rsidRPr="00EF3AE4">
        <w:rPr>
          <w:color w:val="000000"/>
          <w:kern w:val="24"/>
          <w:sz w:val="28"/>
          <w:szCs w:val="28"/>
        </w:rPr>
        <w:t>Teambuilding</w:t>
      </w:r>
      <w:proofErr w:type="spellEnd"/>
      <w:r w:rsidRPr="00EF3AE4">
        <w:rPr>
          <w:color w:val="000000"/>
          <w:kern w:val="24"/>
          <w:sz w:val="28"/>
          <w:szCs w:val="28"/>
        </w:rPr>
        <w:t xml:space="preserve"> (</w:t>
      </w:r>
      <w:proofErr w:type="spellStart"/>
      <w:r w:rsidRPr="00EF3AE4">
        <w:rPr>
          <w:color w:val="000000"/>
          <w:kern w:val="24"/>
          <w:sz w:val="28"/>
          <w:szCs w:val="28"/>
        </w:rPr>
        <w:t>Командоутворення</w:t>
      </w:r>
      <w:proofErr w:type="spellEnd"/>
      <w:r w:rsidRPr="00EF3AE4">
        <w:rPr>
          <w:color w:val="000000"/>
          <w:kern w:val="24"/>
          <w:sz w:val="28"/>
          <w:szCs w:val="28"/>
        </w:rPr>
        <w:t>)» є складовою частиною циклу освітніх програм підготовки фахівців за більшістю спеціальностей вищої освіти. Адже результати діяльності та досягнення цілей під час здійснення професійної діяльності значною мірою залежать від навичок взаємодії та дієвої співпраці з іншими членами професійного середовища. Тому, одним з найбільш затребуваних особистих якостей, поряд з професіоналізмом, є здатність фахівця діяти в команді.</w:t>
      </w:r>
    </w:p>
    <w:p w14:paraId="07715B26" w14:textId="77777777" w:rsidR="00EF3AE4" w:rsidRPr="00EF3AE4" w:rsidRDefault="00EF3AE4" w:rsidP="00EF3AE4">
      <w:pPr>
        <w:pStyle w:val="a7"/>
        <w:tabs>
          <w:tab w:val="left" w:pos="1450"/>
        </w:tabs>
        <w:spacing w:before="6" w:line="235" w:lineRule="auto"/>
        <w:ind w:left="-567" w:right="517" w:firstLine="851"/>
        <w:rPr>
          <w:color w:val="000000"/>
          <w:kern w:val="24"/>
          <w:sz w:val="28"/>
          <w:szCs w:val="28"/>
        </w:rPr>
      </w:pPr>
    </w:p>
    <w:p w14:paraId="22C277F4" w14:textId="77777777" w:rsidR="008E693F" w:rsidRDefault="00EF3AE4" w:rsidP="00EF3AE4">
      <w:pPr>
        <w:pStyle w:val="a7"/>
        <w:tabs>
          <w:tab w:val="left" w:pos="1450"/>
        </w:tabs>
        <w:spacing w:before="6" w:line="235" w:lineRule="auto"/>
        <w:ind w:left="-567" w:right="517" w:firstLine="851"/>
        <w:rPr>
          <w:b/>
          <w:caps/>
          <w:color w:val="833C0B" w:themeColor="accent2" w:themeShade="80"/>
          <w:sz w:val="28"/>
          <w:szCs w:val="28"/>
        </w:rPr>
      </w:pPr>
      <w:r w:rsidRPr="00EF3AE4">
        <w:rPr>
          <w:i/>
          <w:color w:val="000000"/>
          <w:kern w:val="24"/>
          <w:sz w:val="28"/>
          <w:szCs w:val="28"/>
        </w:rPr>
        <w:t>Мета навчальної дисципліни:</w:t>
      </w:r>
      <w:r w:rsidRPr="00EF3AE4">
        <w:rPr>
          <w:color w:val="000000"/>
          <w:kern w:val="24"/>
          <w:sz w:val="28"/>
          <w:szCs w:val="28"/>
        </w:rPr>
        <w:t xml:space="preserve"> формування у студентів </w:t>
      </w:r>
      <w:proofErr w:type="spellStart"/>
      <w:r w:rsidRPr="00EF3AE4">
        <w:rPr>
          <w:color w:val="000000"/>
          <w:kern w:val="24"/>
          <w:sz w:val="28"/>
          <w:szCs w:val="28"/>
        </w:rPr>
        <w:t>компетентностей</w:t>
      </w:r>
      <w:proofErr w:type="spellEnd"/>
      <w:r w:rsidRPr="00EF3AE4">
        <w:rPr>
          <w:color w:val="000000"/>
          <w:kern w:val="24"/>
          <w:sz w:val="28"/>
          <w:szCs w:val="28"/>
        </w:rPr>
        <w:t xml:space="preserve"> щодо формування та управління розвитком команд, діагностування проблем взаємовідносин в команді та застосування дієвих інструментів, спрямованих на підвищення ефективності роботи команди; освоєння студентами технології </w:t>
      </w:r>
      <w:proofErr w:type="spellStart"/>
      <w:r w:rsidRPr="00EF3AE4">
        <w:rPr>
          <w:color w:val="000000"/>
          <w:kern w:val="24"/>
          <w:sz w:val="28"/>
          <w:szCs w:val="28"/>
        </w:rPr>
        <w:t>Teambuilding</w:t>
      </w:r>
      <w:proofErr w:type="spellEnd"/>
      <w:r w:rsidRPr="00EF3AE4">
        <w:rPr>
          <w:color w:val="000000"/>
          <w:kern w:val="24"/>
          <w:sz w:val="28"/>
          <w:szCs w:val="28"/>
        </w:rPr>
        <w:t xml:space="preserve"> з використанням сучасних інформаційних технологій та новітніх методик.</w:t>
      </w:r>
    </w:p>
    <w:p w14:paraId="1980997E" w14:textId="77777777" w:rsidR="00BD08EA" w:rsidRDefault="00BD08EA" w:rsidP="00BD08EA">
      <w:pPr>
        <w:pStyle w:val="a7"/>
        <w:tabs>
          <w:tab w:val="left" w:pos="1450"/>
        </w:tabs>
        <w:spacing w:before="6" w:line="235" w:lineRule="auto"/>
        <w:ind w:left="-567" w:right="517" w:firstLine="851"/>
        <w:jc w:val="center"/>
        <w:rPr>
          <w:b/>
          <w:caps/>
          <w:color w:val="833C0B" w:themeColor="accent2" w:themeShade="80"/>
          <w:sz w:val="28"/>
          <w:szCs w:val="28"/>
        </w:rPr>
      </w:pPr>
    </w:p>
    <w:p w14:paraId="758D460B" w14:textId="77777777" w:rsidR="00BD08EA" w:rsidRDefault="00BD08EA">
      <w:pPr>
        <w:widowControl/>
        <w:autoSpaceDE/>
        <w:autoSpaceDN/>
        <w:spacing w:after="160" w:line="259" w:lineRule="auto"/>
        <w:rPr>
          <w:b/>
          <w:caps/>
          <w:color w:val="833C0B" w:themeColor="accent2" w:themeShade="80"/>
          <w:sz w:val="28"/>
          <w:szCs w:val="28"/>
        </w:rPr>
      </w:pPr>
      <w:r>
        <w:rPr>
          <w:b/>
          <w:caps/>
          <w:color w:val="833C0B" w:themeColor="accent2" w:themeShade="80"/>
          <w:sz w:val="28"/>
          <w:szCs w:val="28"/>
        </w:rPr>
        <w:br w:type="page"/>
      </w:r>
    </w:p>
    <w:p w14:paraId="47C51AF1" w14:textId="77777777" w:rsidR="00D95F54" w:rsidRDefault="00D95F54" w:rsidP="00BD08EA">
      <w:pPr>
        <w:pStyle w:val="a7"/>
        <w:tabs>
          <w:tab w:val="left" w:pos="1450"/>
        </w:tabs>
        <w:spacing w:before="6" w:line="235" w:lineRule="auto"/>
        <w:ind w:left="-567" w:right="517" w:firstLine="851"/>
        <w:jc w:val="center"/>
        <w:rPr>
          <w:b/>
          <w:caps/>
          <w:color w:val="833C0B" w:themeColor="accent2" w:themeShade="80"/>
          <w:sz w:val="28"/>
          <w:szCs w:val="28"/>
        </w:rPr>
      </w:pPr>
      <w:r>
        <w:rPr>
          <w:b/>
          <w:caps/>
          <w:color w:val="833C0B" w:themeColor="accent2" w:themeShade="80"/>
          <w:sz w:val="28"/>
          <w:szCs w:val="28"/>
        </w:rPr>
        <w:lastRenderedPageBreak/>
        <w:t>Навчальний контент освітньої компоненти</w:t>
      </w:r>
    </w:p>
    <w:tbl>
      <w:tblPr>
        <w:tblStyle w:val="a9"/>
        <w:tblW w:w="0" w:type="auto"/>
        <w:tblInd w:w="-431" w:type="dxa"/>
        <w:tblLook w:val="04A0" w:firstRow="1" w:lastRow="0" w:firstColumn="1" w:lastColumn="0" w:noHBand="0" w:noVBand="1"/>
      </w:tblPr>
      <w:tblGrid>
        <w:gridCol w:w="9640"/>
      </w:tblGrid>
      <w:tr w:rsidR="00EF3AE4" w14:paraId="054C29F3" w14:textId="77777777" w:rsidTr="00EF3AE4">
        <w:tc>
          <w:tcPr>
            <w:tcW w:w="9640" w:type="dxa"/>
            <w:tcBorders>
              <w:top w:val="single" w:sz="4" w:space="0" w:color="auto"/>
              <w:left w:val="single" w:sz="4" w:space="0" w:color="auto"/>
              <w:bottom w:val="single" w:sz="4" w:space="0" w:color="auto"/>
              <w:right w:val="single" w:sz="4" w:space="0" w:color="auto"/>
            </w:tcBorders>
            <w:vAlign w:val="center"/>
            <w:hideMark/>
          </w:tcPr>
          <w:p w14:paraId="6FA76EA2" w14:textId="77777777" w:rsidR="00EF3AE4" w:rsidRPr="00A87BEC" w:rsidRDefault="00EF3AE4" w:rsidP="00EF3AE4">
            <w:pPr>
              <w:rPr>
                <w:sz w:val="24"/>
                <w:szCs w:val="24"/>
              </w:rPr>
            </w:pPr>
            <w:r w:rsidRPr="00A87BEC">
              <w:rPr>
                <w:sz w:val="24"/>
                <w:szCs w:val="24"/>
              </w:rPr>
              <w:t>Тема 1. Рольова структура ефективної команди та комунікацій</w:t>
            </w:r>
          </w:p>
        </w:tc>
      </w:tr>
      <w:tr w:rsidR="00EF3AE4" w14:paraId="431258BF" w14:textId="77777777" w:rsidTr="00EF3AE4">
        <w:tc>
          <w:tcPr>
            <w:tcW w:w="9640" w:type="dxa"/>
            <w:tcBorders>
              <w:top w:val="single" w:sz="4" w:space="0" w:color="auto"/>
              <w:left w:val="single" w:sz="4" w:space="0" w:color="auto"/>
              <w:bottom w:val="single" w:sz="4" w:space="0" w:color="auto"/>
              <w:right w:val="single" w:sz="4" w:space="0" w:color="auto"/>
            </w:tcBorders>
            <w:vAlign w:val="center"/>
            <w:hideMark/>
          </w:tcPr>
          <w:p w14:paraId="55F214BC" w14:textId="77777777" w:rsidR="00EF3AE4" w:rsidRPr="00A87BEC" w:rsidRDefault="00EF3AE4" w:rsidP="00EF3AE4">
            <w:pPr>
              <w:rPr>
                <w:sz w:val="24"/>
                <w:szCs w:val="24"/>
              </w:rPr>
            </w:pPr>
            <w:r w:rsidRPr="00A87BEC">
              <w:rPr>
                <w:sz w:val="24"/>
                <w:szCs w:val="24"/>
              </w:rPr>
              <w:t>Тема 2. Корпоративний розвиток як рушійна сила мотивації</w:t>
            </w:r>
          </w:p>
        </w:tc>
      </w:tr>
      <w:tr w:rsidR="00EF3AE4" w14:paraId="7EAC4208" w14:textId="77777777" w:rsidTr="00EF3AE4">
        <w:tc>
          <w:tcPr>
            <w:tcW w:w="9640" w:type="dxa"/>
            <w:tcBorders>
              <w:top w:val="single" w:sz="4" w:space="0" w:color="auto"/>
              <w:left w:val="single" w:sz="4" w:space="0" w:color="auto"/>
              <w:bottom w:val="single" w:sz="4" w:space="0" w:color="auto"/>
              <w:right w:val="single" w:sz="4" w:space="0" w:color="auto"/>
            </w:tcBorders>
            <w:vAlign w:val="center"/>
            <w:hideMark/>
          </w:tcPr>
          <w:p w14:paraId="31E3792B" w14:textId="77777777" w:rsidR="00EF3AE4" w:rsidRPr="00A87BEC" w:rsidRDefault="00EF3AE4" w:rsidP="00EF3AE4">
            <w:pPr>
              <w:rPr>
                <w:sz w:val="24"/>
                <w:szCs w:val="24"/>
              </w:rPr>
            </w:pPr>
            <w:r w:rsidRPr="00A87BEC">
              <w:rPr>
                <w:sz w:val="24"/>
                <w:szCs w:val="24"/>
              </w:rPr>
              <w:t>Тема 3. Комунікації в команді: діагностика проблем та процес обґрунтування спільних рішень</w:t>
            </w:r>
          </w:p>
        </w:tc>
      </w:tr>
      <w:tr w:rsidR="00EF3AE4" w14:paraId="687AF74D" w14:textId="77777777" w:rsidTr="00EF3AE4">
        <w:tc>
          <w:tcPr>
            <w:tcW w:w="9640" w:type="dxa"/>
            <w:tcBorders>
              <w:top w:val="single" w:sz="4" w:space="0" w:color="auto"/>
              <w:left w:val="single" w:sz="4" w:space="0" w:color="auto"/>
              <w:bottom w:val="single" w:sz="4" w:space="0" w:color="auto"/>
              <w:right w:val="single" w:sz="4" w:space="0" w:color="auto"/>
            </w:tcBorders>
            <w:vAlign w:val="center"/>
            <w:hideMark/>
          </w:tcPr>
          <w:p w14:paraId="316E1DD3" w14:textId="77777777" w:rsidR="00EF3AE4" w:rsidRPr="00A87BEC" w:rsidRDefault="00EF3AE4" w:rsidP="00EF3AE4">
            <w:pPr>
              <w:rPr>
                <w:sz w:val="24"/>
                <w:szCs w:val="24"/>
              </w:rPr>
            </w:pPr>
            <w:r w:rsidRPr="00A87BEC">
              <w:rPr>
                <w:sz w:val="24"/>
                <w:szCs w:val="24"/>
              </w:rPr>
              <w:t xml:space="preserve">Тема 4. Управління конфліктами в </w:t>
            </w:r>
            <w:proofErr w:type="spellStart"/>
            <w:r w:rsidRPr="00A87BEC">
              <w:rPr>
                <w:sz w:val="24"/>
                <w:szCs w:val="24"/>
              </w:rPr>
              <w:t>командоутворенні</w:t>
            </w:r>
            <w:proofErr w:type="spellEnd"/>
          </w:p>
        </w:tc>
      </w:tr>
      <w:tr w:rsidR="00EF3AE4" w14:paraId="2C1C7DAD" w14:textId="77777777" w:rsidTr="00EF3AE4">
        <w:tc>
          <w:tcPr>
            <w:tcW w:w="9640" w:type="dxa"/>
            <w:tcBorders>
              <w:top w:val="single" w:sz="4" w:space="0" w:color="auto"/>
              <w:left w:val="single" w:sz="4" w:space="0" w:color="auto"/>
              <w:bottom w:val="single" w:sz="4" w:space="0" w:color="auto"/>
              <w:right w:val="single" w:sz="4" w:space="0" w:color="auto"/>
            </w:tcBorders>
            <w:vAlign w:val="center"/>
            <w:hideMark/>
          </w:tcPr>
          <w:p w14:paraId="506E2208" w14:textId="77777777" w:rsidR="00EF3AE4" w:rsidRPr="00A87BEC" w:rsidRDefault="00EF3AE4" w:rsidP="00EF3AE4">
            <w:pPr>
              <w:rPr>
                <w:sz w:val="24"/>
                <w:szCs w:val="24"/>
              </w:rPr>
            </w:pPr>
            <w:r w:rsidRPr="00A87BEC">
              <w:rPr>
                <w:sz w:val="24"/>
                <w:szCs w:val="24"/>
              </w:rPr>
              <w:t xml:space="preserve">Тема </w:t>
            </w:r>
            <w:r w:rsidRPr="00A87BEC">
              <w:rPr>
                <w:sz w:val="24"/>
                <w:szCs w:val="24"/>
                <w:lang w:val="ru-RU"/>
              </w:rPr>
              <w:t>5</w:t>
            </w:r>
            <w:r w:rsidRPr="00A87BEC">
              <w:rPr>
                <w:sz w:val="24"/>
                <w:szCs w:val="24"/>
              </w:rPr>
              <w:t xml:space="preserve">. Новітні інструменти </w:t>
            </w:r>
            <w:proofErr w:type="spellStart"/>
            <w:r w:rsidRPr="00A87BEC">
              <w:rPr>
                <w:sz w:val="24"/>
                <w:szCs w:val="24"/>
              </w:rPr>
              <w:t>тімбілдингу</w:t>
            </w:r>
            <w:proofErr w:type="spellEnd"/>
            <w:r w:rsidRPr="00A87BEC">
              <w:rPr>
                <w:sz w:val="24"/>
                <w:szCs w:val="24"/>
              </w:rPr>
              <w:t>: коучинг,  тренінг, бренд-менеджмент.</w:t>
            </w:r>
          </w:p>
        </w:tc>
      </w:tr>
      <w:tr w:rsidR="00EF3AE4" w14:paraId="23A7CE62" w14:textId="77777777" w:rsidTr="00EF3AE4">
        <w:tc>
          <w:tcPr>
            <w:tcW w:w="9640" w:type="dxa"/>
            <w:tcBorders>
              <w:top w:val="single" w:sz="4" w:space="0" w:color="auto"/>
              <w:left w:val="single" w:sz="4" w:space="0" w:color="auto"/>
              <w:bottom w:val="single" w:sz="4" w:space="0" w:color="auto"/>
              <w:right w:val="single" w:sz="4" w:space="0" w:color="auto"/>
            </w:tcBorders>
            <w:vAlign w:val="center"/>
          </w:tcPr>
          <w:p w14:paraId="5C0E177C" w14:textId="77777777" w:rsidR="00EF3AE4" w:rsidRPr="00A87BEC" w:rsidRDefault="00EF3AE4" w:rsidP="00EF3AE4">
            <w:pPr>
              <w:rPr>
                <w:sz w:val="24"/>
                <w:szCs w:val="24"/>
              </w:rPr>
            </w:pPr>
            <w:r w:rsidRPr="00A87BEC">
              <w:rPr>
                <w:sz w:val="24"/>
                <w:szCs w:val="24"/>
              </w:rPr>
              <w:t xml:space="preserve">Тема </w:t>
            </w:r>
            <w:r w:rsidRPr="00A87BEC">
              <w:rPr>
                <w:sz w:val="24"/>
                <w:szCs w:val="24"/>
                <w:lang w:val="ru-RU"/>
              </w:rPr>
              <w:t>6</w:t>
            </w:r>
            <w:r w:rsidRPr="00A87BEC">
              <w:rPr>
                <w:sz w:val="24"/>
                <w:szCs w:val="24"/>
              </w:rPr>
              <w:t xml:space="preserve">. Сучасні технології </w:t>
            </w:r>
            <w:proofErr w:type="spellStart"/>
            <w:r w:rsidRPr="00A87BEC">
              <w:rPr>
                <w:sz w:val="24"/>
                <w:szCs w:val="24"/>
              </w:rPr>
              <w:t>тімбілдингу</w:t>
            </w:r>
            <w:proofErr w:type="spellEnd"/>
            <w:r w:rsidRPr="00A87BEC">
              <w:rPr>
                <w:sz w:val="24"/>
                <w:szCs w:val="24"/>
              </w:rPr>
              <w:t xml:space="preserve"> провідних компаній світу</w:t>
            </w:r>
          </w:p>
        </w:tc>
      </w:tr>
      <w:tr w:rsidR="00EF3AE4" w14:paraId="1C7C788C" w14:textId="77777777" w:rsidTr="00EF3AE4">
        <w:tc>
          <w:tcPr>
            <w:tcW w:w="9640" w:type="dxa"/>
            <w:tcBorders>
              <w:top w:val="single" w:sz="4" w:space="0" w:color="auto"/>
              <w:left w:val="single" w:sz="4" w:space="0" w:color="auto"/>
              <w:bottom w:val="single" w:sz="4" w:space="0" w:color="auto"/>
              <w:right w:val="single" w:sz="4" w:space="0" w:color="auto"/>
            </w:tcBorders>
            <w:vAlign w:val="center"/>
          </w:tcPr>
          <w:p w14:paraId="77A55360" w14:textId="77777777" w:rsidR="00EF3AE4" w:rsidRPr="00A87BEC" w:rsidRDefault="00EF3AE4" w:rsidP="00EF3AE4">
            <w:pPr>
              <w:rPr>
                <w:sz w:val="24"/>
                <w:szCs w:val="24"/>
              </w:rPr>
            </w:pPr>
            <w:r w:rsidRPr="00A87BEC">
              <w:rPr>
                <w:sz w:val="24"/>
                <w:szCs w:val="24"/>
              </w:rPr>
              <w:t xml:space="preserve">Тема </w:t>
            </w:r>
            <w:r w:rsidRPr="00A87BEC">
              <w:rPr>
                <w:sz w:val="24"/>
                <w:szCs w:val="24"/>
                <w:lang w:val="ru-RU"/>
              </w:rPr>
              <w:t>7</w:t>
            </w:r>
            <w:r w:rsidRPr="00A87BEC">
              <w:rPr>
                <w:sz w:val="24"/>
                <w:szCs w:val="24"/>
              </w:rPr>
              <w:t>. Розвиток командного потенціалу через трансформаційні ігри</w:t>
            </w:r>
          </w:p>
        </w:tc>
      </w:tr>
      <w:tr w:rsidR="00EF3AE4" w14:paraId="421FD008" w14:textId="77777777" w:rsidTr="00EF3AE4">
        <w:tc>
          <w:tcPr>
            <w:tcW w:w="9640" w:type="dxa"/>
            <w:tcBorders>
              <w:top w:val="single" w:sz="4" w:space="0" w:color="auto"/>
              <w:left w:val="single" w:sz="4" w:space="0" w:color="auto"/>
              <w:bottom w:val="single" w:sz="4" w:space="0" w:color="auto"/>
              <w:right w:val="single" w:sz="4" w:space="0" w:color="auto"/>
            </w:tcBorders>
            <w:vAlign w:val="center"/>
          </w:tcPr>
          <w:p w14:paraId="6E295146" w14:textId="77777777" w:rsidR="00EF3AE4" w:rsidRPr="00A87BEC" w:rsidRDefault="00EF3AE4" w:rsidP="00EF3AE4">
            <w:pPr>
              <w:rPr>
                <w:sz w:val="24"/>
                <w:szCs w:val="24"/>
              </w:rPr>
            </w:pPr>
            <w:r w:rsidRPr="00A87BEC">
              <w:rPr>
                <w:sz w:val="24"/>
                <w:szCs w:val="24"/>
              </w:rPr>
              <w:t xml:space="preserve">Тема 8. </w:t>
            </w:r>
            <w:proofErr w:type="spellStart"/>
            <w:r w:rsidRPr="00A87BEC">
              <w:rPr>
                <w:sz w:val="24"/>
                <w:szCs w:val="24"/>
              </w:rPr>
              <w:t>Діджиталізація</w:t>
            </w:r>
            <w:proofErr w:type="spellEnd"/>
            <w:r w:rsidRPr="00A87BEC">
              <w:rPr>
                <w:sz w:val="24"/>
                <w:szCs w:val="24"/>
              </w:rPr>
              <w:t xml:space="preserve"> </w:t>
            </w:r>
            <w:proofErr w:type="spellStart"/>
            <w:r w:rsidRPr="00A87BEC">
              <w:rPr>
                <w:sz w:val="24"/>
                <w:szCs w:val="24"/>
              </w:rPr>
              <w:t>тімбілдингу</w:t>
            </w:r>
            <w:proofErr w:type="spellEnd"/>
            <w:r w:rsidRPr="00A87BEC">
              <w:rPr>
                <w:sz w:val="24"/>
                <w:szCs w:val="24"/>
              </w:rPr>
              <w:t>: СRM-системи та онлайн інструменти управління командою</w:t>
            </w:r>
          </w:p>
        </w:tc>
      </w:tr>
    </w:tbl>
    <w:p w14:paraId="597CA86F" w14:textId="77777777" w:rsidR="00D95F54" w:rsidRDefault="00D95F54" w:rsidP="00BD08EA">
      <w:pPr>
        <w:pStyle w:val="Default"/>
        <w:ind w:left="-567" w:right="517" w:firstLine="851"/>
        <w:jc w:val="both"/>
        <w:rPr>
          <w:b/>
          <w:color w:val="833C0B" w:themeColor="accent2" w:themeShade="80"/>
          <w:kern w:val="24"/>
          <w:lang w:val="uk-UA"/>
        </w:rPr>
      </w:pPr>
      <w:r>
        <w:rPr>
          <w:b/>
          <w:color w:val="833C0B" w:themeColor="accent2" w:themeShade="80"/>
          <w:kern w:val="24"/>
          <w:lang w:val="uk-UA"/>
        </w:rPr>
        <w:t xml:space="preserve"> </w:t>
      </w:r>
    </w:p>
    <w:p w14:paraId="310BC8B2" w14:textId="2C1F1242" w:rsidR="00466E0F" w:rsidRDefault="00466E0F" w:rsidP="00466E0F">
      <w:pPr>
        <w:pStyle w:val="a4"/>
        <w:spacing w:before="0" w:beforeAutospacing="0" w:after="0" w:afterAutospacing="0"/>
        <w:ind w:left="-567" w:right="-1" w:firstLine="851"/>
        <w:jc w:val="center"/>
        <w:rPr>
          <w:rFonts w:eastAsiaTheme="minorHAnsi"/>
          <w:b/>
          <w:color w:val="833C0B" w:themeColor="accent2" w:themeShade="80"/>
          <w:kern w:val="24"/>
          <w:sz w:val="28"/>
          <w:szCs w:val="28"/>
          <w:lang w:eastAsia="en-US"/>
        </w:rPr>
      </w:pPr>
      <w:bookmarkStart w:id="0" w:name="_Hlk172198208"/>
      <w:r w:rsidRPr="00466E0F">
        <w:rPr>
          <w:rFonts w:eastAsiaTheme="minorHAnsi"/>
          <w:b/>
          <w:color w:val="833C0B" w:themeColor="accent2" w:themeShade="80"/>
          <w:kern w:val="24"/>
          <w:sz w:val="28"/>
          <w:szCs w:val="28"/>
          <w:lang w:eastAsia="en-US"/>
        </w:rPr>
        <w:t>ФОРМИ, МЕТОДИ ТА ОСВІТНІ ТЕХНОЛОГІЇ НАВЧАННЯ</w:t>
      </w:r>
    </w:p>
    <w:p w14:paraId="78CE28C7" w14:textId="40C06C69" w:rsidR="00E65B54" w:rsidRPr="00E65B54" w:rsidRDefault="00E65B54" w:rsidP="00BD08EA">
      <w:pPr>
        <w:pStyle w:val="a4"/>
        <w:spacing w:before="0" w:beforeAutospacing="0" w:after="0" w:afterAutospacing="0"/>
        <w:ind w:left="-567" w:right="-1" w:firstLine="851"/>
        <w:jc w:val="both"/>
        <w:rPr>
          <w:iCs/>
          <w:sz w:val="28"/>
          <w:szCs w:val="28"/>
        </w:rPr>
      </w:pPr>
      <w:r w:rsidRPr="00E65B54">
        <w:rPr>
          <w:bCs/>
          <w:i/>
          <w:iCs/>
          <w:sz w:val="28"/>
          <w:szCs w:val="28"/>
        </w:rPr>
        <w:t>Використання онлайн-презентацій</w:t>
      </w:r>
      <w:r w:rsidRPr="00E65B54">
        <w:rPr>
          <w:i/>
          <w:iCs/>
          <w:sz w:val="28"/>
          <w:szCs w:val="28"/>
        </w:rPr>
        <w:t xml:space="preserve">: </w:t>
      </w:r>
      <w:r>
        <w:rPr>
          <w:iCs/>
          <w:sz w:val="28"/>
          <w:szCs w:val="28"/>
        </w:rPr>
        <w:t>п</w:t>
      </w:r>
      <w:r w:rsidRPr="00E65B54">
        <w:rPr>
          <w:iCs/>
          <w:sz w:val="28"/>
          <w:szCs w:val="28"/>
        </w:rPr>
        <w:t>резентації, створені викладачами або експертами в галузі бізнес-планування, допомагають наочно пояснювати основи, стратегії та етапи створення бізнес-плану. Це можуть бути інтерактивні презентації з прикладами успішних бізнес-планів та рекомендаціями щодо їх складання.</w:t>
      </w:r>
    </w:p>
    <w:p w14:paraId="17FF62F7" w14:textId="77777777" w:rsidR="00E65B54" w:rsidRPr="00E65B54" w:rsidRDefault="00E65B54" w:rsidP="00BD08EA">
      <w:pPr>
        <w:pStyle w:val="a4"/>
        <w:spacing w:before="0" w:beforeAutospacing="0" w:after="0" w:afterAutospacing="0"/>
        <w:ind w:left="-567" w:right="-1" w:firstLine="851"/>
        <w:jc w:val="both"/>
        <w:rPr>
          <w:iCs/>
          <w:sz w:val="28"/>
          <w:szCs w:val="28"/>
        </w:rPr>
      </w:pPr>
      <w:r w:rsidRPr="00E65B54">
        <w:rPr>
          <w:bCs/>
          <w:i/>
          <w:iCs/>
          <w:sz w:val="28"/>
          <w:szCs w:val="28"/>
        </w:rPr>
        <w:t>Використання соціальних мереж</w:t>
      </w:r>
      <w:r w:rsidRPr="00E65B54">
        <w:rPr>
          <w:i/>
          <w:iCs/>
          <w:sz w:val="28"/>
          <w:szCs w:val="28"/>
        </w:rPr>
        <w:t>:</w:t>
      </w:r>
      <w:r w:rsidRPr="00E65B54">
        <w:rPr>
          <w:iCs/>
          <w:sz w:val="28"/>
          <w:szCs w:val="28"/>
        </w:rPr>
        <w:t xml:space="preserve"> </w:t>
      </w:r>
      <w:r>
        <w:rPr>
          <w:iCs/>
          <w:sz w:val="28"/>
          <w:szCs w:val="28"/>
        </w:rPr>
        <w:t>с</w:t>
      </w:r>
      <w:r w:rsidRPr="00E65B54">
        <w:rPr>
          <w:iCs/>
          <w:sz w:val="28"/>
          <w:szCs w:val="28"/>
        </w:rPr>
        <w:t>оціальні платформи можуть бути корисними для обміну ідеями, обговорення бізнес-стратегій та отримання зворотного зв’язку від інших студентів і викладачів. Спільні групи в соцмережах дозволяють студентам задавати питання та ділитися ресурсами, що стосуються теми бізнес-планування.</w:t>
      </w:r>
    </w:p>
    <w:p w14:paraId="3B845D32" w14:textId="77777777" w:rsidR="00E65B54" w:rsidRPr="00E65B54" w:rsidRDefault="00E65B54" w:rsidP="00BD08EA">
      <w:pPr>
        <w:pStyle w:val="a4"/>
        <w:spacing w:before="0" w:beforeAutospacing="0" w:after="0" w:afterAutospacing="0"/>
        <w:ind w:left="-567" w:right="-1" w:firstLine="851"/>
        <w:jc w:val="both"/>
        <w:rPr>
          <w:iCs/>
          <w:sz w:val="28"/>
          <w:szCs w:val="28"/>
        </w:rPr>
      </w:pPr>
      <w:r w:rsidRPr="00E65B54">
        <w:rPr>
          <w:bCs/>
          <w:i/>
          <w:iCs/>
          <w:sz w:val="28"/>
          <w:szCs w:val="28"/>
        </w:rPr>
        <w:t>Використання онлайн-платформ для навчання</w:t>
      </w:r>
      <w:r w:rsidRPr="00E65B54">
        <w:rPr>
          <w:i/>
          <w:iCs/>
          <w:sz w:val="28"/>
          <w:szCs w:val="28"/>
        </w:rPr>
        <w:t xml:space="preserve">: </w:t>
      </w:r>
      <w:r>
        <w:rPr>
          <w:iCs/>
          <w:sz w:val="28"/>
          <w:szCs w:val="28"/>
        </w:rPr>
        <w:t>і</w:t>
      </w:r>
      <w:r w:rsidRPr="00E65B54">
        <w:rPr>
          <w:iCs/>
          <w:sz w:val="28"/>
          <w:szCs w:val="28"/>
        </w:rPr>
        <w:t xml:space="preserve">снують онлайн-ресурси та платформи, які пропонують курси з бізнес-планування, включаючи </w:t>
      </w:r>
      <w:proofErr w:type="spellStart"/>
      <w:r w:rsidRPr="00E65B54">
        <w:rPr>
          <w:iCs/>
          <w:sz w:val="28"/>
          <w:szCs w:val="28"/>
        </w:rPr>
        <w:t>відеоуроки</w:t>
      </w:r>
      <w:proofErr w:type="spellEnd"/>
      <w:r w:rsidRPr="00E65B54">
        <w:rPr>
          <w:iCs/>
          <w:sz w:val="28"/>
          <w:szCs w:val="28"/>
        </w:rPr>
        <w:t>, інтерактивні завдання, тести та обговорення. Такі платформи дозволяють студентам самостійно вивчати матеріал у зручному темпі та форматі.</w:t>
      </w:r>
    </w:p>
    <w:p w14:paraId="5FF81B3B" w14:textId="77777777" w:rsidR="00E65B54" w:rsidRPr="00E65B54" w:rsidRDefault="00E65B54" w:rsidP="00BD08EA">
      <w:pPr>
        <w:pStyle w:val="a4"/>
        <w:spacing w:before="0" w:beforeAutospacing="0" w:after="0" w:afterAutospacing="0"/>
        <w:ind w:left="-567" w:right="-1" w:firstLine="851"/>
        <w:jc w:val="both"/>
        <w:rPr>
          <w:iCs/>
          <w:sz w:val="28"/>
          <w:szCs w:val="28"/>
        </w:rPr>
      </w:pPr>
      <w:r w:rsidRPr="00E65B54">
        <w:rPr>
          <w:i/>
          <w:iCs/>
          <w:sz w:val="28"/>
          <w:szCs w:val="28"/>
        </w:rPr>
        <w:t>К</w:t>
      </w:r>
      <w:r w:rsidRPr="00E65B54">
        <w:rPr>
          <w:bCs/>
          <w:i/>
          <w:iCs/>
          <w:sz w:val="28"/>
          <w:szCs w:val="28"/>
        </w:rPr>
        <w:t>ейс-стадії та проектна робота</w:t>
      </w:r>
      <w:r w:rsidRPr="00E65B54">
        <w:rPr>
          <w:i/>
          <w:iCs/>
          <w:sz w:val="28"/>
          <w:szCs w:val="28"/>
        </w:rPr>
        <w:t xml:space="preserve">: </w:t>
      </w:r>
      <w:r w:rsidRPr="00E65B54">
        <w:rPr>
          <w:iCs/>
          <w:sz w:val="28"/>
          <w:szCs w:val="28"/>
        </w:rPr>
        <w:t>Аналіз реальних бізнес-кейсів і розробка власних бізнес-планів допомагає студентам закріпити теоретичні знання на практиці. Проектна робота дозволяє оцінити життєздатність бізнес-ідей та розвивати навички аналізу ринку, фінансового планування та стратегічного управління.</w:t>
      </w:r>
    </w:p>
    <w:p w14:paraId="4C399EFE" w14:textId="77777777" w:rsidR="00E65B54" w:rsidRPr="00E65B54" w:rsidRDefault="00E65B54" w:rsidP="00BD08EA">
      <w:pPr>
        <w:pStyle w:val="a4"/>
        <w:spacing w:before="0" w:beforeAutospacing="0" w:after="0" w:afterAutospacing="0"/>
        <w:ind w:left="-567" w:right="-1" w:firstLine="851"/>
        <w:jc w:val="both"/>
        <w:rPr>
          <w:iCs/>
          <w:sz w:val="28"/>
          <w:szCs w:val="28"/>
        </w:rPr>
      </w:pPr>
      <w:r w:rsidRPr="00E65B54">
        <w:rPr>
          <w:bCs/>
          <w:i/>
          <w:iCs/>
          <w:sz w:val="28"/>
          <w:szCs w:val="28"/>
        </w:rPr>
        <w:t>Графічні інструменти та візуалізація</w:t>
      </w:r>
      <w:r w:rsidRPr="00E65B54">
        <w:rPr>
          <w:i/>
          <w:iCs/>
          <w:sz w:val="28"/>
          <w:szCs w:val="28"/>
        </w:rPr>
        <w:t>:</w:t>
      </w:r>
      <w:r w:rsidRPr="00E65B54">
        <w:rPr>
          <w:iCs/>
          <w:sz w:val="28"/>
          <w:szCs w:val="28"/>
        </w:rPr>
        <w:t xml:space="preserve"> Використання графіків, схем і діаграм для візуалізації бізнес-процесів, фінансових прогнозів і стратегій. </w:t>
      </w:r>
    </w:p>
    <w:p w14:paraId="59955A14" w14:textId="77777777" w:rsidR="00E65B54" w:rsidRDefault="00E65B54" w:rsidP="00BD08EA">
      <w:pPr>
        <w:pStyle w:val="a4"/>
        <w:spacing w:before="0" w:beforeAutospacing="0" w:after="0" w:afterAutospacing="0"/>
        <w:ind w:left="-567" w:right="566" w:firstLine="851"/>
        <w:jc w:val="center"/>
        <w:rPr>
          <w:rFonts w:eastAsia="+mn-ea"/>
          <w:b/>
          <w:bCs/>
          <w:color w:val="833C0B" w:themeColor="accent2" w:themeShade="80"/>
          <w:kern w:val="24"/>
          <w:sz w:val="28"/>
          <w:szCs w:val="28"/>
        </w:rPr>
      </w:pPr>
    </w:p>
    <w:p w14:paraId="51AD8902" w14:textId="77777777" w:rsidR="00D95F54" w:rsidRDefault="00D95F54" w:rsidP="00BD08EA">
      <w:pPr>
        <w:pStyle w:val="a4"/>
        <w:spacing w:before="0" w:beforeAutospacing="0" w:after="0" w:afterAutospacing="0"/>
        <w:ind w:left="-567" w:right="566" w:firstLine="851"/>
        <w:jc w:val="center"/>
        <w:rPr>
          <w:rFonts w:eastAsia="+mn-ea"/>
          <w:b/>
          <w:bCs/>
          <w:color w:val="833C0B" w:themeColor="accent2" w:themeShade="80"/>
          <w:kern w:val="24"/>
          <w:sz w:val="28"/>
          <w:szCs w:val="28"/>
        </w:rPr>
      </w:pPr>
      <w:r w:rsidRPr="001D1809">
        <w:rPr>
          <w:rFonts w:eastAsia="+mn-ea"/>
          <w:b/>
          <w:bCs/>
          <w:color w:val="833C0B" w:themeColor="accent2" w:themeShade="80"/>
          <w:kern w:val="24"/>
          <w:sz w:val="28"/>
          <w:szCs w:val="28"/>
        </w:rPr>
        <w:t>ФОРМИ Й МЕТОДИ КОНТРОЛЮ ТА ОЦІНЮВАННЯ</w:t>
      </w:r>
    </w:p>
    <w:bookmarkEnd w:id="0"/>
    <w:p w14:paraId="096DE01B" w14:textId="77777777" w:rsidR="00D95F54" w:rsidRDefault="00D95F54" w:rsidP="00BD08EA">
      <w:pPr>
        <w:pStyle w:val="a5"/>
        <w:ind w:left="-567" w:right="-24" w:firstLine="851"/>
        <w:rPr>
          <w:sz w:val="28"/>
          <w:szCs w:val="28"/>
        </w:rPr>
      </w:pPr>
      <w:r w:rsidRPr="001D1809">
        <w:rPr>
          <w:rFonts w:eastAsia="+mn-ea"/>
          <w:b/>
          <w:bCs/>
          <w:i/>
          <w:color w:val="000000"/>
          <w:kern w:val="24"/>
          <w:sz w:val="28"/>
          <w:szCs w:val="28"/>
        </w:rPr>
        <w:t>Поточний контроль</w:t>
      </w:r>
      <w:r w:rsidRPr="001D1809">
        <w:rPr>
          <w:rFonts w:eastAsia="+mn-ea"/>
          <w:b/>
          <w:bCs/>
          <w:color w:val="000000"/>
          <w:kern w:val="24"/>
          <w:sz w:val="28"/>
          <w:szCs w:val="28"/>
        </w:rPr>
        <w:t>:</w:t>
      </w:r>
      <w:r w:rsidRPr="001D1809">
        <w:rPr>
          <w:rFonts w:eastAsia="+mn-ea"/>
          <w:color w:val="000000"/>
          <w:kern w:val="24"/>
          <w:sz w:val="28"/>
          <w:szCs w:val="28"/>
        </w:rPr>
        <w:t xml:space="preserve"> </w:t>
      </w:r>
      <w:r w:rsidRPr="00053FDC">
        <w:rPr>
          <w:sz w:val="28"/>
          <w:szCs w:val="28"/>
        </w:rPr>
        <w:t>пр</w:t>
      </w:r>
      <w:r>
        <w:rPr>
          <w:sz w:val="28"/>
          <w:szCs w:val="28"/>
        </w:rPr>
        <w:t xml:space="preserve">езентація результатів виконання </w:t>
      </w:r>
      <w:r w:rsidRPr="00053FDC">
        <w:rPr>
          <w:sz w:val="28"/>
          <w:szCs w:val="28"/>
        </w:rPr>
        <w:t>індивідуальних завдань (творчи</w:t>
      </w:r>
      <w:r>
        <w:rPr>
          <w:sz w:val="28"/>
          <w:szCs w:val="28"/>
        </w:rPr>
        <w:t xml:space="preserve">х, розрахункових, аналітичних); </w:t>
      </w:r>
      <w:r w:rsidRPr="00053FDC">
        <w:rPr>
          <w:sz w:val="28"/>
          <w:szCs w:val="28"/>
        </w:rPr>
        <w:t xml:space="preserve">аналітичні звіти; розв’язування практичних </w:t>
      </w:r>
      <w:proofErr w:type="spellStart"/>
      <w:r w:rsidRPr="00053FDC">
        <w:rPr>
          <w:sz w:val="28"/>
          <w:szCs w:val="28"/>
        </w:rPr>
        <w:t>ситуаціи</w:t>
      </w:r>
      <w:proofErr w:type="spellEnd"/>
      <w:r w:rsidRPr="00053FDC">
        <w:rPr>
          <w:sz w:val="28"/>
          <w:szCs w:val="28"/>
        </w:rPr>
        <w:t xml:space="preserve">̆; тестування; тематичні контрольні </w:t>
      </w:r>
      <w:r>
        <w:rPr>
          <w:sz w:val="28"/>
          <w:szCs w:val="28"/>
        </w:rPr>
        <w:t xml:space="preserve">роботи; </w:t>
      </w:r>
      <w:r w:rsidRPr="00053FDC">
        <w:rPr>
          <w:sz w:val="28"/>
          <w:szCs w:val="28"/>
        </w:rPr>
        <w:t>модульні контрольні роботи.</w:t>
      </w:r>
      <w:r>
        <w:rPr>
          <w:sz w:val="28"/>
          <w:szCs w:val="28"/>
        </w:rPr>
        <w:t xml:space="preserve"> </w:t>
      </w:r>
    </w:p>
    <w:p w14:paraId="573B1F22" w14:textId="77777777" w:rsidR="00D95F54" w:rsidRPr="00EE3E23" w:rsidRDefault="00D95F54" w:rsidP="00BD08EA">
      <w:pPr>
        <w:pStyle w:val="a5"/>
        <w:ind w:left="-567" w:right="-24" w:firstLine="851"/>
        <w:rPr>
          <w:sz w:val="28"/>
          <w:szCs w:val="28"/>
        </w:rPr>
      </w:pPr>
      <w:r w:rsidRPr="00EE3E23">
        <w:rPr>
          <w:sz w:val="28"/>
          <w:szCs w:val="28"/>
        </w:rPr>
        <w:t>Здобувачі виконують індивідуальне навчально-дослідне завдання, яке виконується в процесі вивчення програмного матеріалу навчального курсу. ІНДЗ виконується за власною ініціативою, бажанням здобувача освіти, крім обов’язкових видів контролю. Здобувачі освіти самостійно обирають тему ІНДЗ з тематичного переліку. Виконання ІНДЗ дає можливість отримати додаткові бали з метою поліпшення результатів поточного контролю або отримання оцінки за підсумковим контролем автоматично.</w:t>
      </w:r>
    </w:p>
    <w:p w14:paraId="12264574" w14:textId="77777777" w:rsidR="00D95F54" w:rsidRPr="00A05423" w:rsidRDefault="00D95F54" w:rsidP="00BD08EA">
      <w:pPr>
        <w:pStyle w:val="a4"/>
        <w:shd w:val="clear" w:color="auto" w:fill="FFFFFF"/>
        <w:spacing w:before="0" w:beforeAutospacing="0" w:after="0" w:afterAutospacing="0"/>
        <w:ind w:left="-567" w:firstLine="851"/>
        <w:jc w:val="both"/>
        <w:rPr>
          <w:sz w:val="28"/>
          <w:szCs w:val="28"/>
        </w:rPr>
      </w:pPr>
      <w:r>
        <w:rPr>
          <w:rFonts w:eastAsia="+mn-ea"/>
          <w:b/>
          <w:bCs/>
          <w:i/>
          <w:color w:val="000000"/>
          <w:kern w:val="24"/>
          <w:sz w:val="28"/>
          <w:szCs w:val="28"/>
        </w:rPr>
        <w:lastRenderedPageBreak/>
        <w:t>Підсумковий  контроль</w:t>
      </w:r>
      <w:r>
        <w:rPr>
          <w:rFonts w:eastAsia="+mn-ea"/>
          <w:b/>
          <w:bCs/>
          <w:color w:val="000000"/>
          <w:kern w:val="24"/>
          <w:sz w:val="28"/>
          <w:szCs w:val="28"/>
        </w:rPr>
        <w:t xml:space="preserve"> </w:t>
      </w:r>
      <w:r>
        <w:rPr>
          <w:rFonts w:eastAsia="+mn-ea"/>
          <w:color w:val="000000"/>
          <w:kern w:val="24"/>
          <w:sz w:val="28"/>
          <w:szCs w:val="28"/>
        </w:rPr>
        <w:t>–</w:t>
      </w:r>
      <w:r>
        <w:rPr>
          <w:rFonts w:eastAsia="+mn-ea"/>
          <w:b/>
          <w:bCs/>
          <w:color w:val="000000"/>
          <w:kern w:val="24"/>
          <w:sz w:val="28"/>
          <w:szCs w:val="28"/>
        </w:rPr>
        <w:t xml:space="preserve"> </w:t>
      </w:r>
      <w:r w:rsidR="00EF3AE4">
        <w:rPr>
          <w:rFonts w:eastAsia="+mn-ea"/>
          <w:color w:val="000000"/>
          <w:kern w:val="24"/>
          <w:sz w:val="28"/>
          <w:szCs w:val="28"/>
        </w:rPr>
        <w:t>екзамен</w:t>
      </w:r>
      <w:r>
        <w:rPr>
          <w:rFonts w:eastAsia="+mn-ea"/>
          <w:color w:val="000000"/>
          <w:kern w:val="24"/>
          <w:sz w:val="28"/>
          <w:szCs w:val="28"/>
        </w:rPr>
        <w:t>.</w:t>
      </w:r>
      <w:r>
        <w:rPr>
          <w:rFonts w:eastAsia="+mn-ea"/>
          <w:b/>
          <w:bCs/>
          <w:color w:val="000000"/>
          <w:kern w:val="24"/>
          <w:sz w:val="28"/>
          <w:szCs w:val="28"/>
        </w:rPr>
        <w:t xml:space="preserve">     </w:t>
      </w:r>
    </w:p>
    <w:p w14:paraId="61432E68" w14:textId="77777777" w:rsidR="00D95F54" w:rsidRDefault="00D95F54" w:rsidP="00BD08EA">
      <w:pPr>
        <w:pStyle w:val="a4"/>
        <w:spacing w:before="0" w:beforeAutospacing="0" w:after="0" w:afterAutospacing="0"/>
        <w:ind w:left="-567" w:right="517" w:firstLine="851"/>
        <w:rPr>
          <w:rFonts w:eastAsia="+mn-ea"/>
          <w:b/>
          <w:bCs/>
          <w:color w:val="000000"/>
          <w:kern w:val="24"/>
          <w:sz w:val="28"/>
          <w:szCs w:val="28"/>
        </w:rPr>
      </w:pPr>
    </w:p>
    <w:p w14:paraId="69583F9E" w14:textId="77777777" w:rsidR="00D95F54" w:rsidRDefault="00D95F54" w:rsidP="00BD08EA">
      <w:pPr>
        <w:pStyle w:val="a4"/>
        <w:spacing w:before="0" w:beforeAutospacing="0" w:after="0" w:afterAutospacing="0"/>
        <w:ind w:left="-567" w:right="517" w:firstLine="851"/>
        <w:jc w:val="center"/>
        <w:rPr>
          <w:rFonts w:eastAsia="+mn-ea"/>
          <w:b/>
          <w:bCs/>
          <w:color w:val="833C0B" w:themeColor="accent2" w:themeShade="80"/>
          <w:kern w:val="24"/>
          <w:sz w:val="28"/>
          <w:szCs w:val="28"/>
        </w:rPr>
      </w:pPr>
      <w:r>
        <w:rPr>
          <w:rFonts w:eastAsia="+mn-ea"/>
          <w:b/>
          <w:bCs/>
          <w:color w:val="833C0B" w:themeColor="accent2" w:themeShade="80"/>
          <w:kern w:val="24"/>
          <w:sz w:val="28"/>
          <w:szCs w:val="28"/>
        </w:rPr>
        <w:t>КРИТЕРІЇ ОЦІНЮВАННЯ РЕЗУЛЬТАТІВ НАВЧАННЯ</w:t>
      </w:r>
    </w:p>
    <w:p w14:paraId="798D898E" w14:textId="77777777" w:rsidR="00D95F54" w:rsidRPr="001D1809" w:rsidRDefault="00D95F54" w:rsidP="00BD08EA">
      <w:pPr>
        <w:pStyle w:val="a4"/>
        <w:tabs>
          <w:tab w:val="left" w:pos="8789"/>
        </w:tabs>
        <w:spacing w:before="0" w:beforeAutospacing="0" w:after="0" w:afterAutospacing="0"/>
        <w:ind w:left="-567" w:right="-1" w:firstLine="851"/>
        <w:jc w:val="both"/>
        <w:rPr>
          <w:rFonts w:eastAsia="+mn-ea"/>
          <w:color w:val="000000"/>
          <w:kern w:val="24"/>
          <w:sz w:val="28"/>
          <w:szCs w:val="28"/>
        </w:rPr>
      </w:pPr>
      <w:r>
        <w:rPr>
          <w:rFonts w:eastAsia="+mn-ea"/>
          <w:color w:val="000000"/>
          <w:kern w:val="24"/>
          <w:sz w:val="28"/>
          <w:szCs w:val="28"/>
        </w:rPr>
        <w:t>Оцінювання програмних результатів навчання здобувачів освіти здійснюється за шкалою європейської кредитно-трансферної системи (</w:t>
      </w:r>
      <w:r>
        <w:rPr>
          <w:color w:val="202124"/>
          <w:sz w:val="28"/>
          <w:szCs w:val="28"/>
          <w:shd w:val="clear" w:color="auto" w:fill="FFFFFF"/>
        </w:rPr>
        <w:t>ECTS</w:t>
      </w:r>
      <w:r>
        <w:rPr>
          <w:rFonts w:eastAsia="+mn-ea"/>
          <w:color w:val="000000"/>
          <w:kern w:val="24"/>
          <w:sz w:val="28"/>
          <w:szCs w:val="28"/>
        </w:rPr>
        <w:tab/>
      </w:r>
    </w:p>
    <w:p w14:paraId="45E301C6" w14:textId="77777777" w:rsidR="00D95F54" w:rsidRDefault="00D95F54" w:rsidP="00BD08EA">
      <w:pPr>
        <w:pStyle w:val="a4"/>
        <w:tabs>
          <w:tab w:val="left" w:pos="8789"/>
        </w:tabs>
        <w:spacing w:before="0" w:beforeAutospacing="0" w:after="0" w:afterAutospacing="0"/>
        <w:ind w:left="-567" w:right="-1" w:firstLine="851"/>
        <w:jc w:val="both"/>
        <w:rPr>
          <w:rFonts w:eastAsiaTheme="minorHAnsi"/>
          <w:b/>
          <w:bCs/>
          <w:color w:val="000000"/>
          <w:sz w:val="28"/>
          <w:szCs w:val="28"/>
        </w:rPr>
      </w:pPr>
      <w:r w:rsidRPr="001D1809">
        <w:rPr>
          <w:rFonts w:eastAsia="+mn-ea"/>
          <w:color w:val="000000"/>
          <w:kern w:val="24"/>
          <w:sz w:val="28"/>
          <w:szCs w:val="28"/>
          <w:u w:val="single"/>
        </w:rPr>
        <w:t>К</w:t>
      </w:r>
      <w:r>
        <w:rPr>
          <w:rFonts w:eastAsia="+mn-ea"/>
          <w:color w:val="000000"/>
          <w:kern w:val="24"/>
          <w:sz w:val="28"/>
          <w:szCs w:val="28"/>
        </w:rPr>
        <w:t xml:space="preserve">ритерієм успішного оцінювання є </w:t>
      </w:r>
      <w:proofErr w:type="spellStart"/>
      <w:r>
        <w:rPr>
          <w:rFonts w:eastAsia="+mn-ea"/>
          <w:color w:val="000000"/>
          <w:kern w:val="24"/>
          <w:sz w:val="28"/>
          <w:szCs w:val="28"/>
        </w:rPr>
        <w:t>досягненн</w:t>
      </w:r>
      <w:proofErr w:type="spellEnd"/>
      <w:r w:rsidR="0049477B">
        <w:rPr>
          <w:rFonts w:eastAsia="+mn-ea"/>
          <w:color w:val="000000"/>
          <w:kern w:val="24"/>
          <w:sz w:val="28"/>
          <w:szCs w:val="28"/>
        </w:rPr>
        <w:t xml:space="preserve"> </w:t>
      </w:r>
      <w:r>
        <w:rPr>
          <w:rFonts w:eastAsia="+mn-ea"/>
          <w:color w:val="000000"/>
          <w:kern w:val="24"/>
          <w:sz w:val="28"/>
          <w:szCs w:val="28"/>
        </w:rPr>
        <w:t>я здобувачем вищої освіти мінімальних порогових рівнів (балів) за кожним запланованим результатом навчання.</w:t>
      </w:r>
    </w:p>
    <w:p w14:paraId="30C7E611" w14:textId="77777777" w:rsidR="00D95F54" w:rsidRDefault="00D95F54" w:rsidP="00BD08EA">
      <w:pPr>
        <w:pStyle w:val="a7"/>
        <w:tabs>
          <w:tab w:val="left" w:pos="0"/>
        </w:tabs>
        <w:ind w:left="-567" w:right="517" w:firstLine="851"/>
        <w:jc w:val="center"/>
        <w:rPr>
          <w:b/>
          <w:bCs/>
          <w:color w:val="833C0B" w:themeColor="accent2" w:themeShade="80"/>
          <w:sz w:val="28"/>
          <w:szCs w:val="28"/>
        </w:rPr>
      </w:pPr>
    </w:p>
    <w:p w14:paraId="7FD1EB8B" w14:textId="77777777" w:rsidR="00D95F54" w:rsidRDefault="00D95F54" w:rsidP="00BD08EA">
      <w:pPr>
        <w:pStyle w:val="a7"/>
        <w:tabs>
          <w:tab w:val="left" w:pos="0"/>
        </w:tabs>
        <w:ind w:left="-567" w:right="517" w:firstLine="851"/>
        <w:jc w:val="center"/>
        <w:rPr>
          <w:b/>
          <w:bCs/>
          <w:color w:val="833C0B" w:themeColor="accent2" w:themeShade="80"/>
          <w:sz w:val="28"/>
          <w:szCs w:val="28"/>
        </w:rPr>
      </w:pPr>
      <w:r>
        <w:rPr>
          <w:b/>
          <w:bCs/>
          <w:color w:val="833C0B" w:themeColor="accent2" w:themeShade="80"/>
          <w:sz w:val="28"/>
          <w:szCs w:val="28"/>
        </w:rPr>
        <w:t>ПОЛІТИКА ЩОДО АКАДЕМІЧНОЇ ДОБРОЧЕСНОСТІ</w:t>
      </w:r>
    </w:p>
    <w:p w14:paraId="4EC029B0" w14:textId="77777777" w:rsidR="00CB4149" w:rsidRPr="0077689B" w:rsidRDefault="00CB4149" w:rsidP="00CB4149">
      <w:pPr>
        <w:pStyle w:val="a7"/>
        <w:ind w:left="0" w:firstLine="709"/>
        <w:rPr>
          <w:bCs/>
          <w:color w:val="000000"/>
          <w:sz w:val="28"/>
          <w:szCs w:val="24"/>
        </w:rPr>
      </w:pPr>
      <w:r w:rsidRPr="0077689B">
        <w:rPr>
          <w:bCs/>
          <w:color w:val="000000"/>
          <w:sz w:val="28"/>
          <w:szCs w:val="24"/>
        </w:rPr>
        <w:t>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w:t>
      </w:r>
    </w:p>
    <w:p w14:paraId="3D0C1FFA" w14:textId="77777777" w:rsidR="00CB4149" w:rsidRPr="0077689B" w:rsidRDefault="00CB4149" w:rsidP="00CB4149">
      <w:pPr>
        <w:pStyle w:val="a7"/>
        <w:numPr>
          <w:ilvl w:val="0"/>
          <w:numId w:val="6"/>
        </w:numPr>
        <w:ind w:left="0" w:firstLine="567"/>
        <w:contextualSpacing/>
        <w:rPr>
          <w:bCs/>
          <w:color w:val="000000"/>
          <w:sz w:val="28"/>
          <w:szCs w:val="24"/>
        </w:rPr>
      </w:pPr>
      <w:r w:rsidRPr="0077689B">
        <w:rPr>
          <w:bCs/>
          <w:color w:val="000000"/>
          <w:sz w:val="28"/>
          <w:szCs w:val="24"/>
        </w:rPr>
        <w:t xml:space="preserve">«Етичний кодекс </w:t>
      </w:r>
      <w:r w:rsidRPr="0077689B">
        <w:rPr>
          <w:bCs/>
          <w:color w:val="000000"/>
          <w:spacing w:val="-4"/>
          <w:sz w:val="28"/>
          <w:szCs w:val="24"/>
        </w:rPr>
        <w:t>Чернівецького національного університету імені Юрія Федьковича»</w:t>
      </w:r>
      <w:r w:rsidRPr="0077689B">
        <w:rPr>
          <w:bCs/>
          <w:color w:val="000000"/>
          <w:sz w:val="28"/>
          <w:szCs w:val="24"/>
        </w:rPr>
        <w:t xml:space="preserve"> </w:t>
      </w:r>
      <w:hyperlink r:id="rId9" w:history="1">
        <w:r w:rsidRPr="0077689B">
          <w:rPr>
            <w:rStyle w:val="a3"/>
            <w:bCs/>
            <w:sz w:val="28"/>
          </w:rPr>
          <w:t>https://www.chnu.edu.ua/media/jxdbs0zb/etychnyi-kodeks-chernivetskoho-natsionalnoho-universytetu.pdf</w:t>
        </w:r>
      </w:hyperlink>
    </w:p>
    <w:p w14:paraId="153387E6" w14:textId="77777777" w:rsidR="00CB4149" w:rsidRPr="0077689B" w:rsidRDefault="00CB4149" w:rsidP="00CB4149">
      <w:pPr>
        <w:pStyle w:val="a7"/>
        <w:numPr>
          <w:ilvl w:val="0"/>
          <w:numId w:val="6"/>
        </w:numPr>
        <w:ind w:left="0" w:firstLine="567"/>
        <w:contextualSpacing/>
        <w:rPr>
          <w:rStyle w:val="a3"/>
          <w:rFonts w:asciiTheme="minorHAnsi" w:hAnsiTheme="minorHAnsi" w:cstheme="minorBidi"/>
        </w:rPr>
      </w:pPr>
      <w:r w:rsidRPr="0077689B">
        <w:rPr>
          <w:bCs/>
          <w:color w:val="000000"/>
          <w:sz w:val="28"/>
          <w:szCs w:val="24"/>
        </w:rPr>
        <w:t xml:space="preserve">«Положенням про виявлення та запобігання академічного плагіату у Чернівецькому національному університету імені Юрія Федьковича» </w:t>
      </w:r>
      <w:hyperlink r:id="rId10" w:history="1">
        <w:r w:rsidRPr="0077689B">
          <w:rPr>
            <w:rStyle w:val="a3"/>
            <w:bCs/>
            <w:sz w:val="28"/>
          </w:rPr>
          <w:t>https://www.chnu.edu.ua/media/hkzbr1b2/polozhennia-pro-vyiavlennia-ta-zapobihannia-akademichnomu-plahiatu-u-chnu-2025.pdf</w:t>
        </w:r>
      </w:hyperlink>
      <w:r w:rsidRPr="0077689B">
        <w:rPr>
          <w:rStyle w:val="a3"/>
          <w:sz w:val="28"/>
        </w:rPr>
        <w:t>.</w:t>
      </w:r>
    </w:p>
    <w:p w14:paraId="74F1405E" w14:textId="77777777" w:rsidR="00CB4149" w:rsidRPr="0077689B" w:rsidRDefault="00CB4149" w:rsidP="00CB4149">
      <w:pPr>
        <w:pStyle w:val="a7"/>
        <w:numPr>
          <w:ilvl w:val="0"/>
          <w:numId w:val="6"/>
        </w:numPr>
        <w:ind w:left="0" w:firstLine="567"/>
        <w:contextualSpacing/>
        <w:rPr>
          <w:sz w:val="28"/>
          <w:szCs w:val="24"/>
        </w:rPr>
      </w:pPr>
      <w:r w:rsidRPr="0077689B">
        <w:rPr>
          <w:sz w:val="28"/>
          <w:szCs w:val="24"/>
        </w:rPr>
        <w:t xml:space="preserve">Правила академічної доброчесності у Чернівецькому національному університеті імені Юрія Федьковича </w:t>
      </w:r>
      <w:hyperlink r:id="rId11" w:history="1">
        <w:r w:rsidRPr="0077689B">
          <w:rPr>
            <w:rStyle w:val="a3"/>
            <w:sz w:val="28"/>
          </w:rPr>
          <w:t>https://www.chnu.edu.ua/media/lnojdab4/pravyla-akademichnoi-dobrochesnosti.pdf</w:t>
        </w:r>
      </w:hyperlink>
    </w:p>
    <w:p w14:paraId="663F50BB" w14:textId="77777777" w:rsidR="00CB4149" w:rsidRPr="0077689B" w:rsidRDefault="00CB4149" w:rsidP="00CB4149">
      <w:pPr>
        <w:pStyle w:val="a7"/>
        <w:numPr>
          <w:ilvl w:val="0"/>
          <w:numId w:val="6"/>
        </w:numPr>
        <w:ind w:left="0" w:firstLine="567"/>
        <w:contextualSpacing/>
        <w:rPr>
          <w:sz w:val="28"/>
        </w:rPr>
      </w:pPr>
      <w:r w:rsidRPr="0077689B">
        <w:rPr>
          <w:sz w:val="28"/>
          <w:szCs w:val="24"/>
        </w:rPr>
        <w:t xml:space="preserve">«Політика використання штучного інтелекту в Чернівецькому національному університеті імені Юрія Федьковича» </w:t>
      </w:r>
      <w:hyperlink r:id="rId12" w:history="1">
        <w:r w:rsidRPr="0077689B">
          <w:rPr>
            <w:rStyle w:val="a3"/>
            <w:sz w:val="28"/>
          </w:rPr>
          <w:t>https://www.chnu.edu.ua/media/ni4ptvsk/polityka-vykorystannia-shtuchnoho-intelektu-chnu.pdf</w:t>
        </w:r>
      </w:hyperlink>
      <w:r w:rsidRPr="0077689B">
        <w:rPr>
          <w:sz w:val="28"/>
          <w:szCs w:val="24"/>
        </w:rPr>
        <w:t xml:space="preserve"> </w:t>
      </w:r>
    </w:p>
    <w:p w14:paraId="57B17B28" w14:textId="77777777" w:rsidR="00D95F54" w:rsidRPr="00EF3AE4" w:rsidRDefault="00D95F54" w:rsidP="00EF3AE4">
      <w:pPr>
        <w:pStyle w:val="a7"/>
        <w:tabs>
          <w:tab w:val="left" w:pos="0"/>
        </w:tabs>
        <w:ind w:left="-567" w:right="517" w:firstLine="851"/>
        <w:rPr>
          <w:bCs/>
          <w:color w:val="000000" w:themeColor="text1"/>
          <w:sz w:val="28"/>
          <w:szCs w:val="28"/>
        </w:rPr>
      </w:pPr>
      <w:bookmarkStart w:id="1" w:name="_GoBack"/>
      <w:bookmarkEnd w:id="1"/>
    </w:p>
    <w:p w14:paraId="4ECE947B" w14:textId="77777777" w:rsidR="00D95F54" w:rsidRDefault="00D95F54" w:rsidP="00BD08EA">
      <w:pPr>
        <w:pStyle w:val="a7"/>
        <w:tabs>
          <w:tab w:val="left" w:pos="0"/>
        </w:tabs>
        <w:ind w:left="-567" w:right="517" w:firstLine="851"/>
        <w:jc w:val="center"/>
        <w:rPr>
          <w:rFonts w:eastAsia="+mn-ea"/>
          <w:b/>
          <w:color w:val="833C0B" w:themeColor="accent2" w:themeShade="80"/>
          <w:kern w:val="24"/>
          <w:sz w:val="28"/>
          <w:szCs w:val="28"/>
        </w:rPr>
      </w:pPr>
      <w:r>
        <w:rPr>
          <w:rFonts w:eastAsia="+mn-ea"/>
          <w:b/>
          <w:color w:val="833C0B" w:themeColor="accent2" w:themeShade="80"/>
          <w:kern w:val="24"/>
          <w:sz w:val="28"/>
          <w:szCs w:val="28"/>
        </w:rPr>
        <w:t>ІНФОРМАЦІЙНІ РЕСУРСИ</w:t>
      </w:r>
    </w:p>
    <w:p w14:paraId="6623228D" w14:textId="77777777" w:rsidR="00A87BEC" w:rsidRPr="00A87BEC" w:rsidRDefault="00CB4149" w:rsidP="00A87BEC">
      <w:pPr>
        <w:tabs>
          <w:tab w:val="left" w:pos="709"/>
          <w:tab w:val="left" w:pos="993"/>
        </w:tabs>
        <w:ind w:left="-142" w:firstLine="709"/>
        <w:jc w:val="both"/>
        <w:rPr>
          <w:sz w:val="24"/>
          <w:szCs w:val="24"/>
          <w:lang w:eastAsia="ru-RU"/>
        </w:rPr>
      </w:pPr>
      <w:hyperlink r:id="rId13" w:history="1">
        <w:r w:rsidR="00A87BEC" w:rsidRPr="00A87BEC">
          <w:rPr>
            <w:color w:val="0000FF"/>
            <w:sz w:val="24"/>
            <w:szCs w:val="24"/>
            <w:u w:val="single"/>
            <w:lang w:eastAsia="ru-RU"/>
          </w:rPr>
          <w:t>www.nau.kiev.ua</w:t>
        </w:r>
      </w:hyperlink>
      <w:r w:rsidR="00A87BEC" w:rsidRPr="00A87BEC">
        <w:rPr>
          <w:sz w:val="24"/>
          <w:szCs w:val="24"/>
          <w:lang w:eastAsia="ru-RU"/>
        </w:rPr>
        <w:t xml:space="preserve"> </w:t>
      </w:r>
      <w:r w:rsidR="00A87BEC" w:rsidRPr="00A87BEC">
        <w:rPr>
          <w:sz w:val="24"/>
          <w:szCs w:val="24"/>
          <w:shd w:val="clear" w:color="auto" w:fill="FFFFFF"/>
          <w:lang w:eastAsia="ru-RU"/>
        </w:rPr>
        <w:t>–</w:t>
      </w:r>
      <w:r w:rsidR="00A87BEC" w:rsidRPr="00A87BEC">
        <w:rPr>
          <w:sz w:val="24"/>
          <w:szCs w:val="24"/>
          <w:lang w:eastAsia="ru-RU"/>
        </w:rPr>
        <w:t xml:space="preserve"> Нормативні акти України.</w:t>
      </w:r>
    </w:p>
    <w:p w14:paraId="6CF15C54" w14:textId="77777777" w:rsidR="00A87BEC" w:rsidRPr="00A87BEC" w:rsidRDefault="00CB4149" w:rsidP="00A87BEC">
      <w:pPr>
        <w:tabs>
          <w:tab w:val="left" w:pos="709"/>
          <w:tab w:val="left" w:pos="993"/>
        </w:tabs>
        <w:ind w:left="-142" w:firstLine="709"/>
        <w:jc w:val="both"/>
        <w:rPr>
          <w:sz w:val="24"/>
          <w:szCs w:val="24"/>
          <w:lang w:eastAsia="ru-RU"/>
        </w:rPr>
      </w:pPr>
      <w:hyperlink r:id="rId14" w:history="1">
        <w:r w:rsidR="00A87BEC" w:rsidRPr="00A87BEC">
          <w:rPr>
            <w:color w:val="0000FF"/>
            <w:sz w:val="24"/>
            <w:szCs w:val="24"/>
            <w:u w:val="single"/>
            <w:lang w:eastAsia="ru-RU"/>
          </w:rPr>
          <w:t>www.me.gov.ua</w:t>
        </w:r>
      </w:hyperlink>
      <w:r w:rsidR="00A87BEC" w:rsidRPr="00A87BEC">
        <w:rPr>
          <w:sz w:val="24"/>
          <w:szCs w:val="24"/>
          <w:lang w:eastAsia="ru-RU"/>
        </w:rPr>
        <w:t xml:space="preserve"> </w:t>
      </w:r>
      <w:r w:rsidR="00A87BEC" w:rsidRPr="00A87BEC">
        <w:rPr>
          <w:sz w:val="24"/>
          <w:szCs w:val="24"/>
          <w:shd w:val="clear" w:color="auto" w:fill="FFFFFF"/>
          <w:lang w:eastAsia="ru-RU"/>
        </w:rPr>
        <w:t>–</w:t>
      </w:r>
      <w:r w:rsidR="00A87BEC" w:rsidRPr="00A87BEC">
        <w:rPr>
          <w:sz w:val="24"/>
          <w:szCs w:val="24"/>
          <w:lang w:eastAsia="ru-RU"/>
        </w:rPr>
        <w:t xml:space="preserve"> Міністерство економіки України.</w:t>
      </w:r>
    </w:p>
    <w:p w14:paraId="026FEBF2" w14:textId="77777777" w:rsidR="00A87BEC" w:rsidRPr="00A87BEC" w:rsidRDefault="00CB4149" w:rsidP="00A87BEC">
      <w:pPr>
        <w:tabs>
          <w:tab w:val="left" w:pos="709"/>
          <w:tab w:val="left" w:pos="993"/>
        </w:tabs>
        <w:ind w:left="-142" w:firstLine="709"/>
        <w:jc w:val="both"/>
        <w:rPr>
          <w:sz w:val="24"/>
          <w:szCs w:val="24"/>
          <w:lang w:eastAsia="ru-RU"/>
        </w:rPr>
      </w:pPr>
      <w:hyperlink r:id="rId15" w:history="1">
        <w:r w:rsidR="00A87BEC" w:rsidRPr="00A87BEC">
          <w:rPr>
            <w:color w:val="0000FF"/>
            <w:sz w:val="24"/>
            <w:szCs w:val="24"/>
            <w:u w:val="single"/>
            <w:lang w:eastAsia="ru-RU"/>
          </w:rPr>
          <w:t>www.ukrstat.gov.ua</w:t>
        </w:r>
      </w:hyperlink>
      <w:r w:rsidR="00A87BEC" w:rsidRPr="00A87BEC">
        <w:rPr>
          <w:sz w:val="24"/>
          <w:szCs w:val="24"/>
          <w:lang w:eastAsia="ru-RU"/>
        </w:rPr>
        <w:t xml:space="preserve"> </w:t>
      </w:r>
      <w:r w:rsidR="00A87BEC" w:rsidRPr="00A87BEC">
        <w:rPr>
          <w:sz w:val="24"/>
          <w:szCs w:val="24"/>
          <w:shd w:val="clear" w:color="auto" w:fill="FFFFFF"/>
          <w:lang w:eastAsia="ru-RU"/>
        </w:rPr>
        <w:t>–</w:t>
      </w:r>
      <w:r w:rsidR="00A87BEC" w:rsidRPr="00A87BEC">
        <w:rPr>
          <w:sz w:val="24"/>
          <w:szCs w:val="24"/>
          <w:lang w:eastAsia="ru-RU"/>
        </w:rPr>
        <w:t xml:space="preserve"> Державна служба статистики України.</w:t>
      </w:r>
    </w:p>
    <w:p w14:paraId="1ABB45E8" w14:textId="77777777" w:rsidR="00A87BEC" w:rsidRPr="00A87BEC" w:rsidRDefault="00CB4149" w:rsidP="00A87BEC">
      <w:pPr>
        <w:tabs>
          <w:tab w:val="left" w:pos="709"/>
          <w:tab w:val="left" w:pos="993"/>
        </w:tabs>
        <w:ind w:left="-142" w:firstLine="709"/>
        <w:jc w:val="both"/>
        <w:rPr>
          <w:sz w:val="24"/>
          <w:szCs w:val="24"/>
          <w:lang w:eastAsia="ru-RU"/>
        </w:rPr>
      </w:pPr>
      <w:hyperlink r:id="rId16" w:history="1">
        <w:r w:rsidR="00A87BEC" w:rsidRPr="00A87BEC">
          <w:rPr>
            <w:color w:val="0000FF"/>
            <w:sz w:val="24"/>
            <w:szCs w:val="24"/>
            <w:u w:val="single"/>
            <w:lang w:eastAsia="ru-RU"/>
          </w:rPr>
          <w:t>www.lawukraine.com</w:t>
        </w:r>
      </w:hyperlink>
      <w:r w:rsidR="00A87BEC" w:rsidRPr="00A87BEC">
        <w:rPr>
          <w:sz w:val="24"/>
          <w:szCs w:val="24"/>
          <w:lang w:eastAsia="ru-RU"/>
        </w:rPr>
        <w:t xml:space="preserve"> </w:t>
      </w:r>
      <w:r w:rsidR="00A87BEC" w:rsidRPr="00A87BEC">
        <w:rPr>
          <w:sz w:val="24"/>
          <w:szCs w:val="24"/>
          <w:shd w:val="clear" w:color="auto" w:fill="FFFFFF"/>
          <w:lang w:eastAsia="ru-RU"/>
        </w:rPr>
        <w:t>–</w:t>
      </w:r>
      <w:r w:rsidR="00A87BEC" w:rsidRPr="00A87BEC">
        <w:rPr>
          <w:sz w:val="24"/>
          <w:szCs w:val="24"/>
          <w:lang w:eastAsia="ru-RU"/>
        </w:rPr>
        <w:t xml:space="preserve"> База українського законодавства в Інтернет.</w:t>
      </w:r>
    </w:p>
    <w:p w14:paraId="1D75A875" w14:textId="77777777" w:rsidR="00A87BEC" w:rsidRPr="00A87BEC" w:rsidRDefault="00A87BEC" w:rsidP="00A87BEC">
      <w:pPr>
        <w:tabs>
          <w:tab w:val="left" w:pos="709"/>
          <w:tab w:val="left" w:pos="993"/>
        </w:tabs>
        <w:ind w:left="-142" w:firstLine="709"/>
        <w:jc w:val="both"/>
        <w:rPr>
          <w:sz w:val="24"/>
          <w:szCs w:val="24"/>
          <w:lang w:eastAsia="ru-RU"/>
        </w:rPr>
      </w:pPr>
      <w:r w:rsidRPr="00A87BEC">
        <w:rPr>
          <w:sz w:val="24"/>
          <w:szCs w:val="24"/>
          <w:lang w:eastAsia="ru-RU"/>
        </w:rPr>
        <w:t xml:space="preserve">www.bucoda.cv.ua </w:t>
      </w:r>
      <w:r w:rsidRPr="00A87BEC">
        <w:rPr>
          <w:sz w:val="24"/>
          <w:szCs w:val="24"/>
          <w:shd w:val="clear" w:color="auto" w:fill="FFFFFF"/>
          <w:lang w:eastAsia="ru-RU"/>
        </w:rPr>
        <w:t>–</w:t>
      </w:r>
      <w:r w:rsidRPr="00A87BEC">
        <w:rPr>
          <w:sz w:val="24"/>
          <w:szCs w:val="24"/>
          <w:lang w:eastAsia="ru-RU"/>
        </w:rPr>
        <w:t xml:space="preserve"> Офіційний сайт Чернівецької області.</w:t>
      </w:r>
    </w:p>
    <w:p w14:paraId="45CC4C72" w14:textId="77777777" w:rsidR="00A87BEC" w:rsidRPr="00A87BEC" w:rsidRDefault="00CB4149" w:rsidP="00A87BEC">
      <w:pPr>
        <w:tabs>
          <w:tab w:val="left" w:pos="709"/>
          <w:tab w:val="left" w:pos="993"/>
        </w:tabs>
        <w:ind w:left="-142" w:firstLine="709"/>
        <w:jc w:val="both"/>
        <w:rPr>
          <w:sz w:val="24"/>
          <w:szCs w:val="24"/>
          <w:lang w:eastAsia="ru-RU"/>
        </w:rPr>
      </w:pPr>
      <w:hyperlink r:id="rId17" w:history="1">
        <w:r w:rsidR="00A87BEC" w:rsidRPr="00A87BEC">
          <w:rPr>
            <w:color w:val="0000FF"/>
            <w:sz w:val="24"/>
            <w:szCs w:val="24"/>
            <w:u w:val="single"/>
            <w:lang w:eastAsia="ru-RU"/>
          </w:rPr>
          <w:t>www.nbuv.gov.ua</w:t>
        </w:r>
      </w:hyperlink>
      <w:r w:rsidR="00A87BEC" w:rsidRPr="00A87BEC">
        <w:rPr>
          <w:sz w:val="24"/>
          <w:szCs w:val="24"/>
          <w:lang w:eastAsia="ru-RU"/>
        </w:rPr>
        <w:t xml:space="preserve"> </w:t>
      </w:r>
      <w:r w:rsidR="00A87BEC" w:rsidRPr="00A87BEC">
        <w:rPr>
          <w:sz w:val="24"/>
          <w:szCs w:val="24"/>
          <w:shd w:val="clear" w:color="auto" w:fill="FFFFFF"/>
          <w:lang w:eastAsia="ru-RU"/>
        </w:rPr>
        <w:t>–</w:t>
      </w:r>
      <w:r w:rsidR="00A87BEC" w:rsidRPr="00A87BEC">
        <w:rPr>
          <w:sz w:val="24"/>
          <w:szCs w:val="24"/>
          <w:lang w:eastAsia="ru-RU"/>
        </w:rPr>
        <w:t xml:space="preserve"> Національна бібліотека України ім. В.І. Вернадського.</w:t>
      </w:r>
    </w:p>
    <w:p w14:paraId="499D973E" w14:textId="77777777" w:rsidR="00A87BEC" w:rsidRPr="00A87BEC" w:rsidRDefault="00CB4149" w:rsidP="00A87BEC">
      <w:pPr>
        <w:tabs>
          <w:tab w:val="left" w:pos="709"/>
          <w:tab w:val="left" w:pos="993"/>
        </w:tabs>
        <w:ind w:left="-142" w:firstLine="709"/>
        <w:jc w:val="both"/>
        <w:rPr>
          <w:sz w:val="24"/>
          <w:szCs w:val="24"/>
          <w:lang w:eastAsia="ru-RU"/>
        </w:rPr>
      </w:pPr>
      <w:hyperlink r:id="rId18" w:history="1">
        <w:r w:rsidR="00A87BEC" w:rsidRPr="00A87BEC">
          <w:rPr>
            <w:color w:val="0000FF"/>
            <w:sz w:val="24"/>
            <w:szCs w:val="24"/>
            <w:u w:val="single"/>
            <w:lang w:eastAsia="ru-RU"/>
          </w:rPr>
          <w:t>www.alpha.rada.kiev.ua</w:t>
        </w:r>
      </w:hyperlink>
      <w:r w:rsidR="00A87BEC" w:rsidRPr="00A87BEC">
        <w:rPr>
          <w:sz w:val="24"/>
          <w:szCs w:val="24"/>
          <w:lang w:eastAsia="ru-RU"/>
        </w:rPr>
        <w:t xml:space="preserve"> </w:t>
      </w:r>
      <w:r w:rsidR="00A87BEC" w:rsidRPr="00A87BEC">
        <w:rPr>
          <w:sz w:val="24"/>
          <w:szCs w:val="24"/>
          <w:shd w:val="clear" w:color="auto" w:fill="FFFFFF"/>
          <w:lang w:eastAsia="ru-RU"/>
        </w:rPr>
        <w:t>–</w:t>
      </w:r>
      <w:r w:rsidR="00A87BEC" w:rsidRPr="00A87BEC">
        <w:rPr>
          <w:sz w:val="24"/>
          <w:szCs w:val="24"/>
          <w:lang w:eastAsia="ru-RU"/>
        </w:rPr>
        <w:t xml:space="preserve"> Національна парламентська бібліотека.</w:t>
      </w:r>
    </w:p>
    <w:p w14:paraId="3DBFF998" w14:textId="77777777" w:rsidR="00A87BEC" w:rsidRPr="00A87BEC" w:rsidRDefault="00CB4149" w:rsidP="00A87BEC">
      <w:pPr>
        <w:tabs>
          <w:tab w:val="left" w:pos="709"/>
          <w:tab w:val="left" w:pos="993"/>
        </w:tabs>
        <w:ind w:left="-142" w:firstLine="709"/>
        <w:jc w:val="both"/>
        <w:rPr>
          <w:sz w:val="24"/>
          <w:szCs w:val="24"/>
          <w:lang w:eastAsia="ru-RU"/>
        </w:rPr>
      </w:pPr>
      <w:hyperlink r:id="rId19" w:history="1">
        <w:r w:rsidR="00A87BEC" w:rsidRPr="00A87BEC">
          <w:rPr>
            <w:color w:val="0000FF"/>
            <w:sz w:val="24"/>
            <w:szCs w:val="24"/>
            <w:u w:val="single"/>
            <w:lang w:eastAsia="ru-RU"/>
          </w:rPr>
          <w:t>www.lib.academy.sumy.ua</w:t>
        </w:r>
      </w:hyperlink>
      <w:r w:rsidR="00A87BEC" w:rsidRPr="00A87BEC">
        <w:rPr>
          <w:sz w:val="24"/>
          <w:szCs w:val="24"/>
          <w:lang w:eastAsia="ru-RU"/>
        </w:rPr>
        <w:t xml:space="preserve"> </w:t>
      </w:r>
      <w:r w:rsidR="00A87BEC" w:rsidRPr="00A87BEC">
        <w:rPr>
          <w:sz w:val="24"/>
          <w:szCs w:val="24"/>
          <w:shd w:val="clear" w:color="auto" w:fill="FFFFFF"/>
          <w:lang w:eastAsia="ru-RU"/>
        </w:rPr>
        <w:t>–</w:t>
      </w:r>
      <w:r w:rsidR="00A87BEC" w:rsidRPr="00A87BEC">
        <w:rPr>
          <w:sz w:val="24"/>
          <w:szCs w:val="24"/>
          <w:lang w:eastAsia="ru-RU"/>
        </w:rPr>
        <w:t xml:space="preserve"> Бібліотека банківської справи.</w:t>
      </w:r>
    </w:p>
    <w:p w14:paraId="08D70E6B" w14:textId="77777777" w:rsidR="00A87BEC" w:rsidRPr="00A87BEC" w:rsidRDefault="00CB4149" w:rsidP="00A87BEC">
      <w:pPr>
        <w:tabs>
          <w:tab w:val="left" w:pos="709"/>
          <w:tab w:val="left" w:pos="993"/>
        </w:tabs>
        <w:ind w:left="-142" w:firstLine="709"/>
        <w:jc w:val="both"/>
        <w:rPr>
          <w:sz w:val="24"/>
          <w:szCs w:val="24"/>
          <w:lang w:eastAsia="ru-RU"/>
        </w:rPr>
      </w:pPr>
      <w:hyperlink r:id="rId20" w:history="1">
        <w:r w:rsidR="00A87BEC" w:rsidRPr="00A87BEC">
          <w:rPr>
            <w:color w:val="0000FF"/>
            <w:sz w:val="24"/>
            <w:szCs w:val="24"/>
            <w:u w:val="single"/>
            <w:lang w:eastAsia="ru-RU"/>
          </w:rPr>
          <w:t>www.dev.lac.lviv.ua/lib</w:t>
        </w:r>
      </w:hyperlink>
      <w:r w:rsidR="00A87BEC" w:rsidRPr="00A87BEC">
        <w:rPr>
          <w:sz w:val="24"/>
          <w:szCs w:val="24"/>
          <w:lang w:eastAsia="ru-RU"/>
        </w:rPr>
        <w:t xml:space="preserve"> </w:t>
      </w:r>
      <w:r w:rsidR="00A87BEC" w:rsidRPr="00A87BEC">
        <w:rPr>
          <w:sz w:val="24"/>
          <w:szCs w:val="24"/>
          <w:shd w:val="clear" w:color="auto" w:fill="FFFFFF"/>
          <w:lang w:eastAsia="ru-RU"/>
        </w:rPr>
        <w:t>–</w:t>
      </w:r>
      <w:r w:rsidR="00A87BEC" w:rsidRPr="00A87BEC">
        <w:rPr>
          <w:sz w:val="24"/>
          <w:szCs w:val="24"/>
          <w:lang w:eastAsia="ru-RU"/>
        </w:rPr>
        <w:t xml:space="preserve"> Електронна бібліотека Львівської комерційної академії.</w:t>
      </w:r>
    </w:p>
    <w:p w14:paraId="3D50DC50" w14:textId="77777777" w:rsidR="00A87BEC" w:rsidRPr="00A87BEC" w:rsidRDefault="00CB4149" w:rsidP="00A87BEC">
      <w:pPr>
        <w:tabs>
          <w:tab w:val="left" w:pos="709"/>
          <w:tab w:val="left" w:pos="993"/>
        </w:tabs>
        <w:ind w:left="-142" w:firstLine="709"/>
        <w:jc w:val="both"/>
        <w:rPr>
          <w:sz w:val="24"/>
          <w:szCs w:val="24"/>
          <w:lang w:eastAsia="ru-RU"/>
        </w:rPr>
      </w:pPr>
      <w:hyperlink r:id="rId21" w:history="1">
        <w:r w:rsidR="00A87BEC" w:rsidRPr="00A87BEC">
          <w:rPr>
            <w:color w:val="0000FF"/>
            <w:sz w:val="24"/>
            <w:szCs w:val="24"/>
            <w:u w:val="single"/>
            <w:lang w:eastAsia="ru-RU"/>
          </w:rPr>
          <w:t>www.lib-gw.univ.kiev.ua</w:t>
        </w:r>
      </w:hyperlink>
      <w:r w:rsidR="00A87BEC" w:rsidRPr="00A87BEC">
        <w:rPr>
          <w:sz w:val="24"/>
          <w:szCs w:val="24"/>
          <w:lang w:eastAsia="ru-RU"/>
        </w:rPr>
        <w:t xml:space="preserve"> - Наукова бібліотека ім. Максимовича.</w:t>
      </w:r>
    </w:p>
    <w:p w14:paraId="6220C0CD" w14:textId="77777777" w:rsidR="00A87BEC" w:rsidRPr="00A87BEC" w:rsidRDefault="00CB4149" w:rsidP="00A87BEC">
      <w:pPr>
        <w:tabs>
          <w:tab w:val="left" w:pos="709"/>
          <w:tab w:val="left" w:pos="993"/>
        </w:tabs>
        <w:ind w:left="-142" w:firstLine="709"/>
        <w:jc w:val="both"/>
        <w:rPr>
          <w:sz w:val="24"/>
          <w:szCs w:val="24"/>
          <w:lang w:eastAsia="ru-RU"/>
        </w:rPr>
      </w:pPr>
      <w:hyperlink r:id="rId22" w:history="1">
        <w:r w:rsidR="00A87BEC" w:rsidRPr="00A87BEC">
          <w:rPr>
            <w:color w:val="0000FF"/>
            <w:sz w:val="24"/>
            <w:szCs w:val="24"/>
            <w:u w:val="single"/>
            <w:lang w:eastAsia="ru-RU"/>
          </w:rPr>
          <w:t>www.libr.dp.ua</w:t>
        </w:r>
      </w:hyperlink>
      <w:r w:rsidR="00A87BEC" w:rsidRPr="00A87BEC">
        <w:rPr>
          <w:sz w:val="24"/>
          <w:szCs w:val="24"/>
          <w:lang w:eastAsia="ru-RU"/>
        </w:rPr>
        <w:t xml:space="preserve"> </w:t>
      </w:r>
      <w:r w:rsidR="00A87BEC" w:rsidRPr="00A87BEC">
        <w:rPr>
          <w:sz w:val="24"/>
          <w:szCs w:val="24"/>
          <w:shd w:val="clear" w:color="auto" w:fill="FFFFFF"/>
          <w:lang w:eastAsia="ru-RU"/>
        </w:rPr>
        <w:t>–</w:t>
      </w:r>
      <w:r w:rsidR="00A87BEC" w:rsidRPr="00A87BEC">
        <w:rPr>
          <w:sz w:val="24"/>
          <w:szCs w:val="24"/>
          <w:lang w:eastAsia="ru-RU"/>
        </w:rPr>
        <w:t xml:space="preserve"> Дніпропетровська обласна наукова бібліотека.</w:t>
      </w:r>
    </w:p>
    <w:p w14:paraId="1D916D37" w14:textId="77777777" w:rsidR="00A87BEC" w:rsidRPr="00A87BEC" w:rsidRDefault="00A87BEC" w:rsidP="00A87BEC">
      <w:pPr>
        <w:tabs>
          <w:tab w:val="left" w:pos="709"/>
          <w:tab w:val="left" w:pos="993"/>
        </w:tabs>
        <w:ind w:left="-142" w:firstLine="709"/>
        <w:jc w:val="both"/>
        <w:rPr>
          <w:sz w:val="24"/>
          <w:szCs w:val="24"/>
          <w:lang w:eastAsia="ru-RU"/>
        </w:rPr>
      </w:pPr>
      <w:r w:rsidRPr="00A87BEC">
        <w:rPr>
          <w:sz w:val="24"/>
          <w:szCs w:val="24"/>
          <w:lang w:eastAsia="ru-RU"/>
        </w:rPr>
        <w:t xml:space="preserve"> </w:t>
      </w:r>
      <w:hyperlink r:id="rId23" w:history="1">
        <w:r w:rsidRPr="00A87BEC">
          <w:rPr>
            <w:color w:val="0000FF"/>
            <w:sz w:val="24"/>
            <w:szCs w:val="24"/>
            <w:u w:val="single"/>
            <w:lang w:eastAsia="ru-RU"/>
          </w:rPr>
          <w:t>www.library.vinnitsa.com</w:t>
        </w:r>
      </w:hyperlink>
      <w:r w:rsidRPr="00A87BEC">
        <w:rPr>
          <w:sz w:val="24"/>
          <w:szCs w:val="24"/>
          <w:lang w:eastAsia="ru-RU"/>
        </w:rPr>
        <w:t xml:space="preserve"> </w:t>
      </w:r>
      <w:r w:rsidRPr="00A87BEC">
        <w:rPr>
          <w:sz w:val="24"/>
          <w:szCs w:val="24"/>
          <w:shd w:val="clear" w:color="auto" w:fill="FFFFFF"/>
          <w:lang w:eastAsia="ru-RU"/>
        </w:rPr>
        <w:t>–</w:t>
      </w:r>
      <w:r w:rsidRPr="00A87BEC">
        <w:rPr>
          <w:sz w:val="24"/>
          <w:szCs w:val="24"/>
          <w:lang w:eastAsia="ru-RU"/>
        </w:rPr>
        <w:t xml:space="preserve"> Вінницька державна обласна універсальна наукова бібліотека ім. К.А. Тімірязєва.</w:t>
      </w:r>
    </w:p>
    <w:p w14:paraId="6F178A4E" w14:textId="77777777" w:rsidR="00A87BEC" w:rsidRPr="00A87BEC" w:rsidRDefault="00CB4149" w:rsidP="00A87BEC">
      <w:pPr>
        <w:tabs>
          <w:tab w:val="left" w:pos="709"/>
          <w:tab w:val="left" w:pos="993"/>
        </w:tabs>
        <w:ind w:left="-142" w:firstLine="709"/>
        <w:jc w:val="both"/>
        <w:rPr>
          <w:sz w:val="24"/>
          <w:szCs w:val="24"/>
          <w:lang w:eastAsia="ru-RU"/>
        </w:rPr>
      </w:pPr>
      <w:hyperlink r:id="rId24" w:history="1">
        <w:r w:rsidR="00A87BEC" w:rsidRPr="00A87BEC">
          <w:rPr>
            <w:color w:val="0000FF"/>
            <w:sz w:val="24"/>
            <w:szCs w:val="24"/>
            <w:u w:val="single"/>
            <w:lang w:eastAsia="ru-RU"/>
          </w:rPr>
          <w:t>www.lsl.lviv.ua</w:t>
        </w:r>
      </w:hyperlink>
      <w:r w:rsidR="00A87BEC" w:rsidRPr="00A87BEC">
        <w:rPr>
          <w:sz w:val="24"/>
          <w:szCs w:val="24"/>
          <w:lang w:eastAsia="ru-RU"/>
        </w:rPr>
        <w:t xml:space="preserve"> </w:t>
      </w:r>
      <w:r w:rsidR="00A87BEC" w:rsidRPr="00A87BEC">
        <w:rPr>
          <w:sz w:val="24"/>
          <w:szCs w:val="24"/>
          <w:shd w:val="clear" w:color="auto" w:fill="FFFFFF"/>
          <w:lang w:eastAsia="ru-RU"/>
        </w:rPr>
        <w:t>–</w:t>
      </w:r>
      <w:r w:rsidR="00A87BEC" w:rsidRPr="00A87BEC">
        <w:rPr>
          <w:sz w:val="24"/>
          <w:szCs w:val="24"/>
          <w:lang w:eastAsia="ru-RU"/>
        </w:rPr>
        <w:t xml:space="preserve"> Львівська електронна бібліотека ім. В. Стефаника.</w:t>
      </w:r>
    </w:p>
    <w:p w14:paraId="7521BC6E" w14:textId="77777777" w:rsidR="00A87BEC" w:rsidRPr="00A87BEC" w:rsidRDefault="00CB4149" w:rsidP="00A87BEC">
      <w:pPr>
        <w:tabs>
          <w:tab w:val="left" w:pos="709"/>
          <w:tab w:val="left" w:pos="993"/>
        </w:tabs>
        <w:ind w:left="-142" w:firstLine="709"/>
        <w:jc w:val="both"/>
        <w:rPr>
          <w:sz w:val="24"/>
          <w:szCs w:val="24"/>
          <w:lang w:eastAsia="ru-RU"/>
        </w:rPr>
      </w:pPr>
      <w:hyperlink r:id="rId25" w:history="1">
        <w:r w:rsidR="00A87BEC" w:rsidRPr="00A87BEC">
          <w:rPr>
            <w:color w:val="0000FF"/>
            <w:sz w:val="24"/>
            <w:szCs w:val="24"/>
            <w:u w:val="single"/>
            <w:lang w:eastAsia="ru-RU"/>
          </w:rPr>
          <w:t>www.ognb.odessa.ua</w:t>
        </w:r>
      </w:hyperlink>
      <w:r w:rsidR="00A87BEC" w:rsidRPr="00A87BEC">
        <w:rPr>
          <w:sz w:val="24"/>
          <w:szCs w:val="24"/>
          <w:lang w:eastAsia="ru-RU"/>
        </w:rPr>
        <w:t xml:space="preserve"> </w:t>
      </w:r>
      <w:r w:rsidR="00A87BEC" w:rsidRPr="00A87BEC">
        <w:rPr>
          <w:sz w:val="24"/>
          <w:szCs w:val="24"/>
          <w:shd w:val="clear" w:color="auto" w:fill="FFFFFF"/>
          <w:lang w:eastAsia="ru-RU"/>
        </w:rPr>
        <w:t>–</w:t>
      </w:r>
      <w:r w:rsidR="00A87BEC" w:rsidRPr="00A87BEC">
        <w:rPr>
          <w:sz w:val="24"/>
          <w:szCs w:val="24"/>
          <w:lang w:eastAsia="ru-RU"/>
        </w:rPr>
        <w:t xml:space="preserve"> Одеська державна наукова бібліотека ім. М. Горького.</w:t>
      </w:r>
    </w:p>
    <w:p w14:paraId="2A46CFF5" w14:textId="77777777" w:rsidR="00A87BEC" w:rsidRPr="00A87BEC" w:rsidRDefault="00CB4149" w:rsidP="00A87BEC">
      <w:pPr>
        <w:tabs>
          <w:tab w:val="left" w:pos="709"/>
          <w:tab w:val="left" w:pos="993"/>
        </w:tabs>
        <w:ind w:left="-142" w:firstLine="709"/>
        <w:jc w:val="both"/>
        <w:rPr>
          <w:sz w:val="24"/>
          <w:szCs w:val="24"/>
          <w:lang w:eastAsia="ru-RU"/>
        </w:rPr>
      </w:pPr>
      <w:hyperlink r:id="rId26" w:history="1">
        <w:r w:rsidR="00A87BEC" w:rsidRPr="00A87BEC">
          <w:rPr>
            <w:rStyle w:val="a3"/>
            <w:sz w:val="24"/>
            <w:szCs w:val="24"/>
            <w:lang w:eastAsia="ru-RU"/>
          </w:rPr>
          <w:t>https://archer.chnu.edu.ua/</w:t>
        </w:r>
      </w:hyperlink>
      <w:r w:rsidR="00A87BEC" w:rsidRPr="00A87BEC">
        <w:rPr>
          <w:sz w:val="24"/>
          <w:szCs w:val="24"/>
          <w:lang w:eastAsia="ru-RU"/>
        </w:rPr>
        <w:t xml:space="preserve"> </w:t>
      </w:r>
      <w:r w:rsidR="00A87BEC" w:rsidRPr="00A87BEC">
        <w:rPr>
          <w:sz w:val="24"/>
          <w:szCs w:val="24"/>
          <w:shd w:val="clear" w:color="auto" w:fill="FFFFFF"/>
          <w:lang w:eastAsia="ru-RU"/>
        </w:rPr>
        <w:t>–</w:t>
      </w:r>
      <w:r w:rsidR="00A87BEC" w:rsidRPr="00A87BEC">
        <w:rPr>
          <w:sz w:val="24"/>
          <w:szCs w:val="24"/>
          <w:lang w:eastAsia="ru-RU"/>
        </w:rPr>
        <w:t xml:space="preserve"> </w:t>
      </w:r>
      <w:proofErr w:type="spellStart"/>
      <w:r w:rsidR="00A87BEC" w:rsidRPr="00A87BEC">
        <w:rPr>
          <w:sz w:val="24"/>
          <w:szCs w:val="24"/>
          <w:lang w:eastAsia="ru-RU"/>
        </w:rPr>
        <w:t>репозатарій</w:t>
      </w:r>
      <w:proofErr w:type="spellEnd"/>
      <w:r w:rsidR="00A87BEC" w:rsidRPr="00A87BEC">
        <w:rPr>
          <w:sz w:val="24"/>
          <w:szCs w:val="24"/>
          <w:lang w:eastAsia="ru-RU"/>
        </w:rPr>
        <w:t xml:space="preserve"> наукових та методичних праць Чернівецького національного університету ім. Ю. Федьковича</w:t>
      </w:r>
    </w:p>
    <w:p w14:paraId="79A4B78D" w14:textId="77777777" w:rsidR="00677271" w:rsidRPr="00A87BEC" w:rsidRDefault="00CB4149" w:rsidP="00EF3AE4">
      <w:pPr>
        <w:ind w:left="-567" w:firstLine="851"/>
        <w:contextualSpacing/>
        <w:jc w:val="both"/>
        <w:rPr>
          <w:sz w:val="24"/>
          <w:szCs w:val="24"/>
          <w:lang w:eastAsia="ru-RU"/>
        </w:rPr>
      </w:pPr>
      <w:hyperlink r:id="rId27" w:history="1">
        <w:r w:rsidR="00677271" w:rsidRPr="00A87BEC">
          <w:rPr>
            <w:rStyle w:val="a3"/>
            <w:sz w:val="24"/>
            <w:szCs w:val="24"/>
            <w:lang w:eastAsia="ru-RU"/>
          </w:rPr>
          <w:t>https://business.diia.gov.ua/school</w:t>
        </w:r>
      </w:hyperlink>
      <w:r w:rsidR="00677271" w:rsidRPr="00A87BEC">
        <w:rPr>
          <w:sz w:val="24"/>
          <w:szCs w:val="24"/>
          <w:lang w:eastAsia="ru-RU"/>
        </w:rPr>
        <w:t xml:space="preserve"> </w:t>
      </w:r>
      <w:r w:rsidR="006F1CBD" w:rsidRPr="00A87BEC">
        <w:rPr>
          <w:sz w:val="24"/>
          <w:szCs w:val="24"/>
          <w:lang w:eastAsia="ru-RU"/>
        </w:rPr>
        <w:t>–</w:t>
      </w:r>
      <w:r w:rsidR="00A87BEC" w:rsidRPr="00A87BEC">
        <w:rPr>
          <w:sz w:val="24"/>
          <w:szCs w:val="24"/>
          <w:lang w:eastAsia="ru-RU"/>
        </w:rPr>
        <w:t xml:space="preserve"> освітні курси на платформі ДІЯ.</w:t>
      </w:r>
    </w:p>
    <w:p w14:paraId="3F229C5A" w14:textId="77777777" w:rsidR="00A87BEC" w:rsidRPr="00EF3AE4" w:rsidRDefault="00A87BEC" w:rsidP="00EF3AE4">
      <w:pPr>
        <w:ind w:left="-567" w:firstLine="851"/>
        <w:contextualSpacing/>
        <w:jc w:val="both"/>
        <w:rPr>
          <w:sz w:val="28"/>
          <w:szCs w:val="28"/>
          <w:lang w:eastAsia="ru-RU"/>
        </w:rPr>
      </w:pPr>
    </w:p>
    <w:p w14:paraId="2DD4F38D" w14:textId="77777777" w:rsidR="00EE35C1" w:rsidRPr="00EF3AE4" w:rsidRDefault="00D95F54" w:rsidP="00245102">
      <w:pPr>
        <w:widowControl/>
        <w:tabs>
          <w:tab w:val="left" w:pos="6804"/>
        </w:tabs>
        <w:adjustRightInd w:val="0"/>
        <w:ind w:right="-1"/>
        <w:jc w:val="center"/>
        <w:rPr>
          <w:b/>
          <w:bCs/>
          <w:i/>
          <w:iCs/>
          <w:color w:val="833C0B" w:themeColor="accent2" w:themeShade="80"/>
          <w:sz w:val="28"/>
          <w:szCs w:val="28"/>
        </w:rPr>
      </w:pPr>
      <w:r w:rsidRPr="00EF3AE4">
        <w:rPr>
          <w:b/>
          <w:bCs/>
          <w:i/>
          <w:iCs/>
          <w:color w:val="833C0B" w:themeColor="accent2" w:themeShade="80"/>
          <w:sz w:val="28"/>
          <w:szCs w:val="28"/>
        </w:rPr>
        <w:t>Детальна інформація щодо вивчення курсу «</w:t>
      </w:r>
      <w:proofErr w:type="spellStart"/>
      <w:r w:rsidR="00822782">
        <w:rPr>
          <w:b/>
          <w:color w:val="833C0B" w:themeColor="accent2" w:themeShade="80"/>
          <w:sz w:val="28"/>
          <w:szCs w:val="28"/>
        </w:rPr>
        <w:t>Командоутворення</w:t>
      </w:r>
      <w:proofErr w:type="spellEnd"/>
      <w:r w:rsidRPr="00EF3AE4">
        <w:rPr>
          <w:b/>
          <w:bCs/>
          <w:i/>
          <w:iCs/>
          <w:color w:val="833C0B" w:themeColor="accent2" w:themeShade="80"/>
          <w:sz w:val="28"/>
          <w:szCs w:val="28"/>
        </w:rPr>
        <w:t>»</w:t>
      </w:r>
      <w:r w:rsidRPr="00EF3AE4">
        <w:rPr>
          <w:bCs/>
          <w:i/>
          <w:iCs/>
          <w:color w:val="833C0B" w:themeColor="accent2" w:themeShade="80"/>
          <w:sz w:val="28"/>
          <w:szCs w:val="28"/>
        </w:rPr>
        <w:t xml:space="preserve"> </w:t>
      </w:r>
      <w:r w:rsidRPr="00EF3AE4">
        <w:rPr>
          <w:b/>
          <w:bCs/>
          <w:i/>
          <w:iCs/>
          <w:color w:val="833C0B" w:themeColor="accent2" w:themeShade="80"/>
          <w:sz w:val="28"/>
          <w:szCs w:val="28"/>
        </w:rPr>
        <w:t>висвітлена у робочій програмі  навчальної дисципліни</w:t>
      </w:r>
    </w:p>
    <w:p w14:paraId="5D902D4E" w14:textId="63CE4265" w:rsidR="007D2046" w:rsidRPr="00245102" w:rsidRDefault="00245102" w:rsidP="00245102">
      <w:pPr>
        <w:widowControl/>
        <w:tabs>
          <w:tab w:val="left" w:pos="6804"/>
        </w:tabs>
        <w:adjustRightInd w:val="0"/>
        <w:ind w:right="-1"/>
        <w:jc w:val="center"/>
        <w:rPr>
          <w:sz w:val="36"/>
          <w:szCs w:val="36"/>
        </w:rPr>
      </w:pPr>
      <w:r w:rsidRPr="00245102">
        <w:rPr>
          <w:sz w:val="28"/>
          <w:szCs w:val="28"/>
        </w:rPr>
        <w:t>https://bup.chnu.edu.ua/studentu/robochi-prohramy/robochi-prohramy-2025/osvitnii-riven-bakalavr/</w:t>
      </w:r>
    </w:p>
    <w:sectPr w:rsidR="007D2046" w:rsidRPr="002451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mn-ea">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B106D"/>
    <w:multiLevelType w:val="hybridMultilevel"/>
    <w:tmpl w:val="58367F7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121A1AD6"/>
    <w:multiLevelType w:val="hybridMultilevel"/>
    <w:tmpl w:val="7096B70E"/>
    <w:lvl w:ilvl="0" w:tplc="3CE8FB76">
      <w:start w:val="1"/>
      <w:numFmt w:val="decimal"/>
      <w:lvlText w:val="%1."/>
      <w:lvlJc w:val="left"/>
      <w:pPr>
        <w:ind w:left="594" w:hanging="309"/>
      </w:pPr>
      <w:rPr>
        <w:rFonts w:ascii="Times New Roman" w:eastAsia="Times New Roman" w:hAnsi="Times New Roman" w:cs="Times New Roman" w:hint="default"/>
        <w:b w:val="0"/>
        <w:bCs w:val="0"/>
        <w:i w:val="0"/>
        <w:iCs w:val="0"/>
        <w:spacing w:val="0"/>
        <w:w w:val="100"/>
        <w:sz w:val="24"/>
        <w:szCs w:val="24"/>
        <w:lang w:val="uk-UA" w:eastAsia="en-US" w:bidi="ar-SA"/>
      </w:rPr>
    </w:lvl>
    <w:lvl w:ilvl="1" w:tplc="9C68CEAC">
      <w:numFmt w:val="bullet"/>
      <w:lvlText w:val="–"/>
      <w:lvlJc w:val="left"/>
      <w:pPr>
        <w:ind w:left="1586" w:hanging="284"/>
      </w:pPr>
      <w:rPr>
        <w:rFonts w:ascii="Times New Roman" w:eastAsia="Times New Roman" w:hAnsi="Times New Roman" w:cs="Times New Roman" w:hint="default"/>
        <w:b w:val="0"/>
        <w:bCs w:val="0"/>
        <w:i w:val="0"/>
        <w:iCs w:val="0"/>
        <w:spacing w:val="0"/>
        <w:w w:val="100"/>
        <w:sz w:val="24"/>
        <w:szCs w:val="24"/>
        <w:lang w:val="uk-UA" w:eastAsia="en-US" w:bidi="ar-SA"/>
      </w:rPr>
    </w:lvl>
    <w:lvl w:ilvl="2" w:tplc="45F4F928">
      <w:numFmt w:val="bullet"/>
      <w:lvlText w:val="•"/>
      <w:lvlJc w:val="left"/>
      <w:pPr>
        <w:ind w:left="2614" w:hanging="284"/>
      </w:pPr>
      <w:rPr>
        <w:rFonts w:hint="default"/>
        <w:lang w:val="uk-UA" w:eastAsia="en-US" w:bidi="ar-SA"/>
      </w:rPr>
    </w:lvl>
    <w:lvl w:ilvl="3" w:tplc="06B6DEEA">
      <w:numFmt w:val="bullet"/>
      <w:lvlText w:val="•"/>
      <w:lvlJc w:val="left"/>
      <w:pPr>
        <w:ind w:left="3648" w:hanging="284"/>
      </w:pPr>
      <w:rPr>
        <w:rFonts w:hint="default"/>
        <w:lang w:val="uk-UA" w:eastAsia="en-US" w:bidi="ar-SA"/>
      </w:rPr>
    </w:lvl>
    <w:lvl w:ilvl="4" w:tplc="76C00DE0">
      <w:numFmt w:val="bullet"/>
      <w:lvlText w:val="•"/>
      <w:lvlJc w:val="left"/>
      <w:pPr>
        <w:ind w:left="4682" w:hanging="284"/>
      </w:pPr>
      <w:rPr>
        <w:rFonts w:hint="default"/>
        <w:lang w:val="uk-UA" w:eastAsia="en-US" w:bidi="ar-SA"/>
      </w:rPr>
    </w:lvl>
    <w:lvl w:ilvl="5" w:tplc="A58098E4">
      <w:numFmt w:val="bullet"/>
      <w:lvlText w:val="•"/>
      <w:lvlJc w:val="left"/>
      <w:pPr>
        <w:ind w:left="5716" w:hanging="284"/>
      </w:pPr>
      <w:rPr>
        <w:rFonts w:hint="default"/>
        <w:lang w:val="uk-UA" w:eastAsia="en-US" w:bidi="ar-SA"/>
      </w:rPr>
    </w:lvl>
    <w:lvl w:ilvl="6" w:tplc="D11A8368">
      <w:numFmt w:val="bullet"/>
      <w:lvlText w:val="•"/>
      <w:lvlJc w:val="left"/>
      <w:pPr>
        <w:ind w:left="6750" w:hanging="284"/>
      </w:pPr>
      <w:rPr>
        <w:rFonts w:hint="default"/>
        <w:lang w:val="uk-UA" w:eastAsia="en-US" w:bidi="ar-SA"/>
      </w:rPr>
    </w:lvl>
    <w:lvl w:ilvl="7" w:tplc="A19C6FC8">
      <w:numFmt w:val="bullet"/>
      <w:lvlText w:val="•"/>
      <w:lvlJc w:val="left"/>
      <w:pPr>
        <w:ind w:left="7784" w:hanging="284"/>
      </w:pPr>
      <w:rPr>
        <w:rFonts w:hint="default"/>
        <w:lang w:val="uk-UA" w:eastAsia="en-US" w:bidi="ar-SA"/>
      </w:rPr>
    </w:lvl>
    <w:lvl w:ilvl="8" w:tplc="DA1AB378">
      <w:numFmt w:val="bullet"/>
      <w:lvlText w:val="•"/>
      <w:lvlJc w:val="left"/>
      <w:pPr>
        <w:ind w:left="8818" w:hanging="284"/>
      </w:pPr>
      <w:rPr>
        <w:rFonts w:hint="default"/>
        <w:lang w:val="uk-UA" w:eastAsia="en-US" w:bidi="ar-SA"/>
      </w:rPr>
    </w:lvl>
  </w:abstractNum>
  <w:abstractNum w:abstractNumId="2" w15:restartNumberingAfterBreak="0">
    <w:nsid w:val="1640586F"/>
    <w:multiLevelType w:val="hybridMultilevel"/>
    <w:tmpl w:val="8B34E172"/>
    <w:lvl w:ilvl="0" w:tplc="6A0CB262">
      <w:start w:val="1"/>
      <w:numFmt w:val="decimal"/>
      <w:lvlText w:val="%1."/>
      <w:lvlJc w:val="left"/>
      <w:pPr>
        <w:ind w:left="1135"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 w15:restartNumberingAfterBreak="0">
    <w:nsid w:val="35C92377"/>
    <w:multiLevelType w:val="hybridMultilevel"/>
    <w:tmpl w:val="7D8E132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377824CA"/>
    <w:multiLevelType w:val="multilevel"/>
    <w:tmpl w:val="074C6D9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5AB16F6"/>
    <w:multiLevelType w:val="hybridMultilevel"/>
    <w:tmpl w:val="1F08E9D4"/>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656"/>
    <w:rsid w:val="00037DDC"/>
    <w:rsid w:val="000B3C95"/>
    <w:rsid w:val="000C003E"/>
    <w:rsid w:val="000E6123"/>
    <w:rsid w:val="001671DA"/>
    <w:rsid w:val="00243B32"/>
    <w:rsid w:val="00245102"/>
    <w:rsid w:val="003D12D6"/>
    <w:rsid w:val="00434430"/>
    <w:rsid w:val="00466E0F"/>
    <w:rsid w:val="0049477B"/>
    <w:rsid w:val="006272DA"/>
    <w:rsid w:val="00677271"/>
    <w:rsid w:val="006F1CBD"/>
    <w:rsid w:val="007214C1"/>
    <w:rsid w:val="007D2046"/>
    <w:rsid w:val="00822782"/>
    <w:rsid w:val="00895D58"/>
    <w:rsid w:val="008E693F"/>
    <w:rsid w:val="008F3171"/>
    <w:rsid w:val="009C22A2"/>
    <w:rsid w:val="009E0DCF"/>
    <w:rsid w:val="00A87BEC"/>
    <w:rsid w:val="00B14D61"/>
    <w:rsid w:val="00B2572B"/>
    <w:rsid w:val="00B57A22"/>
    <w:rsid w:val="00BA60AC"/>
    <w:rsid w:val="00BC73D2"/>
    <w:rsid w:val="00BD08EA"/>
    <w:rsid w:val="00C54F7F"/>
    <w:rsid w:val="00C70AD5"/>
    <w:rsid w:val="00CB4149"/>
    <w:rsid w:val="00D36656"/>
    <w:rsid w:val="00D95F54"/>
    <w:rsid w:val="00DC088C"/>
    <w:rsid w:val="00E65B54"/>
    <w:rsid w:val="00E701D5"/>
    <w:rsid w:val="00EA328B"/>
    <w:rsid w:val="00EE35C1"/>
    <w:rsid w:val="00EF3AE4"/>
    <w:rsid w:val="00F42788"/>
    <w:rsid w:val="00F753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850C3"/>
  <w15:chartTrackingRefBased/>
  <w15:docId w15:val="{D379C799-FC45-4A7B-A3DD-5D54A265E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D95F54"/>
    <w:pPr>
      <w:widowControl w:val="0"/>
      <w:autoSpaceDE w:val="0"/>
      <w:autoSpaceDN w:val="0"/>
      <w:spacing w:after="0" w:line="240" w:lineRule="auto"/>
    </w:pPr>
    <w:rPr>
      <w:rFonts w:ascii="Times New Roman" w:eastAsia="Times New Roman" w:hAnsi="Times New Roman" w:cs="Times New Roman"/>
      <w:lang w:val="uk-UA"/>
    </w:rPr>
  </w:style>
  <w:style w:type="paragraph" w:styleId="1">
    <w:name w:val="heading 1"/>
    <w:basedOn w:val="a"/>
    <w:link w:val="10"/>
    <w:uiPriority w:val="1"/>
    <w:qFormat/>
    <w:rsid w:val="00D95F54"/>
    <w:pPr>
      <w:ind w:left="321" w:right="516"/>
      <w:jc w:val="center"/>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D95F54"/>
    <w:rPr>
      <w:rFonts w:ascii="Times New Roman" w:eastAsia="Times New Roman" w:hAnsi="Times New Roman" w:cs="Times New Roman"/>
      <w:b/>
      <w:bCs/>
      <w:sz w:val="24"/>
      <w:szCs w:val="24"/>
      <w:lang w:val="uk-UA"/>
    </w:rPr>
  </w:style>
  <w:style w:type="character" w:styleId="a3">
    <w:name w:val="Hyperlink"/>
    <w:basedOn w:val="a0"/>
    <w:uiPriority w:val="99"/>
    <w:unhideWhenUsed/>
    <w:rsid w:val="00D95F54"/>
    <w:rPr>
      <w:color w:val="0563C1" w:themeColor="hyperlink"/>
      <w:u w:val="single"/>
    </w:rPr>
  </w:style>
  <w:style w:type="paragraph" w:styleId="a4">
    <w:name w:val="Normal (Web)"/>
    <w:basedOn w:val="a"/>
    <w:uiPriority w:val="99"/>
    <w:unhideWhenUsed/>
    <w:rsid w:val="00D95F54"/>
    <w:pPr>
      <w:widowControl/>
      <w:autoSpaceDE/>
      <w:autoSpaceDN/>
      <w:spacing w:before="100" w:beforeAutospacing="1" w:after="100" w:afterAutospacing="1"/>
    </w:pPr>
    <w:rPr>
      <w:sz w:val="24"/>
      <w:szCs w:val="24"/>
      <w:lang w:eastAsia="uk-UA"/>
    </w:rPr>
  </w:style>
  <w:style w:type="paragraph" w:styleId="a5">
    <w:name w:val="Body Text"/>
    <w:basedOn w:val="a"/>
    <w:link w:val="a6"/>
    <w:uiPriority w:val="1"/>
    <w:semiHidden/>
    <w:unhideWhenUsed/>
    <w:qFormat/>
    <w:rsid w:val="00D95F54"/>
    <w:pPr>
      <w:ind w:left="859"/>
      <w:jc w:val="both"/>
    </w:pPr>
    <w:rPr>
      <w:sz w:val="24"/>
      <w:szCs w:val="24"/>
    </w:rPr>
  </w:style>
  <w:style w:type="character" w:customStyle="1" w:styleId="a6">
    <w:name w:val="Основний текст Знак"/>
    <w:basedOn w:val="a0"/>
    <w:link w:val="a5"/>
    <w:uiPriority w:val="1"/>
    <w:semiHidden/>
    <w:rsid w:val="00D95F54"/>
    <w:rPr>
      <w:rFonts w:ascii="Times New Roman" w:eastAsia="Times New Roman" w:hAnsi="Times New Roman" w:cs="Times New Roman"/>
      <w:sz w:val="24"/>
      <w:szCs w:val="24"/>
      <w:lang w:val="uk-UA"/>
    </w:rPr>
  </w:style>
  <w:style w:type="paragraph" w:styleId="a7">
    <w:name w:val="List Paragraph"/>
    <w:aliases w:val="основний,Основний"/>
    <w:basedOn w:val="a"/>
    <w:link w:val="a8"/>
    <w:uiPriority w:val="34"/>
    <w:qFormat/>
    <w:rsid w:val="00D95F54"/>
    <w:pPr>
      <w:ind w:left="859" w:hanging="360"/>
      <w:jc w:val="both"/>
    </w:pPr>
  </w:style>
  <w:style w:type="paragraph" w:customStyle="1" w:styleId="TableParagraph">
    <w:name w:val="Table Paragraph"/>
    <w:basedOn w:val="a"/>
    <w:uiPriority w:val="1"/>
    <w:qFormat/>
    <w:rsid w:val="00D95F54"/>
    <w:pPr>
      <w:ind w:left="105"/>
    </w:pPr>
  </w:style>
  <w:style w:type="paragraph" w:customStyle="1" w:styleId="Default">
    <w:name w:val="Default"/>
    <w:uiPriority w:val="99"/>
    <w:rsid w:val="00D95F54"/>
    <w:pPr>
      <w:autoSpaceDE w:val="0"/>
      <w:autoSpaceDN w:val="0"/>
      <w:adjustRightInd w:val="0"/>
      <w:spacing w:after="0" w:line="240" w:lineRule="auto"/>
    </w:pPr>
    <w:rPr>
      <w:rFonts w:ascii="Times New Roman" w:hAnsi="Times New Roman" w:cs="Times New Roman"/>
      <w:color w:val="000000"/>
      <w:sz w:val="24"/>
      <w:szCs w:val="24"/>
    </w:rPr>
  </w:style>
  <w:style w:type="table" w:styleId="a9">
    <w:name w:val="Table Grid"/>
    <w:basedOn w:val="a1"/>
    <w:uiPriority w:val="39"/>
    <w:rsid w:val="00D95F5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у Знак"/>
    <w:aliases w:val="основний Знак,Основний Знак"/>
    <w:link w:val="a7"/>
    <w:uiPriority w:val="34"/>
    <w:locked/>
    <w:rsid w:val="00D95F54"/>
    <w:rPr>
      <w:rFonts w:ascii="Times New Roman" w:eastAsia="Times New Roman" w:hAnsi="Times New Roman" w:cs="Times New Roman"/>
      <w:lang w:val="uk-UA"/>
    </w:rPr>
  </w:style>
  <w:style w:type="character" w:styleId="aa">
    <w:name w:val="Unresolved Mention"/>
    <w:basedOn w:val="a0"/>
    <w:uiPriority w:val="99"/>
    <w:semiHidden/>
    <w:unhideWhenUsed/>
    <w:rsid w:val="00466E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3106939">
      <w:bodyDiv w:val="1"/>
      <w:marLeft w:val="0"/>
      <w:marRight w:val="0"/>
      <w:marTop w:val="0"/>
      <w:marBottom w:val="0"/>
      <w:divBdr>
        <w:top w:val="none" w:sz="0" w:space="0" w:color="auto"/>
        <w:left w:val="none" w:sz="0" w:space="0" w:color="auto"/>
        <w:bottom w:val="none" w:sz="0" w:space="0" w:color="auto"/>
        <w:right w:val="none" w:sz="0" w:space="0" w:color="auto"/>
      </w:divBdr>
    </w:div>
    <w:div w:id="589659553">
      <w:bodyDiv w:val="1"/>
      <w:marLeft w:val="0"/>
      <w:marRight w:val="0"/>
      <w:marTop w:val="0"/>
      <w:marBottom w:val="0"/>
      <w:divBdr>
        <w:top w:val="none" w:sz="0" w:space="0" w:color="auto"/>
        <w:left w:val="none" w:sz="0" w:space="0" w:color="auto"/>
        <w:bottom w:val="none" w:sz="0" w:space="0" w:color="auto"/>
        <w:right w:val="none" w:sz="0" w:space="0" w:color="auto"/>
      </w:divBdr>
    </w:div>
    <w:div w:id="691300670">
      <w:bodyDiv w:val="1"/>
      <w:marLeft w:val="0"/>
      <w:marRight w:val="0"/>
      <w:marTop w:val="0"/>
      <w:marBottom w:val="0"/>
      <w:divBdr>
        <w:top w:val="none" w:sz="0" w:space="0" w:color="auto"/>
        <w:left w:val="none" w:sz="0" w:space="0" w:color="auto"/>
        <w:bottom w:val="none" w:sz="0" w:space="0" w:color="auto"/>
        <w:right w:val="none" w:sz="0" w:space="0" w:color="auto"/>
      </w:divBdr>
    </w:div>
    <w:div w:id="704015676">
      <w:bodyDiv w:val="1"/>
      <w:marLeft w:val="0"/>
      <w:marRight w:val="0"/>
      <w:marTop w:val="0"/>
      <w:marBottom w:val="0"/>
      <w:divBdr>
        <w:top w:val="none" w:sz="0" w:space="0" w:color="auto"/>
        <w:left w:val="none" w:sz="0" w:space="0" w:color="auto"/>
        <w:bottom w:val="none" w:sz="0" w:space="0" w:color="auto"/>
        <w:right w:val="none" w:sz="0" w:space="0" w:color="auto"/>
      </w:divBdr>
    </w:div>
    <w:div w:id="1348946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odle.chnu.edu.ua/course/view.php?id=1369" TargetMode="External"/><Relationship Id="rId13" Type="http://schemas.openxmlformats.org/officeDocument/2006/relationships/hyperlink" Target="http://www.nau.kiev.ua/" TargetMode="External"/><Relationship Id="rId18" Type="http://schemas.openxmlformats.org/officeDocument/2006/relationships/hyperlink" Target="http://www.alpha.rada.kiev.ua/" TargetMode="External"/><Relationship Id="rId26" Type="http://schemas.openxmlformats.org/officeDocument/2006/relationships/hyperlink" Target="https://archer.chnu.edu.ua/" TargetMode="External"/><Relationship Id="rId3" Type="http://schemas.openxmlformats.org/officeDocument/2006/relationships/styles" Target="styles.xml"/><Relationship Id="rId21" Type="http://schemas.openxmlformats.org/officeDocument/2006/relationships/hyperlink" Target="http://www.lib-gw.univ.kiev.ua/" TargetMode="External"/><Relationship Id="rId7" Type="http://schemas.openxmlformats.org/officeDocument/2006/relationships/hyperlink" Target="https://bup.chnu.edu.ua/pro-nas/kolektyv-kafedry/kyfiak-viktoriia-ivanivna/" TargetMode="External"/><Relationship Id="rId12" Type="http://schemas.openxmlformats.org/officeDocument/2006/relationships/hyperlink" Target="https://www.chnu.edu.ua/media/ni4ptvsk/polityka-vykorystannia-shtuchnoho-intelektu-chnu.pdf" TargetMode="External"/><Relationship Id="rId17" Type="http://schemas.openxmlformats.org/officeDocument/2006/relationships/hyperlink" Target="http://www.nbuv.gov.ua/" TargetMode="External"/><Relationship Id="rId25" Type="http://schemas.openxmlformats.org/officeDocument/2006/relationships/hyperlink" Target="http://www.ognb.odessa.ua/" TargetMode="External"/><Relationship Id="rId2" Type="http://schemas.openxmlformats.org/officeDocument/2006/relationships/numbering" Target="numbering.xml"/><Relationship Id="rId16" Type="http://schemas.openxmlformats.org/officeDocument/2006/relationships/hyperlink" Target="http://www.lawukraine.com/" TargetMode="External"/><Relationship Id="rId20" Type="http://schemas.openxmlformats.org/officeDocument/2006/relationships/hyperlink" Target="http://www.dev.lac.lviv.ua/lib"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www.chnu.edu.ua/media/lnojdab4/pravyla-akademichnoi-dobrochesnosti.pdf" TargetMode="External"/><Relationship Id="rId24" Type="http://schemas.openxmlformats.org/officeDocument/2006/relationships/hyperlink" Target="http://www.lsl.lviv.ua/" TargetMode="External"/><Relationship Id="rId5" Type="http://schemas.openxmlformats.org/officeDocument/2006/relationships/webSettings" Target="webSettings.xml"/><Relationship Id="rId15" Type="http://schemas.openxmlformats.org/officeDocument/2006/relationships/hyperlink" Target="http://www.ukrstat.gov.ua/" TargetMode="External"/><Relationship Id="rId23" Type="http://schemas.openxmlformats.org/officeDocument/2006/relationships/hyperlink" Target="http://www.library.vinnitsa.com/" TargetMode="External"/><Relationship Id="rId28" Type="http://schemas.openxmlformats.org/officeDocument/2006/relationships/fontTable" Target="fontTable.xml"/><Relationship Id="rId10" Type="http://schemas.openxmlformats.org/officeDocument/2006/relationships/hyperlink" Target="https://www.chnu.edu.ua/media/hkzbr1b2/polozhennia-pro-vyiavlennia-ta-zapobihannia-akademichnomu-plahiatu-u-chnu-2025.pdf" TargetMode="External"/><Relationship Id="rId19" Type="http://schemas.openxmlformats.org/officeDocument/2006/relationships/hyperlink" Target="http://www.lib.academy.sumy.ua/" TargetMode="External"/><Relationship Id="rId4" Type="http://schemas.openxmlformats.org/officeDocument/2006/relationships/settings" Target="settings.xml"/><Relationship Id="rId9" Type="http://schemas.openxmlformats.org/officeDocument/2006/relationships/hyperlink" Target="https://www.chnu.edu.ua/media/jxdbs0zb/etychnyi-kodeks-chernivetskoho-natsionalnoho-universytetu.pdf" TargetMode="External"/><Relationship Id="rId14" Type="http://schemas.openxmlformats.org/officeDocument/2006/relationships/hyperlink" Target="http://www.me.gov.ua/" TargetMode="External"/><Relationship Id="rId22" Type="http://schemas.openxmlformats.org/officeDocument/2006/relationships/hyperlink" Target="http://www.libr.dp.ua/" TargetMode="External"/><Relationship Id="rId27" Type="http://schemas.openxmlformats.org/officeDocument/2006/relationships/hyperlink" Target="https://business.diia.gov.ua/schoo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B667D1-4B57-435D-A0B1-51D9A5CFE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5375</Words>
  <Characters>3065</Characters>
  <Application>Microsoft Office Word</Application>
  <DocSecurity>0</DocSecurity>
  <Lines>25</Lines>
  <Paragraphs>16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Зоряна Кобеля</cp:lastModifiedBy>
  <cp:revision>5</cp:revision>
  <dcterms:created xsi:type="dcterms:W3CDTF">2025-10-25T16:15:00Z</dcterms:created>
  <dcterms:modified xsi:type="dcterms:W3CDTF">2025-11-12T10:35:00Z</dcterms:modified>
</cp:coreProperties>
</file>