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6E51D">
      <w:pPr>
        <w:pBdr>
          <w:top w:val="none" w:color="auto" w:sz="0" w:space="0"/>
          <w:left w:val="none" w:color="auto" w:sz="0" w:space="0"/>
          <w:bottom w:val="none" w:color="auto" w:sz="0" w:space="0"/>
          <w:right w:val="none" w:color="auto" w:sz="0" w:space="0"/>
          <w:between w:val="none" w:color="auto" w:sz="0" w:space="0"/>
        </w:pBdr>
        <w:spacing w:before="92"/>
        <w:ind w:right="517"/>
        <w:jc w:val="center"/>
        <w:rPr>
          <w:b/>
          <w:color w:val="632423"/>
          <w:sz w:val="28"/>
          <w:szCs w:val="28"/>
        </w:rPr>
      </w:pPr>
      <w:r>
        <w:rPr>
          <w:b/>
          <w:color w:val="632423"/>
          <w:sz w:val="28"/>
          <w:szCs w:val="28"/>
        </w:rPr>
        <w:t>СИЛАБУС НАВЧАЛЬНОЇ ДИСЦИПЛІНИ</w:t>
      </w:r>
      <w:r>
        <w:drawing>
          <wp:anchor distT="0" distB="0" distL="0" distR="0" simplePos="0" relativeHeight="251659264" behindDoc="1" locked="0" layoutInCell="1" allowOverlap="1">
            <wp:simplePos x="0" y="0"/>
            <wp:positionH relativeFrom="column">
              <wp:posOffset>-661670</wp:posOffset>
            </wp:positionH>
            <wp:positionV relativeFrom="paragraph">
              <wp:posOffset>-189865</wp:posOffset>
            </wp:positionV>
            <wp:extent cx="1176655" cy="116522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8" name="image1.jpg"/>
                    <pic:cNvPicPr preferRelativeResize="0"/>
                  </pic:nvPicPr>
                  <pic:blipFill>
                    <a:blip r:embed="rId4"/>
                    <a:srcRect/>
                    <a:stretch>
                      <a:fillRect/>
                    </a:stretch>
                  </pic:blipFill>
                  <pic:spPr>
                    <a:xfrm>
                      <a:off x="0" y="0"/>
                      <a:ext cx="1176404" cy="1165093"/>
                    </a:xfrm>
                    <a:prstGeom prst="rect">
                      <a:avLst/>
                    </a:prstGeom>
                  </pic:spPr>
                </pic:pic>
              </a:graphicData>
            </a:graphic>
          </wp:anchor>
        </w:drawing>
      </w:r>
    </w:p>
    <w:p w14:paraId="5CD03478">
      <w:pPr>
        <w:widowControl/>
        <w:ind w:right="517"/>
        <w:jc w:val="center"/>
        <w:rPr>
          <w:color w:val="632423"/>
          <w:sz w:val="40"/>
          <w:szCs w:val="40"/>
        </w:rPr>
      </w:pPr>
      <w:r>
        <w:rPr>
          <w:b/>
          <w:color w:val="632423"/>
          <w:sz w:val="40"/>
          <w:szCs w:val="40"/>
        </w:rPr>
        <w:t>«</w:t>
      </w:r>
      <w:r>
        <w:rPr>
          <w:b/>
          <w:color w:val="000000"/>
          <w:sz w:val="28"/>
          <w:szCs w:val="28"/>
        </w:rPr>
        <w:t>ТЕОРЕТИЧНА ГРАМАТИКА АНГЛІЙСЬКОЇ МОВИ</w:t>
      </w:r>
      <w:r>
        <w:rPr>
          <w:b/>
          <w:color w:val="632423"/>
          <w:sz w:val="40"/>
          <w:szCs w:val="40"/>
        </w:rPr>
        <w:t>»</w:t>
      </w:r>
    </w:p>
    <w:p w14:paraId="3A79BC81">
      <w:pPr>
        <w:widowControl/>
        <w:ind w:right="517"/>
        <w:jc w:val="center"/>
        <w:rPr>
          <w:color w:val="000000"/>
          <w:sz w:val="28"/>
          <w:szCs w:val="28"/>
        </w:rPr>
      </w:pPr>
    </w:p>
    <w:p w14:paraId="6B4183B1">
      <w:pPr>
        <w:widowControl/>
        <w:ind w:right="517"/>
        <w:jc w:val="center"/>
        <w:rPr>
          <w:color w:val="000000"/>
          <w:sz w:val="28"/>
          <w:szCs w:val="28"/>
        </w:rPr>
      </w:pPr>
      <w:r>
        <w:rPr>
          <w:b/>
          <w:color w:val="000000"/>
          <w:sz w:val="28"/>
          <w:szCs w:val="28"/>
        </w:rPr>
        <w:t>Компонента освітньої програми</w:t>
      </w:r>
      <w:r>
        <w:rPr>
          <w:i/>
          <w:color w:val="000000"/>
          <w:sz w:val="28"/>
          <w:szCs w:val="28"/>
        </w:rPr>
        <w:t xml:space="preserve"> –  </w:t>
      </w:r>
      <w:r>
        <w:rPr>
          <w:b/>
          <w:i/>
          <w:color w:val="000000"/>
          <w:sz w:val="28"/>
          <w:szCs w:val="28"/>
          <w:u w:val="single"/>
        </w:rPr>
        <w:t>обов’язкова</w:t>
      </w:r>
      <w:r>
        <w:rPr>
          <w:i/>
          <w:color w:val="000000"/>
          <w:sz w:val="28"/>
          <w:szCs w:val="28"/>
        </w:rPr>
        <w:t xml:space="preserve"> </w:t>
      </w:r>
      <w:r>
        <w:rPr>
          <w:color w:val="000000"/>
          <w:sz w:val="28"/>
          <w:szCs w:val="28"/>
        </w:rPr>
        <w:t xml:space="preserve"> (3</w:t>
      </w:r>
      <w:r>
        <w:rPr>
          <w:i/>
          <w:color w:val="000000"/>
          <w:sz w:val="28"/>
          <w:szCs w:val="28"/>
        </w:rPr>
        <w:t xml:space="preserve"> кредити</w:t>
      </w:r>
      <w:r>
        <w:rPr>
          <w:color w:val="000000"/>
          <w:sz w:val="28"/>
          <w:szCs w:val="28"/>
        </w:rPr>
        <w:t>)</w:t>
      </w:r>
    </w:p>
    <w:p w14:paraId="4B660D8B">
      <w:pPr>
        <w:pBdr>
          <w:top w:val="none" w:color="auto" w:sz="0" w:space="0"/>
          <w:left w:val="none" w:color="auto" w:sz="0" w:space="0"/>
          <w:bottom w:val="none" w:color="auto" w:sz="0" w:space="0"/>
          <w:right w:val="none" w:color="auto" w:sz="0" w:space="0"/>
          <w:between w:val="none" w:color="auto" w:sz="0" w:space="0"/>
        </w:pBdr>
        <w:spacing w:before="92"/>
        <w:ind w:right="517"/>
        <w:rPr>
          <w:b/>
          <w:color w:val="000000"/>
          <w:sz w:val="28"/>
          <w:szCs w:val="28"/>
        </w:rPr>
      </w:pPr>
    </w:p>
    <w:p w14:paraId="29055E30">
      <w:pPr>
        <w:pBdr>
          <w:top w:val="none" w:color="auto" w:sz="0" w:space="0"/>
          <w:left w:val="none" w:color="auto" w:sz="0" w:space="0"/>
          <w:bottom w:val="none" w:color="auto" w:sz="0" w:space="0"/>
          <w:right w:val="none" w:color="auto" w:sz="0" w:space="0"/>
          <w:between w:val="none" w:color="auto" w:sz="0" w:space="0"/>
        </w:pBdr>
        <w:spacing w:before="92"/>
        <w:ind w:right="517"/>
        <w:rPr>
          <w:b/>
          <w:color w:val="000000"/>
          <w:sz w:val="28"/>
          <w:szCs w:val="28"/>
        </w:rPr>
      </w:pPr>
    </w:p>
    <w:tbl>
      <w:tblPr>
        <w:tblStyle w:val="30"/>
        <w:tblW w:w="980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55"/>
        <w:gridCol w:w="5952"/>
      </w:tblGrid>
      <w:tr w14:paraId="1199A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25226B3C">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Освітньо-професійна програма</w:t>
            </w:r>
          </w:p>
        </w:tc>
        <w:tc>
          <w:tcPr>
            <w:tcW w:w="5952" w:type="dxa"/>
          </w:tcPr>
          <w:p w14:paraId="34789931">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«Англійська мова і література та друга іноземна мова»</w:t>
            </w:r>
          </w:p>
        </w:tc>
      </w:tr>
      <w:tr w14:paraId="4952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4FF6BAD3">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Спеціальність</w:t>
            </w:r>
          </w:p>
        </w:tc>
        <w:tc>
          <w:tcPr>
            <w:tcW w:w="5952" w:type="dxa"/>
          </w:tcPr>
          <w:p w14:paraId="476A0519">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lang w:val="en-US"/>
              </w:rPr>
              <w:t>035</w:t>
            </w:r>
            <w:r>
              <w:rPr>
                <w:color w:val="000000"/>
                <w:sz w:val="28"/>
                <w:szCs w:val="28"/>
              </w:rPr>
              <w:t xml:space="preserve"> Філологія</w:t>
            </w:r>
          </w:p>
        </w:tc>
      </w:tr>
      <w:tr w14:paraId="19A2F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780A07AC">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Галузь знань</w:t>
            </w:r>
          </w:p>
        </w:tc>
        <w:tc>
          <w:tcPr>
            <w:tcW w:w="5952" w:type="dxa"/>
          </w:tcPr>
          <w:p w14:paraId="33D55177">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03 Гуманітарні науки</w:t>
            </w:r>
          </w:p>
        </w:tc>
      </w:tr>
      <w:tr w14:paraId="3F77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1D1D6264">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Рівень вищої освіти</w:t>
            </w:r>
          </w:p>
        </w:tc>
        <w:tc>
          <w:tcPr>
            <w:tcW w:w="5952" w:type="dxa"/>
          </w:tcPr>
          <w:p w14:paraId="0B54636F">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Перший (бакалаврський)</w:t>
            </w:r>
          </w:p>
        </w:tc>
      </w:tr>
      <w:tr w14:paraId="1576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5E430C39">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Мова навчання</w:t>
            </w:r>
          </w:p>
        </w:tc>
        <w:tc>
          <w:tcPr>
            <w:tcW w:w="5952" w:type="dxa"/>
          </w:tcPr>
          <w:p w14:paraId="4D38C1F8">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англійська</w:t>
            </w:r>
          </w:p>
        </w:tc>
      </w:tr>
      <w:tr w14:paraId="7C5C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7138F2B7">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Профайл викладача (-ів)</w:t>
            </w:r>
          </w:p>
        </w:tc>
        <w:tc>
          <w:tcPr>
            <w:tcW w:w="5952" w:type="dxa"/>
          </w:tcPr>
          <w:p w14:paraId="30C45230">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Єсипенко Н.Г. – доктор філологічних наук, професор кафедри англійської мови</w:t>
            </w:r>
          </w:p>
          <w:p w14:paraId="0AFEECDE">
            <w:pPr>
              <w:pBdr>
                <w:top w:val="none" w:color="auto" w:sz="0" w:space="0"/>
                <w:left w:val="none" w:color="auto" w:sz="0" w:space="0"/>
                <w:bottom w:val="none" w:color="auto" w:sz="0" w:space="0"/>
                <w:right w:val="none" w:color="auto" w:sz="0" w:space="0"/>
                <w:between w:val="none" w:color="auto" w:sz="0" w:space="0"/>
              </w:pBdr>
              <w:rPr>
                <w:i/>
                <w:color w:val="0070C0"/>
                <w:sz w:val="28"/>
                <w:szCs w:val="28"/>
              </w:rPr>
            </w:pPr>
            <w:r>
              <w:rPr>
                <w:i/>
                <w:color w:val="0070C0"/>
                <w:sz w:val="28"/>
                <w:szCs w:val="28"/>
              </w:rPr>
              <w:t>(</w:t>
            </w:r>
            <w:r>
              <w:fldChar w:fldCharType="begin"/>
            </w:r>
            <w:r>
              <w:instrText xml:space="preserve"> HYPERLINK "https://englishdept.chnu.edu.ua/kafedra/staff/yesypenko-nadiia-hryhorivna/" </w:instrText>
            </w:r>
            <w:r>
              <w:fldChar w:fldCharType="separate"/>
            </w:r>
            <w:r>
              <w:rPr>
                <w:rStyle w:val="14"/>
                <w:i/>
                <w:sz w:val="28"/>
                <w:szCs w:val="28"/>
              </w:rPr>
              <w:t>https://englishdept.chnu.edu.ua/kafedra/staff/yesypenko-nadiia-hryhorivna/</w:t>
            </w:r>
            <w:r>
              <w:rPr>
                <w:rStyle w:val="14"/>
                <w:i/>
                <w:sz w:val="28"/>
                <w:szCs w:val="28"/>
              </w:rPr>
              <w:fldChar w:fldCharType="end"/>
            </w:r>
            <w:r>
              <w:rPr>
                <w:i/>
                <w:color w:val="0070C0"/>
                <w:sz w:val="28"/>
                <w:szCs w:val="28"/>
              </w:rPr>
              <w:t>)</w:t>
            </w:r>
          </w:p>
          <w:p w14:paraId="531B6393">
            <w:pPr>
              <w:pBdr>
                <w:top w:val="none" w:color="auto" w:sz="0" w:space="0"/>
                <w:left w:val="none" w:color="auto" w:sz="0" w:space="0"/>
                <w:bottom w:val="none" w:color="auto" w:sz="0" w:space="0"/>
                <w:right w:val="none" w:color="auto" w:sz="0" w:space="0"/>
                <w:between w:val="none" w:color="auto" w:sz="0" w:space="0"/>
              </w:pBdr>
              <w:rPr>
                <w:color w:val="000000"/>
                <w:sz w:val="28"/>
                <w:szCs w:val="28"/>
              </w:rPr>
            </w:pPr>
          </w:p>
          <w:p w14:paraId="1D26F52F">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Гнатковська О.М. – кандидат філологічних наук, доцент кафедри англійської мови</w:t>
            </w:r>
          </w:p>
          <w:p w14:paraId="530EDDB5">
            <w:pPr>
              <w:pBdr>
                <w:top w:val="none" w:color="auto" w:sz="0" w:space="0"/>
                <w:left w:val="none" w:color="auto" w:sz="0" w:space="0"/>
                <w:bottom w:val="none" w:color="auto" w:sz="0" w:space="0"/>
                <w:right w:val="none" w:color="auto" w:sz="0" w:space="0"/>
                <w:between w:val="none" w:color="auto" w:sz="0" w:space="0"/>
              </w:pBdr>
              <w:rPr>
                <w:bCs/>
                <w:i/>
                <w:iCs/>
                <w:color w:val="000000"/>
                <w:sz w:val="28"/>
                <w:szCs w:val="28"/>
              </w:rPr>
            </w:pPr>
            <w:r>
              <w:rPr>
                <w:bCs/>
                <w:i/>
                <w:iCs/>
                <w:color w:val="000000"/>
                <w:sz w:val="28"/>
                <w:szCs w:val="28"/>
              </w:rPr>
              <w:t>(</w:t>
            </w:r>
            <w:r>
              <w:fldChar w:fldCharType="begin"/>
            </w:r>
            <w:r>
              <w:instrText xml:space="preserve"> HYPERLINK "https://englishdept.chnu.edu.ua/kafedra/staff/hnatkovska-om/" </w:instrText>
            </w:r>
            <w:r>
              <w:fldChar w:fldCharType="separate"/>
            </w:r>
            <w:r>
              <w:rPr>
                <w:rStyle w:val="14"/>
                <w:bCs/>
                <w:i/>
                <w:iCs/>
                <w:sz w:val="28"/>
                <w:szCs w:val="28"/>
              </w:rPr>
              <w:t>https://englishdept.chnu.edu.ua/kafedra/staff/hnatkovska-om/</w:t>
            </w:r>
            <w:r>
              <w:rPr>
                <w:rStyle w:val="14"/>
                <w:bCs/>
                <w:i/>
                <w:iCs/>
                <w:sz w:val="28"/>
                <w:szCs w:val="28"/>
              </w:rPr>
              <w:fldChar w:fldCharType="end"/>
            </w:r>
            <w:r>
              <w:rPr>
                <w:bCs/>
                <w:i/>
                <w:iCs/>
                <w:color w:val="000000"/>
                <w:sz w:val="28"/>
                <w:szCs w:val="28"/>
              </w:rPr>
              <w:t>)</w:t>
            </w:r>
          </w:p>
        </w:tc>
      </w:tr>
      <w:tr w14:paraId="68804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7A7F125F">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Контактний тел.</w:t>
            </w:r>
          </w:p>
        </w:tc>
        <w:tc>
          <w:tcPr>
            <w:tcW w:w="5952" w:type="dxa"/>
          </w:tcPr>
          <w:p w14:paraId="77F0B5ED">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+380506608377</w:t>
            </w:r>
          </w:p>
        </w:tc>
      </w:tr>
      <w:tr w14:paraId="6B107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1C84E5FF">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E-mail:</w:t>
            </w:r>
          </w:p>
        </w:tc>
        <w:tc>
          <w:tcPr>
            <w:tcW w:w="5952" w:type="dxa"/>
          </w:tcPr>
          <w:p w14:paraId="1F83CFDD">
            <w:pPr>
              <w:pBdr>
                <w:top w:val="none" w:color="auto" w:sz="0" w:space="0"/>
                <w:left w:val="none" w:color="auto" w:sz="0" w:space="0"/>
                <w:bottom w:val="none" w:color="auto" w:sz="0" w:space="0"/>
                <w:right w:val="none" w:color="auto" w:sz="0" w:space="0"/>
                <w:between w:val="none" w:color="auto" w:sz="0" w:space="0"/>
              </w:pBdr>
              <w:rPr>
                <w:color w:val="000000"/>
                <w:sz w:val="28"/>
                <w:szCs w:val="28"/>
              </w:rPr>
            </w:pPr>
            <w:r>
              <w:fldChar w:fldCharType="begin"/>
            </w:r>
            <w:r>
              <w:instrText xml:space="preserve"> HYPERLINK "mailto:n.yesypenko@chnu.edu.ua" </w:instrText>
            </w:r>
            <w:r>
              <w:fldChar w:fldCharType="separate"/>
            </w:r>
            <w:r>
              <w:rPr>
                <w:rStyle w:val="14"/>
                <w:sz w:val="28"/>
                <w:szCs w:val="28"/>
                <w:lang w:val="en-US"/>
              </w:rPr>
              <w:t>n.yesypenko</w:t>
            </w:r>
            <w:r>
              <w:rPr>
                <w:rStyle w:val="14"/>
                <w:sz w:val="28"/>
                <w:szCs w:val="28"/>
              </w:rPr>
              <w:t>@chnu.edu.ua</w:t>
            </w:r>
            <w:r>
              <w:rPr>
                <w:rStyle w:val="14"/>
                <w:sz w:val="28"/>
                <w:szCs w:val="28"/>
              </w:rPr>
              <w:fldChar w:fldCharType="end"/>
            </w:r>
          </w:p>
          <w:p w14:paraId="31783184">
            <w:pPr>
              <w:pBdr>
                <w:top w:val="none" w:color="auto" w:sz="0" w:space="0"/>
                <w:left w:val="none" w:color="auto" w:sz="0" w:space="0"/>
                <w:bottom w:val="none" w:color="auto" w:sz="0" w:space="0"/>
                <w:right w:val="none" w:color="auto" w:sz="0" w:space="0"/>
                <w:between w:val="none" w:color="auto" w:sz="0" w:space="0"/>
              </w:pBdr>
              <w:rPr>
                <w:color w:val="000000"/>
                <w:sz w:val="28"/>
                <w:szCs w:val="28"/>
              </w:rPr>
            </w:pPr>
            <w:r>
              <w:fldChar w:fldCharType="begin"/>
            </w:r>
            <w:r>
              <w:instrText xml:space="preserve"> HYPERLINK "mailto:o.hnatkovska@chnu.edu.ua" </w:instrText>
            </w:r>
            <w:r>
              <w:fldChar w:fldCharType="separate"/>
            </w:r>
            <w:r>
              <w:rPr>
                <w:rStyle w:val="14"/>
                <w:sz w:val="28"/>
                <w:szCs w:val="28"/>
              </w:rPr>
              <w:t>o.hnatkovska@chnu.edu.ua</w:t>
            </w:r>
            <w:r>
              <w:rPr>
                <w:rStyle w:val="14"/>
                <w:sz w:val="28"/>
                <w:szCs w:val="28"/>
              </w:rPr>
              <w:fldChar w:fldCharType="end"/>
            </w:r>
          </w:p>
        </w:tc>
      </w:tr>
      <w:tr w14:paraId="3E46A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7106ECF3">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Сторінка курсу в Moodle</w:t>
            </w:r>
          </w:p>
        </w:tc>
        <w:tc>
          <w:tcPr>
            <w:tcW w:w="5952" w:type="dxa"/>
          </w:tcPr>
          <w:p w14:paraId="31BD17CB">
            <w:pPr>
              <w:pBdr>
                <w:top w:val="none" w:color="auto" w:sz="0" w:space="0"/>
                <w:left w:val="none" w:color="auto" w:sz="0" w:space="0"/>
                <w:bottom w:val="none" w:color="auto" w:sz="0" w:space="0"/>
                <w:right w:val="none" w:color="auto" w:sz="0" w:space="0"/>
                <w:between w:val="none" w:color="auto" w:sz="0" w:space="0"/>
              </w:pBdr>
              <w:jc w:val="both"/>
              <w:rPr>
                <w:rFonts w:hint="default"/>
                <w:color w:val="000000"/>
                <w:sz w:val="24"/>
                <w:szCs w:val="24"/>
                <w:lang w:val="en-US"/>
              </w:rPr>
            </w:pPr>
            <w:r>
              <w:rPr>
                <w:rFonts w:hint="default"/>
                <w:sz w:val="24"/>
                <w:szCs w:val="24"/>
              </w:rPr>
              <w:fldChar w:fldCharType="begin"/>
            </w:r>
            <w:r>
              <w:rPr>
                <w:rFonts w:hint="default"/>
                <w:sz w:val="24"/>
                <w:szCs w:val="24"/>
              </w:rPr>
              <w:instrText xml:space="preserve"> HYPERLINK "https://moodle.chnu.edu.ua/course/view.php?id=304" </w:instrText>
            </w:r>
            <w:r>
              <w:rPr>
                <w:rFonts w:hint="default"/>
                <w:sz w:val="24"/>
                <w:szCs w:val="24"/>
              </w:rPr>
              <w:fldChar w:fldCharType="separate"/>
            </w:r>
            <w:r>
              <w:rPr>
                <w:rStyle w:val="14"/>
                <w:rFonts w:hint="default"/>
                <w:sz w:val="24"/>
                <w:szCs w:val="24"/>
              </w:rPr>
              <w:t>https://moodle.chnu.edu.ua/course/view.php?id=304</w:t>
            </w:r>
            <w:r>
              <w:rPr>
                <w:rFonts w:hint="default"/>
                <w:sz w:val="24"/>
                <w:szCs w:val="24"/>
              </w:rPr>
              <w:fldChar w:fldCharType="end"/>
            </w:r>
            <w:r>
              <w:rPr>
                <w:rFonts w:hint="default"/>
                <w:sz w:val="24"/>
                <w:szCs w:val="24"/>
                <w:lang w:val="en-US"/>
              </w:rPr>
              <w:t xml:space="preserve"> </w:t>
            </w:r>
          </w:p>
        </w:tc>
      </w:tr>
      <w:tr w14:paraId="5B43A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5" w:type="dxa"/>
          </w:tcPr>
          <w:p w14:paraId="379F5FC0">
            <w:pPr>
              <w:pBdr>
                <w:top w:val="none" w:color="auto" w:sz="0" w:space="0"/>
                <w:left w:val="none" w:color="auto" w:sz="0" w:space="0"/>
                <w:bottom w:val="none" w:color="auto" w:sz="0" w:space="0"/>
                <w:right w:val="none" w:color="auto" w:sz="0" w:space="0"/>
                <w:between w:val="none" w:color="auto" w:sz="0" w:space="0"/>
              </w:pBdr>
              <w:rPr>
                <w:b/>
                <w:color w:val="000000"/>
                <w:sz w:val="28"/>
                <w:szCs w:val="28"/>
              </w:rPr>
            </w:pPr>
            <w:r>
              <w:rPr>
                <w:b/>
                <w:color w:val="000000"/>
                <w:sz w:val="28"/>
                <w:szCs w:val="28"/>
              </w:rPr>
              <w:t>Консультації</w:t>
            </w:r>
          </w:p>
        </w:tc>
        <w:tc>
          <w:tcPr>
            <w:tcW w:w="5952" w:type="dxa"/>
          </w:tcPr>
          <w:p w14:paraId="78291626">
            <w:pPr>
              <w:pBdr>
                <w:top w:val="none" w:color="auto" w:sz="0" w:space="0"/>
                <w:left w:val="none" w:color="auto" w:sz="0" w:space="0"/>
                <w:bottom w:val="none" w:color="auto" w:sz="0" w:space="0"/>
                <w:right w:val="none" w:color="auto" w:sz="0" w:space="0"/>
                <w:between w:val="none" w:color="auto" w:sz="0" w:space="0"/>
              </w:pBdr>
              <w:rPr>
                <w:color w:val="000000"/>
                <w:sz w:val="28"/>
                <w:szCs w:val="28"/>
              </w:rPr>
            </w:pPr>
            <w:r>
              <w:rPr>
                <w:color w:val="000000"/>
                <w:sz w:val="28"/>
                <w:szCs w:val="28"/>
              </w:rPr>
              <w:t>понеділок з 13.00 до 14.00</w:t>
            </w:r>
          </w:p>
        </w:tc>
      </w:tr>
    </w:tbl>
    <w:p w14:paraId="4CAA8695">
      <w:pPr>
        <w:pBdr>
          <w:top w:val="none" w:color="auto" w:sz="0" w:space="0"/>
          <w:left w:val="none" w:color="auto" w:sz="0" w:space="0"/>
          <w:bottom w:val="none" w:color="auto" w:sz="0" w:space="0"/>
          <w:right w:val="none" w:color="auto" w:sz="0" w:space="0"/>
          <w:between w:val="none" w:color="auto" w:sz="0" w:space="0"/>
        </w:pBdr>
        <w:ind w:right="517"/>
        <w:rPr>
          <w:color w:val="000000"/>
          <w:sz w:val="28"/>
          <w:szCs w:val="28"/>
        </w:rPr>
      </w:pPr>
    </w:p>
    <w:p w14:paraId="44FF50C9">
      <w:pPr>
        <w:pBdr>
          <w:top w:val="none" w:color="auto" w:sz="0" w:space="0"/>
          <w:left w:val="none" w:color="auto" w:sz="0" w:space="0"/>
          <w:bottom w:val="none" w:color="auto" w:sz="0" w:space="0"/>
          <w:right w:val="none" w:color="auto" w:sz="0" w:space="0"/>
          <w:between w:val="none" w:color="auto" w:sz="0" w:space="0"/>
        </w:pBdr>
        <w:ind w:right="517"/>
        <w:rPr>
          <w:color w:val="000000"/>
          <w:sz w:val="28"/>
          <w:szCs w:val="28"/>
        </w:rPr>
      </w:pPr>
    </w:p>
    <w:p w14:paraId="1483C7E2">
      <w:pPr>
        <w:pStyle w:val="2"/>
        <w:ind w:left="0" w:right="517"/>
        <w:rPr>
          <w:i/>
          <w:iCs/>
          <w:sz w:val="28"/>
          <w:szCs w:val="28"/>
        </w:rPr>
      </w:pPr>
      <w:r>
        <w:rPr>
          <w:color w:val="632423"/>
          <w:sz w:val="28"/>
          <w:szCs w:val="28"/>
        </w:rPr>
        <w:t>АНОТАЦІЯ НАВЧАЛЬНОЇ ДИСЦИПЛІНИ</w:t>
      </w:r>
      <w:r>
        <w:rPr>
          <w:i/>
          <w:iCs/>
          <w:sz w:val="28"/>
          <w:szCs w:val="28"/>
        </w:rPr>
        <w:t xml:space="preserve"> </w:t>
      </w:r>
    </w:p>
    <w:p w14:paraId="1FF1E958">
      <w:pPr>
        <w:ind w:right="2" w:firstLine="11"/>
        <w:jc w:val="both"/>
        <w:rPr>
          <w:sz w:val="28"/>
          <w:szCs w:val="28"/>
        </w:rPr>
      </w:pPr>
    </w:p>
    <w:p w14:paraId="44F9DEE4">
      <w:pPr>
        <w:ind w:right="2" w:firstLine="11"/>
        <w:jc w:val="both"/>
        <w:rPr>
          <w:sz w:val="28"/>
          <w:szCs w:val="28"/>
        </w:rPr>
      </w:pPr>
      <w:r>
        <w:rPr>
          <w:sz w:val="28"/>
          <w:szCs w:val="28"/>
        </w:rPr>
        <w:t>Специфіка</w:t>
      </w:r>
      <w:r>
        <w:rPr>
          <w:i/>
          <w:iCs/>
          <w:sz w:val="28"/>
          <w:szCs w:val="28"/>
        </w:rPr>
        <w:t xml:space="preserve"> курсу</w:t>
      </w:r>
      <w:r>
        <w:rPr>
          <w:sz w:val="28"/>
          <w:szCs w:val="28"/>
        </w:rPr>
        <w:t xml:space="preserve"> полягає в його орієнтованості на висвітлення теоретичних питань граматичних характеристик англійської мови. Після огляду різноманітних підходів до вивчення  граматичних характеристик частин мови головна увага зосереджується на питаннях синтаксису, особливостях словосполучень та речень, типах речень та членів речень.</w:t>
      </w:r>
    </w:p>
    <w:p w14:paraId="3FC0E820">
      <w:pPr>
        <w:ind w:right="2" w:firstLine="11"/>
        <w:jc w:val="both"/>
        <w:rPr>
          <w:b/>
          <w:bCs/>
          <w:i/>
          <w:iCs/>
          <w:sz w:val="28"/>
          <w:szCs w:val="28"/>
        </w:rPr>
      </w:pPr>
    </w:p>
    <w:p w14:paraId="20BD97F8">
      <w:pPr>
        <w:ind w:right="2" w:firstLine="11"/>
        <w:jc w:val="both"/>
        <w:rPr>
          <w:sz w:val="28"/>
          <w:szCs w:val="28"/>
        </w:rPr>
      </w:pPr>
      <w:r>
        <w:rPr>
          <w:b/>
          <w:bCs/>
          <w:i/>
          <w:iCs/>
          <w:sz w:val="28"/>
          <w:szCs w:val="28"/>
        </w:rPr>
        <w:t>Мета навчальної дисципліни</w:t>
      </w:r>
      <w:r>
        <w:rPr>
          <w:b/>
          <w:bCs/>
          <w:sz w:val="28"/>
          <w:szCs w:val="28"/>
        </w:rPr>
        <w:t>:</w:t>
      </w:r>
      <w:r>
        <w:rPr>
          <w:sz w:val="28"/>
          <w:szCs w:val="28"/>
        </w:rPr>
        <w:t xml:space="preserve"> формування у студентів чіткої уяви про особливості граматичних категорій англійської мови, ознайомлення з методами й принципами класифікації частин мови, аналіз часових форм англійської мови, висвітлення семантичних, морфологічних, синтаксичних особливостей іменника, дієслова, прикметника, прислівника, числівника, займенника; вживання пасивного стану; особливості, герундію, дієприслівника та інфінітива. </w:t>
      </w:r>
    </w:p>
    <w:p w14:paraId="50F07F5A">
      <w:pPr>
        <w:ind w:right="517" w:firstLine="709"/>
        <w:jc w:val="both"/>
        <w:rPr>
          <w:b/>
          <w:color w:val="4F81BD"/>
          <w:sz w:val="28"/>
          <w:szCs w:val="28"/>
        </w:rPr>
      </w:pPr>
    </w:p>
    <w:p w14:paraId="76DCB053">
      <w:pPr>
        <w:ind w:right="517" w:firstLine="709"/>
        <w:jc w:val="both"/>
        <w:rPr>
          <w:b/>
          <w:color w:val="4F81BD"/>
          <w:sz w:val="28"/>
          <w:szCs w:val="28"/>
        </w:rPr>
      </w:pPr>
    </w:p>
    <w:p w14:paraId="5A87D09A">
      <w:pPr>
        <w:ind w:right="517" w:firstLine="709"/>
        <w:jc w:val="both"/>
        <w:rPr>
          <w:b/>
          <w:color w:val="4F81BD"/>
          <w:sz w:val="28"/>
          <w:szCs w:val="28"/>
        </w:rPr>
      </w:pPr>
    </w:p>
    <w:p w14:paraId="35527B8F">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center"/>
        <w:rPr>
          <w:b/>
          <w:smallCaps/>
          <w:color w:val="632423"/>
          <w:sz w:val="28"/>
          <w:szCs w:val="28"/>
        </w:rPr>
      </w:pPr>
      <w:r>
        <w:rPr>
          <w:b/>
          <w:smallCaps/>
          <w:color w:val="632423"/>
          <w:sz w:val="28"/>
          <w:szCs w:val="28"/>
        </w:rPr>
        <w:t>НАВЧАЛЬНИЙ КОНТЕНТ ОСВІТНЬОЇ КОМПОНЕНТИ</w:t>
      </w:r>
    </w:p>
    <w:tbl>
      <w:tblPr>
        <w:tblStyle w:val="31"/>
        <w:tblW w:w="9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8360"/>
      </w:tblGrid>
      <w:tr w14:paraId="12F4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Pr>
          <w:p w14:paraId="385AEAF3">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center"/>
              <w:rPr>
                <w:rFonts w:hint="default"/>
                <w:b/>
                <w:smallCaps/>
                <w:color w:val="000000"/>
                <w:sz w:val="28"/>
                <w:szCs w:val="28"/>
                <w:lang w:val="uk-UA"/>
              </w:rPr>
            </w:pPr>
            <w:r>
              <w:rPr>
                <w:b/>
                <w:bCs/>
                <w:color w:val="000000"/>
                <w:kern w:val="24"/>
                <w:sz w:val="28"/>
                <w:szCs w:val="28"/>
              </w:rPr>
              <w:t>Змістовий модуль 1.</w:t>
            </w:r>
            <w:r>
              <w:rPr>
                <w:color w:val="000000"/>
                <w:kern w:val="24"/>
                <w:sz w:val="28"/>
                <w:szCs w:val="28"/>
              </w:rPr>
              <w:t xml:space="preserve"> </w:t>
            </w:r>
            <w:r>
              <w:rPr>
                <w:sz w:val="28"/>
                <w:szCs w:val="28"/>
              </w:rPr>
              <w:t>Основні теоретичні засади визначень граматичних категорій та форм. Основні складники граматики: морфологія та синтаксис. Лексичне та граматичне в мові. Класифікація частин мови. Граматичні категорії іменника</w:t>
            </w:r>
            <w:r>
              <w:rPr>
                <w:sz w:val="28"/>
                <w:szCs w:val="28"/>
                <w:lang w:val="en-US"/>
              </w:rPr>
              <w:t>,</w:t>
            </w:r>
            <w:r>
              <w:rPr>
                <w:sz w:val="28"/>
                <w:szCs w:val="28"/>
              </w:rPr>
              <w:t xml:space="preserve"> прикметника, займенника.</w:t>
            </w:r>
            <w:r>
              <w:rPr>
                <w:rFonts w:hint="default"/>
                <w:sz w:val="28"/>
                <w:szCs w:val="28"/>
                <w:lang w:val="uk-UA"/>
              </w:rPr>
              <w:t xml:space="preserve"> Основні поняття синтаксису. Класифікація словосполучень. </w:t>
            </w:r>
          </w:p>
        </w:tc>
      </w:tr>
      <w:tr w14:paraId="52DE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40B418C0">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color w:val="000000"/>
                <w:sz w:val="28"/>
                <w:szCs w:val="28"/>
              </w:rPr>
            </w:pPr>
            <w:r>
              <w:rPr>
                <w:b/>
                <w:color w:val="000000"/>
                <w:sz w:val="28"/>
                <w:szCs w:val="28"/>
              </w:rPr>
              <w:t>Тема</w:t>
            </w:r>
            <w:r>
              <w:rPr>
                <w:b/>
                <w:smallCaps/>
                <w:color w:val="000000"/>
                <w:sz w:val="28"/>
                <w:szCs w:val="28"/>
              </w:rPr>
              <w:t xml:space="preserve"> 1</w:t>
            </w:r>
          </w:p>
        </w:tc>
        <w:tc>
          <w:tcPr>
            <w:tcW w:w="8360" w:type="dxa"/>
            <w:vAlign w:val="center"/>
          </w:tcPr>
          <w:p w14:paraId="58265D82">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color w:val="000000"/>
                <w:sz w:val="28"/>
                <w:szCs w:val="28"/>
              </w:rPr>
            </w:pPr>
            <w:r>
              <w:rPr>
                <w:b/>
                <w:sz w:val="28"/>
                <w:szCs w:val="28"/>
              </w:rPr>
              <w:t xml:space="preserve"> </w:t>
            </w:r>
            <w:r>
              <w:rPr>
                <w:sz w:val="28"/>
                <w:szCs w:val="28"/>
                <w:lang w:val="en-US"/>
              </w:rPr>
              <w:t>Subjective</w:t>
            </w:r>
            <w:r>
              <w:rPr>
                <w:sz w:val="28"/>
                <w:szCs w:val="28"/>
              </w:rPr>
              <w:t xml:space="preserve"> </w:t>
            </w:r>
            <w:r>
              <w:rPr>
                <w:sz w:val="28"/>
                <w:szCs w:val="28"/>
                <w:lang w:val="en-US"/>
              </w:rPr>
              <w:t>and</w:t>
            </w:r>
            <w:r>
              <w:rPr>
                <w:sz w:val="28"/>
                <w:szCs w:val="28"/>
              </w:rPr>
              <w:t xml:space="preserve"> </w:t>
            </w:r>
            <w:r>
              <w:rPr>
                <w:sz w:val="28"/>
                <w:szCs w:val="28"/>
                <w:lang w:val="en-US"/>
              </w:rPr>
              <w:t>objective</w:t>
            </w:r>
            <w:r>
              <w:rPr>
                <w:sz w:val="28"/>
                <w:szCs w:val="28"/>
              </w:rPr>
              <w:t xml:space="preserve"> </w:t>
            </w:r>
            <w:r>
              <w:rPr>
                <w:sz w:val="28"/>
                <w:szCs w:val="28"/>
                <w:lang w:val="en-US"/>
              </w:rPr>
              <w:t>Grammar</w:t>
            </w:r>
            <w:r>
              <w:rPr>
                <w:sz w:val="28"/>
                <w:szCs w:val="28"/>
              </w:rPr>
              <w:t xml:space="preserve">. </w:t>
            </w:r>
            <w:r>
              <w:rPr>
                <w:sz w:val="28"/>
                <w:szCs w:val="28"/>
                <w:lang w:val="en-US"/>
              </w:rPr>
              <w:t>Inner</w:t>
            </w:r>
            <w:r>
              <w:rPr>
                <w:sz w:val="28"/>
                <w:szCs w:val="28"/>
              </w:rPr>
              <w:t xml:space="preserve"> </w:t>
            </w:r>
            <w:r>
              <w:rPr>
                <w:sz w:val="28"/>
                <w:szCs w:val="28"/>
                <w:lang w:val="en-US"/>
              </w:rPr>
              <w:t>division</w:t>
            </w:r>
            <w:r>
              <w:rPr>
                <w:sz w:val="28"/>
                <w:szCs w:val="28"/>
              </w:rPr>
              <w:t xml:space="preserve"> </w:t>
            </w:r>
            <w:r>
              <w:rPr>
                <w:sz w:val="28"/>
                <w:szCs w:val="28"/>
                <w:lang w:val="en-US"/>
              </w:rPr>
              <w:t>of</w:t>
            </w:r>
            <w:r>
              <w:rPr>
                <w:sz w:val="28"/>
                <w:szCs w:val="28"/>
              </w:rPr>
              <w:t xml:space="preserve"> </w:t>
            </w:r>
            <w:r>
              <w:rPr>
                <w:sz w:val="28"/>
                <w:szCs w:val="28"/>
                <w:lang w:val="en-US"/>
              </w:rPr>
              <w:t>grammar</w:t>
            </w:r>
            <w:r>
              <w:rPr>
                <w:sz w:val="28"/>
                <w:szCs w:val="28"/>
              </w:rPr>
              <w:t xml:space="preserve">. </w:t>
            </w:r>
            <w:r>
              <w:rPr>
                <w:sz w:val="28"/>
                <w:szCs w:val="28"/>
                <w:lang w:val="en-US"/>
              </w:rPr>
              <w:t>Relation</w:t>
            </w:r>
            <w:r>
              <w:rPr>
                <w:sz w:val="28"/>
                <w:szCs w:val="28"/>
              </w:rPr>
              <w:t xml:space="preserve"> </w:t>
            </w:r>
            <w:r>
              <w:rPr>
                <w:sz w:val="28"/>
                <w:szCs w:val="28"/>
                <w:lang w:val="en-US"/>
              </w:rPr>
              <w:t>between</w:t>
            </w:r>
            <w:r>
              <w:rPr>
                <w:sz w:val="28"/>
                <w:szCs w:val="28"/>
              </w:rPr>
              <w:t xml:space="preserve"> </w:t>
            </w:r>
            <w:r>
              <w:rPr>
                <w:sz w:val="28"/>
                <w:szCs w:val="28"/>
                <w:lang w:val="en-US"/>
              </w:rPr>
              <w:t>morphology and syntax. Grammatical categories and grammatical forms. Syntax</w:t>
            </w:r>
            <w:r>
              <w:rPr>
                <w:sz w:val="28"/>
                <w:szCs w:val="28"/>
              </w:rPr>
              <w:t xml:space="preserve">: </w:t>
            </w:r>
            <w:r>
              <w:rPr>
                <w:sz w:val="28"/>
                <w:szCs w:val="28"/>
                <w:lang w:val="en-US"/>
              </w:rPr>
              <w:t>Basic notions</w:t>
            </w:r>
            <w:r>
              <w:rPr>
                <w:sz w:val="28"/>
                <w:szCs w:val="28"/>
              </w:rPr>
              <w:t>.</w:t>
            </w:r>
            <w:r>
              <w:rPr>
                <w:sz w:val="28"/>
                <w:szCs w:val="28"/>
                <w:lang w:val="en-US"/>
              </w:rPr>
              <w:t xml:space="preserve"> Sentence as a basic unit of syntax.</w:t>
            </w:r>
          </w:p>
        </w:tc>
      </w:tr>
      <w:tr w14:paraId="76E2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2EFD7ACC">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smallCaps/>
                <w:color w:val="000000"/>
                <w:sz w:val="28"/>
                <w:szCs w:val="28"/>
              </w:rPr>
            </w:pPr>
            <w:r>
              <w:rPr>
                <w:b/>
                <w:color w:val="000000"/>
                <w:sz w:val="28"/>
                <w:szCs w:val="28"/>
              </w:rPr>
              <w:t>Тема</w:t>
            </w:r>
            <w:r>
              <w:rPr>
                <w:b/>
                <w:smallCaps/>
                <w:color w:val="000000"/>
                <w:sz w:val="28"/>
                <w:szCs w:val="28"/>
              </w:rPr>
              <w:t xml:space="preserve"> 2</w:t>
            </w:r>
          </w:p>
        </w:tc>
        <w:tc>
          <w:tcPr>
            <w:tcW w:w="8360" w:type="dxa"/>
            <w:vAlign w:val="center"/>
          </w:tcPr>
          <w:p w14:paraId="4D5CA991">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b/>
                <w:smallCaps/>
                <w:color w:val="000000"/>
                <w:sz w:val="28"/>
                <w:szCs w:val="28"/>
              </w:rPr>
            </w:pPr>
            <w:r>
              <w:rPr>
                <w:bCs/>
                <w:color w:val="000000"/>
                <w:spacing w:val="4"/>
                <w:sz w:val="28"/>
                <w:szCs w:val="28"/>
                <w:lang w:val="en-US"/>
              </w:rPr>
              <w:t>The lexical and grammatical in language. Relation between lexis and grammar. Analytic and Synthetic languages (English and Ukrainian).</w:t>
            </w:r>
          </w:p>
        </w:tc>
      </w:tr>
      <w:tr w14:paraId="0E76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585E9568">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smallCaps/>
                <w:color w:val="000000"/>
                <w:sz w:val="28"/>
                <w:szCs w:val="28"/>
              </w:rPr>
            </w:pPr>
            <w:r>
              <w:rPr>
                <w:b/>
                <w:color w:val="000000"/>
                <w:sz w:val="28"/>
                <w:szCs w:val="28"/>
              </w:rPr>
              <w:t>Тема</w:t>
            </w:r>
            <w:r>
              <w:rPr>
                <w:b/>
                <w:smallCaps/>
                <w:color w:val="000000"/>
                <w:sz w:val="28"/>
                <w:szCs w:val="28"/>
              </w:rPr>
              <w:t xml:space="preserve"> 3</w:t>
            </w:r>
          </w:p>
        </w:tc>
        <w:tc>
          <w:tcPr>
            <w:tcW w:w="8360" w:type="dxa"/>
            <w:vAlign w:val="center"/>
          </w:tcPr>
          <w:p w14:paraId="3F969245">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b/>
                <w:smallCaps/>
                <w:color w:val="000000"/>
                <w:sz w:val="28"/>
                <w:szCs w:val="28"/>
              </w:rPr>
            </w:pPr>
            <w:r>
              <w:rPr>
                <w:sz w:val="28"/>
                <w:szCs w:val="28"/>
                <w:lang w:val="en-US"/>
              </w:rPr>
              <w:t xml:space="preserve">Parts of speech. History of morphological classification of parts of speech. </w:t>
            </w:r>
          </w:p>
        </w:tc>
      </w:tr>
      <w:tr w14:paraId="7BA2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677F964E">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smallCaps/>
                <w:color w:val="000000"/>
                <w:sz w:val="28"/>
                <w:szCs w:val="28"/>
              </w:rPr>
            </w:pPr>
            <w:r>
              <w:rPr>
                <w:b/>
                <w:color w:val="000000"/>
                <w:sz w:val="28"/>
                <w:szCs w:val="28"/>
              </w:rPr>
              <w:t>Тема</w:t>
            </w:r>
            <w:r>
              <w:rPr>
                <w:b/>
                <w:smallCaps/>
                <w:color w:val="000000"/>
                <w:sz w:val="28"/>
                <w:szCs w:val="28"/>
              </w:rPr>
              <w:t xml:space="preserve"> 4</w:t>
            </w:r>
          </w:p>
        </w:tc>
        <w:tc>
          <w:tcPr>
            <w:tcW w:w="8360" w:type="dxa"/>
            <w:vAlign w:val="center"/>
          </w:tcPr>
          <w:p w14:paraId="24B62B2B">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b/>
                <w:smallCaps/>
                <w:color w:val="000000"/>
                <w:sz w:val="28"/>
                <w:szCs w:val="28"/>
              </w:rPr>
            </w:pPr>
            <w:r>
              <w:rPr>
                <w:sz w:val="28"/>
                <w:szCs w:val="28"/>
                <w:lang w:val="en-US"/>
              </w:rPr>
              <w:t xml:space="preserve"> Noun and its grammatical features: category of number, case, group possessive, gender.</w:t>
            </w:r>
          </w:p>
        </w:tc>
      </w:tr>
      <w:tr w14:paraId="41C3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31D05C26">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color w:val="000000"/>
                <w:sz w:val="28"/>
                <w:szCs w:val="28"/>
              </w:rPr>
            </w:pPr>
            <w:r>
              <w:rPr>
                <w:b/>
                <w:color w:val="000000"/>
                <w:sz w:val="28"/>
                <w:szCs w:val="28"/>
              </w:rPr>
              <w:t>Тема</w:t>
            </w:r>
            <w:r>
              <w:rPr>
                <w:b/>
                <w:smallCaps/>
                <w:color w:val="000000"/>
                <w:sz w:val="28"/>
                <w:szCs w:val="28"/>
              </w:rPr>
              <w:t xml:space="preserve"> 5</w:t>
            </w:r>
          </w:p>
        </w:tc>
        <w:tc>
          <w:tcPr>
            <w:tcW w:w="8360" w:type="dxa"/>
            <w:vAlign w:val="center"/>
          </w:tcPr>
          <w:p w14:paraId="216BDB2C">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b/>
                <w:smallCaps/>
                <w:color w:val="000000"/>
                <w:sz w:val="28"/>
                <w:szCs w:val="28"/>
              </w:rPr>
            </w:pPr>
            <w:r>
              <w:rPr>
                <w:color w:val="000000"/>
                <w:kern w:val="24"/>
                <w:sz w:val="28"/>
                <w:szCs w:val="28"/>
              </w:rPr>
              <w:t xml:space="preserve"> </w:t>
            </w:r>
            <w:r>
              <w:rPr>
                <w:sz w:val="28"/>
                <w:szCs w:val="28"/>
                <w:lang w:val="en-US"/>
              </w:rPr>
              <w:t>Adjectives and Pronouns in English.</w:t>
            </w:r>
          </w:p>
        </w:tc>
      </w:tr>
      <w:tr w14:paraId="4400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4B464C8F">
            <w:pPr>
              <w:pBdr>
                <w:top w:val="none" w:color="auto" w:sz="0" w:space="0"/>
                <w:left w:val="none" w:color="auto" w:sz="0" w:space="0"/>
                <w:bottom w:val="none" w:color="auto" w:sz="0" w:space="0"/>
                <w:right w:val="none" w:color="auto" w:sz="0" w:space="0"/>
                <w:between w:val="none" w:color="auto" w:sz="0" w:space="0"/>
              </w:pBdr>
              <w:spacing w:before="6" w:line="237" w:lineRule="auto"/>
              <w:ind w:right="-58"/>
              <w:rPr>
                <w:rFonts w:hint="default"/>
                <w:b/>
                <w:color w:val="000000"/>
                <w:lang w:val="uk-UA"/>
              </w:rPr>
            </w:pPr>
            <w:r>
              <w:rPr>
                <w:b/>
                <w:color w:val="000000"/>
              </w:rPr>
              <w:t>Семінарське заняття</w:t>
            </w:r>
            <w:r>
              <w:rPr>
                <w:rFonts w:hint="default"/>
                <w:b/>
                <w:color w:val="000000"/>
                <w:lang w:val="uk-UA"/>
              </w:rPr>
              <w:t xml:space="preserve"> Тема 1</w:t>
            </w:r>
          </w:p>
        </w:tc>
        <w:tc>
          <w:tcPr>
            <w:tcW w:w="8360" w:type="dxa"/>
          </w:tcPr>
          <w:p w14:paraId="62F3F4B8">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color w:val="000000"/>
                <w:kern w:val="24"/>
                <w:sz w:val="28"/>
                <w:szCs w:val="28"/>
              </w:rPr>
            </w:pPr>
            <w:r>
              <w:rPr>
                <w:rFonts w:hint="default"/>
                <w:sz w:val="28"/>
                <w:szCs w:val="28"/>
                <w:lang w:val="en-US"/>
              </w:rPr>
              <w:t>An Introduction to English Syntax</w:t>
            </w:r>
            <w:r>
              <w:rPr>
                <w:color w:val="000000"/>
                <w:kern w:val="24"/>
                <w:sz w:val="28"/>
                <w:szCs w:val="28"/>
              </w:rPr>
              <w:t> </w:t>
            </w:r>
          </w:p>
        </w:tc>
      </w:tr>
      <w:tr w14:paraId="22E4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248EBD8F">
            <w:pPr>
              <w:pBdr>
                <w:top w:val="none" w:color="auto" w:sz="0" w:space="0"/>
                <w:left w:val="none" w:color="auto" w:sz="0" w:space="0"/>
                <w:bottom w:val="none" w:color="auto" w:sz="0" w:space="0"/>
                <w:right w:val="none" w:color="auto" w:sz="0" w:space="0"/>
                <w:between w:val="none" w:color="auto" w:sz="0" w:space="0"/>
              </w:pBdr>
              <w:spacing w:before="6" w:line="237" w:lineRule="auto"/>
              <w:ind w:right="-58"/>
              <w:rPr>
                <w:rFonts w:hint="default"/>
                <w:b/>
                <w:color w:val="000000"/>
                <w:lang w:val="uk-UA"/>
              </w:rPr>
            </w:pPr>
            <w:r>
              <w:rPr>
                <w:b/>
                <w:color w:val="000000"/>
              </w:rPr>
              <w:t>Семінарське заняття</w:t>
            </w:r>
            <w:r>
              <w:rPr>
                <w:rFonts w:hint="default"/>
                <w:b/>
                <w:color w:val="000000"/>
                <w:lang w:val="uk-UA"/>
              </w:rPr>
              <w:t xml:space="preserve"> Тема 2</w:t>
            </w:r>
          </w:p>
        </w:tc>
        <w:tc>
          <w:tcPr>
            <w:tcW w:w="8360" w:type="dxa"/>
          </w:tcPr>
          <w:p w14:paraId="130ADD9C">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color w:val="000000"/>
                <w:kern w:val="24"/>
                <w:sz w:val="28"/>
                <w:szCs w:val="28"/>
              </w:rPr>
            </w:pPr>
            <w:r>
              <w:rPr>
                <w:rFonts w:hint="default"/>
                <w:sz w:val="28"/>
                <w:szCs w:val="28"/>
                <w:lang w:val="en-US"/>
              </w:rPr>
              <w:t>Phrase as the Basic Syntactic Unit.</w:t>
            </w:r>
            <w:r>
              <w:rPr>
                <w:color w:val="000000"/>
                <w:kern w:val="24"/>
                <w:sz w:val="28"/>
                <w:szCs w:val="28"/>
              </w:rPr>
              <w:t xml:space="preserve"> Модульна к.р.</w:t>
            </w:r>
          </w:p>
        </w:tc>
      </w:tr>
      <w:tr w14:paraId="4A79E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Pr>
          <w:p w14:paraId="16049FFA">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center"/>
              <w:rPr>
                <w:color w:val="000000"/>
                <w:sz w:val="28"/>
                <w:szCs w:val="28"/>
              </w:rPr>
            </w:pPr>
            <w:r>
              <w:rPr>
                <w:b/>
                <w:color w:val="000000"/>
                <w:sz w:val="28"/>
                <w:szCs w:val="28"/>
              </w:rPr>
              <w:t xml:space="preserve">Змістовий модуль 2. </w:t>
            </w:r>
            <w:r>
              <w:rPr>
                <w:bCs/>
                <w:sz w:val="28"/>
                <w:szCs w:val="28"/>
              </w:rPr>
              <w:t xml:space="preserve">Граматичні форми дієслів. Питання виду і часу в англійській мові. Пасивний і активний стан. Граматичні ознаки інфінітиву. Граматичні ознаки герундію. Граматичні ознаки дієприслівника. Категорія способу в англійській мові: дійсний, наказовий, умовний. </w:t>
            </w:r>
            <w:r>
              <w:rPr>
                <w:rFonts w:hint="default"/>
                <w:bCs/>
                <w:sz w:val="28"/>
                <w:szCs w:val="28"/>
              </w:rPr>
              <w:t>Речення як основа одиниця синтаксису.</w:t>
            </w:r>
            <w:r>
              <w:rPr>
                <w:rFonts w:hint="default"/>
                <w:bCs/>
                <w:sz w:val="28"/>
                <w:szCs w:val="28"/>
                <w:lang w:val="uk-UA"/>
              </w:rPr>
              <w:t xml:space="preserve"> </w:t>
            </w:r>
            <w:r>
              <w:rPr>
                <w:bCs/>
                <w:sz w:val="28"/>
                <w:szCs w:val="28"/>
              </w:rPr>
              <w:t>Ч</w:t>
            </w:r>
            <w:r>
              <w:rPr>
                <w:bCs/>
                <w:sz w:val="28"/>
                <w:szCs w:val="28"/>
                <w:lang w:val="uk-UA"/>
              </w:rPr>
              <w:t>ле</w:t>
            </w:r>
            <w:r>
              <w:rPr>
                <w:bCs/>
                <w:sz w:val="28"/>
                <w:szCs w:val="28"/>
              </w:rPr>
              <w:t xml:space="preserve">ни речення. </w:t>
            </w:r>
          </w:p>
        </w:tc>
      </w:tr>
      <w:tr w14:paraId="1A80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427D2F30">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color w:val="000000"/>
                <w:sz w:val="28"/>
                <w:szCs w:val="28"/>
              </w:rPr>
            </w:pPr>
            <w:r>
              <w:rPr>
                <w:b/>
                <w:color w:val="000000"/>
                <w:sz w:val="28"/>
                <w:szCs w:val="28"/>
              </w:rPr>
              <w:t>Тема</w:t>
            </w:r>
            <w:r>
              <w:rPr>
                <w:b/>
                <w:smallCaps/>
                <w:color w:val="000000"/>
                <w:sz w:val="28"/>
                <w:szCs w:val="28"/>
              </w:rPr>
              <w:t xml:space="preserve"> 1</w:t>
            </w:r>
          </w:p>
        </w:tc>
        <w:tc>
          <w:tcPr>
            <w:tcW w:w="8360" w:type="dxa"/>
            <w:vAlign w:val="center"/>
          </w:tcPr>
          <w:p w14:paraId="5788144F">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color w:val="000000"/>
                <w:sz w:val="28"/>
                <w:szCs w:val="28"/>
              </w:rPr>
            </w:pPr>
            <w:r>
              <w:rPr>
                <w:sz w:val="28"/>
                <w:szCs w:val="28"/>
                <w:lang w:val="en-US"/>
              </w:rPr>
              <w:t>The Verb: the problem of the category of tense and aspect</w:t>
            </w:r>
          </w:p>
        </w:tc>
      </w:tr>
      <w:tr w14:paraId="7D73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1555" w:type="dxa"/>
          </w:tcPr>
          <w:p w14:paraId="3D72BA2A">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color w:val="000000"/>
                <w:sz w:val="28"/>
                <w:szCs w:val="28"/>
              </w:rPr>
            </w:pPr>
            <w:r>
              <w:rPr>
                <w:b/>
                <w:color w:val="000000"/>
                <w:sz w:val="28"/>
                <w:szCs w:val="28"/>
              </w:rPr>
              <w:t>Тема</w:t>
            </w:r>
            <w:r>
              <w:rPr>
                <w:b/>
                <w:smallCaps/>
                <w:color w:val="000000"/>
                <w:sz w:val="28"/>
                <w:szCs w:val="28"/>
              </w:rPr>
              <w:t xml:space="preserve"> 2</w:t>
            </w:r>
          </w:p>
        </w:tc>
        <w:tc>
          <w:tcPr>
            <w:tcW w:w="8360" w:type="dxa"/>
            <w:vAlign w:val="center"/>
          </w:tcPr>
          <w:p w14:paraId="755CA004">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color w:val="000000"/>
                <w:sz w:val="28"/>
                <w:szCs w:val="28"/>
              </w:rPr>
            </w:pPr>
            <w:r>
              <w:rPr>
                <w:sz w:val="28"/>
                <w:szCs w:val="28"/>
                <w:lang w:val="en-US"/>
              </w:rPr>
              <w:t>The category of Voice</w:t>
            </w:r>
          </w:p>
        </w:tc>
      </w:tr>
      <w:tr w14:paraId="695D6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5ABD5E54">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color w:val="000000"/>
                <w:sz w:val="28"/>
                <w:szCs w:val="28"/>
              </w:rPr>
            </w:pPr>
            <w:r>
              <w:rPr>
                <w:b/>
                <w:color w:val="000000"/>
                <w:sz w:val="28"/>
                <w:szCs w:val="28"/>
              </w:rPr>
              <w:t>Тема</w:t>
            </w:r>
            <w:r>
              <w:rPr>
                <w:b/>
                <w:smallCaps/>
                <w:color w:val="000000"/>
                <w:sz w:val="28"/>
                <w:szCs w:val="28"/>
              </w:rPr>
              <w:t xml:space="preserve"> 3</w:t>
            </w:r>
          </w:p>
        </w:tc>
        <w:tc>
          <w:tcPr>
            <w:tcW w:w="8360" w:type="dxa"/>
            <w:vAlign w:val="center"/>
          </w:tcPr>
          <w:p w14:paraId="2DD89874">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b/>
                <w:smallCaps/>
                <w:color w:val="000000"/>
                <w:sz w:val="28"/>
                <w:szCs w:val="28"/>
              </w:rPr>
            </w:pPr>
            <w:r>
              <w:rPr>
                <w:sz w:val="28"/>
                <w:szCs w:val="28"/>
                <w:lang w:val="en-US"/>
              </w:rPr>
              <w:t>The category of Mood</w:t>
            </w:r>
            <w:r>
              <w:rPr>
                <w:sz w:val="28"/>
                <w:szCs w:val="28"/>
              </w:rPr>
              <w:t xml:space="preserve"> </w:t>
            </w:r>
            <w:r>
              <w:rPr>
                <w:sz w:val="28"/>
                <w:szCs w:val="28"/>
                <w:lang w:val="en-US"/>
              </w:rPr>
              <w:t>in English.</w:t>
            </w:r>
          </w:p>
        </w:tc>
      </w:tr>
      <w:tr w14:paraId="6D1D3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407C5E43">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color w:val="000000"/>
                <w:sz w:val="28"/>
                <w:szCs w:val="28"/>
              </w:rPr>
            </w:pPr>
            <w:r>
              <w:rPr>
                <w:b/>
                <w:color w:val="000000"/>
                <w:sz w:val="28"/>
                <w:szCs w:val="28"/>
              </w:rPr>
              <w:t>Тема</w:t>
            </w:r>
            <w:r>
              <w:rPr>
                <w:b/>
                <w:smallCaps/>
                <w:color w:val="000000"/>
                <w:sz w:val="28"/>
                <w:szCs w:val="28"/>
              </w:rPr>
              <w:t xml:space="preserve"> 4</w:t>
            </w:r>
          </w:p>
        </w:tc>
        <w:tc>
          <w:tcPr>
            <w:tcW w:w="8360" w:type="dxa"/>
            <w:vAlign w:val="center"/>
          </w:tcPr>
          <w:p w14:paraId="7E39090D">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b/>
                <w:smallCaps/>
                <w:color w:val="000000"/>
                <w:sz w:val="28"/>
                <w:szCs w:val="28"/>
              </w:rPr>
            </w:pPr>
            <w:r>
              <w:rPr>
                <w:sz w:val="28"/>
                <w:szCs w:val="28"/>
                <w:lang w:val="en-US"/>
              </w:rPr>
              <w:t>Verbals in English.</w:t>
            </w:r>
          </w:p>
        </w:tc>
      </w:tr>
      <w:tr w14:paraId="4B19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43232508">
            <w:pPr>
              <w:pBdr>
                <w:top w:val="none" w:color="auto" w:sz="0" w:space="0"/>
                <w:left w:val="none" w:color="auto" w:sz="0" w:space="0"/>
                <w:bottom w:val="none" w:color="auto" w:sz="0" w:space="0"/>
                <w:right w:val="none" w:color="auto" w:sz="0" w:space="0"/>
                <w:between w:val="none" w:color="auto" w:sz="0" w:space="0"/>
              </w:pBdr>
              <w:spacing w:before="6" w:line="237" w:lineRule="auto"/>
              <w:ind w:right="-58"/>
              <w:rPr>
                <w:b/>
                <w:color w:val="000000"/>
                <w:sz w:val="28"/>
                <w:szCs w:val="28"/>
              </w:rPr>
            </w:pPr>
            <w:r>
              <w:rPr>
                <w:b/>
                <w:color w:val="000000"/>
              </w:rPr>
              <w:t>Семінарське заняття</w:t>
            </w:r>
            <w:r>
              <w:rPr>
                <w:rFonts w:hint="default"/>
                <w:b/>
                <w:color w:val="000000"/>
                <w:lang w:val="uk-UA"/>
              </w:rPr>
              <w:t xml:space="preserve"> Тема 1</w:t>
            </w:r>
          </w:p>
        </w:tc>
        <w:tc>
          <w:tcPr>
            <w:tcW w:w="8360" w:type="dxa"/>
          </w:tcPr>
          <w:p w14:paraId="36508C0F">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sz w:val="28"/>
                <w:szCs w:val="28"/>
                <w:lang w:val="en-US"/>
              </w:rPr>
            </w:pPr>
            <w:r>
              <w:rPr>
                <w:rFonts w:hint="default"/>
                <w:sz w:val="28"/>
                <w:szCs w:val="28"/>
                <w:lang w:val="en-US"/>
              </w:rPr>
              <w:t>Types of Sentences in English</w:t>
            </w:r>
          </w:p>
        </w:tc>
      </w:tr>
      <w:tr w14:paraId="3C90D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4C03801C">
            <w:pPr>
              <w:pBdr>
                <w:top w:val="none" w:color="auto" w:sz="0" w:space="0"/>
                <w:left w:val="none" w:color="auto" w:sz="0" w:space="0"/>
                <w:bottom w:val="none" w:color="auto" w:sz="0" w:space="0"/>
                <w:right w:val="none" w:color="auto" w:sz="0" w:space="0"/>
                <w:between w:val="none" w:color="auto" w:sz="0" w:space="0"/>
              </w:pBdr>
              <w:spacing w:before="6" w:line="237" w:lineRule="auto"/>
              <w:ind w:right="-58"/>
              <w:rPr>
                <w:rFonts w:hint="default"/>
                <w:b/>
                <w:color w:val="000000"/>
                <w:sz w:val="28"/>
                <w:szCs w:val="28"/>
                <w:lang w:val="uk-UA"/>
              </w:rPr>
            </w:pPr>
            <w:r>
              <w:rPr>
                <w:b/>
                <w:color w:val="000000"/>
              </w:rPr>
              <w:t>Семінарське заняття</w:t>
            </w:r>
            <w:r>
              <w:rPr>
                <w:rFonts w:hint="default"/>
                <w:b/>
                <w:color w:val="000000"/>
                <w:lang w:val="uk-UA"/>
              </w:rPr>
              <w:t xml:space="preserve"> Тема 2</w:t>
            </w:r>
          </w:p>
        </w:tc>
        <w:tc>
          <w:tcPr>
            <w:tcW w:w="8360" w:type="dxa"/>
          </w:tcPr>
          <w:p w14:paraId="3D568DF6">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sz w:val="28"/>
                <w:szCs w:val="28"/>
                <w:lang w:val="en-US"/>
              </w:rPr>
            </w:pPr>
            <w:r>
              <w:rPr>
                <w:rFonts w:hint="default"/>
                <w:sz w:val="28"/>
                <w:szCs w:val="28"/>
                <w:lang w:val="en-US"/>
              </w:rPr>
              <w:t>Parts of the sentence.</w:t>
            </w:r>
          </w:p>
        </w:tc>
      </w:tr>
      <w:tr w14:paraId="1CB3A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tcPr>
          <w:p w14:paraId="7C87B1BD">
            <w:pPr>
              <w:pBdr>
                <w:top w:val="none" w:color="auto" w:sz="0" w:space="0"/>
                <w:left w:val="none" w:color="auto" w:sz="0" w:space="0"/>
                <w:bottom w:val="none" w:color="auto" w:sz="0" w:space="0"/>
                <w:right w:val="none" w:color="auto" w:sz="0" w:space="0"/>
                <w:between w:val="none" w:color="auto" w:sz="0" w:space="0"/>
              </w:pBdr>
              <w:spacing w:before="6" w:line="237" w:lineRule="auto"/>
              <w:ind w:right="-58"/>
              <w:rPr>
                <w:rFonts w:hint="default"/>
                <w:b/>
                <w:color w:val="000000"/>
                <w:sz w:val="28"/>
                <w:szCs w:val="28"/>
                <w:lang w:val="uk-UA"/>
              </w:rPr>
            </w:pPr>
            <w:r>
              <w:rPr>
                <w:b/>
                <w:color w:val="000000"/>
              </w:rPr>
              <w:t>Семінарське заняття</w:t>
            </w:r>
            <w:r>
              <w:rPr>
                <w:rFonts w:hint="default"/>
                <w:b/>
                <w:color w:val="000000"/>
                <w:lang w:val="uk-UA"/>
              </w:rPr>
              <w:t xml:space="preserve"> Тема 3</w:t>
            </w:r>
          </w:p>
        </w:tc>
        <w:tc>
          <w:tcPr>
            <w:tcW w:w="8360" w:type="dxa"/>
          </w:tcPr>
          <w:p w14:paraId="7CBA9359">
            <w:pPr>
              <w:pBdr>
                <w:top w:val="none" w:color="auto" w:sz="0" w:space="0"/>
                <w:left w:val="none" w:color="auto" w:sz="0" w:space="0"/>
                <w:bottom w:val="none" w:color="auto" w:sz="0" w:space="0"/>
                <w:right w:val="none" w:color="auto" w:sz="0" w:space="0"/>
                <w:between w:val="none" w:color="auto" w:sz="0" w:space="0"/>
              </w:pBdr>
              <w:tabs>
                <w:tab w:val="left" w:pos="1450"/>
              </w:tabs>
              <w:spacing w:before="6" w:line="237" w:lineRule="auto"/>
              <w:ind w:right="517"/>
              <w:jc w:val="both"/>
              <w:rPr>
                <w:sz w:val="28"/>
                <w:szCs w:val="28"/>
                <w:lang w:val="en-US"/>
              </w:rPr>
            </w:pPr>
            <w:r>
              <w:rPr>
                <w:sz w:val="28"/>
                <w:szCs w:val="28"/>
                <w:lang w:val="en-US"/>
              </w:rPr>
              <w:t>Sentence analysis outline</w:t>
            </w:r>
            <w:r>
              <w:rPr>
                <w:sz w:val="28"/>
                <w:szCs w:val="28"/>
              </w:rPr>
              <w:t>. Модульна к.р.</w:t>
            </w:r>
          </w:p>
        </w:tc>
      </w:tr>
    </w:tbl>
    <w:p w14:paraId="15534CB5">
      <w:pPr>
        <w:widowControl/>
        <w:pBdr>
          <w:top w:val="none" w:color="auto" w:sz="0" w:space="0"/>
          <w:left w:val="none" w:color="auto" w:sz="0" w:space="0"/>
          <w:bottom w:val="none" w:color="auto" w:sz="0" w:space="0"/>
          <w:right w:val="none" w:color="auto" w:sz="0" w:space="0"/>
          <w:between w:val="none" w:color="auto" w:sz="0" w:space="0"/>
        </w:pBdr>
        <w:ind w:right="517"/>
        <w:jc w:val="center"/>
        <w:rPr>
          <w:b/>
          <w:color w:val="632423"/>
          <w:sz w:val="28"/>
          <w:szCs w:val="28"/>
        </w:rPr>
      </w:pPr>
      <w:bookmarkStart w:id="0" w:name="_heading=h.gjdgxs" w:colFirst="0" w:colLast="0"/>
      <w:bookmarkEnd w:id="0"/>
    </w:p>
    <w:p w14:paraId="391A1115">
      <w:pPr>
        <w:widowControl/>
        <w:pBdr>
          <w:top w:val="none" w:color="auto" w:sz="0" w:space="0"/>
          <w:left w:val="none" w:color="auto" w:sz="0" w:space="0"/>
          <w:bottom w:val="none" w:color="auto" w:sz="0" w:space="0"/>
          <w:right w:val="none" w:color="auto" w:sz="0" w:space="0"/>
          <w:between w:val="none" w:color="auto" w:sz="0" w:space="0"/>
        </w:pBdr>
        <w:ind w:right="517"/>
        <w:jc w:val="center"/>
        <w:rPr>
          <w:b/>
          <w:color w:val="632423"/>
          <w:sz w:val="28"/>
          <w:szCs w:val="28"/>
        </w:rPr>
      </w:pPr>
      <w:r>
        <w:rPr>
          <w:b/>
          <w:bCs/>
          <w:color w:val="833B0A"/>
          <w:sz w:val="28"/>
          <w:szCs w:val="28"/>
        </w:rPr>
        <w:t>ФОРМИ, МЕТОДИ ТА ОСВІТНІ ТЕХНОЛОГІЇ НАВЧАННЯ</w:t>
      </w:r>
    </w:p>
    <w:p w14:paraId="380E2460">
      <w:pPr>
        <w:ind w:right="517" w:firstLine="709"/>
        <w:jc w:val="both"/>
        <w:rPr>
          <w:color w:val="000000"/>
          <w:sz w:val="28"/>
          <w:szCs w:val="28"/>
        </w:rPr>
      </w:pPr>
      <w:r>
        <w:rPr>
          <w:color w:val="000000"/>
          <w:sz w:val="28"/>
          <w:szCs w:val="28"/>
        </w:rPr>
        <w:t>У процесі вивчення навчальної дисципліни використовуються інноваційні освітні технології: інформаційно-комунікаційні, технології студентоцентрованого навчання; проєктна діяльність; традиційні та інтерактивні форми і методи навчання, серед яких: лекція-візуалізація, проблемна лекція, самостійно-дослідницька робота та ін.</w:t>
      </w:r>
    </w:p>
    <w:p w14:paraId="1196573C">
      <w:pPr>
        <w:widowControl/>
        <w:ind w:right="517"/>
        <w:rPr>
          <w:b/>
          <w:sz w:val="28"/>
          <w:szCs w:val="28"/>
        </w:rPr>
      </w:pPr>
    </w:p>
    <w:p w14:paraId="56F008D0">
      <w:pPr>
        <w:widowControl/>
        <w:pBdr>
          <w:top w:val="none" w:color="auto" w:sz="0" w:space="0"/>
          <w:left w:val="none" w:color="auto" w:sz="0" w:space="0"/>
          <w:bottom w:val="none" w:color="auto" w:sz="0" w:space="0"/>
          <w:right w:val="none" w:color="auto" w:sz="0" w:space="0"/>
          <w:between w:val="none" w:color="auto" w:sz="0" w:space="0"/>
        </w:pBdr>
        <w:ind w:right="517" w:firstLine="576"/>
        <w:jc w:val="center"/>
        <w:rPr>
          <w:b/>
          <w:bCs/>
          <w:color w:val="833B0A"/>
          <w:sz w:val="28"/>
          <w:szCs w:val="28"/>
        </w:rPr>
      </w:pPr>
      <w:bookmarkStart w:id="1" w:name="_1fob9te" w:colFirst="0" w:colLast="0"/>
      <w:bookmarkEnd w:id="1"/>
      <w:r>
        <w:rPr>
          <w:b/>
          <w:bCs/>
          <w:color w:val="833B0A"/>
          <w:sz w:val="28"/>
          <w:szCs w:val="28"/>
        </w:rPr>
        <w:t>ФОРМИ Й МЕТОДИ КОНТРОЛЮ ТА ОЦІНЮВАННЯ</w:t>
      </w:r>
    </w:p>
    <w:p w14:paraId="518F0634">
      <w:pPr>
        <w:widowControl/>
        <w:pBdr>
          <w:top w:val="none" w:color="auto" w:sz="0" w:space="0"/>
          <w:left w:val="none" w:color="auto" w:sz="0" w:space="0"/>
          <w:bottom w:val="none" w:color="auto" w:sz="0" w:space="0"/>
          <w:right w:val="none" w:color="auto" w:sz="0" w:space="0"/>
          <w:between w:val="none" w:color="auto" w:sz="0" w:space="0"/>
        </w:pBdr>
        <w:ind w:right="517" w:firstLine="576"/>
        <w:jc w:val="both"/>
        <w:rPr>
          <w:color w:val="000000"/>
          <w:sz w:val="28"/>
          <w:szCs w:val="28"/>
        </w:rPr>
      </w:pPr>
      <w:r>
        <w:rPr>
          <w:b/>
          <w:i/>
          <w:color w:val="000000"/>
          <w:sz w:val="28"/>
          <w:szCs w:val="28"/>
        </w:rPr>
        <w:t>Поточний контроль</w:t>
      </w:r>
      <w:r>
        <w:rPr>
          <w:b/>
          <w:color w:val="000000"/>
          <w:sz w:val="28"/>
          <w:szCs w:val="28"/>
        </w:rPr>
        <w:t>:</w:t>
      </w:r>
      <w:r>
        <w:rPr>
          <w:color w:val="000000"/>
          <w:sz w:val="28"/>
          <w:szCs w:val="28"/>
        </w:rPr>
        <w:t xml:space="preserve"> усне та письмове опитування, тестування, есе, проект, презентація та ін.</w:t>
      </w:r>
    </w:p>
    <w:p w14:paraId="76EDCF48">
      <w:pPr>
        <w:widowControl/>
        <w:pBdr>
          <w:top w:val="none" w:color="auto" w:sz="0" w:space="0"/>
          <w:left w:val="none" w:color="auto" w:sz="0" w:space="0"/>
          <w:bottom w:val="none" w:color="auto" w:sz="0" w:space="0"/>
          <w:right w:val="none" w:color="auto" w:sz="0" w:space="0"/>
          <w:between w:val="none" w:color="auto" w:sz="0" w:space="0"/>
        </w:pBdr>
        <w:ind w:right="517" w:firstLine="576"/>
        <w:rPr>
          <w:b/>
          <w:color w:val="000000"/>
          <w:sz w:val="28"/>
          <w:szCs w:val="28"/>
        </w:rPr>
      </w:pPr>
      <w:r>
        <w:rPr>
          <w:b/>
          <w:i/>
          <w:color w:val="000000"/>
          <w:sz w:val="28"/>
          <w:szCs w:val="28"/>
        </w:rPr>
        <w:t>Підсумковий  контроль</w:t>
      </w:r>
      <w:r>
        <w:rPr>
          <w:b/>
          <w:color w:val="000000"/>
          <w:sz w:val="28"/>
          <w:szCs w:val="28"/>
        </w:rPr>
        <w:t xml:space="preserve"> </w:t>
      </w:r>
      <w:r>
        <w:rPr>
          <w:color w:val="000000"/>
          <w:sz w:val="28"/>
          <w:szCs w:val="28"/>
        </w:rPr>
        <w:t>–</w:t>
      </w:r>
      <w:r>
        <w:rPr>
          <w:b/>
          <w:color w:val="000000"/>
          <w:sz w:val="28"/>
          <w:szCs w:val="28"/>
        </w:rPr>
        <w:t xml:space="preserve"> </w:t>
      </w:r>
      <w:r>
        <w:rPr>
          <w:color w:val="000000"/>
          <w:sz w:val="28"/>
          <w:szCs w:val="28"/>
        </w:rPr>
        <w:t>іспит.</w:t>
      </w:r>
      <w:r>
        <w:rPr>
          <w:b/>
          <w:color w:val="000000"/>
          <w:sz w:val="28"/>
          <w:szCs w:val="28"/>
        </w:rPr>
        <w:t xml:space="preserve"> </w:t>
      </w:r>
    </w:p>
    <w:p w14:paraId="1C35E78F">
      <w:pPr>
        <w:widowControl/>
        <w:pBdr>
          <w:top w:val="none" w:color="auto" w:sz="0" w:space="0"/>
          <w:left w:val="none" w:color="auto" w:sz="0" w:space="0"/>
          <w:bottom w:val="none" w:color="auto" w:sz="0" w:space="0"/>
          <w:right w:val="none" w:color="auto" w:sz="0" w:space="0"/>
          <w:between w:val="none" w:color="auto" w:sz="0" w:space="0"/>
        </w:pBdr>
        <w:ind w:left="144" w:right="517" w:firstLine="576"/>
        <w:rPr>
          <w:b/>
          <w:color w:val="000000"/>
          <w:sz w:val="28"/>
          <w:szCs w:val="28"/>
        </w:rPr>
      </w:pPr>
    </w:p>
    <w:p w14:paraId="5B0109BA">
      <w:pPr>
        <w:widowControl/>
        <w:pBdr>
          <w:top w:val="none" w:color="auto" w:sz="0" w:space="0"/>
          <w:left w:val="none" w:color="auto" w:sz="0" w:space="0"/>
          <w:bottom w:val="none" w:color="auto" w:sz="0" w:space="0"/>
          <w:right w:val="none" w:color="auto" w:sz="0" w:space="0"/>
          <w:between w:val="none" w:color="auto" w:sz="0" w:space="0"/>
        </w:pBdr>
        <w:ind w:right="517"/>
        <w:jc w:val="center"/>
        <w:rPr>
          <w:b/>
          <w:color w:val="632423"/>
          <w:sz w:val="28"/>
          <w:szCs w:val="28"/>
        </w:rPr>
      </w:pPr>
      <w:r>
        <w:rPr>
          <w:b/>
          <w:color w:val="632423"/>
          <w:sz w:val="28"/>
          <w:szCs w:val="28"/>
        </w:rPr>
        <w:t>КРИТЕРІЇ ОЦІНЮВАННЯ РЕЗУЛЬТАТІВ НАВЧАННЯ</w:t>
      </w:r>
    </w:p>
    <w:p w14:paraId="51DF07ED">
      <w:pPr>
        <w:widowControl/>
        <w:pBdr>
          <w:top w:val="none" w:color="auto" w:sz="0" w:space="0"/>
          <w:left w:val="none" w:color="auto" w:sz="0" w:space="0"/>
          <w:bottom w:val="none" w:color="auto" w:sz="0" w:space="0"/>
          <w:right w:val="none" w:color="auto" w:sz="0" w:space="0"/>
          <w:between w:val="none" w:color="auto" w:sz="0" w:space="0"/>
        </w:pBdr>
        <w:ind w:right="517" w:firstLine="709"/>
        <w:jc w:val="both"/>
        <w:rPr>
          <w:color w:val="000000"/>
          <w:sz w:val="28"/>
          <w:szCs w:val="28"/>
        </w:rPr>
      </w:pPr>
      <w:r>
        <w:rPr>
          <w:color w:val="000000"/>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highlight w:val="white"/>
        </w:rPr>
        <w:t>ECTS</w:t>
      </w:r>
      <w:r>
        <w:rPr>
          <w:color w:val="000000"/>
          <w:sz w:val="28"/>
          <w:szCs w:val="28"/>
        </w:rPr>
        <w:t>).</w:t>
      </w:r>
      <w:r>
        <w:rPr>
          <w:color w:val="000000"/>
          <w:sz w:val="28"/>
          <w:szCs w:val="28"/>
        </w:rPr>
        <w:tab/>
      </w:r>
    </w:p>
    <w:p w14:paraId="743FE364">
      <w:pPr>
        <w:widowControl/>
        <w:ind w:right="591" w:firstLine="709"/>
        <w:jc w:val="both"/>
        <w:rPr>
          <w:rFonts w:eastAsiaTheme="minorHAnsi"/>
          <w:sz w:val="28"/>
          <w:szCs w:val="28"/>
          <w:lang w:eastAsia="en-US"/>
        </w:rPr>
      </w:pPr>
      <w:r>
        <w:rPr>
          <w:rFonts w:eastAsiaTheme="minorHAnsi"/>
          <w:sz w:val="28"/>
          <w:szCs w:val="28"/>
          <w:lang w:eastAsia="en-US"/>
        </w:rPr>
        <w:t>Загальна кількість балів, яку студент може отримати у процесі вивчення дисципліни протягом семестру, становить 100 балів, з яких 60 балів студент набирає за поточні види контролю i 40 балів під час підсумкового виду контролю (екзамену).</w:t>
      </w:r>
    </w:p>
    <w:p w14:paraId="1264F650">
      <w:pPr>
        <w:widowControl/>
        <w:ind w:right="591" w:firstLine="709"/>
        <w:jc w:val="both"/>
        <w:rPr>
          <w:rFonts w:hint="default" w:eastAsiaTheme="minorHAnsi"/>
          <w:sz w:val="28"/>
          <w:szCs w:val="28"/>
          <w:lang w:val="uk-UA" w:eastAsia="en-US"/>
        </w:rPr>
      </w:pPr>
    </w:p>
    <w:p w14:paraId="52035A6E">
      <w:pPr>
        <w:pStyle w:val="24"/>
        <w:jc w:val="center"/>
        <w:rPr>
          <w:color w:val="833B0A"/>
          <w:sz w:val="28"/>
          <w:szCs w:val="28"/>
        </w:rPr>
      </w:pPr>
      <w:r>
        <w:rPr>
          <w:b/>
          <w:bCs/>
          <w:color w:val="833B0A"/>
          <w:sz w:val="28"/>
          <w:szCs w:val="28"/>
        </w:rPr>
        <w:t>ПОЛІТИКА ЩОДО АКАДЕМІЧНОЇ ДОБРОЧЕСНОСТІ</w:t>
      </w:r>
    </w:p>
    <w:p w14:paraId="6ABBC954">
      <w:pPr>
        <w:pStyle w:val="24"/>
        <w:jc w:val="both"/>
        <w:rPr>
          <w:sz w:val="28"/>
          <w:szCs w:val="28"/>
        </w:rPr>
      </w:pPr>
      <w:r>
        <w:rPr>
          <w:rFonts w:hint="default"/>
          <w:bCs/>
          <w:color w:val="000000" w:themeColor="text1"/>
          <w:sz w:val="28"/>
          <w:szCs w:val="28"/>
          <w14:textFill>
            <w14:solidFill>
              <w14:schemeClr w14:val="tx1"/>
            </w14:solidFill>
          </w14:textFill>
        </w:rPr>
        <w:t xml:space="preserve">Політика академічної доброчесності відповідає чинним нормативно-правовим документам України, стандартам вищої освіти, “Етичному кодексу Чернівецького національного університету імені Юрія Федьковича” </w:t>
      </w:r>
      <w:r>
        <w:rPr>
          <w:rFonts w:hint="default"/>
          <w:bCs/>
          <w:color w:val="000000" w:themeColor="text1"/>
          <w:sz w:val="28"/>
          <w:szCs w:val="28"/>
          <w14:textFill>
            <w14:solidFill>
              <w14:schemeClr w14:val="tx1"/>
            </w14:solidFill>
          </w14:textFill>
        </w:rPr>
        <w:fldChar w:fldCharType="begin"/>
      </w:r>
      <w:r>
        <w:rPr>
          <w:rFonts w:hint="default"/>
          <w:bCs/>
          <w:color w:val="000000" w:themeColor="text1"/>
          <w:sz w:val="28"/>
          <w:szCs w:val="28"/>
          <w14:textFill>
            <w14:solidFill>
              <w14:schemeClr w14:val="tx1"/>
            </w14:solidFill>
          </w14:textFill>
        </w:rPr>
        <w:instrText xml:space="preserve"> HYPERLINK "https://www.chnu.edu.ua/media/jxdbs0zb/etychnyi-kodeks-chernivetskoho-natsionalnoho-universytetu.pdf" </w:instrText>
      </w:r>
      <w:r>
        <w:rPr>
          <w:rFonts w:hint="default"/>
          <w:bCs/>
          <w:color w:val="000000" w:themeColor="text1"/>
          <w:sz w:val="28"/>
          <w:szCs w:val="28"/>
          <w14:textFill>
            <w14:solidFill>
              <w14:schemeClr w14:val="tx1"/>
            </w14:solidFill>
          </w14:textFill>
        </w:rPr>
        <w:fldChar w:fldCharType="separate"/>
      </w:r>
      <w:r>
        <w:rPr>
          <w:rStyle w:val="14"/>
          <w:rFonts w:hint="default"/>
          <w:bCs/>
          <w:sz w:val="28"/>
          <w:szCs w:val="28"/>
        </w:rPr>
        <w:t>https://www.chnu.edu.ua/media/jxdbs0zb/etychnyi-kodeks-chernivetskoho-natsionalnoho-universytetu.pdf</w:t>
      </w:r>
      <w:r>
        <w:rPr>
          <w:rFonts w:hint="default"/>
          <w:bCs/>
          <w:color w:val="000000" w:themeColor="text1"/>
          <w:sz w:val="28"/>
          <w:szCs w:val="28"/>
          <w14:textFill>
            <w14:solidFill>
              <w14:schemeClr w14:val="tx1"/>
            </w14:solidFill>
          </w14:textFill>
        </w:rPr>
        <w:fldChar w:fldCharType="end"/>
      </w:r>
      <w:r>
        <w:rPr>
          <w:rFonts w:hint="default"/>
          <w:bCs/>
          <w:color w:val="000000" w:themeColor="text1"/>
          <w:sz w:val="28"/>
          <w:szCs w:val="28"/>
          <w:lang w:val="uk-UA"/>
          <w14:textFill>
            <w14:solidFill>
              <w14:schemeClr w14:val="tx1"/>
            </w14:solidFill>
          </w14:textFill>
        </w:rPr>
        <w:t xml:space="preserve"> </w:t>
      </w:r>
      <w:r>
        <w:rPr>
          <w:rFonts w:hint="default"/>
          <w:bCs/>
          <w:color w:val="000000" w:themeColor="text1"/>
          <w:sz w:val="28"/>
          <w:szCs w:val="28"/>
          <w14:textFill>
            <w14:solidFill>
              <w14:schemeClr w14:val="tx1"/>
            </w14:solidFill>
          </w14:textFill>
        </w:rPr>
        <w:t xml:space="preserve">, «Положенням про виявлення та запобігання академічного плагіату у Чернівецькому національному університету імені Юрія Федьковича»  </w:t>
      </w:r>
      <w:r>
        <w:rPr>
          <w:rFonts w:hint="default"/>
          <w:bCs/>
          <w:color w:val="000000" w:themeColor="text1"/>
          <w:sz w:val="28"/>
          <w:szCs w:val="28"/>
          <w14:textFill>
            <w14:solidFill>
              <w14:schemeClr w14:val="tx1"/>
            </w14:solidFill>
          </w14:textFill>
        </w:rPr>
        <w:fldChar w:fldCharType="begin"/>
      </w:r>
      <w:r>
        <w:rPr>
          <w:rFonts w:hint="default"/>
          <w:bCs/>
          <w:color w:val="000000" w:themeColor="text1"/>
          <w:sz w:val="28"/>
          <w:szCs w:val="28"/>
          <w14:textFill>
            <w14:solidFill>
              <w14:schemeClr w14:val="tx1"/>
            </w14:solidFill>
          </w14:textFill>
        </w:rPr>
        <w:instrText xml:space="preserve"> HYPERLINK "https://www.chnu.edu.ua/media/f5eleobm/polozhennya-pro-zapobihannia-plahiatu_2024.pdf" </w:instrText>
      </w:r>
      <w:r>
        <w:rPr>
          <w:rFonts w:hint="default"/>
          <w:bCs/>
          <w:color w:val="000000" w:themeColor="text1"/>
          <w:sz w:val="28"/>
          <w:szCs w:val="28"/>
          <w14:textFill>
            <w14:solidFill>
              <w14:schemeClr w14:val="tx1"/>
            </w14:solidFill>
          </w14:textFill>
        </w:rPr>
        <w:fldChar w:fldCharType="separate"/>
      </w:r>
      <w:r>
        <w:rPr>
          <w:rStyle w:val="14"/>
          <w:rFonts w:hint="default"/>
          <w:bCs/>
          <w:sz w:val="28"/>
          <w:szCs w:val="28"/>
        </w:rPr>
        <w:t>https://www.chnu.edu.ua/media/f5eleobm/polozhennya-pro-zapobihannia-plahiatu_2024.pdf</w:t>
      </w:r>
      <w:r>
        <w:rPr>
          <w:rFonts w:hint="default"/>
          <w:bCs/>
          <w:color w:val="000000" w:themeColor="text1"/>
          <w:sz w:val="28"/>
          <w:szCs w:val="28"/>
          <w14:textFill>
            <w14:solidFill>
              <w14:schemeClr w14:val="tx1"/>
            </w14:solidFill>
          </w14:textFill>
        </w:rPr>
        <w:fldChar w:fldCharType="end"/>
      </w:r>
      <w:r>
        <w:rPr>
          <w:rFonts w:hint="default"/>
          <w:bCs/>
          <w:color w:val="000000" w:themeColor="text1"/>
          <w:sz w:val="28"/>
          <w:szCs w:val="28"/>
          <w:lang w:val="uk-UA"/>
          <w14:textFill>
            <w14:solidFill>
              <w14:schemeClr w14:val="tx1"/>
            </w14:solidFill>
          </w14:textFill>
        </w:rPr>
        <w:t xml:space="preserve"> </w:t>
      </w:r>
      <w:r>
        <w:rPr>
          <w:rFonts w:hint="default"/>
          <w:bCs/>
          <w:color w:val="000000" w:themeColor="text1"/>
          <w:sz w:val="28"/>
          <w:szCs w:val="28"/>
          <w14:textFill>
            <w14:solidFill>
              <w14:schemeClr w14:val="tx1"/>
            </w14:solidFill>
          </w14:textFill>
        </w:rPr>
        <w:t>, та правилам академічної доброчесності та ін. нормативно-правовим документам, затвердженим в Чернівецькому національному університеті імені Юрія Федьковича (див. </w:t>
      </w:r>
      <w:r>
        <w:rPr>
          <w:rFonts w:hint="default"/>
          <w:bCs/>
          <w:color w:val="000000" w:themeColor="text1"/>
          <w:sz w:val="28"/>
          <w:szCs w:val="28"/>
          <w14:textFill>
            <w14:solidFill>
              <w14:schemeClr w14:val="tx1"/>
            </w14:solidFill>
          </w14:textFill>
        </w:rPr>
        <w:fldChar w:fldCharType="begin"/>
      </w:r>
      <w:r>
        <w:rPr>
          <w:rFonts w:hint="default"/>
          <w:bCs/>
          <w:color w:val="000000" w:themeColor="text1"/>
          <w:sz w:val="28"/>
          <w:szCs w:val="28"/>
          <w14:textFill>
            <w14:solidFill>
              <w14:schemeClr w14:val="tx1"/>
            </w14:solidFill>
          </w14:textFill>
        </w:rPr>
        <w:instrText xml:space="preserve"> HYPERLINK "https://www.chnu.edu.ua/universytet/vazhlyvo/akademichna-dobrochesnist/" </w:instrText>
      </w:r>
      <w:r>
        <w:rPr>
          <w:rFonts w:hint="default"/>
          <w:bCs/>
          <w:color w:val="000000" w:themeColor="text1"/>
          <w:sz w:val="28"/>
          <w:szCs w:val="28"/>
          <w14:textFill>
            <w14:solidFill>
              <w14:schemeClr w14:val="tx1"/>
            </w14:solidFill>
          </w14:textFill>
        </w:rPr>
        <w:fldChar w:fldCharType="separate"/>
      </w:r>
      <w:r>
        <w:rPr>
          <w:rStyle w:val="14"/>
          <w:rFonts w:hint="default"/>
          <w:bCs/>
          <w:sz w:val="28"/>
          <w:szCs w:val="28"/>
        </w:rPr>
        <w:t>https://www.chnu.edu.ua/universytet/vazhlyvo/akademichna-dobrochesnist/</w:t>
      </w:r>
      <w:r>
        <w:rPr>
          <w:rFonts w:hint="default"/>
          <w:bCs/>
          <w:color w:val="000000" w:themeColor="text1"/>
          <w:sz w:val="28"/>
          <w:szCs w:val="28"/>
          <w14:textFill>
            <w14:solidFill>
              <w14:schemeClr w14:val="tx1"/>
            </w14:solidFill>
          </w14:textFill>
        </w:rPr>
        <w:fldChar w:fldCharType="end"/>
      </w:r>
      <w:r>
        <w:rPr>
          <w:rFonts w:hint="default"/>
          <w:bCs/>
          <w:color w:val="000000" w:themeColor="text1"/>
          <w:sz w:val="28"/>
          <w:szCs w:val="28"/>
          <w:lang w:val="uk-UA"/>
          <w14:textFill>
            <w14:solidFill>
              <w14:schemeClr w14:val="tx1"/>
            </w14:solidFill>
          </w14:textFill>
        </w:rPr>
        <w:t xml:space="preserve"> </w:t>
      </w:r>
      <w:r>
        <w:rPr>
          <w:rFonts w:hint="default"/>
          <w:bCs/>
          <w:color w:val="000000" w:themeColor="text1"/>
          <w:sz w:val="28"/>
          <w:szCs w:val="28"/>
          <w14:textFill>
            <w14:solidFill>
              <w14:schemeClr w14:val="tx1"/>
            </w14:solidFill>
          </w14:textFill>
        </w:rPr>
        <w:t>).</w:t>
      </w:r>
    </w:p>
    <w:p w14:paraId="75848C5C">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both"/>
        <w:rPr>
          <w:sz w:val="28"/>
          <w:szCs w:val="28"/>
        </w:rPr>
      </w:pPr>
    </w:p>
    <w:p w14:paraId="79098B19">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b/>
          <w:color w:val="632423"/>
          <w:sz w:val="28"/>
          <w:szCs w:val="28"/>
        </w:rPr>
      </w:pPr>
      <w:r>
        <w:rPr>
          <w:b/>
          <w:color w:val="632423"/>
          <w:sz w:val="28"/>
          <w:szCs w:val="28"/>
        </w:rPr>
        <w:t>ІНФОРМАЦІЙНІ РЕСУРСИ</w:t>
      </w:r>
    </w:p>
    <w:p w14:paraId="71F509E7">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sz w:val="28"/>
          <w:szCs w:val="28"/>
          <w:lang w:val="en-US"/>
        </w:rPr>
        <w:t>Alduais A.</w:t>
      </w:r>
      <w:r>
        <w:rPr>
          <w:kern w:val="24"/>
          <w:sz w:val="28"/>
          <w:szCs w:val="28"/>
          <w:lang w:val="en-US"/>
        </w:rPr>
        <w:t xml:space="preserve"> </w:t>
      </w:r>
      <w:r>
        <w:rPr>
          <w:sz w:val="28"/>
          <w:szCs w:val="28"/>
          <w:lang w:val="en-US"/>
        </w:rPr>
        <w:t xml:space="preserve">Sentence Analysis from the Point of View of Traditional, Structural and Transformational Grammars. </w:t>
      </w:r>
      <w:r>
        <w:rPr>
          <w:kern w:val="24"/>
          <w:sz w:val="28"/>
          <w:szCs w:val="28"/>
        </w:rPr>
        <w:t>Режим доступу:</w:t>
      </w:r>
      <w:r>
        <w:rPr>
          <w:kern w:val="24"/>
          <w:sz w:val="28"/>
          <w:szCs w:val="28"/>
          <w:lang w:val="ru-RU"/>
        </w:rPr>
        <w:t xml:space="preserve"> </w:t>
      </w:r>
      <w:r>
        <w:rPr>
          <w:sz w:val="28"/>
          <w:szCs w:val="28"/>
        </w:rPr>
        <w:fldChar w:fldCharType="begin"/>
      </w:r>
      <w:r>
        <w:rPr>
          <w:sz w:val="28"/>
          <w:szCs w:val="28"/>
        </w:rPr>
        <w:instrText xml:space="preserve"> HYPERLINK "https://www.researchgate.net/publication/259763518_Sentence_Analysis_from_the_Point_of_View_of_Traditional_Structural_and_Transformational_Grammars" </w:instrText>
      </w:r>
      <w:r>
        <w:rPr>
          <w:sz w:val="28"/>
          <w:szCs w:val="28"/>
        </w:rPr>
        <w:fldChar w:fldCharType="separate"/>
      </w:r>
      <w:r>
        <w:rPr>
          <w:rStyle w:val="14"/>
          <w:sz w:val="28"/>
          <w:szCs w:val="28"/>
        </w:rPr>
        <w:t>https://www.researchgate.net/publication/259763518_Sentence_Analysis_from_the_Point_of_View_of_Traditional_Structural_and_Transformational_Grammars</w:t>
      </w:r>
      <w:r>
        <w:rPr>
          <w:rStyle w:val="14"/>
          <w:sz w:val="28"/>
          <w:szCs w:val="28"/>
        </w:rPr>
        <w:fldChar w:fldCharType="end"/>
      </w:r>
      <w:r>
        <w:rPr>
          <w:sz w:val="28"/>
          <w:szCs w:val="28"/>
          <w:lang w:val="ru-RU"/>
        </w:rPr>
        <w:t xml:space="preserve"> </w:t>
      </w:r>
    </w:p>
    <w:p w14:paraId="6089E79D">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kern w:val="24"/>
          <w:sz w:val="28"/>
          <w:szCs w:val="28"/>
          <w:lang w:val="en-US"/>
        </w:rPr>
        <w:t xml:space="preserve">Chomsky N. Aspects of the Theory of Syntax. </w:t>
      </w:r>
      <w:r>
        <w:rPr>
          <w:kern w:val="24"/>
          <w:sz w:val="28"/>
          <w:szCs w:val="28"/>
        </w:rPr>
        <w:t>Режим доступу:</w:t>
      </w:r>
      <w:r>
        <w:rPr>
          <w:sz w:val="28"/>
          <w:szCs w:val="28"/>
        </w:rPr>
        <w:fldChar w:fldCharType="begin"/>
      </w:r>
      <w:r>
        <w:rPr>
          <w:sz w:val="28"/>
          <w:szCs w:val="28"/>
        </w:rPr>
        <w:instrText xml:space="preserve"> HYPERLINK "https://apps.dtic.mil/dtic/tr/fulltext/u2/616323.pdf" </w:instrText>
      </w:r>
      <w:r>
        <w:rPr>
          <w:sz w:val="28"/>
          <w:szCs w:val="28"/>
        </w:rPr>
        <w:fldChar w:fldCharType="separate"/>
      </w:r>
      <w:r>
        <w:rPr>
          <w:rStyle w:val="14"/>
          <w:sz w:val="28"/>
          <w:szCs w:val="28"/>
        </w:rPr>
        <w:t>https://apps.dtic.mil/dtic/tr/fulltext/u2/616323.pdf</w:t>
      </w:r>
      <w:r>
        <w:rPr>
          <w:rStyle w:val="14"/>
          <w:sz w:val="28"/>
          <w:szCs w:val="28"/>
        </w:rPr>
        <w:fldChar w:fldCharType="end"/>
      </w:r>
      <w:r>
        <w:rPr>
          <w:kern w:val="24"/>
          <w:sz w:val="28"/>
          <w:szCs w:val="28"/>
          <w:lang w:val="ru-RU"/>
        </w:rPr>
        <w:t xml:space="preserve"> </w:t>
      </w:r>
    </w:p>
    <w:p w14:paraId="25876640">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sz w:val="28"/>
          <w:szCs w:val="28"/>
          <w:lang w:val="en-US"/>
        </w:rPr>
        <w:t xml:space="preserve">Grammar Theory and Exercises. </w:t>
      </w:r>
      <w:r>
        <w:rPr>
          <w:kern w:val="24"/>
          <w:sz w:val="28"/>
          <w:szCs w:val="28"/>
        </w:rPr>
        <w:t>Режим доступу:</w:t>
      </w:r>
      <w:r>
        <w:rPr>
          <w:kern w:val="24"/>
          <w:sz w:val="28"/>
          <w:szCs w:val="28"/>
          <w:lang w:val="en-GB"/>
        </w:rPr>
        <w:t xml:space="preserve"> </w:t>
      </w:r>
      <w:r>
        <w:rPr>
          <w:sz w:val="28"/>
          <w:szCs w:val="28"/>
          <w:lang w:val="en-GB"/>
        </w:rPr>
        <w:t xml:space="preserve"> </w:t>
      </w:r>
      <w:r>
        <w:rPr>
          <w:sz w:val="28"/>
          <w:szCs w:val="28"/>
        </w:rPr>
        <w:fldChar w:fldCharType="begin"/>
      </w:r>
      <w:r>
        <w:rPr>
          <w:sz w:val="28"/>
          <w:szCs w:val="28"/>
        </w:rPr>
        <w:instrText xml:space="preserve"> HYPERLINK "https://www.mindmeister.com/431108373/english-grammar-theory-and-exercises?fullscreen=1" </w:instrText>
      </w:r>
      <w:r>
        <w:rPr>
          <w:sz w:val="28"/>
          <w:szCs w:val="28"/>
        </w:rPr>
        <w:fldChar w:fldCharType="separate"/>
      </w:r>
      <w:r>
        <w:rPr>
          <w:rStyle w:val="14"/>
          <w:sz w:val="28"/>
          <w:szCs w:val="28"/>
        </w:rPr>
        <w:t>https://www.mindmeister.com/431108373/english-grammar-theory-and-exercises?fullscreen=1</w:t>
      </w:r>
      <w:r>
        <w:rPr>
          <w:rStyle w:val="14"/>
          <w:sz w:val="28"/>
          <w:szCs w:val="28"/>
        </w:rPr>
        <w:fldChar w:fldCharType="end"/>
      </w:r>
    </w:p>
    <w:p w14:paraId="566A7486">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kern w:val="24"/>
          <w:sz w:val="28"/>
          <w:szCs w:val="28"/>
          <w:lang w:val="en-US"/>
        </w:rPr>
        <w:t xml:space="preserve">Iriskulov A.T. Theoretical Grammar of English. </w:t>
      </w:r>
      <w:r>
        <w:rPr>
          <w:kern w:val="24"/>
          <w:sz w:val="28"/>
          <w:szCs w:val="28"/>
        </w:rPr>
        <w:t>Режим доступу:</w:t>
      </w:r>
      <w:r>
        <w:rPr>
          <w:kern w:val="24"/>
          <w:sz w:val="28"/>
          <w:szCs w:val="28"/>
          <w:lang w:val="ru-RU"/>
        </w:rPr>
        <w:t xml:space="preserve"> </w:t>
      </w:r>
      <w:r>
        <w:rPr>
          <w:sz w:val="28"/>
          <w:szCs w:val="28"/>
        </w:rPr>
        <w:fldChar w:fldCharType="begin"/>
      </w:r>
      <w:r>
        <w:rPr>
          <w:sz w:val="28"/>
          <w:szCs w:val="28"/>
        </w:rPr>
        <w:instrText xml:space="preserve"> HYPERLINK "http://www.bpa.ge/book/book90.pdf" </w:instrText>
      </w:r>
      <w:r>
        <w:rPr>
          <w:sz w:val="28"/>
          <w:szCs w:val="28"/>
        </w:rPr>
        <w:fldChar w:fldCharType="separate"/>
      </w:r>
      <w:r>
        <w:rPr>
          <w:rStyle w:val="14"/>
          <w:sz w:val="28"/>
          <w:szCs w:val="28"/>
        </w:rPr>
        <w:t>http://www.bpa.ge/book/book90.pdf</w:t>
      </w:r>
      <w:r>
        <w:rPr>
          <w:rStyle w:val="14"/>
          <w:sz w:val="28"/>
          <w:szCs w:val="28"/>
        </w:rPr>
        <w:fldChar w:fldCharType="end"/>
      </w:r>
    </w:p>
    <w:p w14:paraId="4D051943">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kern w:val="24"/>
          <w:sz w:val="28"/>
          <w:szCs w:val="28"/>
          <w:lang w:val="en-US"/>
        </w:rPr>
        <w:t xml:space="preserve">Kirvalidze N. Theoretical Course of English Grammar. </w:t>
      </w:r>
      <w:r>
        <w:rPr>
          <w:kern w:val="24"/>
          <w:sz w:val="28"/>
          <w:szCs w:val="28"/>
        </w:rPr>
        <w:t>Режим доступу:</w:t>
      </w:r>
      <w:r>
        <w:rPr>
          <w:kern w:val="24"/>
          <w:sz w:val="28"/>
          <w:szCs w:val="28"/>
          <w:lang w:val="ru-RU"/>
        </w:rPr>
        <w:t xml:space="preserve"> </w:t>
      </w:r>
      <w:r>
        <w:rPr>
          <w:sz w:val="28"/>
          <w:szCs w:val="28"/>
        </w:rPr>
        <w:fldChar w:fldCharType="begin"/>
      </w:r>
      <w:r>
        <w:rPr>
          <w:sz w:val="28"/>
          <w:szCs w:val="28"/>
        </w:rPr>
        <w:instrText xml:space="preserve"> HYPERLINK "http://eprints.iliauni.edu.ge/1070/1/Theoretical%20Course%20of%20English%20Grammar%20%28Script%29.pdf" </w:instrText>
      </w:r>
      <w:r>
        <w:rPr>
          <w:sz w:val="28"/>
          <w:szCs w:val="28"/>
        </w:rPr>
        <w:fldChar w:fldCharType="separate"/>
      </w:r>
      <w:r>
        <w:rPr>
          <w:rStyle w:val="14"/>
          <w:sz w:val="28"/>
          <w:szCs w:val="28"/>
        </w:rPr>
        <w:t>http://eprints.iliauni.edu.ge/1070/1/Theoretical%20Course%20of%20English%20Grammar%20%28Script%29.pdf</w:t>
      </w:r>
      <w:r>
        <w:rPr>
          <w:rStyle w:val="14"/>
          <w:sz w:val="28"/>
          <w:szCs w:val="28"/>
        </w:rPr>
        <w:fldChar w:fldCharType="end"/>
      </w:r>
    </w:p>
    <w:p w14:paraId="57A6FE59">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kern w:val="24"/>
          <w:sz w:val="28"/>
          <w:szCs w:val="28"/>
          <w:lang w:val="en-US"/>
        </w:rPr>
        <w:t xml:space="preserve">Semantic Roles. </w:t>
      </w:r>
      <w:r>
        <w:rPr>
          <w:kern w:val="24"/>
          <w:sz w:val="28"/>
          <w:szCs w:val="28"/>
        </w:rPr>
        <w:t>Режим доступу</w:t>
      </w:r>
      <w:r>
        <w:rPr>
          <w:kern w:val="24"/>
          <w:sz w:val="28"/>
          <w:szCs w:val="28"/>
          <w:lang w:val="en-GB"/>
        </w:rPr>
        <w:t xml:space="preserve">: </w:t>
      </w:r>
      <w:r>
        <w:rPr>
          <w:sz w:val="28"/>
          <w:szCs w:val="28"/>
        </w:rPr>
        <w:fldChar w:fldCharType="begin"/>
      </w:r>
      <w:r>
        <w:rPr>
          <w:sz w:val="28"/>
          <w:szCs w:val="28"/>
        </w:rPr>
        <w:instrText xml:space="preserve"> HYPERLINK "http://www.ilc.cnr.it/EAGLES96/rep2/node8.html" </w:instrText>
      </w:r>
      <w:r>
        <w:rPr>
          <w:sz w:val="28"/>
          <w:szCs w:val="28"/>
        </w:rPr>
        <w:fldChar w:fldCharType="separate"/>
      </w:r>
      <w:r>
        <w:rPr>
          <w:rStyle w:val="14"/>
          <w:sz w:val="28"/>
          <w:szCs w:val="28"/>
        </w:rPr>
        <w:t>http://www.ilc.cnr.it/EAGLES96/rep2/node8.html</w:t>
      </w:r>
      <w:r>
        <w:rPr>
          <w:rStyle w:val="14"/>
          <w:sz w:val="28"/>
          <w:szCs w:val="28"/>
        </w:rPr>
        <w:fldChar w:fldCharType="end"/>
      </w:r>
    </w:p>
    <w:p w14:paraId="3C788276">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sz w:val="28"/>
          <w:szCs w:val="28"/>
        </w:rPr>
        <w:t>Sentence Structure</w:t>
      </w:r>
      <w:r>
        <w:rPr>
          <w:sz w:val="28"/>
          <w:szCs w:val="28"/>
          <w:lang w:val="en-US"/>
        </w:rPr>
        <w:t xml:space="preserve">. </w:t>
      </w:r>
      <w:r>
        <w:rPr>
          <w:kern w:val="24"/>
          <w:sz w:val="28"/>
          <w:szCs w:val="28"/>
        </w:rPr>
        <w:t>Режим доступу:</w:t>
      </w:r>
      <w:r>
        <w:rPr>
          <w:kern w:val="24"/>
          <w:sz w:val="28"/>
          <w:szCs w:val="28"/>
          <w:lang w:val="en-US"/>
        </w:rPr>
        <w:t xml:space="preserve"> </w:t>
      </w:r>
      <w:r>
        <w:rPr>
          <w:sz w:val="28"/>
          <w:szCs w:val="28"/>
        </w:rPr>
        <w:fldChar w:fldCharType="begin"/>
      </w:r>
      <w:r>
        <w:rPr>
          <w:sz w:val="28"/>
          <w:szCs w:val="28"/>
        </w:rPr>
        <w:instrText xml:space="preserve"> HYPERLINK "https://owl.purdue.edu/owl_exercises/sentence_structure/index.html" </w:instrText>
      </w:r>
      <w:r>
        <w:rPr>
          <w:sz w:val="28"/>
          <w:szCs w:val="28"/>
        </w:rPr>
        <w:fldChar w:fldCharType="separate"/>
      </w:r>
      <w:r>
        <w:rPr>
          <w:rStyle w:val="14"/>
          <w:sz w:val="28"/>
          <w:szCs w:val="28"/>
        </w:rPr>
        <w:t>https://owl.purdue.edu/owl_exercises/sentence_structure/index.html</w:t>
      </w:r>
      <w:r>
        <w:rPr>
          <w:rStyle w:val="14"/>
          <w:sz w:val="28"/>
          <w:szCs w:val="28"/>
        </w:rPr>
        <w:fldChar w:fldCharType="end"/>
      </w:r>
    </w:p>
    <w:p w14:paraId="7631B272">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kern w:val="24"/>
          <w:sz w:val="28"/>
          <w:szCs w:val="28"/>
          <w:lang w:val="en-US"/>
        </w:rPr>
        <w:t xml:space="preserve">Theoretical grammar. </w:t>
      </w:r>
      <w:r>
        <w:rPr>
          <w:kern w:val="24"/>
          <w:sz w:val="28"/>
          <w:szCs w:val="28"/>
        </w:rPr>
        <w:t>Режим доступу:</w:t>
      </w:r>
      <w:r>
        <w:rPr>
          <w:kern w:val="24"/>
          <w:sz w:val="28"/>
          <w:szCs w:val="28"/>
          <w:lang w:val="en-US"/>
        </w:rPr>
        <w:t xml:space="preserve"> </w:t>
      </w:r>
      <w:r>
        <w:rPr>
          <w:sz w:val="28"/>
          <w:szCs w:val="28"/>
        </w:rPr>
        <w:fldChar w:fldCharType="begin"/>
      </w:r>
      <w:r>
        <w:rPr>
          <w:sz w:val="28"/>
          <w:szCs w:val="28"/>
        </w:rPr>
        <w:instrText xml:space="preserve"> HYPERLINK "https://ppt-online.org/33646" </w:instrText>
      </w:r>
      <w:r>
        <w:rPr>
          <w:sz w:val="28"/>
          <w:szCs w:val="28"/>
        </w:rPr>
        <w:fldChar w:fldCharType="separate"/>
      </w:r>
      <w:r>
        <w:rPr>
          <w:rStyle w:val="14"/>
          <w:sz w:val="28"/>
          <w:szCs w:val="28"/>
        </w:rPr>
        <w:t>https://ppt-online.org/33646</w:t>
      </w:r>
      <w:r>
        <w:rPr>
          <w:rStyle w:val="14"/>
          <w:sz w:val="28"/>
          <w:szCs w:val="28"/>
        </w:rPr>
        <w:fldChar w:fldCharType="end"/>
      </w:r>
    </w:p>
    <w:p w14:paraId="6B97A77D">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kern w:val="24"/>
          <w:sz w:val="28"/>
          <w:szCs w:val="28"/>
          <w:lang w:val="en-US"/>
        </w:rPr>
        <w:t xml:space="preserve">Valeika L., Buitkiene J. </w:t>
      </w:r>
      <w:r>
        <w:rPr>
          <w:sz w:val="28"/>
          <w:szCs w:val="28"/>
        </w:rPr>
        <w:t>An Introductory Course in Theoretical English Grammar</w:t>
      </w:r>
      <w:r>
        <w:rPr>
          <w:sz w:val="28"/>
          <w:szCs w:val="28"/>
          <w:lang w:val="en-US"/>
        </w:rPr>
        <w:t xml:space="preserve">. </w:t>
      </w:r>
      <w:r>
        <w:rPr>
          <w:kern w:val="24"/>
          <w:sz w:val="28"/>
          <w:szCs w:val="28"/>
        </w:rPr>
        <w:t>Режим доступу:</w:t>
      </w:r>
      <w:r>
        <w:rPr>
          <w:kern w:val="24"/>
          <w:sz w:val="28"/>
          <w:szCs w:val="28"/>
          <w:lang w:val="en-US"/>
        </w:rPr>
        <w:t xml:space="preserve"> </w:t>
      </w:r>
      <w:r>
        <w:rPr>
          <w:sz w:val="28"/>
          <w:szCs w:val="28"/>
        </w:rPr>
        <w:fldChar w:fldCharType="begin"/>
      </w:r>
      <w:r>
        <w:rPr>
          <w:sz w:val="28"/>
          <w:szCs w:val="28"/>
        </w:rPr>
        <w:instrText xml:space="preserve"> HYPERLINK "https://viem.at.ua/_ld/0/46_AnIntroductoryC.pdf" </w:instrText>
      </w:r>
      <w:r>
        <w:rPr>
          <w:sz w:val="28"/>
          <w:szCs w:val="28"/>
        </w:rPr>
        <w:fldChar w:fldCharType="separate"/>
      </w:r>
      <w:r>
        <w:rPr>
          <w:rStyle w:val="14"/>
          <w:sz w:val="28"/>
          <w:szCs w:val="28"/>
        </w:rPr>
        <w:t>https://viem.at.ua/_ld/0/46_AnIntroductoryC.pdf</w:t>
      </w:r>
      <w:r>
        <w:rPr>
          <w:rStyle w:val="14"/>
          <w:sz w:val="28"/>
          <w:szCs w:val="28"/>
        </w:rPr>
        <w:fldChar w:fldCharType="end"/>
      </w:r>
    </w:p>
    <w:p w14:paraId="34014BCA">
      <w:pPr>
        <w:keepNext w:val="0"/>
        <w:keepLines w:val="0"/>
        <w:pageBreakBefore w:val="0"/>
        <w:widowControl/>
        <w:numPr>
          <w:ilvl w:val="0"/>
          <w:numId w:val="1"/>
        </w:numPr>
        <w:kinsoku/>
        <w:wordWrap/>
        <w:overflowPunct/>
        <w:topLinePunct w:val="0"/>
        <w:autoSpaceDE/>
        <w:autoSpaceDN/>
        <w:bidi w:val="0"/>
        <w:adjustRightInd/>
        <w:snapToGrid/>
        <w:ind w:left="0" w:right="0" w:firstLine="0"/>
        <w:jc w:val="both"/>
        <w:textAlignment w:val="auto"/>
        <w:rPr>
          <w:kern w:val="24"/>
          <w:sz w:val="28"/>
          <w:szCs w:val="28"/>
        </w:rPr>
      </w:pPr>
      <w:r>
        <w:rPr>
          <w:kern w:val="24"/>
          <w:sz w:val="28"/>
          <w:szCs w:val="28"/>
          <w:lang w:val="en-US"/>
        </w:rPr>
        <w:t xml:space="preserve">Wekker H., Haegeman L. A Modern Course in English Syntax. </w:t>
      </w:r>
      <w:r>
        <w:rPr>
          <w:kern w:val="24"/>
          <w:sz w:val="28"/>
          <w:szCs w:val="28"/>
        </w:rPr>
        <w:t>Режим доступу:</w:t>
      </w:r>
      <w:r>
        <w:rPr>
          <w:kern w:val="24"/>
          <w:sz w:val="28"/>
          <w:szCs w:val="28"/>
          <w:lang w:val="ru-RU"/>
        </w:rPr>
        <w:t xml:space="preserve"> </w:t>
      </w:r>
      <w:r>
        <w:rPr>
          <w:sz w:val="28"/>
          <w:szCs w:val="28"/>
        </w:rPr>
        <w:fldChar w:fldCharType="begin"/>
      </w:r>
      <w:r>
        <w:rPr>
          <w:sz w:val="28"/>
          <w:szCs w:val="28"/>
        </w:rPr>
        <w:instrText xml:space="preserve"> HYPERLINK "https://archive.org/details/AModernCourseInEnglishSyntax-HermanWekkerLilianeHaegeman" </w:instrText>
      </w:r>
      <w:r>
        <w:rPr>
          <w:sz w:val="28"/>
          <w:szCs w:val="28"/>
        </w:rPr>
        <w:fldChar w:fldCharType="separate"/>
      </w:r>
      <w:r>
        <w:rPr>
          <w:rStyle w:val="14"/>
          <w:sz w:val="28"/>
          <w:szCs w:val="28"/>
        </w:rPr>
        <w:t>https://archive.org/details/AModernCourseInEnglishSyntax-HermanWekkerLilianeHaegeman</w:t>
      </w:r>
      <w:r>
        <w:rPr>
          <w:rStyle w:val="14"/>
          <w:sz w:val="28"/>
          <w:szCs w:val="28"/>
        </w:rPr>
        <w:fldChar w:fldCharType="end"/>
      </w:r>
    </w:p>
    <w:p w14:paraId="3045DF2F">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ind w:left="859" w:hanging="360"/>
        <w:jc w:val="both"/>
        <w:rPr>
          <w:i/>
          <w:color w:val="0070C0"/>
          <w:sz w:val="28"/>
          <w:szCs w:val="28"/>
        </w:rPr>
      </w:pPr>
      <w:r>
        <w:rPr>
          <w:i/>
          <w:color w:val="000000"/>
          <w:sz w:val="28"/>
          <w:szCs w:val="28"/>
        </w:rPr>
        <w:t xml:space="preserve">. </w:t>
      </w:r>
    </w:p>
    <w:p w14:paraId="038FD99B">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i/>
          <w:color w:val="0070C0"/>
          <w:sz w:val="28"/>
          <w:szCs w:val="28"/>
        </w:rPr>
      </w:pPr>
    </w:p>
    <w:p w14:paraId="409BD405">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b/>
          <w:i/>
          <w:color w:val="632423"/>
          <w:sz w:val="28"/>
          <w:szCs w:val="28"/>
        </w:rPr>
      </w:pPr>
      <w:r>
        <w:rPr>
          <w:b/>
          <w:i/>
          <w:color w:val="632423"/>
          <w:sz w:val="28"/>
          <w:szCs w:val="28"/>
        </w:rPr>
        <w:t>Детальна інформація щодо вивчення курсу «</w:t>
      </w:r>
      <w:r>
        <w:rPr>
          <w:b/>
          <w:i/>
          <w:iCs/>
          <w:color w:val="000000"/>
          <w:sz w:val="28"/>
          <w:szCs w:val="28"/>
        </w:rPr>
        <w:t>Теоретична граматика англійської мови</w:t>
      </w:r>
      <w:r>
        <w:rPr>
          <w:b/>
          <w:i/>
          <w:color w:val="632423"/>
          <w:sz w:val="28"/>
          <w:szCs w:val="28"/>
        </w:rPr>
        <w:t>»</w:t>
      </w:r>
      <w:r>
        <w:rPr>
          <w:i/>
          <w:color w:val="632423"/>
          <w:sz w:val="28"/>
          <w:szCs w:val="28"/>
        </w:rPr>
        <w:t xml:space="preserve"> </w:t>
      </w:r>
      <w:r>
        <w:rPr>
          <w:b/>
          <w:i/>
          <w:color w:val="632423"/>
          <w:sz w:val="28"/>
          <w:szCs w:val="28"/>
        </w:rPr>
        <w:t xml:space="preserve">висвітлена у робочій програмі  навчальної дисципліни </w:t>
      </w:r>
    </w:p>
    <w:p w14:paraId="14BD1007">
      <w:pPr>
        <w:pBdr>
          <w:top w:val="none" w:color="auto" w:sz="0" w:space="0"/>
          <w:left w:val="none" w:color="auto" w:sz="0" w:space="0"/>
          <w:bottom w:val="none" w:color="auto" w:sz="0" w:space="0"/>
          <w:right w:val="none" w:color="auto" w:sz="0" w:space="0"/>
          <w:between w:val="none" w:color="auto" w:sz="0" w:space="0"/>
        </w:pBdr>
        <w:tabs>
          <w:tab w:val="left" w:pos="0"/>
        </w:tabs>
        <w:spacing w:line="242" w:lineRule="auto"/>
        <w:jc w:val="center"/>
        <w:rPr>
          <w:rFonts w:hint="default"/>
          <w:b/>
          <w:i/>
          <w:color w:val="632423"/>
          <w:sz w:val="28"/>
          <w:szCs w:val="28"/>
          <w:lang w:val="uk-UA"/>
        </w:rPr>
      </w:pPr>
      <w:r>
        <w:rPr>
          <w:rFonts w:hint="default"/>
          <w:b/>
          <w:i/>
          <w:color w:val="632423"/>
          <w:sz w:val="28"/>
          <w:szCs w:val="28"/>
          <w:lang w:val="uk-UA"/>
        </w:rPr>
        <w:fldChar w:fldCharType="begin"/>
      </w:r>
      <w:r>
        <w:rPr>
          <w:rFonts w:hint="default"/>
          <w:b/>
          <w:i/>
          <w:color w:val="632423"/>
          <w:sz w:val="28"/>
          <w:szCs w:val="28"/>
          <w:lang w:val="uk-UA"/>
        </w:rPr>
        <w:instrText xml:space="preserve"> HYPERLINK "https://englishdept.chnu.edu.ua/media/p0mcotal/rp-teoretychna-hramatyka-anhliy-skoi-movy-4-kurs-2026.pdf" </w:instrText>
      </w:r>
      <w:r>
        <w:rPr>
          <w:rFonts w:hint="default"/>
          <w:b/>
          <w:i/>
          <w:color w:val="632423"/>
          <w:sz w:val="28"/>
          <w:szCs w:val="28"/>
          <w:lang w:val="uk-UA"/>
        </w:rPr>
        <w:fldChar w:fldCharType="separate"/>
      </w:r>
      <w:r>
        <w:rPr>
          <w:rStyle w:val="14"/>
          <w:rFonts w:hint="default"/>
          <w:b/>
          <w:i/>
          <w:sz w:val="28"/>
          <w:szCs w:val="28"/>
          <w:lang w:val="uk-UA"/>
        </w:rPr>
        <w:t>https://englishdept.chnu.edu.ua/media/p0mcotal/rp-teoretychna-hramatyka-anhliy-skoi-movy-4-kurs-2026.pdf</w:t>
      </w:r>
      <w:r>
        <w:rPr>
          <w:rFonts w:hint="default"/>
          <w:b/>
          <w:i/>
          <w:color w:val="632423"/>
          <w:sz w:val="28"/>
          <w:szCs w:val="28"/>
          <w:lang w:val="uk-UA"/>
        </w:rPr>
        <w:fldChar w:fldCharType="end"/>
      </w:r>
      <w:r>
        <w:rPr>
          <w:rFonts w:hint="default"/>
          <w:b/>
          <w:i/>
          <w:color w:val="632423"/>
          <w:sz w:val="28"/>
          <w:szCs w:val="28"/>
          <w:lang w:val="uk-UA"/>
        </w:rPr>
        <w:t xml:space="preserve"> </w:t>
      </w:r>
      <w:bookmarkStart w:id="2" w:name="_GoBack"/>
      <w:bookmarkEnd w:id="2"/>
      <w:r>
        <w:rPr>
          <w:rFonts w:hint="default"/>
          <w:b/>
          <w:i/>
          <w:color w:val="632423"/>
          <w:sz w:val="28"/>
          <w:szCs w:val="28"/>
          <w:lang w:val="uk-UA"/>
        </w:rPr>
        <w:t xml:space="preserve"> </w:t>
      </w:r>
    </w:p>
    <w:sectPr>
      <w:pgSz w:w="11910" w:h="16840"/>
      <w:pgMar w:top="510" w:right="567" w:bottom="1134"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2F64F2"/>
    <w:multiLevelType w:val="multilevel"/>
    <w:tmpl w:val="782F64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E1"/>
    <w:rsid w:val="003118E1"/>
    <w:rsid w:val="00591245"/>
    <w:rsid w:val="00857CAC"/>
    <w:rsid w:val="00E4072B"/>
    <w:rsid w:val="09C74CF1"/>
    <w:rsid w:val="2ADE2E3C"/>
    <w:rsid w:val="613B6814"/>
    <w:rsid w:val="6496555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sz w:val="22"/>
      <w:szCs w:val="22"/>
      <w:lang w:val="uk-UA" w:eastAsia="uk-UA" w:bidi="ar-SA"/>
    </w:rPr>
  </w:style>
  <w:style w:type="paragraph" w:styleId="2">
    <w:name w:val="heading 1"/>
    <w:basedOn w:val="1"/>
    <w:qFormat/>
    <w:uiPriority w:val="9"/>
    <w:pPr>
      <w:ind w:left="321" w:right="516"/>
      <w:jc w:val="center"/>
      <w:outlineLvl w:val="0"/>
    </w:pPr>
    <w:rPr>
      <w:b/>
      <w:bCs/>
      <w:sz w:val="24"/>
      <w:szCs w:val="24"/>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3"/>
    <w:semiHidden/>
    <w:unhideWhenUsed/>
    <w:uiPriority w:val="99"/>
    <w:rPr>
      <w:rFonts w:ascii="Tahoma" w:hAnsi="Tahoma" w:cs="Tahoma"/>
      <w:sz w:val="16"/>
      <w:szCs w:val="16"/>
    </w:rPr>
  </w:style>
  <w:style w:type="paragraph" w:styleId="11">
    <w:name w:val="Body Text"/>
    <w:basedOn w:val="1"/>
    <w:qFormat/>
    <w:uiPriority w:val="1"/>
    <w:pPr>
      <w:ind w:left="859"/>
      <w:jc w:val="both"/>
    </w:pPr>
    <w:rPr>
      <w:sz w:val="24"/>
      <w:szCs w:val="24"/>
    </w:rPr>
  </w:style>
  <w:style w:type="character" w:styleId="12">
    <w:name w:val="Emphasis"/>
    <w:basedOn w:val="8"/>
    <w:qFormat/>
    <w:uiPriority w:val="20"/>
    <w:rPr>
      <w:i/>
      <w:iCs/>
    </w:rPr>
  </w:style>
  <w:style w:type="character" w:styleId="13">
    <w:name w:val="FollowedHyperlink"/>
    <w:basedOn w:val="8"/>
    <w:semiHidden/>
    <w:unhideWhenUsed/>
    <w:uiPriority w:val="99"/>
    <w:rPr>
      <w:color w:val="800080" w:themeColor="followedHyperlink"/>
      <w:u w:val="single"/>
      <w14:textFill>
        <w14:solidFill>
          <w14:schemeClr w14:val="folHlink"/>
        </w14:solidFill>
      </w14:textFill>
    </w:rPr>
  </w:style>
  <w:style w:type="character" w:styleId="14">
    <w:name w:val="Hyperlink"/>
    <w:basedOn w:val="8"/>
    <w:unhideWhenUsed/>
    <w:uiPriority w:val="99"/>
    <w:rPr>
      <w:color w:val="0000FF" w:themeColor="hyperlink"/>
      <w:u w:val="single"/>
      <w14:textFill>
        <w14:solidFill>
          <w14:schemeClr w14:val="hlink"/>
        </w14:solidFill>
      </w14:textFill>
    </w:rPr>
  </w:style>
  <w:style w:type="paragraph" w:styleId="15">
    <w:name w:val="Normal (Web)"/>
    <w:basedOn w:val="1"/>
    <w:unhideWhenUsed/>
    <w:uiPriority w:val="99"/>
    <w:pPr>
      <w:widowControl/>
      <w:spacing w:before="100" w:beforeAutospacing="1" w:after="100" w:afterAutospacing="1"/>
    </w:pPr>
    <w:rPr>
      <w:sz w:val="24"/>
      <w:szCs w:val="24"/>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7">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qFormat/>
    <w:uiPriority w:val="10"/>
    <w:pPr>
      <w:keepNext/>
      <w:keepLines/>
      <w:spacing w:before="480" w:after="120"/>
    </w:pPr>
    <w:rPr>
      <w:b/>
      <w:sz w:val="72"/>
      <w:szCs w:val="72"/>
    </w:rPr>
  </w:style>
  <w:style w:type="table" w:customStyle="1" w:styleId="19">
    <w:name w:val="Table Normal1"/>
    <w:uiPriority w:val="0"/>
    <w:tblPr>
      <w:tblCellMar>
        <w:top w:w="0" w:type="dxa"/>
        <w:left w:w="0" w:type="dxa"/>
        <w:bottom w:w="0" w:type="dxa"/>
        <w:right w:w="0" w:type="dxa"/>
      </w:tblCellMar>
    </w:tblPr>
  </w:style>
  <w:style w:type="table" w:customStyle="1" w:styleId="20">
    <w:name w:val="Table Normal2"/>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ind w:left="859" w:hanging="360"/>
      <w:jc w:val="both"/>
    </w:pPr>
  </w:style>
  <w:style w:type="paragraph" w:customStyle="1" w:styleId="22">
    <w:name w:val="Table Paragraph"/>
    <w:basedOn w:val="1"/>
    <w:qFormat/>
    <w:uiPriority w:val="1"/>
    <w:pPr>
      <w:ind w:left="105"/>
    </w:pPr>
  </w:style>
  <w:style w:type="character" w:customStyle="1" w:styleId="23">
    <w:name w:val="Текст у виносці Знак"/>
    <w:basedOn w:val="8"/>
    <w:link w:val="10"/>
    <w:semiHidden/>
    <w:uiPriority w:val="99"/>
    <w:rPr>
      <w:rFonts w:ascii="Tahoma" w:hAnsi="Tahoma" w:eastAsia="Times New Roman" w:cs="Tahoma"/>
      <w:sz w:val="16"/>
      <w:szCs w:val="16"/>
      <w:lang w:val="uk-UA"/>
    </w:rPr>
  </w:style>
  <w:style w:type="paragraph" w:customStyle="1" w:styleId="24">
    <w:name w:val="Default"/>
    <w:uiPriority w:val="0"/>
    <w:pPr>
      <w:widowControl/>
      <w:adjustRightInd w:val="0"/>
    </w:pPr>
    <w:rPr>
      <w:rFonts w:ascii="Times New Roman" w:hAnsi="Times New Roman" w:eastAsia="Times New Roman" w:cs="Times New Roman"/>
      <w:color w:val="000000"/>
      <w:sz w:val="24"/>
      <w:szCs w:val="24"/>
      <w:lang w:val="ru-RU" w:eastAsia="uk-UA" w:bidi="ar-SA"/>
    </w:rPr>
  </w:style>
  <w:style w:type="character" w:customStyle="1" w:styleId="25">
    <w:name w:val="iudoqc"/>
    <w:basedOn w:val="8"/>
    <w:uiPriority w:val="0"/>
  </w:style>
  <w:style w:type="character" w:customStyle="1" w:styleId="26">
    <w:name w:val="Неразрешенное упоминание1"/>
    <w:basedOn w:val="8"/>
    <w:semiHidden/>
    <w:unhideWhenUsed/>
    <w:uiPriority w:val="99"/>
    <w:rPr>
      <w:color w:val="605E5C"/>
      <w:shd w:val="clear" w:color="auto" w:fill="E1DFDD"/>
    </w:rPr>
  </w:style>
  <w:style w:type="paragraph" w:customStyle="1" w:styleId="27">
    <w:name w:val="docdata"/>
    <w:basedOn w:val="1"/>
    <w:uiPriority w:val="0"/>
    <w:pPr>
      <w:widowControl/>
      <w:spacing w:before="100" w:beforeAutospacing="1" w:after="100" w:afterAutospacing="1"/>
    </w:pPr>
    <w:rPr>
      <w:sz w:val="24"/>
      <w:szCs w:val="24"/>
      <w:lang w:val="ru-RU" w:eastAsia="ru-RU"/>
    </w:rPr>
  </w:style>
  <w:style w:type="character" w:customStyle="1" w:styleId="28">
    <w:name w:val="Неразрешенное упоминание2"/>
    <w:basedOn w:val="8"/>
    <w:semiHidden/>
    <w:unhideWhenUsed/>
    <w:uiPriority w:val="99"/>
    <w:rPr>
      <w:color w:val="605E5C"/>
      <w:shd w:val="clear" w:color="auto" w:fill="E1DFDD"/>
    </w:rPr>
  </w:style>
  <w:style w:type="character" w:customStyle="1" w:styleId="29">
    <w:name w:val="Unresolved Mention"/>
    <w:basedOn w:val="8"/>
    <w:semiHidden/>
    <w:unhideWhenUsed/>
    <w:uiPriority w:val="99"/>
    <w:rPr>
      <w:color w:val="605E5C"/>
      <w:shd w:val="clear" w:color="auto" w:fill="E1DFDD"/>
    </w:rPr>
  </w:style>
  <w:style w:type="table" w:customStyle="1" w:styleId="30">
    <w:name w:val="_Style 29"/>
    <w:basedOn w:val="20"/>
    <w:uiPriority w:val="0"/>
    <w:tblPr>
      <w:tblCellMar>
        <w:left w:w="108" w:type="dxa"/>
        <w:right w:w="108" w:type="dxa"/>
      </w:tblCellMar>
    </w:tblPr>
  </w:style>
  <w:style w:type="table" w:customStyle="1" w:styleId="31">
    <w:name w:val="_Style 30"/>
    <w:basedOn w:val="20"/>
    <w:uiPriority w:val="0"/>
    <w:tblPr>
      <w:tblCellMar>
        <w:left w:w="108"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NuIEyR7xiu2RHVmv21VCUY0uw==">CgMxLjAaJQoBMBIgCh4IB0IaCg9UaW1lcyBOZXcgUm9tYW4SB0d1bmdzdWgyCGguZ2pkZ3hzMgloLjMwajB6bGw4AHIhMUlwY09wOWM4WnIzQVJRb0xoaFJ6TFBlbFNIZUUwOXAy</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4</Pages>
  <Words>4778</Words>
  <Characters>2724</Characters>
  <Lines>22</Lines>
  <Paragraphs>14</Paragraphs>
  <TotalTime>1</TotalTime>
  <ScaleCrop>false</ScaleCrop>
  <LinksUpToDate>false</LinksUpToDate>
  <CharactersWithSpaces>7488</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2025-02-10T20:42:00Z</dcterms:created>
  <dc:creator>Мастер</dc:creator>
  <cp:lastModifiedBy>Dell 5591</cp:lastModifiedBy>
  <dcterms:modified xsi:type="dcterms:W3CDTF">2026-02-12T20:13:17Z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2020-05-09T00:00:00Z</vt:lpwstr>
  </property>
  <property fmtid="{D5CDD505-2E9C-101B-9397-08002B2CF9AE}" pid="3" name="Creator">
    <vt:lpwstr>Acrobat PDFMaker 20 для Word</vt:lpwstr>
  </property>
  <property fmtid="{D5CDD505-2E9C-101B-9397-08002B2CF9AE}" pid="4" name="LastSaved">
    <vt:lpwstr>2020-11-23T00:00:00Z</vt:lpwstr>
  </property>
  <property fmtid="{D5CDD505-2E9C-101B-9397-08002B2CF9AE}" pid="5" name="KSOProductBuildVer">
    <vt:lpwstr>1033-12.2.0.22222</vt:lpwstr>
  </property>
  <property fmtid="{D5CDD505-2E9C-101B-9397-08002B2CF9AE}" pid="6" name="ICV">
    <vt:lpwstr>8BEAD4D5A70D4835A9C0E2203CA0D849_12</vt:lpwstr>
  </property>
</Properties>
</file>