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51E2" w:rsidRPr="00BD3CDA" w:rsidRDefault="009570C8" w:rsidP="00BD3CD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570C8">
        <w:rPr>
          <w:rFonts w:ascii="Calibri" w:eastAsia="Calibri" w:hAnsi="Calibri" w:cs="Arial"/>
          <w:b/>
          <w:noProof/>
          <w:sz w:val="28"/>
          <w:szCs w:val="28"/>
          <w:lang w:eastAsia="uk-UA"/>
        </w:rPr>
        <w:drawing>
          <wp:anchor distT="0" distB="0" distL="114300" distR="114300" simplePos="0" relativeHeight="251659264" behindDoc="1" locked="0" layoutInCell="1" allowOverlap="1" wp14:anchorId="107A99F9" wp14:editId="4A71B09C">
            <wp:simplePos x="0" y="0"/>
            <wp:positionH relativeFrom="column">
              <wp:posOffset>-562610</wp:posOffset>
            </wp:positionH>
            <wp:positionV relativeFrom="paragraph">
              <wp:posOffset>-282575</wp:posOffset>
            </wp:positionV>
            <wp:extent cx="1174090" cy="1162800"/>
            <wp:effectExtent l="0" t="0" r="762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4090" cy="1162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351E2" w:rsidRPr="00BD3CD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СИЛАБУС НАВЧАЛЬНОЇ ДИСЦИПЛІНИ </w:t>
      </w:r>
    </w:p>
    <w:p w:rsidR="002351E2" w:rsidRPr="00BD3CDA" w:rsidRDefault="002351E2" w:rsidP="00BD3CDA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kern w:val="24"/>
          <w:sz w:val="28"/>
          <w:szCs w:val="28"/>
        </w:rPr>
      </w:pPr>
    </w:p>
    <w:p w:rsidR="002351E2" w:rsidRPr="00BD3CDA" w:rsidRDefault="002351E2" w:rsidP="00BD3CDA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kern w:val="24"/>
          <w:sz w:val="28"/>
          <w:szCs w:val="28"/>
        </w:rPr>
      </w:pPr>
      <w:r w:rsidRPr="00BD3CDA">
        <w:rPr>
          <w:rFonts w:ascii="Times New Roman" w:hAnsi="Times New Roman" w:cs="Times New Roman"/>
          <w:b/>
          <w:bCs/>
          <w:color w:val="000000" w:themeColor="text1"/>
          <w:kern w:val="24"/>
          <w:sz w:val="28"/>
          <w:szCs w:val="28"/>
        </w:rPr>
        <w:t xml:space="preserve">«ФІНАНСОВИЙ ОБЛІК </w:t>
      </w:r>
      <w:r w:rsidR="00C9186A">
        <w:rPr>
          <w:rFonts w:ascii="Times New Roman" w:hAnsi="Times New Roman" w:cs="Times New Roman"/>
          <w:b/>
          <w:bCs/>
          <w:color w:val="000000" w:themeColor="text1"/>
          <w:kern w:val="24"/>
          <w:sz w:val="28"/>
          <w:szCs w:val="28"/>
        </w:rPr>
        <w:t>І</w:t>
      </w:r>
      <w:r w:rsidRPr="00BD3CDA">
        <w:rPr>
          <w:rFonts w:ascii="Times New Roman" w:hAnsi="Times New Roman" w:cs="Times New Roman"/>
          <w:b/>
          <w:bCs/>
          <w:color w:val="000000" w:themeColor="text1"/>
          <w:kern w:val="24"/>
          <w:sz w:val="28"/>
          <w:szCs w:val="28"/>
        </w:rPr>
        <w:t>»</w:t>
      </w:r>
    </w:p>
    <w:p w:rsidR="002351E2" w:rsidRPr="00BD3CDA" w:rsidRDefault="002351E2" w:rsidP="00BD3CDA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kern w:val="24"/>
          <w:sz w:val="28"/>
          <w:szCs w:val="28"/>
        </w:rPr>
      </w:pPr>
    </w:p>
    <w:p w:rsidR="00681D92" w:rsidRDefault="002351E2" w:rsidP="00BD3CD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D3CDA">
        <w:rPr>
          <w:rFonts w:ascii="Times New Roman" w:hAnsi="Times New Roman" w:cs="Times New Roman"/>
          <w:b/>
          <w:sz w:val="28"/>
          <w:szCs w:val="28"/>
        </w:rPr>
        <w:t xml:space="preserve">Компонента освітньої програми          </w:t>
      </w:r>
    </w:p>
    <w:p w:rsidR="00317AD7" w:rsidRDefault="002351E2" w:rsidP="00BD3CD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D3CDA">
        <w:rPr>
          <w:rFonts w:ascii="Times New Roman" w:hAnsi="Times New Roman" w:cs="Times New Roman"/>
          <w:b/>
          <w:i/>
          <w:sz w:val="28"/>
          <w:szCs w:val="28"/>
          <w:u w:val="single"/>
        </w:rPr>
        <w:t>обов’язкова</w:t>
      </w:r>
      <w:r w:rsidRPr="00BD3CDA">
        <w:rPr>
          <w:rFonts w:ascii="Times New Roman" w:hAnsi="Times New Roman" w:cs="Times New Roman"/>
          <w:sz w:val="28"/>
          <w:szCs w:val="28"/>
        </w:rPr>
        <w:t xml:space="preserve">  (</w:t>
      </w:r>
      <w:r w:rsidRPr="00BD3CDA">
        <w:rPr>
          <w:rFonts w:ascii="Times New Roman" w:hAnsi="Times New Roman" w:cs="Times New Roman"/>
          <w:i/>
          <w:sz w:val="28"/>
          <w:szCs w:val="28"/>
        </w:rPr>
        <w:t>6 кредитів</w:t>
      </w:r>
      <w:r w:rsidRPr="00BD3CDA">
        <w:rPr>
          <w:rFonts w:ascii="Times New Roman" w:hAnsi="Times New Roman" w:cs="Times New Roman"/>
          <w:sz w:val="28"/>
          <w:szCs w:val="28"/>
        </w:rPr>
        <w:t>)</w:t>
      </w:r>
    </w:p>
    <w:p w:rsidR="00BD3CDA" w:rsidRPr="00BD3CDA" w:rsidRDefault="00BD3CDA" w:rsidP="00BD3CD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510"/>
        <w:gridCol w:w="6345"/>
      </w:tblGrid>
      <w:tr w:rsidR="002351E2" w:rsidRPr="00BD3CDA" w:rsidTr="00F41A90">
        <w:tc>
          <w:tcPr>
            <w:tcW w:w="3510" w:type="dxa"/>
          </w:tcPr>
          <w:p w:rsidR="002351E2" w:rsidRPr="00BD3CDA" w:rsidRDefault="002351E2" w:rsidP="00BD3CD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3CD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Освітньо-професійна програма</w:t>
            </w:r>
          </w:p>
        </w:tc>
        <w:tc>
          <w:tcPr>
            <w:tcW w:w="6345" w:type="dxa"/>
          </w:tcPr>
          <w:p w:rsidR="002351E2" w:rsidRPr="00BD3CDA" w:rsidRDefault="002351E2" w:rsidP="00BD3CD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3CD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Облік і оподаткування</w:t>
            </w:r>
          </w:p>
        </w:tc>
      </w:tr>
      <w:tr w:rsidR="002351E2" w:rsidRPr="00BD3CDA" w:rsidTr="00F41A90">
        <w:tc>
          <w:tcPr>
            <w:tcW w:w="3510" w:type="dxa"/>
          </w:tcPr>
          <w:p w:rsidR="002351E2" w:rsidRPr="00BD3CDA" w:rsidRDefault="002351E2" w:rsidP="00BD3CD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D3CDA">
              <w:rPr>
                <w:rFonts w:ascii="Times New Roman" w:hAnsi="Times New Roman" w:cs="Times New Roman"/>
                <w:b/>
                <w:sz w:val="28"/>
                <w:szCs w:val="28"/>
              </w:rPr>
              <w:t>Спеціальність</w:t>
            </w:r>
          </w:p>
        </w:tc>
        <w:tc>
          <w:tcPr>
            <w:tcW w:w="6345" w:type="dxa"/>
          </w:tcPr>
          <w:p w:rsidR="002351E2" w:rsidRPr="00BD3CDA" w:rsidRDefault="004040AD" w:rsidP="00BD3CD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  <w:t>D</w:t>
            </w:r>
            <w:r w:rsidR="002351E2" w:rsidRPr="00BD3CD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 Облік і оподаткування</w:t>
            </w:r>
          </w:p>
        </w:tc>
      </w:tr>
      <w:tr w:rsidR="002351E2" w:rsidRPr="00BD3CDA" w:rsidTr="00F41A90">
        <w:tc>
          <w:tcPr>
            <w:tcW w:w="3510" w:type="dxa"/>
          </w:tcPr>
          <w:p w:rsidR="002351E2" w:rsidRPr="00BD3CDA" w:rsidRDefault="002351E2" w:rsidP="00BD3CD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3CD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Галузь знань</w:t>
            </w:r>
          </w:p>
        </w:tc>
        <w:tc>
          <w:tcPr>
            <w:tcW w:w="6345" w:type="dxa"/>
          </w:tcPr>
          <w:p w:rsidR="002351E2" w:rsidRPr="00BD3CDA" w:rsidRDefault="004040AD" w:rsidP="00D969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</w:t>
            </w:r>
            <w:r w:rsidR="002351E2" w:rsidRPr="00BD3CD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06346">
              <w:rPr>
                <w:rFonts w:ascii="Times New Roman" w:hAnsi="Times New Roman" w:cs="Times New Roman"/>
                <w:sz w:val="28"/>
                <w:szCs w:val="28"/>
              </w:rPr>
              <w:t>Бізнес,</w:t>
            </w:r>
            <w:r w:rsidR="00C06346" w:rsidRPr="00BD3CDA">
              <w:rPr>
                <w:rFonts w:ascii="Times New Roman" w:hAnsi="Times New Roman" w:cs="Times New Roman"/>
                <w:sz w:val="28"/>
                <w:szCs w:val="28"/>
              </w:rPr>
              <w:t xml:space="preserve"> адміністрування</w:t>
            </w:r>
            <w:r w:rsidR="00C06346">
              <w:rPr>
                <w:rFonts w:ascii="Times New Roman" w:hAnsi="Times New Roman" w:cs="Times New Roman"/>
                <w:sz w:val="28"/>
                <w:szCs w:val="28"/>
              </w:rPr>
              <w:t xml:space="preserve"> та право</w:t>
            </w:r>
          </w:p>
        </w:tc>
      </w:tr>
      <w:tr w:rsidR="002351E2" w:rsidRPr="00BD3CDA" w:rsidTr="00F41A90">
        <w:tc>
          <w:tcPr>
            <w:tcW w:w="3510" w:type="dxa"/>
          </w:tcPr>
          <w:p w:rsidR="002351E2" w:rsidRPr="00BD3CDA" w:rsidRDefault="00F41A90" w:rsidP="00BD3CD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3CD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Рівень вищої освіти</w:t>
            </w:r>
          </w:p>
        </w:tc>
        <w:tc>
          <w:tcPr>
            <w:tcW w:w="6345" w:type="dxa"/>
          </w:tcPr>
          <w:p w:rsidR="002351E2" w:rsidRPr="00BD3CDA" w:rsidRDefault="00F41A90" w:rsidP="00BD3CD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3CDA">
              <w:rPr>
                <w:rFonts w:ascii="Times New Roman" w:hAnsi="Times New Roman" w:cs="Times New Roman"/>
                <w:sz w:val="28"/>
                <w:szCs w:val="28"/>
              </w:rPr>
              <w:t>перший (бакалаврський)</w:t>
            </w:r>
          </w:p>
        </w:tc>
      </w:tr>
      <w:tr w:rsidR="002351E2" w:rsidRPr="00BD3CDA" w:rsidTr="00F41A90">
        <w:tc>
          <w:tcPr>
            <w:tcW w:w="3510" w:type="dxa"/>
          </w:tcPr>
          <w:p w:rsidR="002351E2" w:rsidRPr="00BD3CDA" w:rsidRDefault="00F41A90" w:rsidP="00BD3CD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3CD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Мова навчання</w:t>
            </w:r>
          </w:p>
        </w:tc>
        <w:tc>
          <w:tcPr>
            <w:tcW w:w="6345" w:type="dxa"/>
          </w:tcPr>
          <w:p w:rsidR="002351E2" w:rsidRPr="00BD3CDA" w:rsidRDefault="00F41A90" w:rsidP="00BD3CDA">
            <w:pPr>
              <w:tabs>
                <w:tab w:val="left" w:pos="52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BD3CDA">
              <w:rPr>
                <w:rFonts w:ascii="Times New Roman" w:hAnsi="Times New Roman" w:cs="Times New Roman"/>
                <w:sz w:val="28"/>
                <w:szCs w:val="28"/>
              </w:rPr>
              <w:t>українська</w:t>
            </w:r>
          </w:p>
        </w:tc>
      </w:tr>
      <w:tr w:rsidR="002351E2" w:rsidRPr="00BD3CDA" w:rsidTr="00F41A90">
        <w:tc>
          <w:tcPr>
            <w:tcW w:w="3510" w:type="dxa"/>
          </w:tcPr>
          <w:p w:rsidR="002351E2" w:rsidRPr="00BD3CDA" w:rsidRDefault="00F41A90" w:rsidP="00BD3CD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D3CDA">
              <w:rPr>
                <w:rFonts w:ascii="Times New Roman" w:hAnsi="Times New Roman" w:cs="Times New Roman"/>
                <w:b/>
                <w:bCs/>
                <w:color w:val="000000" w:themeColor="text1"/>
                <w:kern w:val="24"/>
                <w:sz w:val="28"/>
                <w:szCs w:val="28"/>
              </w:rPr>
              <w:t>Профайл</w:t>
            </w:r>
            <w:proofErr w:type="spellEnd"/>
            <w:r w:rsidRPr="00BD3CDA">
              <w:rPr>
                <w:rFonts w:ascii="Times New Roman" w:hAnsi="Times New Roman" w:cs="Times New Roman"/>
                <w:b/>
                <w:bCs/>
                <w:color w:val="000000" w:themeColor="text1"/>
                <w:kern w:val="24"/>
                <w:sz w:val="28"/>
                <w:szCs w:val="28"/>
              </w:rPr>
              <w:t xml:space="preserve"> </w:t>
            </w:r>
            <w:r w:rsidR="00DA38B2" w:rsidRPr="00BD3CDA">
              <w:rPr>
                <w:rFonts w:ascii="Times New Roman" w:hAnsi="Times New Roman" w:cs="Times New Roman"/>
                <w:b/>
                <w:bCs/>
                <w:color w:val="000000" w:themeColor="text1"/>
                <w:kern w:val="24"/>
                <w:sz w:val="28"/>
                <w:szCs w:val="28"/>
              </w:rPr>
              <w:t>викладач</w:t>
            </w:r>
            <w:r w:rsidR="00DA38B2">
              <w:rPr>
                <w:rFonts w:ascii="Times New Roman" w:hAnsi="Times New Roman" w:cs="Times New Roman"/>
                <w:b/>
                <w:bCs/>
                <w:color w:val="000000" w:themeColor="text1"/>
                <w:kern w:val="24"/>
                <w:sz w:val="28"/>
                <w:szCs w:val="28"/>
              </w:rPr>
              <w:t>а (</w:t>
            </w:r>
            <w:proofErr w:type="spellStart"/>
            <w:r w:rsidR="00DA38B2">
              <w:rPr>
                <w:rFonts w:ascii="Times New Roman" w:hAnsi="Times New Roman" w:cs="Times New Roman"/>
                <w:b/>
                <w:bCs/>
                <w:color w:val="000000" w:themeColor="text1"/>
                <w:kern w:val="24"/>
                <w:sz w:val="28"/>
                <w:szCs w:val="28"/>
              </w:rPr>
              <w:t>-</w:t>
            </w:r>
            <w:r w:rsidR="00DA38B2" w:rsidRPr="00BD3CDA">
              <w:rPr>
                <w:rFonts w:ascii="Times New Roman" w:hAnsi="Times New Roman" w:cs="Times New Roman"/>
                <w:b/>
                <w:bCs/>
                <w:color w:val="000000" w:themeColor="text1"/>
                <w:kern w:val="24"/>
                <w:sz w:val="28"/>
                <w:szCs w:val="28"/>
              </w:rPr>
              <w:t>ів</w:t>
            </w:r>
            <w:proofErr w:type="spellEnd"/>
            <w:r w:rsidR="00DA38B2">
              <w:rPr>
                <w:rFonts w:ascii="Times New Roman" w:hAnsi="Times New Roman" w:cs="Times New Roman"/>
                <w:b/>
                <w:bCs/>
                <w:color w:val="000000" w:themeColor="text1"/>
                <w:kern w:val="24"/>
                <w:sz w:val="28"/>
                <w:szCs w:val="28"/>
              </w:rPr>
              <w:t>)</w:t>
            </w:r>
          </w:p>
        </w:tc>
        <w:tc>
          <w:tcPr>
            <w:tcW w:w="6345" w:type="dxa"/>
          </w:tcPr>
          <w:p w:rsidR="00DA38B2" w:rsidRPr="00250B91" w:rsidRDefault="00F41A90" w:rsidP="00250B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50B91">
              <w:rPr>
                <w:rFonts w:ascii="Times New Roman" w:hAnsi="Times New Roman" w:cs="Times New Roman"/>
                <w:sz w:val="28"/>
                <w:szCs w:val="28"/>
              </w:rPr>
              <w:t>Косташ</w:t>
            </w:r>
            <w:proofErr w:type="spellEnd"/>
            <w:r w:rsidRPr="00250B91">
              <w:rPr>
                <w:rFonts w:ascii="Times New Roman" w:hAnsi="Times New Roman" w:cs="Times New Roman"/>
                <w:sz w:val="28"/>
                <w:szCs w:val="28"/>
              </w:rPr>
              <w:t xml:space="preserve"> Тетяна Вікторівна – кандидат економічних наук, доцент</w:t>
            </w:r>
            <w:r w:rsidR="00006DD6" w:rsidRPr="00250B91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="00006DD6" w:rsidRPr="00250B91">
              <w:rPr>
                <w:rFonts w:ascii="Times New Roman" w:hAnsi="Times New Roman" w:cs="Times New Roman"/>
                <w:sz w:val="28"/>
                <w:szCs w:val="28"/>
              </w:rPr>
              <w:t>доцент</w:t>
            </w:r>
            <w:proofErr w:type="spellEnd"/>
            <w:r w:rsidRPr="00250B91">
              <w:rPr>
                <w:rFonts w:ascii="Times New Roman" w:hAnsi="Times New Roman" w:cs="Times New Roman"/>
                <w:sz w:val="28"/>
                <w:szCs w:val="28"/>
              </w:rPr>
              <w:t xml:space="preserve"> кафедри обліку, аналізу і аудиту</w:t>
            </w:r>
            <w:r w:rsidR="00802AF4" w:rsidRPr="00250B91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DA38B2" w:rsidRPr="00250B9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hyperlink r:id="rId7" w:history="1">
              <w:r w:rsidR="00802AF4" w:rsidRPr="00250B91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https://accounting.chnu.edu.ua/pro-nas/kolektyv/kostash-tetiana-viktorivna/</w:t>
              </w:r>
            </w:hyperlink>
          </w:p>
        </w:tc>
      </w:tr>
      <w:tr w:rsidR="00F41A90" w:rsidRPr="00BD3CDA" w:rsidTr="00F41A90">
        <w:tc>
          <w:tcPr>
            <w:tcW w:w="3510" w:type="dxa"/>
          </w:tcPr>
          <w:p w:rsidR="00F41A90" w:rsidRPr="00BD3CDA" w:rsidRDefault="00F41A90" w:rsidP="00BD3CDA">
            <w:pPr>
              <w:rPr>
                <w:rFonts w:ascii="Times New Roman" w:hAnsi="Times New Roman" w:cs="Times New Roman"/>
                <w:b/>
                <w:bCs/>
                <w:color w:val="000000" w:themeColor="text1"/>
                <w:kern w:val="24"/>
                <w:sz w:val="28"/>
                <w:szCs w:val="28"/>
              </w:rPr>
            </w:pPr>
            <w:r w:rsidRPr="00BD3CDA">
              <w:rPr>
                <w:rFonts w:ascii="Times New Roman" w:hAnsi="Times New Roman" w:cs="Times New Roman"/>
                <w:b/>
                <w:bCs/>
                <w:color w:val="000000" w:themeColor="text1"/>
                <w:kern w:val="24"/>
                <w:sz w:val="28"/>
                <w:szCs w:val="28"/>
              </w:rPr>
              <w:t>Контактний тел.</w:t>
            </w:r>
            <w:r w:rsidRPr="00BD3CDA">
              <w:rPr>
                <w:rFonts w:ascii="Times New Roman" w:hAnsi="Times New Roman" w:cs="Times New Roman"/>
                <w:b/>
                <w:bCs/>
                <w:color w:val="000000" w:themeColor="text1"/>
                <w:kern w:val="24"/>
                <w:sz w:val="28"/>
                <w:szCs w:val="28"/>
              </w:rPr>
              <w:tab/>
            </w:r>
          </w:p>
        </w:tc>
        <w:tc>
          <w:tcPr>
            <w:tcW w:w="6345" w:type="dxa"/>
          </w:tcPr>
          <w:p w:rsidR="00F41A90" w:rsidRPr="00BD3CDA" w:rsidRDefault="00A20A78" w:rsidP="00A20A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="00240B82" w:rsidRPr="00BD3CDA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991907320</w:t>
            </w:r>
          </w:p>
        </w:tc>
      </w:tr>
      <w:tr w:rsidR="00F41A90" w:rsidRPr="00BD3CDA" w:rsidTr="00F41A90">
        <w:tc>
          <w:tcPr>
            <w:tcW w:w="3510" w:type="dxa"/>
          </w:tcPr>
          <w:p w:rsidR="00F41A90" w:rsidRPr="00BD3CDA" w:rsidRDefault="00F41A90" w:rsidP="00BD3CDA">
            <w:pPr>
              <w:rPr>
                <w:rFonts w:ascii="Times New Roman" w:hAnsi="Times New Roman" w:cs="Times New Roman"/>
                <w:b/>
                <w:bCs/>
                <w:color w:val="000000" w:themeColor="text1"/>
                <w:kern w:val="24"/>
                <w:sz w:val="28"/>
                <w:szCs w:val="28"/>
              </w:rPr>
            </w:pPr>
            <w:r w:rsidRPr="00BD3CDA">
              <w:rPr>
                <w:rFonts w:ascii="Times New Roman" w:hAnsi="Times New Roman" w:cs="Times New Roman"/>
                <w:b/>
                <w:bCs/>
                <w:color w:val="000000" w:themeColor="text1"/>
                <w:kern w:val="24"/>
                <w:sz w:val="28"/>
                <w:szCs w:val="28"/>
                <w:lang w:val="pl-PL"/>
              </w:rPr>
              <w:t>E-mail:</w:t>
            </w:r>
          </w:p>
        </w:tc>
        <w:tc>
          <w:tcPr>
            <w:tcW w:w="6345" w:type="dxa"/>
          </w:tcPr>
          <w:p w:rsidR="00AF094B" w:rsidRPr="00AF094B" w:rsidRDefault="0017753F" w:rsidP="00AF094B">
            <w:pPr>
              <w:rPr>
                <w:rFonts w:ascii="Times New Roman" w:hAnsi="Times New Roman" w:cs="Times New Roman"/>
                <w:color w:val="000000" w:themeColor="text1"/>
                <w:kern w:val="24"/>
                <w:sz w:val="28"/>
                <w:szCs w:val="28"/>
              </w:rPr>
            </w:pPr>
            <w:hyperlink r:id="rId8" w:history="1">
              <w:r w:rsidR="00802AF4" w:rsidRPr="004E58E8">
                <w:rPr>
                  <w:rStyle w:val="a4"/>
                  <w:rFonts w:ascii="Times New Roman" w:hAnsi="Times New Roman" w:cs="Times New Roman"/>
                  <w:kern w:val="24"/>
                  <w:sz w:val="28"/>
                  <w:szCs w:val="28"/>
                  <w:lang w:val="en-US"/>
                </w:rPr>
                <w:t>t</w:t>
              </w:r>
              <w:r w:rsidR="00802AF4" w:rsidRPr="004E58E8">
                <w:rPr>
                  <w:rStyle w:val="a4"/>
                  <w:rFonts w:ascii="Times New Roman" w:hAnsi="Times New Roman" w:cs="Times New Roman"/>
                  <w:kern w:val="24"/>
                  <w:sz w:val="28"/>
                  <w:szCs w:val="28"/>
                </w:rPr>
                <w:t>.</w:t>
              </w:r>
              <w:r w:rsidR="00802AF4" w:rsidRPr="004E58E8">
                <w:rPr>
                  <w:rStyle w:val="a4"/>
                  <w:rFonts w:ascii="Times New Roman" w:hAnsi="Times New Roman" w:cs="Times New Roman"/>
                  <w:kern w:val="24"/>
                  <w:sz w:val="28"/>
                  <w:szCs w:val="28"/>
                  <w:lang w:val="en-US"/>
                </w:rPr>
                <w:t>kostash</w:t>
              </w:r>
              <w:r w:rsidR="00802AF4" w:rsidRPr="004E58E8">
                <w:rPr>
                  <w:rStyle w:val="a4"/>
                  <w:rFonts w:ascii="Times New Roman" w:hAnsi="Times New Roman" w:cs="Times New Roman"/>
                  <w:kern w:val="24"/>
                  <w:sz w:val="28"/>
                  <w:szCs w:val="28"/>
                </w:rPr>
                <w:t>@</w:t>
              </w:r>
              <w:r w:rsidR="00802AF4" w:rsidRPr="004E58E8">
                <w:rPr>
                  <w:rStyle w:val="a4"/>
                  <w:rFonts w:ascii="Times New Roman" w:hAnsi="Times New Roman" w:cs="Times New Roman"/>
                  <w:kern w:val="24"/>
                  <w:sz w:val="28"/>
                  <w:szCs w:val="28"/>
                  <w:lang w:val="en-US"/>
                </w:rPr>
                <w:t>chu</w:t>
              </w:r>
              <w:r w:rsidR="00802AF4" w:rsidRPr="004E58E8">
                <w:rPr>
                  <w:rStyle w:val="a4"/>
                  <w:rFonts w:ascii="Times New Roman" w:hAnsi="Times New Roman" w:cs="Times New Roman"/>
                  <w:kern w:val="24"/>
                  <w:sz w:val="28"/>
                  <w:szCs w:val="28"/>
                </w:rPr>
                <w:t>.</w:t>
              </w:r>
              <w:r w:rsidR="00802AF4" w:rsidRPr="004E58E8">
                <w:rPr>
                  <w:rStyle w:val="a4"/>
                  <w:rFonts w:ascii="Times New Roman" w:hAnsi="Times New Roman" w:cs="Times New Roman"/>
                  <w:kern w:val="24"/>
                  <w:sz w:val="28"/>
                  <w:szCs w:val="28"/>
                  <w:lang w:val="en-US"/>
                </w:rPr>
                <w:t>edu</w:t>
              </w:r>
              <w:r w:rsidR="00802AF4" w:rsidRPr="004E58E8">
                <w:rPr>
                  <w:rStyle w:val="a4"/>
                  <w:rFonts w:ascii="Times New Roman" w:hAnsi="Times New Roman" w:cs="Times New Roman"/>
                  <w:kern w:val="24"/>
                  <w:sz w:val="28"/>
                  <w:szCs w:val="28"/>
                </w:rPr>
                <w:t>.</w:t>
              </w:r>
              <w:proofErr w:type="spellStart"/>
              <w:r w:rsidR="00802AF4" w:rsidRPr="004E58E8">
                <w:rPr>
                  <w:rStyle w:val="a4"/>
                  <w:rFonts w:ascii="Times New Roman" w:hAnsi="Times New Roman" w:cs="Times New Roman"/>
                  <w:kern w:val="24"/>
                  <w:sz w:val="28"/>
                  <w:szCs w:val="28"/>
                  <w:lang w:val="en-US"/>
                </w:rPr>
                <w:t>ua</w:t>
              </w:r>
              <w:proofErr w:type="spellEnd"/>
            </w:hyperlink>
            <w:r w:rsidR="00802AF4">
              <w:rPr>
                <w:rFonts w:ascii="Times New Roman" w:hAnsi="Times New Roman" w:cs="Times New Roman"/>
                <w:color w:val="000000" w:themeColor="text1"/>
                <w:kern w:val="24"/>
                <w:sz w:val="28"/>
                <w:szCs w:val="28"/>
              </w:rPr>
              <w:t xml:space="preserve"> </w:t>
            </w:r>
          </w:p>
        </w:tc>
      </w:tr>
      <w:tr w:rsidR="00F41A90" w:rsidRPr="00BD3CDA" w:rsidTr="00F41A90">
        <w:tc>
          <w:tcPr>
            <w:tcW w:w="3510" w:type="dxa"/>
          </w:tcPr>
          <w:p w:rsidR="00F41A90" w:rsidRPr="00BD3CDA" w:rsidRDefault="00F41A90" w:rsidP="00BD3CDA">
            <w:pPr>
              <w:rPr>
                <w:rFonts w:ascii="Times New Roman" w:hAnsi="Times New Roman" w:cs="Times New Roman"/>
                <w:b/>
                <w:bCs/>
                <w:color w:val="000000" w:themeColor="text1"/>
                <w:kern w:val="24"/>
                <w:sz w:val="28"/>
                <w:szCs w:val="28"/>
                <w:lang w:val="pl-PL"/>
              </w:rPr>
            </w:pPr>
            <w:r w:rsidRPr="00BD3CDA">
              <w:rPr>
                <w:rFonts w:ascii="Times New Roman" w:hAnsi="Times New Roman" w:cs="Times New Roman"/>
                <w:b/>
                <w:bCs/>
                <w:color w:val="000000" w:themeColor="text1"/>
                <w:kern w:val="24"/>
                <w:sz w:val="28"/>
                <w:szCs w:val="28"/>
                <w:lang w:val="pl-PL"/>
              </w:rPr>
              <w:t>Сторінка курсу в Moodle</w:t>
            </w:r>
          </w:p>
        </w:tc>
        <w:tc>
          <w:tcPr>
            <w:tcW w:w="6345" w:type="dxa"/>
          </w:tcPr>
          <w:p w:rsidR="00F41A90" w:rsidRPr="00BD3CDA" w:rsidRDefault="0017753F" w:rsidP="00BD3CDA">
            <w:pPr>
              <w:rPr>
                <w:rFonts w:ascii="Times New Roman" w:hAnsi="Times New Roman" w:cs="Times New Roman"/>
                <w:color w:val="000000" w:themeColor="text1"/>
                <w:kern w:val="24"/>
                <w:sz w:val="28"/>
                <w:szCs w:val="28"/>
                <w:lang w:val="pl-PL"/>
              </w:rPr>
            </w:pPr>
            <w:hyperlink r:id="rId9" w:history="1">
              <w:r w:rsidR="00F41A90" w:rsidRPr="00BD3CDA">
                <w:rPr>
                  <w:rStyle w:val="a4"/>
                  <w:rFonts w:ascii="Times New Roman" w:hAnsi="Times New Roman" w:cs="Times New Roman"/>
                  <w:kern w:val="24"/>
                  <w:sz w:val="28"/>
                  <w:szCs w:val="28"/>
                </w:rPr>
                <w:t>https://moodle.chnu.edu.ua/course/view.php?id=245</w:t>
              </w:r>
            </w:hyperlink>
          </w:p>
        </w:tc>
      </w:tr>
      <w:tr w:rsidR="00F41A90" w:rsidRPr="00BD3CDA" w:rsidTr="00F41A90">
        <w:tc>
          <w:tcPr>
            <w:tcW w:w="3510" w:type="dxa"/>
          </w:tcPr>
          <w:p w:rsidR="00F41A90" w:rsidRPr="00BD3CDA" w:rsidRDefault="00F41A90" w:rsidP="00BD3CDA">
            <w:pPr>
              <w:rPr>
                <w:rFonts w:ascii="Times New Roman" w:hAnsi="Times New Roman" w:cs="Times New Roman"/>
                <w:b/>
                <w:bCs/>
                <w:color w:val="000000" w:themeColor="text1"/>
                <w:kern w:val="24"/>
                <w:sz w:val="28"/>
                <w:szCs w:val="28"/>
                <w:lang w:val="pl-PL"/>
              </w:rPr>
            </w:pPr>
            <w:r w:rsidRPr="00BD3CDA">
              <w:rPr>
                <w:rFonts w:ascii="Times New Roman" w:hAnsi="Times New Roman" w:cs="Times New Roman"/>
                <w:b/>
                <w:bCs/>
                <w:color w:val="000000" w:themeColor="text1"/>
                <w:kern w:val="24"/>
                <w:sz w:val="28"/>
                <w:szCs w:val="28"/>
                <w:lang w:val="pl-PL"/>
              </w:rPr>
              <w:t>Консультації</w:t>
            </w:r>
          </w:p>
        </w:tc>
        <w:tc>
          <w:tcPr>
            <w:tcW w:w="6345" w:type="dxa"/>
          </w:tcPr>
          <w:p w:rsidR="00AF485D" w:rsidRPr="00BD3CDA" w:rsidRDefault="007B6C84" w:rsidP="007B6C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24"/>
                <w:sz w:val="28"/>
                <w:szCs w:val="28"/>
              </w:rPr>
              <w:t xml:space="preserve">Згідно </w:t>
            </w:r>
            <w:r w:rsidR="00172A9E" w:rsidRPr="00A27E40">
              <w:rPr>
                <w:rFonts w:ascii="Times New Roman" w:hAnsi="Times New Roman" w:cs="Times New Roman"/>
                <w:color w:val="000000" w:themeColor="text1"/>
                <w:kern w:val="24"/>
                <w:sz w:val="28"/>
                <w:szCs w:val="28"/>
              </w:rPr>
              <w:t xml:space="preserve"> графік</w:t>
            </w:r>
            <w:r>
              <w:rPr>
                <w:rFonts w:ascii="Times New Roman" w:hAnsi="Times New Roman" w:cs="Times New Roman"/>
                <w:color w:val="000000" w:themeColor="text1"/>
                <w:kern w:val="24"/>
                <w:sz w:val="28"/>
                <w:szCs w:val="28"/>
              </w:rPr>
              <w:t>у</w:t>
            </w:r>
          </w:p>
        </w:tc>
      </w:tr>
    </w:tbl>
    <w:p w:rsidR="002351E2" w:rsidRDefault="002351E2" w:rsidP="00BD3C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D3CDA" w:rsidRDefault="00BD3CDA" w:rsidP="00BD3CDA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kern w:val="24"/>
          <w:sz w:val="28"/>
          <w:szCs w:val="28"/>
        </w:rPr>
      </w:pPr>
      <w:r w:rsidRPr="00BD3CDA">
        <w:rPr>
          <w:rFonts w:ascii="Times New Roman" w:hAnsi="Times New Roman" w:cs="Times New Roman"/>
          <w:b/>
          <w:bCs/>
          <w:color w:val="000000" w:themeColor="text1"/>
          <w:kern w:val="24"/>
          <w:sz w:val="28"/>
          <w:szCs w:val="28"/>
        </w:rPr>
        <w:t>АНОТАЦІЯ НАВЧАЛЬНОЇ ДИСЦИПЛІНИ</w:t>
      </w:r>
    </w:p>
    <w:p w:rsidR="00BD3CDA" w:rsidRDefault="00BD3CDA" w:rsidP="00BD3CD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D3CDA">
        <w:rPr>
          <w:rFonts w:ascii="Times New Roman" w:hAnsi="Times New Roman" w:cs="Times New Roman"/>
          <w:sz w:val="28"/>
          <w:szCs w:val="28"/>
        </w:rPr>
        <w:t xml:space="preserve">Навчальна дисципліна «Фінансовий облік </w:t>
      </w:r>
      <w:r w:rsidR="003B1F89">
        <w:rPr>
          <w:rFonts w:ascii="Times New Roman" w:hAnsi="Times New Roman" w:cs="Times New Roman"/>
          <w:sz w:val="28"/>
          <w:szCs w:val="28"/>
        </w:rPr>
        <w:t>І</w:t>
      </w:r>
      <w:r w:rsidRPr="00BD3CDA">
        <w:rPr>
          <w:rFonts w:ascii="Times New Roman" w:hAnsi="Times New Roman" w:cs="Times New Roman"/>
          <w:sz w:val="28"/>
          <w:szCs w:val="28"/>
        </w:rPr>
        <w:t>»</w:t>
      </w:r>
      <w:r w:rsidRPr="00BD3CDA">
        <w:t xml:space="preserve"> </w:t>
      </w:r>
      <w:r w:rsidRPr="00BD3CDA">
        <w:rPr>
          <w:rFonts w:ascii="Times New Roman" w:hAnsi="Times New Roman" w:cs="Times New Roman"/>
          <w:sz w:val="28"/>
          <w:szCs w:val="28"/>
        </w:rPr>
        <w:t>спрямована на формування у здобувачів теоретичних знань та набуття практичних навичок щодо відображення інформації в рамках чинного нормативно-правового забезпечення, в тому числі національних положень (стандартів) бухгалтерського обліку, про господарські операції суб’єктів господарювання, пов’язані з рухом (зміною) активів (господарських засобів) в інформаційній системі фінансового обліку, їх систематизації, узагальнення у звітності та інтерпретації для задоволення інформаційних потреб осіб, що приймають рішення.</w:t>
      </w:r>
    </w:p>
    <w:p w:rsidR="00BD3CDA" w:rsidRDefault="00BD3CDA" w:rsidP="00BD3CD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D3CDA">
        <w:rPr>
          <w:rFonts w:ascii="Times New Roman" w:hAnsi="Times New Roman" w:cs="Times New Roman"/>
          <w:sz w:val="28"/>
          <w:szCs w:val="28"/>
        </w:rPr>
        <w:t>Мета навчальної дисципліни</w:t>
      </w:r>
      <w:r w:rsidR="003C5DC4">
        <w:rPr>
          <w:rFonts w:ascii="Times New Roman" w:hAnsi="Times New Roman" w:cs="Times New Roman"/>
          <w:sz w:val="28"/>
          <w:szCs w:val="28"/>
        </w:rPr>
        <w:t xml:space="preserve"> </w:t>
      </w:r>
      <w:r w:rsidR="003C5DC4" w:rsidRPr="00BD3CDA">
        <w:rPr>
          <w:rFonts w:ascii="Times New Roman" w:hAnsi="Times New Roman" w:cs="Times New Roman"/>
          <w:sz w:val="28"/>
          <w:szCs w:val="28"/>
        </w:rPr>
        <w:t xml:space="preserve">«Фінансовий облік </w:t>
      </w:r>
      <w:r w:rsidR="003B1F89">
        <w:rPr>
          <w:rFonts w:ascii="Times New Roman" w:hAnsi="Times New Roman" w:cs="Times New Roman"/>
          <w:sz w:val="28"/>
          <w:szCs w:val="28"/>
        </w:rPr>
        <w:t>І</w:t>
      </w:r>
      <w:r w:rsidR="003C5DC4" w:rsidRPr="00BD3CDA">
        <w:rPr>
          <w:rFonts w:ascii="Times New Roman" w:hAnsi="Times New Roman" w:cs="Times New Roman"/>
          <w:sz w:val="28"/>
          <w:szCs w:val="28"/>
        </w:rPr>
        <w:t>»</w:t>
      </w:r>
      <w:r w:rsidRPr="00BD3CDA">
        <w:rPr>
          <w:rFonts w:ascii="Times New Roman" w:hAnsi="Times New Roman" w:cs="Times New Roman"/>
          <w:sz w:val="28"/>
          <w:szCs w:val="28"/>
        </w:rPr>
        <w:t>: опанування теорії і практики ведення фінансового обліку на підприємствах різних форм власності, оволодіння знаннями, практичними навичками та формування компетентності фахівця, здатного організувати та вести на підприємствах фінансовий облік активів і відображати їх у фінансовій звітності.</w:t>
      </w:r>
    </w:p>
    <w:p w:rsidR="00172A9E" w:rsidRDefault="00D94DFF" w:rsidP="00BD3CD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r>
        <w:rPr>
          <w:rFonts w:ascii="Times New Roman" w:hAnsi="Times New Roman" w:cs="Times New Roman"/>
          <w:sz w:val="28"/>
          <w:szCs w:val="28"/>
        </w:rPr>
        <w:t>Н</w:t>
      </w:r>
      <w:r w:rsidRPr="00D94DFF">
        <w:rPr>
          <w:rFonts w:ascii="Times New Roman" w:hAnsi="Times New Roman" w:cs="Times New Roman"/>
          <w:sz w:val="28"/>
          <w:szCs w:val="28"/>
        </w:rPr>
        <w:t xml:space="preserve">авчальна дисципліна «Фінансовий облік </w:t>
      </w:r>
      <w:r w:rsidR="00C9186A">
        <w:rPr>
          <w:rFonts w:ascii="Times New Roman" w:hAnsi="Times New Roman" w:cs="Times New Roman"/>
          <w:sz w:val="28"/>
          <w:szCs w:val="28"/>
        </w:rPr>
        <w:t>І</w:t>
      </w:r>
      <w:r w:rsidRPr="00D94DFF">
        <w:rPr>
          <w:rFonts w:ascii="Times New Roman" w:hAnsi="Times New Roman" w:cs="Times New Roman"/>
          <w:sz w:val="28"/>
          <w:szCs w:val="28"/>
        </w:rPr>
        <w:t xml:space="preserve">» відповідно до структурно-логічної схеми освітньо-професійної програми слухається здобувачами освіти в четвертому семестрі другого року навчання </w:t>
      </w:r>
      <w:bookmarkEnd w:id="0"/>
      <w:r w:rsidRPr="00D94DFF">
        <w:rPr>
          <w:rFonts w:ascii="Times New Roman" w:hAnsi="Times New Roman" w:cs="Times New Roman"/>
          <w:sz w:val="28"/>
          <w:szCs w:val="28"/>
        </w:rPr>
        <w:t>на підставі вивче</w:t>
      </w:r>
      <w:r w:rsidR="00A56300">
        <w:rPr>
          <w:rFonts w:ascii="Times New Roman" w:hAnsi="Times New Roman" w:cs="Times New Roman"/>
          <w:sz w:val="28"/>
          <w:szCs w:val="28"/>
        </w:rPr>
        <w:t>ння таких навчальних дисциплін:</w:t>
      </w:r>
      <w:r w:rsidRPr="00D94DFF">
        <w:rPr>
          <w:rFonts w:ascii="Times New Roman" w:hAnsi="Times New Roman" w:cs="Times New Roman"/>
          <w:sz w:val="28"/>
          <w:szCs w:val="28"/>
        </w:rPr>
        <w:t xml:space="preserve"> «Вступ у спеціальність», «Податкова система», «Бухгалтерський облік (теорія)». Навчальна дисципліна «Фінансовий облік </w:t>
      </w:r>
      <w:r w:rsidR="003B1F89">
        <w:rPr>
          <w:rFonts w:ascii="Times New Roman" w:hAnsi="Times New Roman" w:cs="Times New Roman"/>
          <w:sz w:val="28"/>
          <w:szCs w:val="28"/>
        </w:rPr>
        <w:t>І</w:t>
      </w:r>
      <w:r w:rsidRPr="00D94DFF">
        <w:rPr>
          <w:rFonts w:ascii="Times New Roman" w:hAnsi="Times New Roman" w:cs="Times New Roman"/>
          <w:sz w:val="28"/>
          <w:szCs w:val="28"/>
        </w:rPr>
        <w:t xml:space="preserve">» є основою для подальшого вивчення таких навчальних дисциплін як: «Фінансовий облік </w:t>
      </w:r>
      <w:r w:rsidR="003B1F89">
        <w:rPr>
          <w:rFonts w:ascii="Times New Roman" w:hAnsi="Times New Roman" w:cs="Times New Roman"/>
          <w:sz w:val="28"/>
          <w:szCs w:val="28"/>
        </w:rPr>
        <w:t>ІІ</w:t>
      </w:r>
      <w:r w:rsidRPr="00D94DFF">
        <w:rPr>
          <w:rFonts w:ascii="Times New Roman" w:hAnsi="Times New Roman" w:cs="Times New Roman"/>
          <w:sz w:val="28"/>
          <w:szCs w:val="28"/>
        </w:rPr>
        <w:t>», «Облік і звітність в оподаткуванні», «Звітність підприємств», «Облік і оподаткування малого бізнесу», «Облік і оподаткування видів економічної діяльності»</w:t>
      </w:r>
      <w:r w:rsidR="00DF52EE">
        <w:rPr>
          <w:rFonts w:ascii="Times New Roman" w:hAnsi="Times New Roman" w:cs="Times New Roman"/>
          <w:sz w:val="28"/>
          <w:szCs w:val="28"/>
        </w:rPr>
        <w:t>,</w:t>
      </w:r>
      <w:r w:rsidR="00DF52EE" w:rsidRPr="00DF52EE">
        <w:rPr>
          <w:rFonts w:ascii="Times New Roman" w:hAnsi="Times New Roman" w:cs="Times New Roman"/>
          <w:sz w:val="28"/>
          <w:szCs w:val="28"/>
        </w:rPr>
        <w:t xml:space="preserve"> </w:t>
      </w:r>
      <w:r w:rsidR="00DF52EE" w:rsidRPr="00D94DFF">
        <w:rPr>
          <w:rFonts w:ascii="Times New Roman" w:hAnsi="Times New Roman" w:cs="Times New Roman"/>
          <w:sz w:val="28"/>
          <w:szCs w:val="28"/>
        </w:rPr>
        <w:t>«Аудит»</w:t>
      </w:r>
      <w:r w:rsidR="00DF52EE" w:rsidRPr="00DF52EE">
        <w:rPr>
          <w:rFonts w:ascii="Times New Roman" w:hAnsi="Times New Roman" w:cs="Times New Roman"/>
          <w:sz w:val="28"/>
          <w:szCs w:val="28"/>
        </w:rPr>
        <w:t xml:space="preserve"> </w:t>
      </w:r>
      <w:r w:rsidR="00DF52EE" w:rsidRPr="00D94DFF">
        <w:rPr>
          <w:rFonts w:ascii="Times New Roman" w:hAnsi="Times New Roman" w:cs="Times New Roman"/>
          <w:sz w:val="28"/>
          <w:szCs w:val="28"/>
        </w:rPr>
        <w:t>та</w:t>
      </w:r>
      <w:r w:rsidR="00DF52EE">
        <w:rPr>
          <w:rFonts w:ascii="Times New Roman" w:hAnsi="Times New Roman" w:cs="Times New Roman"/>
          <w:sz w:val="28"/>
          <w:szCs w:val="28"/>
        </w:rPr>
        <w:t xml:space="preserve"> «</w:t>
      </w:r>
      <w:r w:rsidR="00DF52EE" w:rsidRPr="00DF52EE">
        <w:rPr>
          <w:rFonts w:ascii="Times New Roman" w:hAnsi="Times New Roman" w:cs="Times New Roman"/>
          <w:sz w:val="28"/>
          <w:szCs w:val="28"/>
        </w:rPr>
        <w:t>Міжпредметний фаховий тренінг</w:t>
      </w:r>
      <w:r w:rsidR="00DF52EE">
        <w:rPr>
          <w:rFonts w:ascii="Times New Roman" w:hAnsi="Times New Roman" w:cs="Times New Roman"/>
          <w:sz w:val="28"/>
          <w:szCs w:val="28"/>
        </w:rPr>
        <w:t>».</w:t>
      </w:r>
    </w:p>
    <w:p w:rsidR="00D94DFF" w:rsidRDefault="00D94DFF" w:rsidP="00BD3CD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3494A" w:rsidRPr="007F0A4E" w:rsidRDefault="0063494A" w:rsidP="004D7AF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F0A4E">
        <w:rPr>
          <w:rFonts w:ascii="Times New Roman" w:hAnsi="Times New Roman" w:cs="Times New Roman"/>
          <w:b/>
          <w:sz w:val="28"/>
          <w:szCs w:val="28"/>
        </w:rPr>
        <w:t>НАВЧАЛЬНИЙ КОНТЕНТ ОСВІТНЬОЇ КОМПОНЕНТИ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526"/>
        <w:gridCol w:w="8329"/>
      </w:tblGrid>
      <w:tr w:rsidR="0063494A" w:rsidRPr="007F0A4E" w:rsidTr="00B82B5B">
        <w:tc>
          <w:tcPr>
            <w:tcW w:w="9855" w:type="dxa"/>
            <w:gridSpan w:val="2"/>
          </w:tcPr>
          <w:p w:rsidR="0063494A" w:rsidRPr="007F0A4E" w:rsidRDefault="0063494A" w:rsidP="00FE0F6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F0A4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МОДУЛЬ 1</w:t>
            </w:r>
            <w:r w:rsidRPr="007F0A4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</w:t>
            </w:r>
            <w:r w:rsidRPr="007F0A4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ЗАГАЛЬНІ ПРИНЦИПИ ОРГАНІЗАЦІЇ БУХГАЛТЕРСЬКОГО ОБЛІКУ В ПРОМИСЛОВОСТІ</w:t>
            </w:r>
          </w:p>
        </w:tc>
      </w:tr>
      <w:tr w:rsidR="0063494A" w:rsidRPr="007F0A4E" w:rsidTr="0063494A">
        <w:tc>
          <w:tcPr>
            <w:tcW w:w="1526" w:type="dxa"/>
          </w:tcPr>
          <w:p w:rsidR="0063494A" w:rsidRPr="00006DD6" w:rsidRDefault="00FE0F61" w:rsidP="0063494A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06DD6">
              <w:rPr>
                <w:rFonts w:ascii="Times New Roman" w:hAnsi="Times New Roman" w:cs="Times New Roman"/>
                <w:b/>
                <w:sz w:val="28"/>
                <w:szCs w:val="28"/>
              </w:rPr>
              <w:t>Тема 1.</w:t>
            </w:r>
          </w:p>
        </w:tc>
        <w:tc>
          <w:tcPr>
            <w:tcW w:w="8329" w:type="dxa"/>
          </w:tcPr>
          <w:p w:rsidR="0063494A" w:rsidRPr="007F0A4E" w:rsidRDefault="00FE52A9" w:rsidP="0063494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F0A4E">
              <w:rPr>
                <w:rFonts w:ascii="Times New Roman" w:hAnsi="Times New Roman" w:cs="Times New Roman"/>
                <w:sz w:val="28"/>
                <w:szCs w:val="28"/>
              </w:rPr>
              <w:t>Основи побудови фінансового обліку</w:t>
            </w:r>
          </w:p>
        </w:tc>
      </w:tr>
      <w:tr w:rsidR="0063494A" w:rsidRPr="007F0A4E" w:rsidTr="0063494A">
        <w:tc>
          <w:tcPr>
            <w:tcW w:w="1526" w:type="dxa"/>
          </w:tcPr>
          <w:p w:rsidR="0063494A" w:rsidRPr="00006DD6" w:rsidRDefault="00FE0F61" w:rsidP="0063494A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06DD6">
              <w:rPr>
                <w:rFonts w:ascii="Times New Roman" w:hAnsi="Times New Roman" w:cs="Times New Roman"/>
                <w:b/>
                <w:sz w:val="28"/>
                <w:szCs w:val="28"/>
              </w:rPr>
              <w:t>Тема 2.</w:t>
            </w:r>
          </w:p>
        </w:tc>
        <w:tc>
          <w:tcPr>
            <w:tcW w:w="8329" w:type="dxa"/>
          </w:tcPr>
          <w:p w:rsidR="0063494A" w:rsidRPr="007F0A4E" w:rsidRDefault="00FE52A9" w:rsidP="0029762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F0A4E">
              <w:rPr>
                <w:rFonts w:ascii="Times New Roman" w:hAnsi="Times New Roman" w:cs="Times New Roman"/>
                <w:sz w:val="28"/>
                <w:szCs w:val="28"/>
              </w:rPr>
              <w:t>Основи складання та подання фінансових звітів з</w:t>
            </w:r>
            <w:r w:rsidR="0029762A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7F0A4E">
              <w:rPr>
                <w:rFonts w:ascii="Times New Roman" w:hAnsi="Times New Roman" w:cs="Times New Roman"/>
                <w:sz w:val="28"/>
                <w:szCs w:val="28"/>
              </w:rPr>
              <w:t xml:space="preserve"> НП(С)БО</w:t>
            </w:r>
          </w:p>
        </w:tc>
      </w:tr>
      <w:tr w:rsidR="00FE0F61" w:rsidRPr="007F0A4E" w:rsidTr="00660A2D">
        <w:tc>
          <w:tcPr>
            <w:tcW w:w="9855" w:type="dxa"/>
            <w:gridSpan w:val="2"/>
          </w:tcPr>
          <w:p w:rsidR="00FE0F61" w:rsidRPr="007F0A4E" w:rsidRDefault="00FE0F61" w:rsidP="00FE0F6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F0A4E">
              <w:rPr>
                <w:rFonts w:ascii="Times New Roman" w:hAnsi="Times New Roman" w:cs="Times New Roman"/>
                <w:b/>
                <w:sz w:val="28"/>
                <w:szCs w:val="28"/>
              </w:rPr>
              <w:t>МОДУЛЬ 2.  ОБЛІК  НЕОБОРОТНИХ АКТИВІВ</w:t>
            </w:r>
          </w:p>
        </w:tc>
      </w:tr>
      <w:tr w:rsidR="0063494A" w:rsidRPr="007F0A4E" w:rsidTr="0063494A">
        <w:tc>
          <w:tcPr>
            <w:tcW w:w="1526" w:type="dxa"/>
          </w:tcPr>
          <w:p w:rsidR="0063494A" w:rsidRPr="00006DD6" w:rsidRDefault="00FE0F61" w:rsidP="0063494A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06DD6">
              <w:rPr>
                <w:rFonts w:ascii="Times New Roman" w:hAnsi="Times New Roman" w:cs="Times New Roman"/>
                <w:b/>
                <w:sz w:val="28"/>
                <w:szCs w:val="28"/>
              </w:rPr>
              <w:t>Тема 3.</w:t>
            </w:r>
          </w:p>
        </w:tc>
        <w:tc>
          <w:tcPr>
            <w:tcW w:w="8329" w:type="dxa"/>
          </w:tcPr>
          <w:p w:rsidR="0063494A" w:rsidRPr="007F0A4E" w:rsidRDefault="00FE52A9" w:rsidP="0063494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F0A4E">
              <w:rPr>
                <w:rFonts w:ascii="Times New Roman" w:hAnsi="Times New Roman" w:cs="Times New Roman"/>
                <w:sz w:val="28"/>
                <w:szCs w:val="28"/>
              </w:rPr>
              <w:t>Облік основних засобів та інших необоротних матеріальних активів</w:t>
            </w:r>
          </w:p>
        </w:tc>
      </w:tr>
      <w:tr w:rsidR="0063494A" w:rsidRPr="007F0A4E" w:rsidTr="0063494A">
        <w:tc>
          <w:tcPr>
            <w:tcW w:w="1526" w:type="dxa"/>
          </w:tcPr>
          <w:p w:rsidR="0063494A" w:rsidRPr="00006DD6" w:rsidRDefault="00FE0F61" w:rsidP="0063494A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06DD6">
              <w:rPr>
                <w:rFonts w:ascii="Times New Roman" w:hAnsi="Times New Roman" w:cs="Times New Roman"/>
                <w:b/>
                <w:sz w:val="28"/>
                <w:szCs w:val="28"/>
              </w:rPr>
              <w:t>Тема 4.</w:t>
            </w:r>
          </w:p>
        </w:tc>
        <w:tc>
          <w:tcPr>
            <w:tcW w:w="8329" w:type="dxa"/>
          </w:tcPr>
          <w:p w:rsidR="0063494A" w:rsidRPr="007F0A4E" w:rsidRDefault="00FE52A9" w:rsidP="0063494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F0A4E">
              <w:rPr>
                <w:rFonts w:ascii="Times New Roman" w:hAnsi="Times New Roman" w:cs="Times New Roman"/>
                <w:sz w:val="28"/>
                <w:szCs w:val="28"/>
              </w:rPr>
              <w:t>Облік нематеріальних активів</w:t>
            </w:r>
          </w:p>
        </w:tc>
      </w:tr>
      <w:tr w:rsidR="0063494A" w:rsidRPr="007F0A4E" w:rsidTr="0063494A">
        <w:tc>
          <w:tcPr>
            <w:tcW w:w="1526" w:type="dxa"/>
          </w:tcPr>
          <w:p w:rsidR="0063494A" w:rsidRPr="00006DD6" w:rsidRDefault="00FE0F61" w:rsidP="00FE0F61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06DD6">
              <w:rPr>
                <w:rFonts w:ascii="Times New Roman" w:hAnsi="Times New Roman" w:cs="Times New Roman"/>
                <w:b/>
                <w:sz w:val="28"/>
                <w:szCs w:val="28"/>
              </w:rPr>
              <w:t>Тема 5.</w:t>
            </w:r>
          </w:p>
        </w:tc>
        <w:tc>
          <w:tcPr>
            <w:tcW w:w="8329" w:type="dxa"/>
          </w:tcPr>
          <w:p w:rsidR="0063494A" w:rsidRPr="007F0A4E" w:rsidRDefault="00FE52A9" w:rsidP="0063494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F0A4E">
              <w:rPr>
                <w:rFonts w:ascii="Times New Roman" w:hAnsi="Times New Roman" w:cs="Times New Roman"/>
                <w:sz w:val="28"/>
                <w:szCs w:val="28"/>
              </w:rPr>
              <w:t>Облік довгострокових фінансових інвестицій</w:t>
            </w:r>
          </w:p>
        </w:tc>
      </w:tr>
      <w:tr w:rsidR="00FE0F61" w:rsidRPr="007F0A4E" w:rsidTr="00645D00">
        <w:tc>
          <w:tcPr>
            <w:tcW w:w="9855" w:type="dxa"/>
            <w:gridSpan w:val="2"/>
          </w:tcPr>
          <w:p w:rsidR="00FE0F61" w:rsidRPr="007F0A4E" w:rsidRDefault="00FE0F61" w:rsidP="00FE0F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0A4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МОДУЛЬ 3.  </w:t>
            </w:r>
            <w:r w:rsidRPr="007F0A4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  <w:t>ОБЛІК ОБОРОТНИХ АКТИВІВ</w:t>
            </w:r>
          </w:p>
        </w:tc>
      </w:tr>
      <w:tr w:rsidR="00FE0F61" w:rsidRPr="007F0A4E" w:rsidTr="0063494A">
        <w:tc>
          <w:tcPr>
            <w:tcW w:w="1526" w:type="dxa"/>
          </w:tcPr>
          <w:p w:rsidR="00FE0F61" w:rsidRPr="00006DD6" w:rsidRDefault="00FE52A9" w:rsidP="00FE52A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06DD6">
              <w:rPr>
                <w:rFonts w:ascii="Times New Roman" w:hAnsi="Times New Roman" w:cs="Times New Roman"/>
                <w:b/>
                <w:sz w:val="28"/>
                <w:szCs w:val="28"/>
              </w:rPr>
              <w:t>Тема 6.</w:t>
            </w:r>
          </w:p>
        </w:tc>
        <w:tc>
          <w:tcPr>
            <w:tcW w:w="8329" w:type="dxa"/>
          </w:tcPr>
          <w:p w:rsidR="00FE0F61" w:rsidRPr="007F0A4E" w:rsidRDefault="00FE52A9" w:rsidP="0063494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F0A4E">
              <w:rPr>
                <w:rFonts w:ascii="Times New Roman" w:hAnsi="Times New Roman" w:cs="Times New Roman"/>
                <w:sz w:val="28"/>
                <w:szCs w:val="28"/>
              </w:rPr>
              <w:t>Облік запасів</w:t>
            </w:r>
          </w:p>
        </w:tc>
      </w:tr>
      <w:tr w:rsidR="00FE52A9" w:rsidRPr="007F0A4E" w:rsidTr="0063494A">
        <w:tc>
          <w:tcPr>
            <w:tcW w:w="1526" w:type="dxa"/>
          </w:tcPr>
          <w:p w:rsidR="00FE52A9" w:rsidRPr="00006DD6" w:rsidRDefault="00FE52A9" w:rsidP="00FE52A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06DD6">
              <w:rPr>
                <w:rFonts w:ascii="Times New Roman" w:hAnsi="Times New Roman" w:cs="Times New Roman"/>
                <w:b/>
                <w:sz w:val="28"/>
                <w:szCs w:val="28"/>
              </w:rPr>
              <w:t>Тема 7.</w:t>
            </w:r>
          </w:p>
        </w:tc>
        <w:tc>
          <w:tcPr>
            <w:tcW w:w="8329" w:type="dxa"/>
          </w:tcPr>
          <w:p w:rsidR="00FE52A9" w:rsidRPr="007F0A4E" w:rsidRDefault="007F0A4E" w:rsidP="0063494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F0A4E">
              <w:rPr>
                <w:rFonts w:ascii="Times New Roman" w:hAnsi="Times New Roman" w:cs="Times New Roman"/>
                <w:sz w:val="28"/>
                <w:szCs w:val="28"/>
              </w:rPr>
              <w:t>Облік витрат виробництва</w:t>
            </w:r>
          </w:p>
        </w:tc>
      </w:tr>
      <w:tr w:rsidR="00FE0F61" w:rsidRPr="007F0A4E" w:rsidTr="0063494A">
        <w:tc>
          <w:tcPr>
            <w:tcW w:w="1526" w:type="dxa"/>
          </w:tcPr>
          <w:p w:rsidR="00FE0F61" w:rsidRPr="00006DD6" w:rsidRDefault="00FE52A9" w:rsidP="00FE52A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06DD6">
              <w:rPr>
                <w:rFonts w:ascii="Times New Roman" w:hAnsi="Times New Roman" w:cs="Times New Roman"/>
                <w:b/>
                <w:sz w:val="28"/>
                <w:szCs w:val="28"/>
              </w:rPr>
              <w:t>Тема 8.</w:t>
            </w:r>
          </w:p>
        </w:tc>
        <w:tc>
          <w:tcPr>
            <w:tcW w:w="8329" w:type="dxa"/>
          </w:tcPr>
          <w:p w:rsidR="00FE0F61" w:rsidRPr="007F0A4E" w:rsidRDefault="007F0A4E" w:rsidP="0063494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F0A4E">
              <w:rPr>
                <w:rFonts w:ascii="Times New Roman" w:hAnsi="Times New Roman" w:cs="Times New Roman"/>
                <w:sz w:val="28"/>
                <w:szCs w:val="28"/>
              </w:rPr>
              <w:t>Облік дебіторської заборгованості</w:t>
            </w:r>
          </w:p>
        </w:tc>
      </w:tr>
      <w:tr w:rsidR="00FE0F61" w:rsidRPr="007F0A4E" w:rsidTr="0063494A">
        <w:tc>
          <w:tcPr>
            <w:tcW w:w="1526" w:type="dxa"/>
          </w:tcPr>
          <w:p w:rsidR="00FE0F61" w:rsidRPr="00006DD6" w:rsidRDefault="00FE52A9" w:rsidP="00FE52A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06DD6">
              <w:rPr>
                <w:rFonts w:ascii="Times New Roman" w:hAnsi="Times New Roman" w:cs="Times New Roman"/>
                <w:b/>
                <w:sz w:val="28"/>
                <w:szCs w:val="28"/>
              </w:rPr>
              <w:t>Тема 9.</w:t>
            </w:r>
          </w:p>
        </w:tc>
        <w:tc>
          <w:tcPr>
            <w:tcW w:w="8329" w:type="dxa"/>
          </w:tcPr>
          <w:p w:rsidR="00FE0F61" w:rsidRPr="007F0A4E" w:rsidRDefault="007F0A4E" w:rsidP="0063494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F0A4E">
              <w:rPr>
                <w:rFonts w:ascii="Times New Roman" w:hAnsi="Times New Roman" w:cs="Times New Roman"/>
                <w:sz w:val="28"/>
                <w:szCs w:val="28"/>
              </w:rPr>
              <w:t>Облік поточних фінансових інвестицій</w:t>
            </w:r>
          </w:p>
        </w:tc>
      </w:tr>
      <w:tr w:rsidR="00FE0F61" w:rsidRPr="007F0A4E" w:rsidTr="0063494A">
        <w:tc>
          <w:tcPr>
            <w:tcW w:w="1526" w:type="dxa"/>
          </w:tcPr>
          <w:p w:rsidR="00FE0F61" w:rsidRPr="00006DD6" w:rsidRDefault="00FE52A9" w:rsidP="00FE52A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06DD6">
              <w:rPr>
                <w:rFonts w:ascii="Times New Roman" w:hAnsi="Times New Roman" w:cs="Times New Roman"/>
                <w:b/>
                <w:sz w:val="28"/>
                <w:szCs w:val="28"/>
              </w:rPr>
              <w:t>Тема 10.</w:t>
            </w:r>
          </w:p>
        </w:tc>
        <w:tc>
          <w:tcPr>
            <w:tcW w:w="8329" w:type="dxa"/>
          </w:tcPr>
          <w:p w:rsidR="00FE0F61" w:rsidRPr="007F0A4E" w:rsidRDefault="007F0A4E" w:rsidP="0063494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F0A4E">
              <w:rPr>
                <w:rFonts w:ascii="Times New Roman" w:hAnsi="Times New Roman" w:cs="Times New Roman"/>
                <w:sz w:val="28"/>
                <w:szCs w:val="28"/>
              </w:rPr>
              <w:t>Облік грошових коштів</w:t>
            </w:r>
          </w:p>
        </w:tc>
      </w:tr>
      <w:tr w:rsidR="00FE52A9" w:rsidRPr="007F0A4E" w:rsidTr="0063494A">
        <w:tc>
          <w:tcPr>
            <w:tcW w:w="1526" w:type="dxa"/>
          </w:tcPr>
          <w:p w:rsidR="00FE52A9" w:rsidRPr="00006DD6" w:rsidRDefault="00FE52A9" w:rsidP="00FE52A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06DD6">
              <w:rPr>
                <w:rFonts w:ascii="Times New Roman" w:hAnsi="Times New Roman" w:cs="Times New Roman"/>
                <w:b/>
                <w:sz w:val="28"/>
                <w:szCs w:val="28"/>
              </w:rPr>
              <w:t>Тема 11.</w:t>
            </w:r>
          </w:p>
        </w:tc>
        <w:tc>
          <w:tcPr>
            <w:tcW w:w="8329" w:type="dxa"/>
          </w:tcPr>
          <w:p w:rsidR="00FE52A9" w:rsidRPr="007F0A4E" w:rsidRDefault="007F0A4E" w:rsidP="0063494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F0A4E">
              <w:rPr>
                <w:rFonts w:ascii="Times New Roman" w:hAnsi="Times New Roman" w:cs="Times New Roman"/>
                <w:sz w:val="28"/>
                <w:szCs w:val="28"/>
              </w:rPr>
              <w:t>Облік витрат майбутніх періодів</w:t>
            </w:r>
          </w:p>
        </w:tc>
      </w:tr>
    </w:tbl>
    <w:p w:rsidR="0063494A" w:rsidRDefault="0063494A" w:rsidP="0063494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3137F" w:rsidRDefault="00E3137F" w:rsidP="00E3137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F0A4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ФОРМИ, МЕТОДИ ТА ОСВІТНІ ТЕХНОЛОГІЇ НАВЧАННЯ</w:t>
      </w:r>
    </w:p>
    <w:p w:rsidR="005973FA" w:rsidRDefault="00E3137F" w:rsidP="005973F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19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 процесі вивчення навчальної дисципліни </w:t>
      </w:r>
      <w:r w:rsidRPr="00BD3CDA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 xml:space="preserve">Фінансовий облік </w:t>
      </w:r>
      <w:r w:rsidR="003B1F89">
        <w:rPr>
          <w:rFonts w:ascii="Times New Roman" w:hAnsi="Times New Roman" w:cs="Times New Roman"/>
          <w:sz w:val="28"/>
          <w:szCs w:val="28"/>
        </w:rPr>
        <w:t>І</w:t>
      </w:r>
      <w:r w:rsidRPr="00BD3CDA">
        <w:rPr>
          <w:rFonts w:ascii="Times New Roman" w:hAnsi="Times New Roman" w:cs="Times New Roman"/>
          <w:sz w:val="28"/>
          <w:szCs w:val="28"/>
        </w:rPr>
        <w:t>»</w:t>
      </w:r>
      <w:r w:rsidRPr="00BD3CDA">
        <w:t xml:space="preserve"> </w:t>
      </w:r>
      <w:r w:rsidRPr="00B8193D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використовуються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традиційні та </w:t>
      </w:r>
      <w:r w:rsidR="00802C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інноваційні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інтерактивні </w:t>
      </w:r>
      <w:r w:rsidRPr="00802C63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форми та методи навчання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серед яких:</w:t>
      </w:r>
      <w:r w:rsidRPr="00DE1E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973FA" w:rsidRPr="00314CBC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методи формування професійної компетентності (</w:t>
      </w:r>
      <w:r w:rsidR="005973FA" w:rsidRPr="00DE1E94">
        <w:rPr>
          <w:rFonts w:ascii="Times New Roman" w:eastAsia="Times New Roman" w:hAnsi="Times New Roman" w:cs="Times New Roman"/>
          <w:sz w:val="28"/>
          <w:szCs w:val="28"/>
          <w:lang w:eastAsia="ru-RU"/>
        </w:rPr>
        <w:t>вербальні методи (</w:t>
      </w:r>
      <w:r w:rsidR="005973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лекція-візуалізація, проблемна лекція, лекція-презентація), </w:t>
      </w:r>
      <w:r w:rsidR="005973FA" w:rsidRPr="00314CBC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розповідь, пояснення, бесіда, ілюстрація, демонстрація,</w:t>
      </w:r>
      <w:r w:rsidR="005973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візуалізація тощо)); </w:t>
      </w:r>
      <w:r w:rsidR="005973FA" w:rsidRPr="00314CBC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методи формування практичних умінь та навичок (</w:t>
      </w:r>
      <w:r w:rsidR="005973FA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виконання лабораторних завдань</w:t>
      </w:r>
      <w:r w:rsidR="005973FA" w:rsidRPr="00314CBC">
        <w:rPr>
          <w:rFonts w:ascii="Times New Roman" w:eastAsia="Times New Roman" w:hAnsi="Times New Roman" w:cs="Times New Roman"/>
          <w:sz w:val="28"/>
          <w:szCs w:val="28"/>
          <w:lang w:eastAsia="ru-RU"/>
        </w:rPr>
        <w:t>, виконання практичних завдань, розробка схем, таблиць, розробка та захист презентацій, аналіз нормативних документів</w:t>
      </w:r>
      <w:r w:rsidR="005973FA">
        <w:rPr>
          <w:rFonts w:ascii="Times New Roman" w:eastAsia="Times New Roman" w:hAnsi="Times New Roman" w:cs="Times New Roman"/>
          <w:sz w:val="28"/>
          <w:szCs w:val="28"/>
          <w:lang w:eastAsia="ru-RU"/>
        </w:rPr>
        <w:t>, участь у дискусіях</w:t>
      </w:r>
      <w:r w:rsidR="005973FA" w:rsidRPr="00314C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тощо);</w:t>
      </w:r>
      <w:r w:rsidR="005973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973FA" w:rsidRPr="00DE1E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робота з інформаційними ресурсами (нормативними джерелами, навчально-методичною та науковою літературою, </w:t>
      </w:r>
      <w:proofErr w:type="spellStart"/>
      <w:r w:rsidR="005973FA" w:rsidRPr="00DE1E94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інтернет-ресурсами</w:t>
      </w:r>
      <w:proofErr w:type="spellEnd"/>
      <w:r w:rsidR="005973FA" w:rsidRPr="00DE1E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); самостійна робота над індивідуальним завданням за програмою навчальної дисципліни; дистанційне навчання </w:t>
      </w:r>
      <w:r w:rsidR="005973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 використанням системи </w:t>
      </w:r>
      <w:proofErr w:type="spellStart"/>
      <w:r w:rsidR="005973FA">
        <w:rPr>
          <w:rFonts w:ascii="Times New Roman" w:eastAsia="Times New Roman" w:hAnsi="Times New Roman" w:cs="Times New Roman"/>
          <w:sz w:val="28"/>
          <w:szCs w:val="28"/>
          <w:lang w:eastAsia="ru-RU"/>
        </w:rPr>
        <w:t>Moodle</w:t>
      </w:r>
      <w:proofErr w:type="spellEnd"/>
      <w:r w:rsidR="005973FA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r w:rsidR="005973FA" w:rsidRPr="00F12E1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комп’ютерні засоби навчання (</w:t>
      </w:r>
      <w:proofErr w:type="spellStart"/>
      <w:r w:rsidR="005973FA" w:rsidRPr="00F12E1A">
        <w:rPr>
          <w:rFonts w:ascii="Times New Roman" w:eastAsia="Times New Roman" w:hAnsi="Times New Roman" w:cs="Times New Roman"/>
          <w:sz w:val="28"/>
          <w:szCs w:val="28"/>
          <w:lang w:eastAsia="ru-RU"/>
        </w:rPr>
        <w:t>онлайн</w:t>
      </w:r>
      <w:proofErr w:type="spellEnd"/>
      <w:r w:rsidR="005973FA" w:rsidRPr="00F12E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курси/платформи, web-конференції, </w:t>
      </w:r>
      <w:proofErr w:type="spellStart"/>
      <w:r w:rsidR="005973FA" w:rsidRPr="00F12E1A">
        <w:rPr>
          <w:rFonts w:ascii="Times New Roman" w:eastAsia="Times New Roman" w:hAnsi="Times New Roman" w:cs="Times New Roman"/>
          <w:sz w:val="28"/>
          <w:szCs w:val="28"/>
          <w:lang w:eastAsia="ru-RU"/>
        </w:rPr>
        <w:t>вебінари</w:t>
      </w:r>
      <w:proofErr w:type="spellEnd"/>
      <w:r w:rsidR="005973FA" w:rsidRPr="00F12E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тощо)</w:t>
      </w:r>
      <w:r w:rsidR="005973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  <w:r w:rsidR="005973FA" w:rsidRPr="00DE1E94">
        <w:rPr>
          <w:rFonts w:ascii="Times New Roman" w:eastAsia="Times New Roman" w:hAnsi="Times New Roman" w:cs="Times New Roman"/>
          <w:sz w:val="28"/>
          <w:szCs w:val="28"/>
          <w:lang w:eastAsia="ru-RU"/>
        </w:rPr>
        <w:t>інші методи навчання.</w:t>
      </w:r>
    </w:p>
    <w:p w:rsidR="00802C63" w:rsidRPr="00B16C0A" w:rsidRDefault="00802C63" w:rsidP="00802C63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Освітні технології: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1C675D">
        <w:rPr>
          <w:rFonts w:ascii="Times New Roman" w:hAnsi="Times New Roman" w:cs="Times New Roman"/>
          <w:sz w:val="28"/>
          <w:szCs w:val="28"/>
        </w:rPr>
        <w:t xml:space="preserve">рактико-орієнтоване навчання </w:t>
      </w:r>
      <w:r>
        <w:rPr>
          <w:rFonts w:ascii="Times New Roman" w:hAnsi="Times New Roman" w:cs="Times New Roman"/>
          <w:sz w:val="28"/>
          <w:szCs w:val="28"/>
        </w:rPr>
        <w:t>(</w:t>
      </w:r>
      <w:r w:rsidRPr="001C675D">
        <w:rPr>
          <w:rFonts w:ascii="Times New Roman" w:hAnsi="Times New Roman" w:cs="Times New Roman"/>
          <w:sz w:val="28"/>
          <w:szCs w:val="28"/>
        </w:rPr>
        <w:t>безпосереднє виконання завдань, пов’язаних із бухгалтерським обліком</w:t>
      </w:r>
      <w:r>
        <w:rPr>
          <w:rFonts w:ascii="Times New Roman" w:hAnsi="Times New Roman" w:cs="Times New Roman"/>
          <w:sz w:val="28"/>
          <w:szCs w:val="28"/>
        </w:rPr>
        <w:t>;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і</w:t>
      </w:r>
      <w:r w:rsidRPr="001C675D">
        <w:rPr>
          <w:rFonts w:ascii="Times New Roman" w:hAnsi="Times New Roman" w:cs="Times New Roman"/>
          <w:sz w:val="28"/>
          <w:szCs w:val="28"/>
        </w:rPr>
        <w:t xml:space="preserve">нформаційно-комунікаційні технології </w:t>
      </w:r>
      <w:r>
        <w:rPr>
          <w:rFonts w:ascii="Times New Roman" w:hAnsi="Times New Roman" w:cs="Times New Roman"/>
          <w:sz w:val="28"/>
          <w:szCs w:val="28"/>
        </w:rPr>
        <w:t>(</w:t>
      </w:r>
      <w:r w:rsidRPr="001C675D">
        <w:rPr>
          <w:rFonts w:ascii="Times New Roman" w:hAnsi="Times New Roman" w:cs="Times New Roman"/>
          <w:sz w:val="28"/>
          <w:szCs w:val="28"/>
        </w:rPr>
        <w:t>використання бухгалтерських програм (</w:t>
      </w:r>
      <w:r w:rsidRPr="00BC6F42">
        <w:rPr>
          <w:rFonts w:ascii="Times New Roman" w:hAnsi="Times New Roman" w:cs="Times New Roman"/>
          <w:sz w:val="28"/>
          <w:szCs w:val="28"/>
        </w:rPr>
        <w:t>MASTER:Бухгалтерія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027D56">
        <w:rPr>
          <w:rFonts w:ascii="Times New Roman" w:hAnsi="Times New Roman" w:cs="Times New Roman"/>
          <w:sz w:val="28"/>
          <w:szCs w:val="28"/>
        </w:rPr>
        <w:t>BOOKKEEPER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1C675D">
        <w:rPr>
          <w:rFonts w:ascii="Times New Roman" w:hAnsi="Times New Roman" w:cs="Times New Roman"/>
          <w:sz w:val="28"/>
          <w:szCs w:val="28"/>
        </w:rPr>
        <w:t>M.E.Doc, Excel, електронний кабінет платника податків</w:t>
      </w:r>
      <w:r>
        <w:rPr>
          <w:rFonts w:ascii="Times New Roman" w:hAnsi="Times New Roman" w:cs="Times New Roman"/>
          <w:sz w:val="28"/>
          <w:szCs w:val="28"/>
        </w:rPr>
        <w:t xml:space="preserve"> тощо); п</w:t>
      </w:r>
      <w:r w:rsidRPr="001C675D">
        <w:rPr>
          <w:rFonts w:ascii="Times New Roman" w:hAnsi="Times New Roman" w:cs="Times New Roman"/>
          <w:sz w:val="28"/>
          <w:szCs w:val="28"/>
        </w:rPr>
        <w:t xml:space="preserve">роектні технології </w:t>
      </w:r>
      <w:r>
        <w:rPr>
          <w:rFonts w:ascii="Times New Roman" w:hAnsi="Times New Roman" w:cs="Times New Roman"/>
          <w:sz w:val="28"/>
          <w:szCs w:val="28"/>
        </w:rPr>
        <w:t>(</w:t>
      </w:r>
      <w:r w:rsidRPr="001C675D">
        <w:rPr>
          <w:rFonts w:ascii="Times New Roman" w:hAnsi="Times New Roman" w:cs="Times New Roman"/>
          <w:sz w:val="28"/>
          <w:szCs w:val="28"/>
        </w:rPr>
        <w:t xml:space="preserve">виконання </w:t>
      </w:r>
      <w:r>
        <w:rPr>
          <w:rFonts w:ascii="Times New Roman" w:hAnsi="Times New Roman" w:cs="Times New Roman"/>
          <w:sz w:val="28"/>
          <w:szCs w:val="28"/>
        </w:rPr>
        <w:t>здобувачами</w:t>
      </w:r>
      <w:r w:rsidRPr="001C675D">
        <w:rPr>
          <w:rFonts w:ascii="Times New Roman" w:hAnsi="Times New Roman" w:cs="Times New Roman"/>
          <w:sz w:val="28"/>
          <w:szCs w:val="28"/>
        </w:rPr>
        <w:t xml:space="preserve"> індивідуальних та групових проектів</w:t>
      </w:r>
      <w:r>
        <w:rPr>
          <w:rFonts w:ascii="Times New Roman" w:hAnsi="Times New Roman" w:cs="Times New Roman"/>
          <w:sz w:val="28"/>
          <w:szCs w:val="28"/>
        </w:rPr>
        <w:t>);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</w:t>
      </w:r>
      <w:r w:rsidRPr="001C675D">
        <w:rPr>
          <w:rFonts w:ascii="Times New Roman" w:hAnsi="Times New Roman" w:cs="Times New Roman"/>
          <w:sz w:val="28"/>
          <w:szCs w:val="28"/>
        </w:rPr>
        <w:t xml:space="preserve">ейс-технології </w:t>
      </w:r>
      <w:r>
        <w:rPr>
          <w:rFonts w:ascii="Times New Roman" w:hAnsi="Times New Roman" w:cs="Times New Roman"/>
          <w:sz w:val="28"/>
          <w:szCs w:val="28"/>
        </w:rPr>
        <w:t>(</w:t>
      </w:r>
      <w:r w:rsidRPr="001C675D">
        <w:rPr>
          <w:rFonts w:ascii="Times New Roman" w:hAnsi="Times New Roman" w:cs="Times New Roman"/>
          <w:sz w:val="28"/>
          <w:szCs w:val="28"/>
        </w:rPr>
        <w:t>розв’язання практичних завдань на основі реальних або змодельованих ситуацій бухгалтерського обліку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1C675D">
        <w:rPr>
          <w:rFonts w:ascii="Times New Roman" w:hAnsi="Times New Roman" w:cs="Times New Roman"/>
          <w:sz w:val="28"/>
          <w:szCs w:val="28"/>
        </w:rPr>
        <w:t>.</w:t>
      </w:r>
    </w:p>
    <w:p w:rsidR="0034179F" w:rsidRDefault="0034179F" w:rsidP="0034179F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4179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ФОРМИ </w:t>
      </w:r>
      <w:r w:rsidR="008B008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Й</w:t>
      </w:r>
      <w:r w:rsidRPr="0034179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МЕТОДИ КОНТРОЛЮ ТА ОЦІНЮВАННЯ</w:t>
      </w:r>
    </w:p>
    <w:p w:rsidR="0034179F" w:rsidRDefault="0034179F" w:rsidP="00821A6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15429">
        <w:rPr>
          <w:rFonts w:ascii="Times New Roman" w:hAnsi="Times New Roman" w:cs="Times New Roman"/>
          <w:b/>
          <w:i/>
          <w:sz w:val="28"/>
          <w:szCs w:val="28"/>
        </w:rPr>
        <w:t>Поточний контроль:</w:t>
      </w:r>
      <w:r>
        <w:rPr>
          <w:rFonts w:ascii="Times New Roman" w:hAnsi="Times New Roman" w:cs="Times New Roman"/>
          <w:sz w:val="28"/>
          <w:szCs w:val="28"/>
        </w:rPr>
        <w:t xml:space="preserve"> усне та письмове опитування, тестування, </w:t>
      </w:r>
      <w:r w:rsidRPr="0034179F">
        <w:rPr>
          <w:rFonts w:ascii="Times New Roman" w:hAnsi="Times New Roman" w:cs="Times New Roman"/>
          <w:sz w:val="28"/>
          <w:szCs w:val="28"/>
        </w:rPr>
        <w:t>роз</w:t>
      </w:r>
      <w:r>
        <w:rPr>
          <w:rFonts w:ascii="Times New Roman" w:hAnsi="Times New Roman" w:cs="Times New Roman"/>
          <w:sz w:val="28"/>
          <w:szCs w:val="28"/>
        </w:rPr>
        <w:t>в’язування практичних ситуацій</w:t>
      </w:r>
      <w:r w:rsidR="00821A6C">
        <w:rPr>
          <w:rFonts w:ascii="Times New Roman" w:hAnsi="Times New Roman" w:cs="Times New Roman"/>
          <w:sz w:val="28"/>
          <w:szCs w:val="28"/>
        </w:rPr>
        <w:t xml:space="preserve">, </w:t>
      </w:r>
      <w:r w:rsidRPr="0034179F">
        <w:rPr>
          <w:rFonts w:ascii="Times New Roman" w:hAnsi="Times New Roman" w:cs="Times New Roman"/>
          <w:sz w:val="28"/>
          <w:szCs w:val="28"/>
        </w:rPr>
        <w:t>тематичні контрольні роботи</w:t>
      </w:r>
      <w:r w:rsidR="00821A6C">
        <w:rPr>
          <w:rFonts w:ascii="Times New Roman" w:hAnsi="Times New Roman" w:cs="Times New Roman"/>
          <w:sz w:val="28"/>
          <w:szCs w:val="28"/>
        </w:rPr>
        <w:t xml:space="preserve">, </w:t>
      </w:r>
      <w:r w:rsidRPr="0034179F">
        <w:rPr>
          <w:rFonts w:ascii="Times New Roman" w:hAnsi="Times New Roman" w:cs="Times New Roman"/>
          <w:sz w:val="28"/>
          <w:szCs w:val="28"/>
        </w:rPr>
        <w:t xml:space="preserve">презентація результатів виконання </w:t>
      </w:r>
      <w:r w:rsidR="00A6141F">
        <w:rPr>
          <w:rFonts w:ascii="Times New Roman" w:hAnsi="Times New Roman" w:cs="Times New Roman"/>
          <w:sz w:val="28"/>
          <w:szCs w:val="28"/>
        </w:rPr>
        <w:t xml:space="preserve">кейсів та індивідуальних </w:t>
      </w:r>
      <w:r w:rsidRPr="0034179F">
        <w:rPr>
          <w:rFonts w:ascii="Times New Roman" w:hAnsi="Times New Roman" w:cs="Times New Roman"/>
          <w:sz w:val="28"/>
          <w:szCs w:val="28"/>
        </w:rPr>
        <w:t>завдань (</w:t>
      </w:r>
      <w:r w:rsidR="00A6141F">
        <w:rPr>
          <w:rFonts w:ascii="Times New Roman" w:hAnsi="Times New Roman" w:cs="Times New Roman"/>
          <w:sz w:val="28"/>
          <w:szCs w:val="28"/>
        </w:rPr>
        <w:t>творчо-</w:t>
      </w:r>
      <w:r w:rsidRPr="0034179F">
        <w:rPr>
          <w:rFonts w:ascii="Times New Roman" w:hAnsi="Times New Roman" w:cs="Times New Roman"/>
          <w:sz w:val="28"/>
          <w:szCs w:val="28"/>
        </w:rPr>
        <w:t xml:space="preserve">наукових, </w:t>
      </w:r>
      <w:r w:rsidRPr="0034179F">
        <w:rPr>
          <w:rFonts w:ascii="Times New Roman" w:hAnsi="Times New Roman" w:cs="Times New Roman"/>
          <w:sz w:val="28"/>
          <w:szCs w:val="28"/>
        </w:rPr>
        <w:lastRenderedPageBreak/>
        <w:t>розрахункових та інших)</w:t>
      </w:r>
      <w:r w:rsidR="00821A6C">
        <w:rPr>
          <w:rFonts w:ascii="Times New Roman" w:hAnsi="Times New Roman" w:cs="Times New Roman"/>
          <w:sz w:val="28"/>
          <w:szCs w:val="28"/>
        </w:rPr>
        <w:t xml:space="preserve">, </w:t>
      </w:r>
      <w:r w:rsidRPr="0034179F">
        <w:rPr>
          <w:rFonts w:ascii="Times New Roman" w:hAnsi="Times New Roman" w:cs="Times New Roman"/>
          <w:sz w:val="28"/>
          <w:szCs w:val="28"/>
        </w:rPr>
        <w:t>виступи та презентації здобувачів на наукових заходах</w:t>
      </w:r>
      <w:r w:rsidR="00821A6C">
        <w:rPr>
          <w:rFonts w:ascii="Times New Roman" w:hAnsi="Times New Roman" w:cs="Times New Roman"/>
          <w:sz w:val="28"/>
          <w:szCs w:val="28"/>
        </w:rPr>
        <w:t xml:space="preserve"> та ін.</w:t>
      </w:r>
    </w:p>
    <w:p w:rsidR="00DA6698" w:rsidRDefault="00DA6698" w:rsidP="00821A6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15429">
        <w:rPr>
          <w:rFonts w:ascii="Times New Roman" w:hAnsi="Times New Roman" w:cs="Times New Roman"/>
          <w:b/>
          <w:i/>
          <w:sz w:val="28"/>
          <w:szCs w:val="28"/>
        </w:rPr>
        <w:t>Підсумковий контроль</w:t>
      </w:r>
      <w:r>
        <w:rPr>
          <w:rFonts w:ascii="Times New Roman" w:hAnsi="Times New Roman" w:cs="Times New Roman"/>
          <w:sz w:val="28"/>
          <w:szCs w:val="28"/>
        </w:rPr>
        <w:t xml:space="preserve"> – екзамен.</w:t>
      </w:r>
    </w:p>
    <w:p w:rsidR="00821A6C" w:rsidRDefault="00821A6C" w:rsidP="00B8193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34179F" w:rsidRDefault="00821A6C" w:rsidP="00821A6C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21A6C">
        <w:rPr>
          <w:rFonts w:ascii="Times New Roman" w:hAnsi="Times New Roman" w:cs="Times New Roman"/>
          <w:b/>
          <w:sz w:val="28"/>
          <w:szCs w:val="28"/>
        </w:rPr>
        <w:t>КРИТЕРІЇ ОЦІНЮВАННЯ РЕЗУЛЬТАТІВ НАВЧАННЯ</w:t>
      </w:r>
    </w:p>
    <w:p w:rsidR="00821A6C" w:rsidRDefault="00821A6C" w:rsidP="00821A6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Оцінювання програмних результатів навчання здобувачів освіти здійснюється за шкалою європейської кредитно-трансфертної системи (</w:t>
      </w:r>
      <w:r>
        <w:rPr>
          <w:rFonts w:ascii="Times New Roman" w:hAnsi="Times New Roman" w:cs="Times New Roman"/>
          <w:sz w:val="28"/>
          <w:szCs w:val="28"/>
          <w:lang w:val="en-US"/>
        </w:rPr>
        <w:t>ECTS</w:t>
      </w:r>
      <w:r>
        <w:rPr>
          <w:rFonts w:ascii="Times New Roman" w:hAnsi="Times New Roman" w:cs="Times New Roman"/>
          <w:sz w:val="28"/>
          <w:szCs w:val="28"/>
        </w:rPr>
        <w:t>).</w:t>
      </w:r>
    </w:p>
    <w:p w:rsidR="00821A6C" w:rsidRDefault="00821A6C" w:rsidP="00821A6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Критерієм успішного оцінювання є досягнення здобувачем вищої освіти мінімальних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порогових</w:t>
      </w:r>
      <w:proofErr w:type="spellEnd"/>
      <w:r w:rsidR="00DD27D6">
        <w:rPr>
          <w:rFonts w:ascii="Times New Roman" w:hAnsi="Times New Roman" w:cs="Times New Roman"/>
          <w:sz w:val="28"/>
          <w:szCs w:val="28"/>
        </w:rPr>
        <w:t xml:space="preserve"> рівнів (балів) за кожним запланованим результатом навчання.</w:t>
      </w:r>
    </w:p>
    <w:p w:rsidR="00DD27D6" w:rsidRDefault="00DD27D6" w:rsidP="00821A6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D27D6" w:rsidRDefault="00DD27D6" w:rsidP="00DD27D6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27D6">
        <w:rPr>
          <w:rFonts w:ascii="Times New Roman" w:hAnsi="Times New Roman" w:cs="Times New Roman"/>
          <w:b/>
          <w:sz w:val="28"/>
          <w:szCs w:val="28"/>
        </w:rPr>
        <w:t>ПОЛІТИКА ЩОДО АКАДЕМІЧНОЇ ДОБРОЧЕСНОСТІ</w:t>
      </w:r>
    </w:p>
    <w:p w:rsidR="00DE4C85" w:rsidRPr="00CA2015" w:rsidRDefault="00DE4C85" w:rsidP="00DE4C8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A2015">
        <w:rPr>
          <w:rFonts w:ascii="Times New Roman" w:hAnsi="Times New Roman" w:cs="Times New Roman"/>
          <w:sz w:val="28"/>
          <w:szCs w:val="28"/>
        </w:rPr>
        <w:t>Дотримання політики щодо академічної доброчесності учасниками освітнього процесу при вивченні освітнього компонента  регламентовано чинними  документами ЧНУ:</w:t>
      </w:r>
    </w:p>
    <w:p w:rsidR="00DE4C85" w:rsidRPr="00CA2015" w:rsidRDefault="00DE4C85" w:rsidP="00DE4C85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A2015">
        <w:rPr>
          <w:rFonts w:ascii="Times New Roman" w:hAnsi="Times New Roman" w:cs="Times New Roman"/>
          <w:sz w:val="28"/>
          <w:szCs w:val="28"/>
        </w:rPr>
        <w:t xml:space="preserve">«Кодекс академічної доброчесності та етики Чернівецького національного університету імені Юрія </w:t>
      </w:r>
      <w:proofErr w:type="spellStart"/>
      <w:r w:rsidRPr="00CA2015">
        <w:rPr>
          <w:rFonts w:ascii="Times New Roman" w:hAnsi="Times New Roman" w:cs="Times New Roman"/>
          <w:sz w:val="28"/>
          <w:szCs w:val="28"/>
        </w:rPr>
        <w:t>Федьковича</w:t>
      </w:r>
      <w:proofErr w:type="spellEnd"/>
      <w:r w:rsidRPr="00CA2015">
        <w:rPr>
          <w:rFonts w:ascii="Times New Roman" w:hAnsi="Times New Roman" w:cs="Times New Roman"/>
          <w:sz w:val="28"/>
          <w:szCs w:val="28"/>
        </w:rPr>
        <w:t xml:space="preserve">» </w:t>
      </w:r>
      <w:hyperlink r:id="rId10" w:history="1">
        <w:r w:rsidRPr="00CA2015">
          <w:rPr>
            <w:rStyle w:val="a4"/>
            <w:rFonts w:ascii="Times New Roman" w:hAnsi="Times New Roman" w:cs="Times New Roman"/>
            <w:sz w:val="28"/>
            <w:szCs w:val="28"/>
          </w:rPr>
          <w:t>https://www.chnu.edu.ua/universytet/normatyvni-dokumenty/kodeks-akademichnoi-dobrochesnosti-ta-etyky-chernivetskoho-natsionalnoho-universytetu-imeni-yuriia-fedkovycha/</w:t>
        </w:r>
      </w:hyperlink>
      <w:r w:rsidRPr="00CA201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:rsidR="00DE4C85" w:rsidRPr="00CA2015" w:rsidRDefault="00DE4C85" w:rsidP="00DE4C85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A2015">
        <w:rPr>
          <w:rFonts w:ascii="Times New Roman" w:hAnsi="Times New Roman" w:cs="Times New Roman"/>
          <w:sz w:val="28"/>
          <w:szCs w:val="28"/>
        </w:rPr>
        <w:t xml:space="preserve"> «Положенням про виявлення та запобігання академічного плагіату у Чернівецькому національному університеті імені Юрія </w:t>
      </w:r>
      <w:proofErr w:type="spellStart"/>
      <w:r w:rsidRPr="00CA2015">
        <w:rPr>
          <w:rFonts w:ascii="Times New Roman" w:hAnsi="Times New Roman" w:cs="Times New Roman"/>
          <w:sz w:val="28"/>
          <w:szCs w:val="28"/>
        </w:rPr>
        <w:t>Федьковича</w:t>
      </w:r>
      <w:proofErr w:type="spellEnd"/>
      <w:r w:rsidRPr="00CA2015">
        <w:rPr>
          <w:rFonts w:ascii="Times New Roman" w:hAnsi="Times New Roman" w:cs="Times New Roman"/>
          <w:sz w:val="28"/>
          <w:szCs w:val="28"/>
        </w:rPr>
        <w:t xml:space="preserve">» </w:t>
      </w:r>
      <w:hyperlink r:id="rId11" w:history="1">
        <w:r w:rsidRPr="00CA2015">
          <w:rPr>
            <w:rStyle w:val="a4"/>
            <w:rFonts w:ascii="Times New Roman" w:hAnsi="Times New Roman" w:cs="Times New Roman"/>
            <w:sz w:val="28"/>
            <w:szCs w:val="28"/>
          </w:rPr>
          <w:t>https://www.chnu.edu.ua/universytet/normatyvni-dokumenty/polozhennia-pro-vyiavlennia-ta-zapobihannia-akademichnomu-plahiatu-u-chernivetskomu-natsionalnomu-universyteti-imeni-yuriia-fedkovycha/</w:t>
        </w:r>
      </w:hyperlink>
    </w:p>
    <w:p w:rsidR="00DE4C85" w:rsidRPr="00CA2015" w:rsidRDefault="00DE4C85" w:rsidP="00DE4C85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A2015">
        <w:rPr>
          <w:rFonts w:ascii="Times New Roman" w:hAnsi="Times New Roman" w:cs="Times New Roman"/>
          <w:sz w:val="28"/>
          <w:szCs w:val="28"/>
        </w:rPr>
        <w:t xml:space="preserve">«Політика використання штучного інтелекту в Чернівецькому національному університету імені Юрія </w:t>
      </w:r>
      <w:proofErr w:type="spellStart"/>
      <w:r w:rsidRPr="00CA2015">
        <w:rPr>
          <w:rFonts w:ascii="Times New Roman" w:hAnsi="Times New Roman" w:cs="Times New Roman"/>
          <w:sz w:val="28"/>
          <w:szCs w:val="28"/>
        </w:rPr>
        <w:t>Федьковича</w:t>
      </w:r>
      <w:proofErr w:type="spellEnd"/>
      <w:r w:rsidRPr="00CA2015">
        <w:rPr>
          <w:rFonts w:ascii="Times New Roman" w:hAnsi="Times New Roman" w:cs="Times New Roman"/>
          <w:sz w:val="28"/>
          <w:szCs w:val="28"/>
        </w:rPr>
        <w:t xml:space="preserve">»  </w:t>
      </w:r>
      <w:hyperlink r:id="rId12" w:history="1">
        <w:r w:rsidRPr="00CA2015">
          <w:rPr>
            <w:rStyle w:val="a4"/>
            <w:rFonts w:ascii="Times New Roman" w:hAnsi="Times New Roman" w:cs="Times New Roman"/>
            <w:sz w:val="28"/>
            <w:szCs w:val="28"/>
          </w:rPr>
          <w:t>https://www.chnu.edu.ua/universytet/normatyvni-dokumenty/polityka-vykorystannia-shtuchnoho-intelektu-v-chernivetskomu-natsionalnomu-universyteti-imeni-yuriia-fedkovycha-zi-zminamy-zatverdzhenymy-vchenoiu-radoiu-chnu-imeni-yuriia-fedkovycha/</w:t>
        </w:r>
      </w:hyperlink>
      <w:r w:rsidRPr="00CA201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E4C85" w:rsidRDefault="00DE4C85" w:rsidP="00DE4C8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E4C85" w:rsidRPr="00CA2015" w:rsidRDefault="00DE4C85" w:rsidP="00DE4C8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A2015">
        <w:rPr>
          <w:rFonts w:ascii="Times New Roman" w:hAnsi="Times New Roman" w:cs="Times New Roman"/>
          <w:b/>
          <w:sz w:val="28"/>
          <w:szCs w:val="28"/>
        </w:rPr>
        <w:t>Використання здобувачами освіти інструментів штучного інтелекту (ШІ)</w:t>
      </w:r>
      <w:r w:rsidRPr="00CA2015">
        <w:rPr>
          <w:rFonts w:ascii="Times New Roman" w:hAnsi="Times New Roman" w:cs="Times New Roman"/>
          <w:sz w:val="28"/>
          <w:szCs w:val="28"/>
        </w:rPr>
        <w:t xml:space="preserve"> </w:t>
      </w:r>
      <w:r w:rsidRPr="00CA2015">
        <w:rPr>
          <w:rFonts w:ascii="Times New Roman" w:hAnsi="Times New Roman" w:cs="Times New Roman"/>
          <w:b/>
          <w:sz w:val="28"/>
          <w:szCs w:val="28"/>
        </w:rPr>
        <w:t>під час виконання навчальних завдань:</w:t>
      </w:r>
    </w:p>
    <w:p w:rsidR="00DE4C85" w:rsidRPr="00CA2015" w:rsidRDefault="00DE4C85" w:rsidP="00DE4C85">
      <w:pPr>
        <w:numPr>
          <w:ilvl w:val="0"/>
          <w:numId w:val="5"/>
        </w:numPr>
        <w:spacing w:after="0" w:line="240" w:lineRule="auto"/>
        <w:ind w:left="709" w:hanging="425"/>
        <w:jc w:val="both"/>
        <w:rPr>
          <w:rFonts w:ascii="Times New Roman" w:hAnsi="Times New Roman" w:cs="Times New Roman"/>
          <w:sz w:val="28"/>
          <w:szCs w:val="28"/>
        </w:rPr>
      </w:pPr>
      <w:r w:rsidRPr="00CA2015">
        <w:rPr>
          <w:rFonts w:ascii="Times New Roman" w:hAnsi="Times New Roman" w:cs="Times New Roman"/>
          <w:i/>
          <w:sz w:val="28"/>
          <w:szCs w:val="28"/>
          <w:u w:val="single"/>
        </w:rPr>
        <w:t>допускається за умови</w:t>
      </w:r>
      <w:r w:rsidRPr="00CA2015">
        <w:rPr>
          <w:rFonts w:ascii="Times New Roman" w:hAnsi="Times New Roman" w:cs="Times New Roman"/>
          <w:sz w:val="28"/>
          <w:szCs w:val="28"/>
        </w:rPr>
        <w:t xml:space="preserve"> дотримання принципів академічної доброчесності (здобувач освіти несе відповідальність за зміст, достовірність і результати поданої роботи, а у разі використання ШІ зобов’язаний зазначити факт і спосіб його застосування);</w:t>
      </w:r>
    </w:p>
    <w:p w:rsidR="00DE4C85" w:rsidRPr="00CA2015" w:rsidRDefault="00DE4C85" w:rsidP="00DE4C85">
      <w:pPr>
        <w:numPr>
          <w:ilvl w:val="0"/>
          <w:numId w:val="5"/>
        </w:numPr>
        <w:spacing w:after="0" w:line="240" w:lineRule="auto"/>
        <w:ind w:left="709" w:hanging="425"/>
        <w:jc w:val="both"/>
        <w:rPr>
          <w:rFonts w:ascii="Times New Roman" w:hAnsi="Times New Roman" w:cs="Times New Roman"/>
          <w:sz w:val="28"/>
          <w:szCs w:val="28"/>
        </w:rPr>
      </w:pPr>
      <w:r w:rsidRPr="00CA2015">
        <w:rPr>
          <w:rFonts w:ascii="Times New Roman" w:hAnsi="Times New Roman" w:cs="Times New Roman"/>
          <w:i/>
          <w:sz w:val="28"/>
          <w:szCs w:val="28"/>
          <w:u w:val="single"/>
        </w:rPr>
        <w:t>не допускається</w:t>
      </w:r>
      <w:r w:rsidRPr="00CA2015">
        <w:rPr>
          <w:rFonts w:ascii="Times New Roman" w:hAnsi="Times New Roman" w:cs="Times New Roman"/>
          <w:sz w:val="28"/>
          <w:szCs w:val="28"/>
        </w:rPr>
        <w:t xml:space="preserve"> використання ШІ як заміни самостійного виконання завдань або з метою порушення вимог академічної доброчесності;</w:t>
      </w:r>
    </w:p>
    <w:p w:rsidR="00DE4C85" w:rsidRPr="00CA2015" w:rsidRDefault="00DE4C85" w:rsidP="00DE4C85">
      <w:pPr>
        <w:numPr>
          <w:ilvl w:val="0"/>
          <w:numId w:val="5"/>
        </w:numPr>
        <w:spacing w:after="0" w:line="240" w:lineRule="auto"/>
        <w:ind w:left="709" w:hanging="425"/>
        <w:jc w:val="both"/>
        <w:rPr>
          <w:rFonts w:ascii="Times New Roman" w:hAnsi="Times New Roman" w:cs="Times New Roman"/>
          <w:sz w:val="28"/>
          <w:szCs w:val="28"/>
        </w:rPr>
      </w:pPr>
      <w:r w:rsidRPr="00CA2015">
        <w:rPr>
          <w:rFonts w:ascii="Times New Roman" w:hAnsi="Times New Roman" w:cs="Times New Roman"/>
          <w:i/>
          <w:sz w:val="28"/>
          <w:szCs w:val="28"/>
          <w:u w:val="single"/>
        </w:rPr>
        <w:t>додаткові обмеження чи вимоги</w:t>
      </w:r>
      <w:r w:rsidRPr="00CA2015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CA2015">
        <w:rPr>
          <w:rFonts w:ascii="Times New Roman" w:hAnsi="Times New Roman" w:cs="Times New Roman"/>
          <w:sz w:val="28"/>
          <w:szCs w:val="28"/>
        </w:rPr>
        <w:t>щодо використання ШІ</w:t>
      </w:r>
      <w:r w:rsidRPr="00CA2015">
        <w:rPr>
          <w:rFonts w:ascii="Times New Roman" w:hAnsi="Times New Roman" w:cs="Times New Roman"/>
          <w:i/>
          <w:sz w:val="28"/>
          <w:szCs w:val="28"/>
        </w:rPr>
        <w:t xml:space="preserve"> можуть визначатися</w:t>
      </w:r>
      <w:r w:rsidRPr="00CA2015">
        <w:rPr>
          <w:rFonts w:ascii="Times New Roman" w:hAnsi="Times New Roman" w:cs="Times New Roman"/>
          <w:sz w:val="28"/>
          <w:szCs w:val="28"/>
        </w:rPr>
        <w:t xml:space="preserve"> викладачем в освітньому процесі для конкретних видів навчальної діяльності відповідно до особливостей дисципліни.</w:t>
      </w:r>
    </w:p>
    <w:p w:rsidR="009727B8" w:rsidRDefault="009727B8" w:rsidP="009727B8">
      <w:pPr>
        <w:spacing w:after="0" w:line="240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</w:p>
    <w:p w:rsidR="003C5DC4" w:rsidRPr="003C5DC4" w:rsidRDefault="003C5DC4" w:rsidP="003C5DC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3C5DC4">
        <w:rPr>
          <w:rFonts w:ascii="Times New Roman" w:eastAsia="Calibri" w:hAnsi="Times New Roman" w:cs="Times New Roman"/>
          <w:b/>
          <w:sz w:val="28"/>
          <w:szCs w:val="28"/>
        </w:rPr>
        <w:t>ІНФОРМАЦІЙНІ РЕСУРСИ</w:t>
      </w:r>
    </w:p>
    <w:p w:rsidR="0096271A" w:rsidRPr="00836224" w:rsidRDefault="0096271A" w:rsidP="0096271A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836224">
        <w:rPr>
          <w:rFonts w:ascii="Times New Roman" w:hAnsi="Times New Roman" w:cs="Times New Roman"/>
          <w:i/>
          <w:sz w:val="28"/>
          <w:szCs w:val="28"/>
          <w:u w:val="single"/>
        </w:rPr>
        <w:t>Академічні ресурси:</w:t>
      </w:r>
    </w:p>
    <w:p w:rsidR="0096271A" w:rsidRPr="00D81C73" w:rsidRDefault="0096271A" w:rsidP="0096271A">
      <w:pPr>
        <w:spacing w:after="0" w:line="240" w:lineRule="auto"/>
        <w:ind w:left="426" w:hanging="426"/>
        <w:jc w:val="both"/>
        <w:rPr>
          <w:rFonts w:ascii="Times New Roman" w:hAnsi="Times New Roman" w:cs="Times New Roman"/>
          <w:sz w:val="28"/>
          <w:szCs w:val="28"/>
        </w:rPr>
      </w:pPr>
      <w:r w:rsidRPr="00D81C73">
        <w:rPr>
          <w:rFonts w:ascii="Times New Roman" w:hAnsi="Times New Roman" w:cs="Times New Roman"/>
          <w:sz w:val="28"/>
          <w:szCs w:val="28"/>
        </w:rPr>
        <w:lastRenderedPageBreak/>
        <w:t xml:space="preserve">1. </w:t>
      </w:r>
      <w:proofErr w:type="spellStart"/>
      <w:r w:rsidRPr="00D81C73">
        <w:rPr>
          <w:rFonts w:ascii="Times New Roman" w:hAnsi="Times New Roman" w:cs="Times New Roman"/>
          <w:sz w:val="28"/>
          <w:szCs w:val="28"/>
        </w:rPr>
        <w:t>Репозитарій</w:t>
      </w:r>
      <w:proofErr w:type="spellEnd"/>
      <w:r w:rsidRPr="00D81C73">
        <w:rPr>
          <w:rFonts w:ascii="Times New Roman" w:hAnsi="Times New Roman" w:cs="Times New Roman"/>
          <w:sz w:val="28"/>
          <w:szCs w:val="28"/>
        </w:rPr>
        <w:t xml:space="preserve"> академічних статей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>
        <w:rPr>
          <w:rFonts w:ascii="Times New Roman" w:hAnsi="Times New Roman" w:cs="Times New Roman"/>
          <w:sz w:val="28"/>
          <w:szCs w:val="28"/>
        </w:rPr>
        <w:t>Google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Scholar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81C73">
        <w:rPr>
          <w:rFonts w:ascii="Times New Roman" w:hAnsi="Times New Roman" w:cs="Times New Roman"/>
          <w:sz w:val="28"/>
          <w:szCs w:val="28"/>
        </w:rPr>
        <w:t>ResearchGate</w:t>
      </w:r>
      <w:proofErr w:type="spellEnd"/>
      <w:r>
        <w:rPr>
          <w:rFonts w:ascii="Times New Roman" w:hAnsi="Times New Roman" w:cs="Times New Roman"/>
          <w:sz w:val="28"/>
          <w:szCs w:val="28"/>
        </w:rPr>
        <w:t>)</w:t>
      </w:r>
      <w:r w:rsidRPr="00D81C73">
        <w:rPr>
          <w:rFonts w:ascii="Times New Roman" w:hAnsi="Times New Roman" w:cs="Times New Roman"/>
          <w:sz w:val="28"/>
          <w:szCs w:val="28"/>
        </w:rPr>
        <w:t xml:space="preserve"> для пошуку актуальних наукових досліджень та публікацій з курсу.</w:t>
      </w:r>
    </w:p>
    <w:p w:rsidR="0096271A" w:rsidRDefault="0096271A" w:rsidP="0096271A">
      <w:pPr>
        <w:spacing w:after="0" w:line="240" w:lineRule="auto"/>
        <w:ind w:left="426" w:hanging="426"/>
        <w:jc w:val="both"/>
        <w:rPr>
          <w:rFonts w:ascii="Times New Roman" w:hAnsi="Times New Roman" w:cs="Times New Roman"/>
          <w:sz w:val="28"/>
          <w:szCs w:val="28"/>
        </w:rPr>
      </w:pPr>
      <w:r w:rsidRPr="00D81C73">
        <w:rPr>
          <w:rFonts w:ascii="Times New Roman" w:hAnsi="Times New Roman" w:cs="Times New Roman"/>
          <w:sz w:val="28"/>
          <w:szCs w:val="28"/>
        </w:rPr>
        <w:t xml:space="preserve">2. </w:t>
      </w:r>
      <w:proofErr w:type="spellStart"/>
      <w:r w:rsidRPr="00D81C73">
        <w:rPr>
          <w:rFonts w:ascii="Times New Roman" w:hAnsi="Times New Roman" w:cs="Times New Roman"/>
          <w:sz w:val="28"/>
          <w:szCs w:val="28"/>
        </w:rPr>
        <w:t>Archer</w:t>
      </w:r>
      <w:proofErr w:type="spellEnd"/>
      <w:r w:rsidRPr="00D81C73">
        <w:rPr>
          <w:rFonts w:ascii="Times New Roman" w:hAnsi="Times New Roman" w:cs="Times New Roman"/>
          <w:sz w:val="28"/>
          <w:szCs w:val="28"/>
        </w:rPr>
        <w:t xml:space="preserve"> – інституційний </w:t>
      </w:r>
      <w:proofErr w:type="spellStart"/>
      <w:r w:rsidRPr="00D81C73">
        <w:rPr>
          <w:rFonts w:ascii="Times New Roman" w:hAnsi="Times New Roman" w:cs="Times New Roman"/>
          <w:sz w:val="28"/>
          <w:szCs w:val="28"/>
        </w:rPr>
        <w:t>репозитарій</w:t>
      </w:r>
      <w:proofErr w:type="spellEnd"/>
      <w:r w:rsidRPr="00D81C73">
        <w:rPr>
          <w:rFonts w:ascii="Times New Roman" w:hAnsi="Times New Roman" w:cs="Times New Roman"/>
          <w:sz w:val="28"/>
          <w:szCs w:val="28"/>
        </w:rPr>
        <w:t xml:space="preserve"> відкритого доступу представників Чернівецького національного університету імені Юрія </w:t>
      </w:r>
      <w:proofErr w:type="spellStart"/>
      <w:r w:rsidRPr="00D81C73">
        <w:rPr>
          <w:rFonts w:ascii="Times New Roman" w:hAnsi="Times New Roman" w:cs="Times New Roman"/>
          <w:sz w:val="28"/>
          <w:szCs w:val="28"/>
        </w:rPr>
        <w:t>Федьковича</w:t>
      </w:r>
      <w:proofErr w:type="spellEnd"/>
      <w:r w:rsidRPr="00D81C73">
        <w:rPr>
          <w:rFonts w:ascii="Times New Roman" w:hAnsi="Times New Roman" w:cs="Times New Roman"/>
          <w:sz w:val="28"/>
          <w:szCs w:val="28"/>
        </w:rPr>
        <w:t xml:space="preserve">. URL: </w:t>
      </w:r>
      <w:hyperlink r:id="rId13" w:history="1">
        <w:r w:rsidRPr="00D81C73">
          <w:rPr>
            <w:rStyle w:val="a4"/>
            <w:rFonts w:ascii="Times New Roman" w:hAnsi="Times New Roman" w:cs="Times New Roman"/>
            <w:sz w:val="28"/>
            <w:szCs w:val="28"/>
          </w:rPr>
          <w:t>https://archer.chnu.edu.ua</w:t>
        </w:r>
      </w:hyperlink>
      <w:r w:rsidRPr="00D81C7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02AF4" w:rsidRPr="00836224" w:rsidRDefault="0096271A" w:rsidP="00802AF4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836224">
        <w:rPr>
          <w:rFonts w:ascii="Times New Roman" w:hAnsi="Times New Roman" w:cs="Times New Roman"/>
          <w:i/>
          <w:sz w:val="28"/>
          <w:szCs w:val="28"/>
          <w:u w:val="single"/>
        </w:rPr>
        <w:t>Офіційні сайти:</w:t>
      </w:r>
    </w:p>
    <w:p w:rsidR="00802AF4" w:rsidRPr="00C84DF7" w:rsidRDefault="00802AF4" w:rsidP="00802AF4">
      <w:pPr>
        <w:numPr>
          <w:ilvl w:val="0"/>
          <w:numId w:val="2"/>
        </w:numPr>
        <w:spacing w:after="0" w:line="240" w:lineRule="auto"/>
        <w:ind w:left="426" w:hanging="426"/>
        <w:rPr>
          <w:rFonts w:ascii="Times New Roman" w:eastAsia="Calibri" w:hAnsi="Times New Roman" w:cs="Times New Roman"/>
          <w:caps/>
          <w:spacing w:val="-4"/>
          <w:sz w:val="28"/>
          <w:szCs w:val="28"/>
        </w:rPr>
      </w:pPr>
      <w:r w:rsidRPr="00C84DF7">
        <w:rPr>
          <w:rFonts w:ascii="Times New Roman" w:eastAsia="Calibri" w:hAnsi="Times New Roman" w:cs="Times New Roman"/>
          <w:sz w:val="28"/>
          <w:szCs w:val="28"/>
        </w:rPr>
        <w:t>Сайт Верховної Ради України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  <w:r w:rsidRPr="00A61915">
        <w:t xml:space="preserve"> </w:t>
      </w:r>
      <w:r w:rsidRPr="00A61915">
        <w:rPr>
          <w:rFonts w:ascii="Times New Roman" w:eastAsia="Calibri" w:hAnsi="Times New Roman" w:cs="Times New Roman"/>
          <w:sz w:val="28"/>
          <w:szCs w:val="28"/>
        </w:rPr>
        <w:t xml:space="preserve">URL: </w:t>
      </w:r>
      <w:hyperlink r:id="rId14" w:history="1">
        <w:r w:rsidRPr="00C84DF7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</w:rPr>
          <w:t>https://zakon.rada.gov.ua/laws</w:t>
        </w:r>
      </w:hyperlink>
    </w:p>
    <w:p w:rsidR="00802AF4" w:rsidRPr="00C84DF7" w:rsidRDefault="00802AF4" w:rsidP="00802AF4">
      <w:pPr>
        <w:numPr>
          <w:ilvl w:val="0"/>
          <w:numId w:val="2"/>
        </w:numPr>
        <w:spacing w:after="0" w:line="240" w:lineRule="auto"/>
        <w:ind w:left="426" w:hanging="426"/>
        <w:rPr>
          <w:rFonts w:ascii="Times New Roman" w:eastAsia="Calibri" w:hAnsi="Times New Roman" w:cs="Times New Roman"/>
          <w:caps/>
          <w:spacing w:val="-4"/>
          <w:sz w:val="28"/>
          <w:szCs w:val="28"/>
        </w:rPr>
      </w:pPr>
      <w:r w:rsidRPr="00C84DF7">
        <w:rPr>
          <w:rFonts w:ascii="Times New Roman" w:eastAsia="Calibri" w:hAnsi="Times New Roman" w:cs="Times New Roman"/>
          <w:sz w:val="28"/>
          <w:szCs w:val="28"/>
        </w:rPr>
        <w:t>Сайт Міністерства Фінансів України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  <w:r w:rsidRPr="00A61915">
        <w:t xml:space="preserve"> </w:t>
      </w:r>
      <w:r w:rsidRPr="00A61915">
        <w:rPr>
          <w:rFonts w:ascii="Times New Roman" w:eastAsia="Calibri" w:hAnsi="Times New Roman" w:cs="Times New Roman"/>
          <w:sz w:val="28"/>
          <w:szCs w:val="28"/>
        </w:rPr>
        <w:t xml:space="preserve">URL: </w:t>
      </w:r>
      <w:hyperlink r:id="rId15" w:history="1">
        <w:r w:rsidRPr="00C84DF7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</w:rPr>
          <w:t>https://mof.gov.ua</w:t>
        </w:r>
      </w:hyperlink>
    </w:p>
    <w:p w:rsidR="00802AF4" w:rsidRDefault="00802AF4" w:rsidP="00802AF4">
      <w:pPr>
        <w:numPr>
          <w:ilvl w:val="0"/>
          <w:numId w:val="2"/>
        </w:numPr>
        <w:tabs>
          <w:tab w:val="clear" w:pos="1440"/>
          <w:tab w:val="num" w:pos="426"/>
          <w:tab w:val="num" w:pos="1080"/>
        </w:tabs>
        <w:spacing w:after="0" w:line="240" w:lineRule="auto"/>
        <w:ind w:left="426" w:hanging="426"/>
        <w:rPr>
          <w:rFonts w:ascii="Times New Roman" w:eastAsia="Calibri" w:hAnsi="Times New Roman" w:cs="Times New Roman"/>
          <w:caps/>
          <w:spacing w:val="-4"/>
          <w:sz w:val="28"/>
          <w:szCs w:val="28"/>
        </w:rPr>
      </w:pPr>
      <w:r w:rsidRPr="00C84DF7">
        <w:rPr>
          <w:rFonts w:ascii="Times New Roman" w:eastAsia="Calibri" w:hAnsi="Times New Roman" w:cs="Times New Roman"/>
          <w:sz w:val="28"/>
          <w:szCs w:val="28"/>
        </w:rPr>
        <w:t>Сайт Державної податкової служби України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  <w:r w:rsidRPr="00A61915">
        <w:t xml:space="preserve"> </w:t>
      </w:r>
      <w:r w:rsidRPr="00A61915">
        <w:rPr>
          <w:rFonts w:ascii="Times New Roman" w:eastAsia="Calibri" w:hAnsi="Times New Roman" w:cs="Times New Roman"/>
          <w:sz w:val="28"/>
          <w:szCs w:val="28"/>
        </w:rPr>
        <w:t xml:space="preserve">URL: </w:t>
      </w:r>
      <w:hyperlink r:id="rId16" w:history="1">
        <w:r w:rsidRPr="00C84DF7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</w:rPr>
          <w:t>http://</w:t>
        </w:r>
        <w:r w:rsidRPr="00C84DF7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  <w:lang w:val="en-US"/>
          </w:rPr>
          <w:t>tax</w:t>
        </w:r>
        <w:proofErr w:type="spellStart"/>
        <w:r w:rsidRPr="00C84DF7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</w:rPr>
          <w:t>.gov.ua</w:t>
        </w:r>
        <w:proofErr w:type="spellEnd"/>
      </w:hyperlink>
    </w:p>
    <w:p w:rsidR="00802AF4" w:rsidRPr="00BE0DE8" w:rsidRDefault="00802AF4" w:rsidP="00802AF4">
      <w:pPr>
        <w:numPr>
          <w:ilvl w:val="0"/>
          <w:numId w:val="2"/>
        </w:numPr>
        <w:tabs>
          <w:tab w:val="clear" w:pos="1440"/>
          <w:tab w:val="num" w:pos="426"/>
          <w:tab w:val="num" w:pos="1080"/>
        </w:tabs>
        <w:spacing w:after="0" w:line="240" w:lineRule="auto"/>
        <w:ind w:left="426" w:hanging="426"/>
        <w:rPr>
          <w:rFonts w:ascii="Times New Roman" w:eastAsia="Calibri" w:hAnsi="Times New Roman" w:cs="Times New Roman"/>
          <w:caps/>
          <w:spacing w:val="-4"/>
          <w:sz w:val="28"/>
          <w:szCs w:val="28"/>
        </w:rPr>
      </w:pPr>
      <w:r w:rsidRPr="00BE0DE8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Сайт Держ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авної служби статистики України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  <w:r w:rsidRPr="00A61915">
        <w:t xml:space="preserve"> </w:t>
      </w:r>
      <w:r w:rsidRPr="00A61915">
        <w:rPr>
          <w:rFonts w:ascii="Times New Roman" w:eastAsia="Calibri" w:hAnsi="Times New Roman" w:cs="Times New Roman"/>
          <w:sz w:val="28"/>
          <w:szCs w:val="28"/>
        </w:rPr>
        <w:t xml:space="preserve">URL: </w:t>
      </w:r>
      <w:hyperlink r:id="rId17" w:history="1">
        <w:r w:rsidRPr="00BE0DE8">
          <w:rPr>
            <w:rStyle w:val="a4"/>
            <w:rFonts w:ascii="Times New Roman" w:eastAsia="Calibri" w:hAnsi="Times New Roman" w:cs="Times New Roman"/>
            <w:sz w:val="28"/>
            <w:szCs w:val="28"/>
          </w:rPr>
          <w:t>https://www.ukrstat.gov.ua/</w:t>
        </w:r>
      </w:hyperlink>
    </w:p>
    <w:p w:rsidR="00802AF4" w:rsidRDefault="00802AF4" w:rsidP="00802AF4">
      <w:pPr>
        <w:numPr>
          <w:ilvl w:val="0"/>
          <w:numId w:val="2"/>
        </w:numPr>
        <w:tabs>
          <w:tab w:val="clear" w:pos="1440"/>
          <w:tab w:val="num" w:pos="426"/>
          <w:tab w:val="num" w:pos="1080"/>
        </w:tabs>
        <w:spacing w:after="0" w:line="240" w:lineRule="auto"/>
        <w:ind w:left="426" w:hanging="426"/>
        <w:rPr>
          <w:rFonts w:ascii="Times New Roman" w:eastAsia="Calibri" w:hAnsi="Times New Roman" w:cs="Times New Roman"/>
          <w:caps/>
          <w:spacing w:val="-4"/>
          <w:sz w:val="28"/>
          <w:szCs w:val="28"/>
        </w:rPr>
      </w:pPr>
      <w:r w:rsidRPr="00C84DF7">
        <w:rPr>
          <w:rFonts w:ascii="Times New Roman" w:eastAsia="Calibri" w:hAnsi="Times New Roman" w:cs="Times New Roman"/>
          <w:sz w:val="28"/>
          <w:szCs w:val="28"/>
        </w:rPr>
        <w:t>Сайт Міжнародної Федерації Бухгалтерів (МФБ)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  <w:r w:rsidRPr="00A61915">
        <w:t xml:space="preserve"> </w:t>
      </w:r>
      <w:r w:rsidRPr="00A61915">
        <w:rPr>
          <w:rFonts w:ascii="Times New Roman" w:eastAsia="Calibri" w:hAnsi="Times New Roman" w:cs="Times New Roman"/>
          <w:sz w:val="28"/>
          <w:szCs w:val="28"/>
        </w:rPr>
        <w:t xml:space="preserve">URL: </w:t>
      </w:r>
      <w:r w:rsidRPr="00C84DF7">
        <w:rPr>
          <w:rFonts w:ascii="Times New Roman" w:eastAsia="Calibri" w:hAnsi="Times New Roman" w:cs="Times New Roman"/>
          <w:sz w:val="28"/>
          <w:szCs w:val="28"/>
        </w:rPr>
        <w:t xml:space="preserve"> </w:t>
      </w:r>
      <w:hyperlink r:id="rId18" w:history="1">
        <w:r w:rsidRPr="00BE0DE8">
          <w:rPr>
            <w:rStyle w:val="a4"/>
            <w:rFonts w:ascii="Times New Roman" w:hAnsi="Times New Roman" w:cs="Times New Roman"/>
            <w:sz w:val="28"/>
            <w:szCs w:val="28"/>
          </w:rPr>
          <w:t>https://www.ifac.org/</w:t>
        </w:r>
      </w:hyperlink>
      <w:r w:rsidRPr="00BE0DE8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</w:t>
      </w:r>
    </w:p>
    <w:p w:rsidR="00802AF4" w:rsidRPr="00106708" w:rsidRDefault="00802AF4" w:rsidP="00802AF4">
      <w:pPr>
        <w:numPr>
          <w:ilvl w:val="0"/>
          <w:numId w:val="2"/>
        </w:numPr>
        <w:tabs>
          <w:tab w:val="clear" w:pos="1440"/>
          <w:tab w:val="num" w:pos="426"/>
          <w:tab w:val="num" w:pos="1080"/>
        </w:tabs>
        <w:spacing w:after="0" w:line="240" w:lineRule="auto"/>
        <w:ind w:left="426" w:hanging="426"/>
        <w:jc w:val="both"/>
        <w:rPr>
          <w:rFonts w:ascii="Times New Roman" w:eastAsia="Calibri" w:hAnsi="Times New Roman" w:cs="Times New Roman"/>
          <w:caps/>
          <w:spacing w:val="-4"/>
          <w:sz w:val="28"/>
          <w:szCs w:val="28"/>
        </w:rPr>
      </w:pPr>
      <w:r w:rsidRPr="00106708">
        <w:rPr>
          <w:rFonts w:ascii="Times New Roman" w:eastAsia="Calibri" w:hAnsi="Times New Roman" w:cs="Times New Roman"/>
          <w:sz w:val="28"/>
          <w:szCs w:val="28"/>
        </w:rPr>
        <w:t>Сайт Асоціації дипломованих сертифікованих бухгалтерів (АССА)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  <w:r w:rsidRPr="00A61915">
        <w:t xml:space="preserve"> </w:t>
      </w:r>
      <w:r w:rsidRPr="00A61915">
        <w:rPr>
          <w:rFonts w:ascii="Times New Roman" w:eastAsia="Calibri" w:hAnsi="Times New Roman" w:cs="Times New Roman"/>
          <w:sz w:val="28"/>
          <w:szCs w:val="28"/>
        </w:rPr>
        <w:t xml:space="preserve">URL: </w:t>
      </w:r>
      <w:hyperlink r:id="rId19" w:history="1">
        <w:r w:rsidRPr="00106708">
          <w:rPr>
            <w:rStyle w:val="a4"/>
            <w:rFonts w:ascii="Times New Roman" w:eastAsia="Calibri" w:hAnsi="Times New Roman" w:cs="Times New Roman"/>
            <w:sz w:val="28"/>
            <w:szCs w:val="28"/>
          </w:rPr>
          <w:t>https://www.accaglobal.com/ubcs/en.html</w:t>
        </w:r>
      </w:hyperlink>
      <w:r w:rsidRPr="00106708">
        <w:rPr>
          <w:rFonts w:ascii="Times New Roman" w:eastAsia="Calibri" w:hAnsi="Times New Roman" w:cs="Times New Roman"/>
          <w:color w:val="0000FF"/>
          <w:sz w:val="28"/>
          <w:szCs w:val="28"/>
          <w:u w:val="single"/>
        </w:rPr>
        <w:t xml:space="preserve"> </w:t>
      </w:r>
    </w:p>
    <w:p w:rsidR="00802AF4" w:rsidRDefault="00802AF4" w:rsidP="00802AF4">
      <w:pPr>
        <w:numPr>
          <w:ilvl w:val="0"/>
          <w:numId w:val="2"/>
        </w:numPr>
        <w:tabs>
          <w:tab w:val="clear" w:pos="1440"/>
          <w:tab w:val="num" w:pos="426"/>
          <w:tab w:val="num" w:pos="1080"/>
        </w:tabs>
        <w:spacing w:after="0" w:line="240" w:lineRule="auto"/>
        <w:ind w:left="426" w:hanging="426"/>
        <w:rPr>
          <w:rFonts w:ascii="Times New Roman" w:eastAsia="Calibri" w:hAnsi="Times New Roman" w:cs="Times New Roman"/>
          <w:caps/>
          <w:spacing w:val="-4"/>
          <w:sz w:val="28"/>
          <w:szCs w:val="28"/>
        </w:rPr>
      </w:pPr>
      <w:r w:rsidRPr="000A74DA">
        <w:rPr>
          <w:rFonts w:ascii="Times New Roman" w:eastAsia="Calibri" w:hAnsi="Times New Roman" w:cs="Times New Roman"/>
          <w:spacing w:val="-4"/>
          <w:sz w:val="28"/>
          <w:szCs w:val="28"/>
        </w:rPr>
        <w:t>С</w:t>
      </w:r>
      <w:r>
        <w:rPr>
          <w:rFonts w:ascii="Times New Roman" w:eastAsia="Calibri" w:hAnsi="Times New Roman" w:cs="Times New Roman"/>
          <w:spacing w:val="-4"/>
          <w:sz w:val="28"/>
          <w:szCs w:val="28"/>
        </w:rPr>
        <w:t>айт Національного банку України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  <w:r w:rsidRPr="00A61915">
        <w:t xml:space="preserve"> </w:t>
      </w:r>
      <w:r w:rsidRPr="00A61915">
        <w:rPr>
          <w:rFonts w:ascii="Times New Roman" w:eastAsia="Calibri" w:hAnsi="Times New Roman" w:cs="Times New Roman"/>
          <w:sz w:val="28"/>
          <w:szCs w:val="28"/>
        </w:rPr>
        <w:t xml:space="preserve">URL: </w:t>
      </w:r>
      <w:hyperlink r:id="rId20" w:history="1">
        <w:r w:rsidRPr="000A74DA">
          <w:rPr>
            <w:rStyle w:val="a4"/>
            <w:rFonts w:ascii="Times New Roman" w:eastAsia="Calibri" w:hAnsi="Times New Roman" w:cs="Times New Roman"/>
            <w:spacing w:val="-4"/>
            <w:sz w:val="28"/>
            <w:szCs w:val="28"/>
          </w:rPr>
          <w:t>https://bank.gov.ua/</w:t>
        </w:r>
      </w:hyperlink>
      <w:r w:rsidRPr="000A74DA">
        <w:rPr>
          <w:rFonts w:ascii="Times New Roman" w:eastAsia="Calibri" w:hAnsi="Times New Roman" w:cs="Times New Roman"/>
          <w:spacing w:val="-4"/>
          <w:sz w:val="28"/>
          <w:szCs w:val="28"/>
        </w:rPr>
        <w:t xml:space="preserve"> </w:t>
      </w:r>
    </w:p>
    <w:p w:rsidR="00802AF4" w:rsidRDefault="00802AF4" w:rsidP="00802AF4">
      <w:pPr>
        <w:numPr>
          <w:ilvl w:val="0"/>
          <w:numId w:val="2"/>
        </w:numPr>
        <w:tabs>
          <w:tab w:val="clear" w:pos="1440"/>
          <w:tab w:val="num" w:pos="426"/>
          <w:tab w:val="num" w:pos="1080"/>
        </w:tabs>
        <w:spacing w:after="0" w:line="240" w:lineRule="auto"/>
        <w:ind w:left="426" w:hanging="426"/>
        <w:rPr>
          <w:rFonts w:ascii="Times New Roman" w:eastAsia="Calibri" w:hAnsi="Times New Roman" w:cs="Times New Roman"/>
          <w:caps/>
          <w:spacing w:val="-4"/>
          <w:sz w:val="28"/>
          <w:szCs w:val="28"/>
        </w:rPr>
      </w:pPr>
      <w:r w:rsidRPr="000A74DA">
        <w:rPr>
          <w:rFonts w:ascii="Times New Roman" w:eastAsia="Calibri" w:hAnsi="Times New Roman" w:cs="Times New Roman"/>
          <w:spacing w:val="-4"/>
          <w:sz w:val="28"/>
          <w:szCs w:val="28"/>
        </w:rPr>
        <w:t>Сайт Пенсійного фонду України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  <w:r w:rsidRPr="00A61915">
        <w:t xml:space="preserve"> </w:t>
      </w:r>
      <w:r w:rsidRPr="00A61915">
        <w:rPr>
          <w:rFonts w:ascii="Times New Roman" w:eastAsia="Calibri" w:hAnsi="Times New Roman" w:cs="Times New Roman"/>
          <w:sz w:val="28"/>
          <w:szCs w:val="28"/>
        </w:rPr>
        <w:t xml:space="preserve">URL: </w:t>
      </w:r>
      <w:hyperlink r:id="rId21" w:history="1">
        <w:r w:rsidRPr="000A74DA">
          <w:rPr>
            <w:rStyle w:val="a4"/>
            <w:rFonts w:ascii="Times New Roman" w:eastAsia="Calibri" w:hAnsi="Times New Roman" w:cs="Times New Roman"/>
            <w:spacing w:val="-4"/>
            <w:sz w:val="28"/>
            <w:szCs w:val="28"/>
          </w:rPr>
          <w:t>https://www.pfu.gov.ua/</w:t>
        </w:r>
      </w:hyperlink>
      <w:r w:rsidRPr="000A74DA">
        <w:rPr>
          <w:rFonts w:ascii="Times New Roman" w:eastAsia="Calibri" w:hAnsi="Times New Roman" w:cs="Times New Roman"/>
          <w:spacing w:val="-4"/>
          <w:sz w:val="28"/>
          <w:szCs w:val="28"/>
        </w:rPr>
        <w:t xml:space="preserve"> </w:t>
      </w:r>
    </w:p>
    <w:p w:rsidR="00802AF4" w:rsidRDefault="00802AF4" w:rsidP="00802AF4">
      <w:pPr>
        <w:numPr>
          <w:ilvl w:val="0"/>
          <w:numId w:val="2"/>
        </w:numPr>
        <w:tabs>
          <w:tab w:val="clear" w:pos="1440"/>
          <w:tab w:val="num" w:pos="426"/>
          <w:tab w:val="num" w:pos="1080"/>
        </w:tabs>
        <w:spacing w:after="0" w:line="240" w:lineRule="auto"/>
        <w:ind w:left="426" w:hanging="426"/>
        <w:rPr>
          <w:rFonts w:ascii="Times New Roman" w:eastAsia="Calibri" w:hAnsi="Times New Roman" w:cs="Times New Roman"/>
          <w:caps/>
          <w:spacing w:val="-4"/>
          <w:sz w:val="28"/>
          <w:szCs w:val="28"/>
        </w:rPr>
      </w:pPr>
      <w:r w:rsidRPr="004C1DA0">
        <w:rPr>
          <w:rFonts w:ascii="Times New Roman" w:eastAsia="Calibri" w:hAnsi="Times New Roman" w:cs="Times New Roman"/>
          <w:caps/>
          <w:spacing w:val="-4"/>
          <w:sz w:val="28"/>
          <w:szCs w:val="28"/>
        </w:rPr>
        <w:t>С</w:t>
      </w:r>
      <w:r w:rsidRPr="004C1DA0">
        <w:rPr>
          <w:rFonts w:ascii="Times New Roman" w:eastAsia="Calibri" w:hAnsi="Times New Roman" w:cs="Times New Roman"/>
          <w:spacing w:val="-4"/>
          <w:sz w:val="28"/>
          <w:szCs w:val="28"/>
        </w:rPr>
        <w:t>айт</w:t>
      </w:r>
      <w:r w:rsidRPr="004C1DA0">
        <w:rPr>
          <w:rFonts w:ascii="Times New Roman" w:eastAsia="Calibri" w:hAnsi="Times New Roman" w:cs="Times New Roman"/>
          <w:caps/>
          <w:spacing w:val="-4"/>
          <w:sz w:val="28"/>
          <w:szCs w:val="28"/>
        </w:rPr>
        <w:t xml:space="preserve">  </w:t>
      </w:r>
      <w:r w:rsidRPr="004C1DA0">
        <w:rPr>
          <w:rFonts w:ascii="Times New Roman" w:eastAsia="Calibri" w:hAnsi="Times New Roman" w:cs="Times New Roman"/>
          <w:spacing w:val="-4"/>
          <w:sz w:val="28"/>
          <w:szCs w:val="28"/>
        </w:rPr>
        <w:t xml:space="preserve">видавничого будинку </w:t>
      </w:r>
      <w:r w:rsidRPr="004C1DA0">
        <w:rPr>
          <w:rFonts w:ascii="Times New Roman" w:eastAsia="Calibri" w:hAnsi="Times New Roman" w:cs="Times New Roman"/>
          <w:caps/>
          <w:spacing w:val="-4"/>
          <w:sz w:val="28"/>
          <w:szCs w:val="28"/>
        </w:rPr>
        <w:t>«Ф</w:t>
      </w:r>
      <w:r w:rsidRPr="004C1DA0">
        <w:rPr>
          <w:rFonts w:ascii="Times New Roman" w:eastAsia="Calibri" w:hAnsi="Times New Roman" w:cs="Times New Roman"/>
          <w:spacing w:val="-4"/>
          <w:sz w:val="28"/>
          <w:szCs w:val="28"/>
        </w:rPr>
        <w:t>актор</w:t>
      </w:r>
      <w:r w:rsidRPr="004C1DA0">
        <w:rPr>
          <w:rFonts w:ascii="Times New Roman" w:eastAsia="Calibri" w:hAnsi="Times New Roman" w:cs="Times New Roman"/>
          <w:caps/>
          <w:spacing w:val="-4"/>
          <w:sz w:val="28"/>
          <w:szCs w:val="28"/>
        </w:rPr>
        <w:t>»</w:t>
      </w:r>
      <w:r w:rsidRPr="00A6191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  <w:r w:rsidRPr="00A61915">
        <w:t xml:space="preserve"> </w:t>
      </w:r>
      <w:r w:rsidRPr="00A61915">
        <w:rPr>
          <w:rFonts w:ascii="Times New Roman" w:eastAsia="Calibri" w:hAnsi="Times New Roman" w:cs="Times New Roman"/>
          <w:sz w:val="28"/>
          <w:szCs w:val="28"/>
        </w:rPr>
        <w:t xml:space="preserve">URL: </w:t>
      </w:r>
      <w:hyperlink r:id="rId22" w:history="1">
        <w:r w:rsidRPr="004C1DA0">
          <w:rPr>
            <w:rStyle w:val="a4"/>
            <w:rFonts w:ascii="Times New Roman" w:eastAsia="Calibri" w:hAnsi="Times New Roman" w:cs="Times New Roman"/>
            <w:spacing w:val="-4"/>
            <w:sz w:val="28"/>
            <w:szCs w:val="28"/>
          </w:rPr>
          <w:t>https://i.factor.ua/ukr/</w:t>
        </w:r>
      </w:hyperlink>
    </w:p>
    <w:p w:rsidR="00802AF4" w:rsidRDefault="00802AF4" w:rsidP="00802AF4">
      <w:pPr>
        <w:numPr>
          <w:ilvl w:val="0"/>
          <w:numId w:val="2"/>
        </w:numPr>
        <w:tabs>
          <w:tab w:val="clear" w:pos="1440"/>
          <w:tab w:val="num" w:pos="426"/>
          <w:tab w:val="num" w:pos="1080"/>
        </w:tabs>
        <w:spacing w:after="0" w:line="240" w:lineRule="auto"/>
        <w:ind w:left="426" w:hanging="426"/>
        <w:rPr>
          <w:rFonts w:ascii="Times New Roman" w:eastAsia="Calibri" w:hAnsi="Times New Roman" w:cs="Times New Roman"/>
          <w:caps/>
          <w:spacing w:val="-4"/>
          <w:sz w:val="28"/>
          <w:szCs w:val="28"/>
        </w:rPr>
      </w:pPr>
      <w:r w:rsidRPr="004C1DA0">
        <w:rPr>
          <w:rFonts w:ascii="Times New Roman" w:eastAsia="Calibri" w:hAnsi="Times New Roman" w:cs="Times New Roman"/>
          <w:spacing w:val="-4"/>
          <w:sz w:val="28"/>
          <w:szCs w:val="28"/>
        </w:rPr>
        <w:t xml:space="preserve">Бухгалтерський </w:t>
      </w:r>
      <w:proofErr w:type="spellStart"/>
      <w:r w:rsidRPr="004C1DA0">
        <w:rPr>
          <w:rFonts w:ascii="Times New Roman" w:eastAsia="Calibri" w:hAnsi="Times New Roman" w:cs="Times New Roman"/>
          <w:spacing w:val="-4"/>
          <w:sz w:val="28"/>
          <w:szCs w:val="28"/>
        </w:rPr>
        <w:t>інтернет-портал</w:t>
      </w:r>
      <w:proofErr w:type="spellEnd"/>
      <w:r w:rsidRPr="004C1DA0">
        <w:rPr>
          <w:rFonts w:ascii="Times New Roman" w:eastAsia="Calibri" w:hAnsi="Times New Roman" w:cs="Times New Roman"/>
          <w:spacing w:val="-4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  <w:r w:rsidRPr="00A61915">
        <w:t xml:space="preserve"> </w:t>
      </w:r>
      <w:r w:rsidRPr="00A61915">
        <w:rPr>
          <w:rFonts w:ascii="Times New Roman" w:eastAsia="Calibri" w:hAnsi="Times New Roman" w:cs="Times New Roman"/>
          <w:sz w:val="28"/>
          <w:szCs w:val="28"/>
        </w:rPr>
        <w:t xml:space="preserve">URL: </w:t>
      </w:r>
      <w:hyperlink r:id="rId23" w:history="1">
        <w:r w:rsidRPr="004C1DA0">
          <w:rPr>
            <w:rStyle w:val="a4"/>
            <w:rFonts w:ascii="Times New Roman" w:eastAsia="Calibri" w:hAnsi="Times New Roman" w:cs="Times New Roman"/>
            <w:spacing w:val="-4"/>
            <w:sz w:val="28"/>
            <w:szCs w:val="28"/>
          </w:rPr>
          <w:t>https://ibuhgalter.net/</w:t>
        </w:r>
      </w:hyperlink>
      <w:r w:rsidRPr="004C1DA0">
        <w:rPr>
          <w:rFonts w:ascii="Times New Roman" w:eastAsia="Calibri" w:hAnsi="Times New Roman" w:cs="Times New Roman"/>
          <w:spacing w:val="-4"/>
          <w:sz w:val="28"/>
          <w:szCs w:val="28"/>
        </w:rPr>
        <w:t xml:space="preserve"> </w:t>
      </w:r>
    </w:p>
    <w:p w:rsidR="00802AF4" w:rsidRDefault="00802AF4" w:rsidP="00802AF4">
      <w:pPr>
        <w:numPr>
          <w:ilvl w:val="0"/>
          <w:numId w:val="2"/>
        </w:numPr>
        <w:tabs>
          <w:tab w:val="clear" w:pos="1440"/>
          <w:tab w:val="num" w:pos="426"/>
          <w:tab w:val="num" w:pos="1080"/>
        </w:tabs>
        <w:spacing w:after="0" w:line="240" w:lineRule="auto"/>
        <w:ind w:left="426" w:hanging="426"/>
        <w:rPr>
          <w:rFonts w:ascii="Times New Roman" w:eastAsia="Calibri" w:hAnsi="Times New Roman" w:cs="Times New Roman"/>
          <w:caps/>
          <w:spacing w:val="-4"/>
          <w:sz w:val="28"/>
          <w:szCs w:val="28"/>
        </w:rPr>
      </w:pPr>
      <w:r w:rsidRPr="004C1DA0">
        <w:rPr>
          <w:rFonts w:ascii="Times New Roman" w:eastAsia="Calibri" w:hAnsi="Times New Roman" w:cs="Times New Roman"/>
          <w:spacing w:val="-4"/>
          <w:sz w:val="28"/>
          <w:szCs w:val="28"/>
        </w:rPr>
        <w:t xml:space="preserve">Бухгалтер 911 - інформаційний портал 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  <w:r w:rsidRPr="00A61915"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URL</w:t>
      </w:r>
      <w:r w:rsidRPr="004C1DA0">
        <w:rPr>
          <w:rFonts w:ascii="Times New Roman" w:eastAsia="Calibri" w:hAnsi="Times New Roman" w:cs="Times New Roman"/>
          <w:spacing w:val="-4"/>
          <w:sz w:val="28"/>
          <w:szCs w:val="28"/>
        </w:rPr>
        <w:t xml:space="preserve">: </w:t>
      </w:r>
      <w:hyperlink r:id="rId24" w:history="1">
        <w:r w:rsidRPr="004C1DA0">
          <w:rPr>
            <w:rStyle w:val="a4"/>
            <w:rFonts w:ascii="Times New Roman" w:eastAsia="Calibri" w:hAnsi="Times New Roman" w:cs="Times New Roman"/>
            <w:spacing w:val="-4"/>
            <w:sz w:val="28"/>
            <w:szCs w:val="28"/>
          </w:rPr>
          <w:t>https://buhgalter911.com/uk/</w:t>
        </w:r>
      </w:hyperlink>
      <w:r w:rsidRPr="004C1DA0">
        <w:rPr>
          <w:rFonts w:ascii="Times New Roman" w:eastAsia="Calibri" w:hAnsi="Times New Roman" w:cs="Times New Roman"/>
          <w:spacing w:val="-4"/>
          <w:sz w:val="28"/>
          <w:szCs w:val="28"/>
        </w:rPr>
        <w:t xml:space="preserve"> </w:t>
      </w:r>
    </w:p>
    <w:p w:rsidR="00802AF4" w:rsidRDefault="00802AF4" w:rsidP="00802AF4">
      <w:pPr>
        <w:numPr>
          <w:ilvl w:val="0"/>
          <w:numId w:val="2"/>
        </w:numPr>
        <w:tabs>
          <w:tab w:val="clear" w:pos="1440"/>
          <w:tab w:val="num" w:pos="426"/>
          <w:tab w:val="num" w:pos="1080"/>
        </w:tabs>
        <w:spacing w:after="0" w:line="240" w:lineRule="auto"/>
        <w:ind w:left="426" w:hanging="426"/>
        <w:rPr>
          <w:rFonts w:ascii="Times New Roman" w:eastAsia="Calibri" w:hAnsi="Times New Roman" w:cs="Times New Roman"/>
          <w:caps/>
          <w:spacing w:val="-4"/>
          <w:sz w:val="28"/>
          <w:szCs w:val="28"/>
        </w:rPr>
      </w:pPr>
      <w:r w:rsidRPr="004C1DA0">
        <w:rPr>
          <w:rFonts w:ascii="Times New Roman" w:eastAsia="Calibri" w:hAnsi="Times New Roman" w:cs="Times New Roman"/>
          <w:spacing w:val="-4"/>
          <w:sz w:val="28"/>
          <w:szCs w:val="28"/>
        </w:rPr>
        <w:t>Дебет-Кредит: Український бухгалтерський портал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  <w:r w:rsidRPr="00A61915">
        <w:t xml:space="preserve"> </w:t>
      </w:r>
      <w:r w:rsidRPr="00A61915">
        <w:rPr>
          <w:rFonts w:ascii="Times New Roman" w:eastAsia="Calibri" w:hAnsi="Times New Roman" w:cs="Times New Roman"/>
          <w:sz w:val="28"/>
          <w:szCs w:val="28"/>
        </w:rPr>
        <w:t xml:space="preserve">URL: </w:t>
      </w:r>
      <w:hyperlink r:id="rId25" w:history="1">
        <w:r w:rsidRPr="004C1DA0">
          <w:rPr>
            <w:rStyle w:val="a4"/>
            <w:rFonts w:ascii="Times New Roman" w:eastAsia="Calibri" w:hAnsi="Times New Roman" w:cs="Times New Roman"/>
            <w:spacing w:val="-4"/>
            <w:sz w:val="28"/>
            <w:szCs w:val="28"/>
          </w:rPr>
          <w:t>https://dtkt.ua/</w:t>
        </w:r>
      </w:hyperlink>
      <w:r w:rsidRPr="004C1DA0">
        <w:rPr>
          <w:rFonts w:ascii="Times New Roman" w:eastAsia="Calibri" w:hAnsi="Times New Roman" w:cs="Times New Roman"/>
          <w:spacing w:val="-4"/>
          <w:sz w:val="28"/>
          <w:szCs w:val="28"/>
        </w:rPr>
        <w:t xml:space="preserve"> </w:t>
      </w:r>
    </w:p>
    <w:p w:rsidR="00802AF4" w:rsidRPr="004C1DA0" w:rsidRDefault="00802AF4" w:rsidP="00802AF4">
      <w:pPr>
        <w:numPr>
          <w:ilvl w:val="0"/>
          <w:numId w:val="2"/>
        </w:numPr>
        <w:tabs>
          <w:tab w:val="clear" w:pos="1440"/>
          <w:tab w:val="num" w:pos="426"/>
          <w:tab w:val="num" w:pos="1080"/>
        </w:tabs>
        <w:spacing w:after="0" w:line="240" w:lineRule="auto"/>
        <w:ind w:left="426" w:hanging="426"/>
        <w:jc w:val="both"/>
        <w:rPr>
          <w:rFonts w:ascii="Times New Roman" w:eastAsia="Calibri" w:hAnsi="Times New Roman" w:cs="Times New Roman"/>
          <w:caps/>
          <w:spacing w:val="-4"/>
          <w:sz w:val="28"/>
          <w:szCs w:val="28"/>
        </w:rPr>
      </w:pPr>
      <w:r w:rsidRPr="004C1DA0">
        <w:rPr>
          <w:rFonts w:ascii="Times New Roman" w:eastAsia="Calibri" w:hAnsi="Times New Roman" w:cs="Times New Roman"/>
          <w:spacing w:val="-4"/>
          <w:sz w:val="28"/>
          <w:szCs w:val="28"/>
        </w:rPr>
        <w:t>Газета «Все про бухгалтерський облік»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  <w:r w:rsidRPr="00A61915">
        <w:t xml:space="preserve"> </w:t>
      </w:r>
      <w:r w:rsidRPr="00A61915">
        <w:rPr>
          <w:rFonts w:ascii="Times New Roman" w:eastAsia="Calibri" w:hAnsi="Times New Roman" w:cs="Times New Roman"/>
          <w:sz w:val="28"/>
          <w:szCs w:val="28"/>
        </w:rPr>
        <w:t xml:space="preserve">URL: </w:t>
      </w:r>
      <w:hyperlink r:id="rId26" w:history="1">
        <w:r w:rsidRPr="004C1DA0">
          <w:rPr>
            <w:rStyle w:val="a4"/>
            <w:rFonts w:ascii="Times New Roman" w:eastAsia="Calibri" w:hAnsi="Times New Roman" w:cs="Times New Roman"/>
            <w:spacing w:val="-4"/>
            <w:sz w:val="28"/>
            <w:szCs w:val="28"/>
          </w:rPr>
          <w:t>http://vobu.ua/ukr/</w:t>
        </w:r>
      </w:hyperlink>
      <w:r>
        <w:rPr>
          <w:rFonts w:ascii="Times New Roman" w:eastAsia="Calibri" w:hAnsi="Times New Roman" w:cs="Times New Roman"/>
          <w:spacing w:val="-4"/>
          <w:sz w:val="28"/>
          <w:szCs w:val="28"/>
        </w:rPr>
        <w:t xml:space="preserve">; </w:t>
      </w:r>
      <w:hyperlink r:id="rId27" w:history="1">
        <w:r w:rsidRPr="00CD0566">
          <w:rPr>
            <w:rStyle w:val="a4"/>
            <w:rFonts w:ascii="Times New Roman" w:eastAsia="Calibri" w:hAnsi="Times New Roman" w:cs="Times New Roman"/>
            <w:spacing w:val="-4"/>
            <w:sz w:val="28"/>
            <w:szCs w:val="28"/>
          </w:rPr>
          <w:t>http://gazeta.vobu.ua/</w:t>
        </w:r>
      </w:hyperlink>
      <w:r>
        <w:rPr>
          <w:rFonts w:ascii="Times New Roman" w:eastAsia="Calibri" w:hAnsi="Times New Roman" w:cs="Times New Roman"/>
          <w:spacing w:val="-4"/>
          <w:sz w:val="28"/>
          <w:szCs w:val="28"/>
        </w:rPr>
        <w:t xml:space="preserve"> </w:t>
      </w:r>
    </w:p>
    <w:p w:rsidR="00802AF4" w:rsidRPr="004C1DA0" w:rsidRDefault="00802AF4" w:rsidP="00802AF4">
      <w:pPr>
        <w:pStyle w:val="a5"/>
        <w:numPr>
          <w:ilvl w:val="0"/>
          <w:numId w:val="2"/>
        </w:numPr>
        <w:tabs>
          <w:tab w:val="clear" w:pos="1440"/>
          <w:tab w:val="num" w:pos="426"/>
        </w:tabs>
        <w:spacing w:after="0" w:line="240" w:lineRule="auto"/>
        <w:ind w:left="426" w:hanging="426"/>
        <w:jc w:val="both"/>
        <w:rPr>
          <w:rFonts w:ascii="Times New Roman" w:eastAsia="Calibri" w:hAnsi="Times New Roman" w:cs="Times New Roman"/>
          <w:spacing w:val="-4"/>
          <w:sz w:val="28"/>
          <w:szCs w:val="28"/>
        </w:rPr>
      </w:pPr>
      <w:r w:rsidRPr="00475078">
        <w:rPr>
          <w:rFonts w:ascii="Times New Roman" w:hAnsi="Times New Roman" w:cs="Times New Roman"/>
          <w:sz w:val="28"/>
          <w:szCs w:val="28"/>
        </w:rPr>
        <w:t>Цифрове видавницт</w:t>
      </w:r>
      <w:r>
        <w:rPr>
          <w:rFonts w:ascii="Times New Roman" w:hAnsi="Times New Roman" w:cs="Times New Roman"/>
          <w:sz w:val="28"/>
          <w:szCs w:val="28"/>
        </w:rPr>
        <w:t xml:space="preserve">во </w:t>
      </w:r>
      <w:proofErr w:type="spellStart"/>
      <w:r>
        <w:rPr>
          <w:rFonts w:ascii="Times New Roman" w:hAnsi="Times New Roman" w:cs="Times New Roman"/>
          <w:sz w:val="28"/>
          <w:szCs w:val="28"/>
        </w:rPr>
        <w:t>Експертус</w:t>
      </w:r>
      <w:proofErr w:type="spellEnd"/>
      <w:r>
        <w:rPr>
          <w:rFonts w:ascii="Times New Roman" w:hAnsi="Times New Roman" w:cs="Times New Roman"/>
          <w:sz w:val="28"/>
          <w:szCs w:val="28"/>
        </w:rPr>
        <w:t>. Журнал «Головбух»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  <w:r w:rsidRPr="00A61915">
        <w:t xml:space="preserve"> </w:t>
      </w:r>
      <w:r w:rsidRPr="00A61915">
        <w:rPr>
          <w:rFonts w:ascii="Times New Roman" w:eastAsia="Calibri" w:hAnsi="Times New Roman" w:cs="Times New Roman"/>
          <w:sz w:val="28"/>
          <w:szCs w:val="28"/>
        </w:rPr>
        <w:t xml:space="preserve">URL: </w:t>
      </w:r>
      <w:hyperlink r:id="rId28" w:history="1">
        <w:r w:rsidRPr="00475078">
          <w:rPr>
            <w:rFonts w:ascii="Times New Roman" w:hAnsi="Times New Roman" w:cs="Times New Roman"/>
            <w:color w:val="0000FF"/>
            <w:sz w:val="28"/>
            <w:szCs w:val="28"/>
            <w:u w:val="single"/>
          </w:rPr>
          <w:t>https://egolovbuh.expertus.com.ua/</w:t>
        </w:r>
      </w:hyperlink>
    </w:p>
    <w:p w:rsidR="00802AF4" w:rsidRPr="004C1DA0" w:rsidRDefault="00802AF4" w:rsidP="00802AF4">
      <w:pPr>
        <w:pStyle w:val="a5"/>
        <w:numPr>
          <w:ilvl w:val="0"/>
          <w:numId w:val="2"/>
        </w:numPr>
        <w:tabs>
          <w:tab w:val="clear" w:pos="1440"/>
          <w:tab w:val="num" w:pos="426"/>
        </w:tabs>
        <w:spacing w:after="0" w:line="240" w:lineRule="auto"/>
        <w:ind w:left="426" w:hanging="426"/>
        <w:jc w:val="both"/>
        <w:rPr>
          <w:rFonts w:ascii="Times New Roman" w:eastAsia="Calibri" w:hAnsi="Times New Roman" w:cs="Times New Roman"/>
          <w:spacing w:val="-4"/>
          <w:sz w:val="28"/>
          <w:szCs w:val="28"/>
        </w:rPr>
      </w:pPr>
      <w:r w:rsidRPr="004C1DA0">
        <w:rPr>
          <w:rFonts w:ascii="Times New Roman" w:eastAsia="Calibri" w:hAnsi="Times New Roman" w:cs="Times New Roman"/>
          <w:caps/>
          <w:spacing w:val="-4"/>
          <w:sz w:val="28"/>
          <w:szCs w:val="28"/>
        </w:rPr>
        <w:t>П</w:t>
      </w:r>
      <w:r w:rsidRPr="004C1DA0">
        <w:rPr>
          <w:rFonts w:ascii="Times New Roman" w:eastAsia="Calibri" w:hAnsi="Times New Roman" w:cs="Times New Roman"/>
          <w:spacing w:val="-4"/>
          <w:sz w:val="28"/>
          <w:szCs w:val="28"/>
        </w:rPr>
        <w:t>ортал</w:t>
      </w:r>
      <w:r w:rsidRPr="004C1DA0">
        <w:rPr>
          <w:rFonts w:ascii="Times New Roman" w:eastAsia="Calibri" w:hAnsi="Times New Roman" w:cs="Times New Roman"/>
          <w:caps/>
          <w:spacing w:val="-4"/>
          <w:sz w:val="28"/>
          <w:szCs w:val="28"/>
        </w:rPr>
        <w:t xml:space="preserve"> </w:t>
      </w:r>
      <w:r w:rsidRPr="004C1DA0">
        <w:rPr>
          <w:rFonts w:ascii="Times New Roman" w:eastAsia="Calibri" w:hAnsi="Times New Roman" w:cs="Times New Roman"/>
          <w:caps/>
          <w:spacing w:val="-4"/>
          <w:sz w:val="28"/>
          <w:szCs w:val="28"/>
          <w:lang w:val="en-US"/>
        </w:rPr>
        <w:t>VOBU</w:t>
      </w:r>
      <w:r w:rsidRPr="004C1DA0">
        <w:rPr>
          <w:rFonts w:ascii="Times New Roman" w:eastAsia="Calibri" w:hAnsi="Times New Roman" w:cs="Times New Roman"/>
          <w:caps/>
          <w:spacing w:val="-4"/>
          <w:sz w:val="28"/>
          <w:szCs w:val="28"/>
          <w:lang w:val="ru-RU"/>
        </w:rPr>
        <w:t xml:space="preserve">: </w:t>
      </w:r>
      <w:r w:rsidRPr="004C1DA0">
        <w:rPr>
          <w:rFonts w:ascii="Times New Roman" w:eastAsia="Calibri" w:hAnsi="Times New Roman" w:cs="Times New Roman"/>
          <w:caps/>
          <w:spacing w:val="-4"/>
          <w:sz w:val="28"/>
          <w:szCs w:val="28"/>
        </w:rPr>
        <w:t>Б</w:t>
      </w:r>
      <w:r>
        <w:rPr>
          <w:rFonts w:ascii="Times New Roman" w:eastAsia="Calibri" w:hAnsi="Times New Roman" w:cs="Times New Roman"/>
          <w:spacing w:val="-4"/>
          <w:sz w:val="28"/>
          <w:szCs w:val="28"/>
        </w:rPr>
        <w:t>ланки та шаблони документів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  <w:r w:rsidRPr="00A61915">
        <w:t xml:space="preserve"> </w:t>
      </w:r>
      <w:r w:rsidRPr="00A61915">
        <w:rPr>
          <w:rFonts w:ascii="Times New Roman" w:eastAsia="Calibri" w:hAnsi="Times New Roman" w:cs="Times New Roman"/>
          <w:sz w:val="28"/>
          <w:szCs w:val="28"/>
        </w:rPr>
        <w:t xml:space="preserve">URL: </w:t>
      </w:r>
      <w:hyperlink r:id="rId29" w:history="1">
        <w:r w:rsidRPr="004C1DA0">
          <w:rPr>
            <w:rStyle w:val="a4"/>
            <w:rFonts w:ascii="Times New Roman" w:eastAsia="Calibri" w:hAnsi="Times New Roman" w:cs="Times New Roman"/>
            <w:spacing w:val="-4"/>
            <w:sz w:val="28"/>
            <w:szCs w:val="28"/>
          </w:rPr>
          <w:t>https://document.vobu.ua/korysne/blanks</w:t>
        </w:r>
      </w:hyperlink>
      <w:r w:rsidRPr="004C1DA0">
        <w:rPr>
          <w:rFonts w:ascii="Times New Roman" w:eastAsia="Calibri" w:hAnsi="Times New Roman" w:cs="Times New Roman"/>
          <w:spacing w:val="-4"/>
          <w:sz w:val="28"/>
          <w:szCs w:val="28"/>
        </w:rPr>
        <w:t xml:space="preserve"> </w:t>
      </w:r>
    </w:p>
    <w:p w:rsidR="00802AF4" w:rsidRDefault="00802AF4" w:rsidP="00802AF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C5DC4" w:rsidRPr="003C5DC4" w:rsidRDefault="003C5DC4" w:rsidP="003C5DC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636F10" w:rsidRDefault="00636F10" w:rsidP="003C5DC4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636F10">
        <w:rPr>
          <w:rFonts w:ascii="Times New Roman" w:eastAsia="Calibri" w:hAnsi="Times New Roman" w:cs="Times New Roman"/>
          <w:b/>
          <w:i/>
          <w:sz w:val="28"/>
          <w:szCs w:val="28"/>
        </w:rPr>
        <w:t xml:space="preserve">Покликання на робочу програму навчальної дисципліни </w:t>
      </w:r>
    </w:p>
    <w:p w:rsidR="003C5DC4" w:rsidRPr="003C5DC4" w:rsidRDefault="003C5DC4" w:rsidP="003C5DC4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3C5DC4">
        <w:rPr>
          <w:rFonts w:ascii="Times New Roman" w:eastAsia="Calibri" w:hAnsi="Times New Roman" w:cs="Times New Roman"/>
          <w:b/>
          <w:i/>
          <w:sz w:val="28"/>
          <w:szCs w:val="28"/>
        </w:rPr>
        <w:t xml:space="preserve">«Фінансовий облік </w:t>
      </w:r>
      <w:r w:rsidR="003B1F89">
        <w:rPr>
          <w:rFonts w:ascii="Times New Roman" w:eastAsia="Calibri" w:hAnsi="Times New Roman" w:cs="Times New Roman"/>
          <w:b/>
          <w:i/>
          <w:sz w:val="28"/>
          <w:szCs w:val="28"/>
        </w:rPr>
        <w:t>І</w:t>
      </w:r>
      <w:r w:rsidRPr="003C5DC4">
        <w:rPr>
          <w:rFonts w:ascii="Times New Roman" w:eastAsia="Calibri" w:hAnsi="Times New Roman" w:cs="Times New Roman"/>
          <w:b/>
          <w:i/>
          <w:sz w:val="28"/>
          <w:szCs w:val="28"/>
        </w:rPr>
        <w:t xml:space="preserve">» </w:t>
      </w:r>
    </w:p>
    <w:p w:rsidR="00910351" w:rsidRDefault="0017753F" w:rsidP="00910351">
      <w:pPr>
        <w:spacing w:after="0" w:line="240" w:lineRule="auto"/>
        <w:jc w:val="center"/>
        <w:rPr>
          <w:rFonts w:ascii="Times New Roman" w:eastAsia="+mn-ea" w:hAnsi="Times New Roman" w:cs="Times New Roman"/>
          <w:i/>
          <w:iCs/>
          <w:color w:val="0070C0"/>
          <w:kern w:val="24"/>
          <w:sz w:val="28"/>
          <w:szCs w:val="28"/>
        </w:rPr>
      </w:pPr>
      <w:hyperlink r:id="rId30" w:history="1">
        <w:r w:rsidR="00910351" w:rsidRPr="000B1D77">
          <w:rPr>
            <w:rStyle w:val="a4"/>
            <w:rFonts w:ascii="Times New Roman" w:eastAsia="+mn-ea" w:hAnsi="Times New Roman" w:cs="Times New Roman"/>
            <w:i/>
            <w:iCs/>
            <w:kern w:val="24"/>
            <w:sz w:val="28"/>
            <w:szCs w:val="28"/>
          </w:rPr>
          <w:t>https://accounting.chnu.edu.ua/diialnist/osvitnia/osvitni-prohramy/bakalavr/robochi-prohramy/</w:t>
        </w:r>
      </w:hyperlink>
    </w:p>
    <w:p w:rsidR="00BE0DE8" w:rsidRPr="0096271A" w:rsidRDefault="00BE0DE8" w:rsidP="0096271A">
      <w:pPr>
        <w:spacing w:after="0" w:line="240" w:lineRule="auto"/>
        <w:jc w:val="center"/>
        <w:rPr>
          <w:rFonts w:ascii="Times New Roman" w:eastAsia="+mn-ea" w:hAnsi="Times New Roman" w:cs="Times New Roman"/>
          <w:i/>
          <w:iCs/>
          <w:color w:val="0070C0"/>
          <w:kern w:val="24"/>
          <w:sz w:val="28"/>
          <w:szCs w:val="28"/>
        </w:rPr>
      </w:pPr>
    </w:p>
    <w:sectPr w:rsidR="00BE0DE8" w:rsidRPr="0096271A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+mn-ea">
    <w:altName w:val="Segoe Print"/>
    <w:charset w:val="00"/>
    <w:family w:val="roman"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5B16C8"/>
    <w:multiLevelType w:val="hybridMultilevel"/>
    <w:tmpl w:val="E9644C12"/>
    <w:lvl w:ilvl="0" w:tplc="07D25C3C">
      <w:numFmt w:val="bullet"/>
      <w:lvlText w:val="-"/>
      <w:lvlJc w:val="left"/>
      <w:pPr>
        <w:ind w:left="927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">
    <w:nsid w:val="36B61BBD"/>
    <w:multiLevelType w:val="hybridMultilevel"/>
    <w:tmpl w:val="48323B96"/>
    <w:lvl w:ilvl="0" w:tplc="1320F70C">
      <w:start w:val="1"/>
      <w:numFmt w:val="bullet"/>
      <w:lvlText w:val="-"/>
      <w:lvlJc w:val="left"/>
      <w:pPr>
        <w:ind w:left="2205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2925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3645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4365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5085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805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6525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7245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965" w:hanging="360"/>
      </w:pPr>
      <w:rPr>
        <w:rFonts w:ascii="Wingdings" w:hAnsi="Wingdings" w:hint="default"/>
      </w:rPr>
    </w:lvl>
  </w:abstractNum>
  <w:abstractNum w:abstractNumId="2">
    <w:nsid w:val="4D417DD7"/>
    <w:multiLevelType w:val="hybridMultilevel"/>
    <w:tmpl w:val="6F9884E4"/>
    <w:lvl w:ilvl="0" w:tplc="12709D2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5921258"/>
    <w:multiLevelType w:val="hybridMultilevel"/>
    <w:tmpl w:val="F2A448BE"/>
    <w:lvl w:ilvl="0" w:tplc="77E65680">
      <w:start w:val="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DC95173"/>
    <w:multiLevelType w:val="hybridMultilevel"/>
    <w:tmpl w:val="BA8C475C"/>
    <w:lvl w:ilvl="0" w:tplc="0422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22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22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22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22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22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22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22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22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4"/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2A0B"/>
    <w:rsid w:val="000067C2"/>
    <w:rsid w:val="00006DD6"/>
    <w:rsid w:val="00053464"/>
    <w:rsid w:val="00060FE2"/>
    <w:rsid w:val="000A74DA"/>
    <w:rsid w:val="000C48C8"/>
    <w:rsid w:val="00156751"/>
    <w:rsid w:val="00172A9E"/>
    <w:rsid w:val="0017753F"/>
    <w:rsid w:val="001C4FA9"/>
    <w:rsid w:val="002351E2"/>
    <w:rsid w:val="00240B82"/>
    <w:rsid w:val="00250B91"/>
    <w:rsid w:val="0029762A"/>
    <w:rsid w:val="00317AD7"/>
    <w:rsid w:val="0034179F"/>
    <w:rsid w:val="003A6389"/>
    <w:rsid w:val="003B1F89"/>
    <w:rsid w:val="003C5DC4"/>
    <w:rsid w:val="004040AD"/>
    <w:rsid w:val="00447D15"/>
    <w:rsid w:val="004D7AF1"/>
    <w:rsid w:val="00552DB7"/>
    <w:rsid w:val="005973FA"/>
    <w:rsid w:val="005D6989"/>
    <w:rsid w:val="0062188E"/>
    <w:rsid w:val="0063494A"/>
    <w:rsid w:val="00636F10"/>
    <w:rsid w:val="00681D92"/>
    <w:rsid w:val="006A5B13"/>
    <w:rsid w:val="006B7DCB"/>
    <w:rsid w:val="007001D5"/>
    <w:rsid w:val="00730C11"/>
    <w:rsid w:val="007B6C84"/>
    <w:rsid w:val="007F0A4E"/>
    <w:rsid w:val="007F0BB9"/>
    <w:rsid w:val="00802AF4"/>
    <w:rsid w:val="00802C63"/>
    <w:rsid w:val="00815429"/>
    <w:rsid w:val="00821A6C"/>
    <w:rsid w:val="008B008D"/>
    <w:rsid w:val="00910351"/>
    <w:rsid w:val="00916F54"/>
    <w:rsid w:val="009179AA"/>
    <w:rsid w:val="009570C8"/>
    <w:rsid w:val="0096271A"/>
    <w:rsid w:val="009727B8"/>
    <w:rsid w:val="00A03499"/>
    <w:rsid w:val="00A20A78"/>
    <w:rsid w:val="00A56300"/>
    <w:rsid w:val="00A6141F"/>
    <w:rsid w:val="00AF094B"/>
    <w:rsid w:val="00AF485D"/>
    <w:rsid w:val="00B72A0B"/>
    <w:rsid w:val="00B8193D"/>
    <w:rsid w:val="00BD3CDA"/>
    <w:rsid w:val="00BE0DE8"/>
    <w:rsid w:val="00C06346"/>
    <w:rsid w:val="00C06711"/>
    <w:rsid w:val="00C55F47"/>
    <w:rsid w:val="00C84DF7"/>
    <w:rsid w:val="00C9186A"/>
    <w:rsid w:val="00D63FA7"/>
    <w:rsid w:val="00D70BC9"/>
    <w:rsid w:val="00D80510"/>
    <w:rsid w:val="00D94DFF"/>
    <w:rsid w:val="00D969F4"/>
    <w:rsid w:val="00DA38B2"/>
    <w:rsid w:val="00DA6698"/>
    <w:rsid w:val="00DD27D6"/>
    <w:rsid w:val="00DE4C85"/>
    <w:rsid w:val="00DF52EE"/>
    <w:rsid w:val="00E3137F"/>
    <w:rsid w:val="00E91638"/>
    <w:rsid w:val="00EC4A07"/>
    <w:rsid w:val="00F41A90"/>
    <w:rsid w:val="00FE0427"/>
    <w:rsid w:val="00FE0F61"/>
    <w:rsid w:val="00FE52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51E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351E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F41A90"/>
    <w:rPr>
      <w:color w:val="0000FF" w:themeColor="hyperlink"/>
      <w:u w:val="single"/>
    </w:rPr>
  </w:style>
  <w:style w:type="paragraph" w:styleId="a5">
    <w:name w:val="List Paragraph"/>
    <w:basedOn w:val="a"/>
    <w:uiPriority w:val="34"/>
    <w:qFormat/>
    <w:rsid w:val="001C4FA9"/>
    <w:pPr>
      <w:ind w:left="720"/>
      <w:contextualSpacing/>
    </w:pPr>
  </w:style>
  <w:style w:type="character" w:styleId="a6">
    <w:name w:val="FollowedHyperlink"/>
    <w:basedOn w:val="a0"/>
    <w:uiPriority w:val="99"/>
    <w:semiHidden/>
    <w:unhideWhenUsed/>
    <w:rsid w:val="00916F54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51E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351E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F41A90"/>
    <w:rPr>
      <w:color w:val="0000FF" w:themeColor="hyperlink"/>
      <w:u w:val="single"/>
    </w:rPr>
  </w:style>
  <w:style w:type="paragraph" w:styleId="a5">
    <w:name w:val="List Paragraph"/>
    <w:basedOn w:val="a"/>
    <w:uiPriority w:val="34"/>
    <w:qFormat/>
    <w:rsid w:val="001C4FA9"/>
    <w:pPr>
      <w:ind w:left="720"/>
      <w:contextualSpacing/>
    </w:pPr>
  </w:style>
  <w:style w:type="character" w:styleId="a6">
    <w:name w:val="FollowedHyperlink"/>
    <w:basedOn w:val="a0"/>
    <w:uiPriority w:val="99"/>
    <w:semiHidden/>
    <w:unhideWhenUsed/>
    <w:rsid w:val="00916F54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554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.kostash@chu.edu.ua" TargetMode="External"/><Relationship Id="rId13" Type="http://schemas.openxmlformats.org/officeDocument/2006/relationships/hyperlink" Target="https://archer.chnu.edu.ua" TargetMode="External"/><Relationship Id="rId18" Type="http://schemas.openxmlformats.org/officeDocument/2006/relationships/hyperlink" Target="https://www.ifac.org/" TargetMode="External"/><Relationship Id="rId26" Type="http://schemas.openxmlformats.org/officeDocument/2006/relationships/hyperlink" Target="http://vobu.ua/ukr/" TargetMode="External"/><Relationship Id="rId3" Type="http://schemas.microsoft.com/office/2007/relationships/stylesWithEffects" Target="stylesWithEffects.xml"/><Relationship Id="rId21" Type="http://schemas.openxmlformats.org/officeDocument/2006/relationships/hyperlink" Target="https://www.pfu.gov.ua/" TargetMode="External"/><Relationship Id="rId7" Type="http://schemas.openxmlformats.org/officeDocument/2006/relationships/hyperlink" Target="https://accounting.chnu.edu.ua/pro-nas/kolektyv/kostash-tetiana-viktorivna/" TargetMode="External"/><Relationship Id="rId12" Type="http://schemas.openxmlformats.org/officeDocument/2006/relationships/hyperlink" Target="https://www.chnu.edu.ua/universytet/normatyvni-dokumenty/polityka-vykorystannia-shtuchnoho-intelektu-v-chernivetskomu-natsionalnomu-universyteti-imeni-yuriia-fedkovycha-zi-zminamy-zatverdzhenymy-vchenoiu-radoiu-chnu-imeni-yuriia-fedkovycha/" TargetMode="External"/><Relationship Id="rId17" Type="http://schemas.openxmlformats.org/officeDocument/2006/relationships/hyperlink" Target="https://www.ukrstat.gov.ua/" TargetMode="External"/><Relationship Id="rId25" Type="http://schemas.openxmlformats.org/officeDocument/2006/relationships/hyperlink" Target="https://dtkt.ua/" TargetMode="External"/><Relationship Id="rId2" Type="http://schemas.openxmlformats.org/officeDocument/2006/relationships/styles" Target="styles.xml"/><Relationship Id="rId16" Type="http://schemas.openxmlformats.org/officeDocument/2006/relationships/hyperlink" Target="http://tax.gov.ua" TargetMode="External"/><Relationship Id="rId20" Type="http://schemas.openxmlformats.org/officeDocument/2006/relationships/hyperlink" Target="https://bank.gov.ua/" TargetMode="External"/><Relationship Id="rId29" Type="http://schemas.openxmlformats.org/officeDocument/2006/relationships/hyperlink" Target="https://document.vobu.ua/korysne/blanks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hyperlink" Target="https://www.chnu.edu.ua/universytet/normatyvni-dokumenty/polozhennia-pro-vyiavlennia-ta-zapobihannia-akademichnomu-plahiatu-u-chernivetskomu-natsionalnomu-universyteti-imeni-yuriia-fedkovycha/" TargetMode="External"/><Relationship Id="rId24" Type="http://schemas.openxmlformats.org/officeDocument/2006/relationships/hyperlink" Target="https://buhgalter911.com/uk/" TargetMode="External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s://mof.gov.ua" TargetMode="External"/><Relationship Id="rId23" Type="http://schemas.openxmlformats.org/officeDocument/2006/relationships/hyperlink" Target="https://ibuhgalter.net/" TargetMode="External"/><Relationship Id="rId28" Type="http://schemas.openxmlformats.org/officeDocument/2006/relationships/hyperlink" Target="https://egolovbuh.expertus.com.ua/" TargetMode="External"/><Relationship Id="rId10" Type="http://schemas.openxmlformats.org/officeDocument/2006/relationships/hyperlink" Target="https://www.chnu.edu.ua/universytet/normatyvni-dokumenty/kodeks-akademichnoi-dobrochesnosti-ta-etyky-chernivetskoho-natsionalnoho-universytetu-imeni-yuriia-fedkovycha/" TargetMode="External"/><Relationship Id="rId19" Type="http://schemas.openxmlformats.org/officeDocument/2006/relationships/hyperlink" Target="https://www.accaglobal.com/ubcs/en.html" TargetMode="External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moodle.chnu.edu.ua/course/view.php?id=245" TargetMode="External"/><Relationship Id="rId14" Type="http://schemas.openxmlformats.org/officeDocument/2006/relationships/hyperlink" Target="https://zakon.rada.gov.ua/laws" TargetMode="External"/><Relationship Id="rId22" Type="http://schemas.openxmlformats.org/officeDocument/2006/relationships/hyperlink" Target="https://i.factor.ua/ukr/" TargetMode="External"/><Relationship Id="rId27" Type="http://schemas.openxmlformats.org/officeDocument/2006/relationships/hyperlink" Target="http://gazeta.vobu.ua/" TargetMode="External"/><Relationship Id="rId30" Type="http://schemas.openxmlformats.org/officeDocument/2006/relationships/hyperlink" Target="https://accounting.chnu.edu.ua/diialnist/osvitnia/osvitni-prohramy/bakalavr/robochi-prohramy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451</TotalTime>
  <Pages>4</Pages>
  <Words>6548</Words>
  <Characters>3733</Characters>
  <Application>Microsoft Office Word</Application>
  <DocSecurity>0</DocSecurity>
  <Lines>31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WRC</dc:creator>
  <cp:lastModifiedBy>WRC</cp:lastModifiedBy>
  <cp:revision>34</cp:revision>
  <dcterms:created xsi:type="dcterms:W3CDTF">2024-08-13T14:15:00Z</dcterms:created>
  <dcterms:modified xsi:type="dcterms:W3CDTF">2026-09-20T14:24:00Z</dcterms:modified>
</cp:coreProperties>
</file>