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55517" w14:textId="77777777" w:rsidR="009E3614" w:rsidRDefault="009A17E9" w:rsidP="007620B2">
      <w:pPr>
        <w:jc w:val="right"/>
        <w:rPr>
          <w:rFonts w:ascii="Times New Roman" w:eastAsia="Times New Roman" w:hAnsi="Times New Roman" w:cs="Times New Roman"/>
          <w:sz w:val="24"/>
          <w:szCs w:val="24"/>
        </w:rPr>
      </w:pPr>
      <w:r>
        <w:rPr>
          <w:rFonts w:ascii="Times New Roman" w:eastAsia="Times New Roman" w:hAnsi="Times New Roman" w:cs="Times New Roman"/>
          <w:sz w:val="18"/>
          <w:szCs w:val="18"/>
        </w:rPr>
        <w:br/>
      </w:r>
      <w:r>
        <w:rPr>
          <w:rFonts w:ascii="Times New Roman" w:eastAsia="Times New Roman" w:hAnsi="Times New Roman" w:cs="Times New Roman"/>
          <w:b/>
          <w:sz w:val="28"/>
          <w:szCs w:val="28"/>
        </w:rPr>
        <w:t> </w:t>
      </w:r>
    </w:p>
    <w:p w14:paraId="051E2435" w14:textId="77777777" w:rsidR="009E3614" w:rsidRDefault="009E3614">
      <w:pPr>
        <w:spacing w:after="0" w:line="240" w:lineRule="auto"/>
        <w:jc w:val="center"/>
        <w:rPr>
          <w:rFonts w:ascii="Times New Roman" w:eastAsia="Times New Roman" w:hAnsi="Times New Roman" w:cs="Times New Roman"/>
          <w:b/>
          <w:sz w:val="24"/>
          <w:szCs w:val="24"/>
        </w:rPr>
      </w:pPr>
    </w:p>
    <w:p w14:paraId="705FB85A" w14:textId="77777777" w:rsidR="009E3614" w:rsidRDefault="009E3614">
      <w:pPr>
        <w:spacing w:after="0"/>
        <w:jc w:val="both"/>
        <w:rPr>
          <w:rFonts w:ascii="Times New Roman" w:eastAsia="Times New Roman" w:hAnsi="Times New Roman" w:cs="Times New Roman"/>
          <w:sz w:val="24"/>
          <w:szCs w:val="24"/>
        </w:rPr>
      </w:pPr>
    </w:p>
    <w:p w14:paraId="23305041" w14:textId="77777777" w:rsidR="007620B2" w:rsidRDefault="007620B2" w:rsidP="007620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Чернівецький національний університет імені Юрія Федьковича</w:t>
      </w:r>
    </w:p>
    <w:p w14:paraId="0F839553" w14:textId="77777777" w:rsidR="007620B2" w:rsidRDefault="007620B2" w:rsidP="0076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u w:val="single"/>
          <w:lang w:eastAsia="ru-RU"/>
        </w:rPr>
        <w:t>математики та інформатики</w:t>
      </w:r>
      <w:r>
        <w:rPr>
          <w:rFonts w:ascii="Times New Roman" w:eastAsia="Times New Roman" w:hAnsi="Times New Roman" w:cs="Times New Roman"/>
          <w:sz w:val="24"/>
          <w:szCs w:val="24"/>
          <w:lang w:eastAsia="ru-RU"/>
        </w:rPr>
        <w:t>_________</w:t>
      </w:r>
    </w:p>
    <w:p w14:paraId="46043E1C" w14:textId="77777777" w:rsidR="007620B2" w:rsidRDefault="007620B2" w:rsidP="007620B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(назва факультету / інституту)</w:t>
      </w:r>
    </w:p>
    <w:p w14:paraId="2BCF916A" w14:textId="77777777" w:rsidR="007620B2" w:rsidRDefault="007620B2" w:rsidP="007620B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Кафедра </w:t>
      </w:r>
      <w:r>
        <w:rPr>
          <w:rFonts w:ascii="Times New Roman" w:eastAsia="Times New Roman" w:hAnsi="Times New Roman" w:cs="Times New Roman"/>
          <w:sz w:val="28"/>
          <w:szCs w:val="24"/>
          <w:lang w:eastAsia="ru-RU"/>
        </w:rPr>
        <w:t>____________</w:t>
      </w:r>
      <w:r>
        <w:rPr>
          <w:rFonts w:ascii="Times New Roman" w:eastAsia="Times New Roman" w:hAnsi="Times New Roman" w:cs="Times New Roman"/>
          <w:sz w:val="28"/>
          <w:szCs w:val="24"/>
          <w:u w:val="single"/>
          <w:lang w:eastAsia="ru-RU"/>
        </w:rPr>
        <w:t>алгебри та інформатики</w:t>
      </w:r>
      <w:r>
        <w:rPr>
          <w:rFonts w:ascii="Times New Roman" w:eastAsia="Times New Roman" w:hAnsi="Times New Roman" w:cs="Times New Roman"/>
          <w:sz w:val="28"/>
          <w:szCs w:val="24"/>
          <w:lang w:eastAsia="ru-RU"/>
        </w:rPr>
        <w:t>_________</w:t>
      </w:r>
    </w:p>
    <w:p w14:paraId="550A4FCC" w14:textId="77777777" w:rsidR="007620B2" w:rsidRDefault="007620B2" w:rsidP="007620B2">
      <w:pPr>
        <w:spacing w:after="0" w:line="240" w:lineRule="auto"/>
        <w:rPr>
          <w:rFonts w:ascii="Times New Roman" w:eastAsia="Times New Roman" w:hAnsi="Times New Roman" w:cs="Times New Roman"/>
          <w:sz w:val="28"/>
          <w:szCs w:val="24"/>
          <w:lang w:eastAsia="ru-RU"/>
        </w:rPr>
      </w:pPr>
    </w:p>
    <w:p w14:paraId="07A4191C" w14:textId="77777777" w:rsidR="007620B2" w:rsidRDefault="007620B2" w:rsidP="007620B2">
      <w:pPr>
        <w:spacing w:after="0" w:line="240" w:lineRule="auto"/>
        <w:rPr>
          <w:rFonts w:ascii="Times New Roman" w:eastAsia="Times New Roman" w:hAnsi="Times New Roman" w:cs="Times New Roman"/>
          <w:sz w:val="28"/>
          <w:szCs w:val="24"/>
          <w:lang w:eastAsia="ru-RU"/>
        </w:rPr>
      </w:pPr>
    </w:p>
    <w:p w14:paraId="3D63EC09" w14:textId="77777777" w:rsidR="007620B2" w:rsidRDefault="007620B2" w:rsidP="007620B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ЗАТВЕРДЖУЮ</w:t>
      </w:r>
      <w:r>
        <w:rPr>
          <w:rFonts w:ascii="Times New Roman" w:eastAsia="Times New Roman" w:hAnsi="Times New Roman" w:cs="Times New Roman"/>
          <w:sz w:val="24"/>
          <w:szCs w:val="24"/>
          <w:lang w:eastAsia="ru-RU"/>
        </w:rPr>
        <w:t>”</w:t>
      </w:r>
    </w:p>
    <w:p w14:paraId="3D62FD32" w14:textId="41709EDB" w:rsidR="007620B2" w:rsidRDefault="007620B2" w:rsidP="00010A57">
      <w:pPr>
        <w:spacing w:after="0" w:line="240" w:lineRule="auto"/>
        <w:ind w:firstLine="5954"/>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Декан</w:t>
      </w:r>
      <w:r w:rsidR="00010A57">
        <w:rPr>
          <w:rFonts w:ascii="Times New Roman" w:eastAsia="Times New Roman" w:hAnsi="Times New Roman" w:cs="Times New Roman"/>
          <w:b/>
          <w:sz w:val="24"/>
          <w:szCs w:val="24"/>
          <w:lang w:eastAsia="ru-RU"/>
        </w:rPr>
        <w:t xml:space="preserve"> факультету математики та                 інформатики</w:t>
      </w:r>
    </w:p>
    <w:p w14:paraId="19983E88" w14:textId="77777777" w:rsidR="007620B2" w:rsidRDefault="007620B2" w:rsidP="007620B2">
      <w:pPr>
        <w:spacing w:after="0" w:line="240" w:lineRule="auto"/>
        <w:ind w:firstLine="5954"/>
        <w:rPr>
          <w:rFonts w:ascii="Times New Roman" w:eastAsia="Times New Roman" w:hAnsi="Times New Roman" w:cs="Times New Roman"/>
          <w:b/>
          <w:sz w:val="24"/>
          <w:szCs w:val="24"/>
          <w:lang w:eastAsia="ru-RU"/>
        </w:rPr>
      </w:pPr>
    </w:p>
    <w:p w14:paraId="00A3B94F" w14:textId="77777777" w:rsidR="007620B2" w:rsidRDefault="007620B2" w:rsidP="007620B2">
      <w:pPr>
        <w:spacing w:after="0" w:line="240" w:lineRule="auto"/>
        <w:ind w:firstLine="5954"/>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987915">
        <w:rPr>
          <w:rFonts w:ascii="Times New Roman" w:eastAsia="Times New Roman" w:hAnsi="Times New Roman" w:cs="Times New Roman"/>
          <w:b/>
          <w:sz w:val="24"/>
          <w:szCs w:val="24"/>
          <w:lang w:eastAsia="ru-RU"/>
        </w:rPr>
        <w:t xml:space="preserve">                          Марти</w:t>
      </w:r>
      <w:r>
        <w:rPr>
          <w:rFonts w:ascii="Times New Roman" w:eastAsia="Times New Roman" w:hAnsi="Times New Roman" w:cs="Times New Roman"/>
          <w:b/>
          <w:sz w:val="24"/>
          <w:szCs w:val="24"/>
          <w:lang w:eastAsia="ru-RU"/>
        </w:rPr>
        <w:t>нюк О.В</w:t>
      </w:r>
      <w:r>
        <w:rPr>
          <w:rFonts w:ascii="Times New Roman" w:eastAsia="Times New Roman" w:hAnsi="Times New Roman" w:cs="Times New Roman"/>
          <w:sz w:val="24"/>
          <w:szCs w:val="24"/>
          <w:lang w:eastAsia="ru-RU"/>
        </w:rPr>
        <w:t>.</w:t>
      </w:r>
    </w:p>
    <w:p w14:paraId="2408AD45" w14:textId="77777777" w:rsidR="007620B2" w:rsidRDefault="007620B2" w:rsidP="007620B2">
      <w:pPr>
        <w:spacing w:after="0" w:line="240" w:lineRule="auto"/>
        <w:ind w:firstLine="5954"/>
        <w:rPr>
          <w:rFonts w:ascii="Times New Roman" w:eastAsia="Times New Roman" w:hAnsi="Times New Roman" w:cs="Times New Roman"/>
          <w:sz w:val="28"/>
          <w:szCs w:val="24"/>
          <w:lang w:eastAsia="ru-RU"/>
        </w:rPr>
      </w:pPr>
      <w:r>
        <w:rPr>
          <w:rFonts w:ascii="Times New Roman" w:eastAsia="Times New Roman" w:hAnsi="Times New Roman" w:cs="Times New Roman"/>
          <w:sz w:val="24"/>
          <w:szCs w:val="24"/>
          <w:lang w:eastAsia="ru-RU"/>
        </w:rPr>
        <w:t>_____________________________</w:t>
      </w:r>
    </w:p>
    <w:p w14:paraId="7BEBF1ED" w14:textId="43F18C83" w:rsidR="007620B2" w:rsidRDefault="007620B2" w:rsidP="007620B2">
      <w:pPr>
        <w:spacing w:after="0" w:line="240" w:lineRule="auto"/>
        <w:ind w:firstLine="5954"/>
        <w:rPr>
          <w:rFonts w:ascii="Times New Roman" w:eastAsia="Times New Roman" w:hAnsi="Times New Roman" w:cs="Times New Roman"/>
          <w:sz w:val="28"/>
          <w:szCs w:val="24"/>
          <w:lang w:eastAsia="ru-RU"/>
        </w:rPr>
      </w:pPr>
      <w:r>
        <w:rPr>
          <w:rFonts w:ascii="Times New Roman" w:eastAsia="Times New Roman" w:hAnsi="Times New Roman" w:cs="Times New Roman"/>
          <w:sz w:val="24"/>
          <w:szCs w:val="24"/>
          <w:lang w:eastAsia="x-none"/>
        </w:rPr>
        <w:t>“______”_____________ 202</w:t>
      </w:r>
      <w:r w:rsidR="00870A8B">
        <w:rPr>
          <w:rFonts w:ascii="Times New Roman" w:eastAsia="Times New Roman" w:hAnsi="Times New Roman" w:cs="Times New Roman"/>
          <w:sz w:val="24"/>
          <w:szCs w:val="24"/>
          <w:lang w:eastAsia="x-none"/>
        </w:rPr>
        <w:t>5</w:t>
      </w:r>
      <w:r>
        <w:rPr>
          <w:rFonts w:ascii="Times New Roman" w:eastAsia="Times New Roman" w:hAnsi="Times New Roman" w:cs="Times New Roman"/>
          <w:sz w:val="24"/>
          <w:szCs w:val="24"/>
          <w:lang w:eastAsia="x-none"/>
        </w:rPr>
        <w:t xml:space="preserve"> року</w:t>
      </w:r>
    </w:p>
    <w:p w14:paraId="25AD0FD7" w14:textId="77777777" w:rsidR="007620B2" w:rsidRDefault="007620B2" w:rsidP="007620B2">
      <w:pPr>
        <w:spacing w:after="0" w:line="240" w:lineRule="auto"/>
        <w:jc w:val="right"/>
        <w:rPr>
          <w:rFonts w:ascii="Times New Roman" w:eastAsia="Times New Roman" w:hAnsi="Times New Roman" w:cs="Times New Roman"/>
          <w:sz w:val="28"/>
          <w:szCs w:val="24"/>
          <w:lang w:eastAsia="ru-RU"/>
        </w:rPr>
      </w:pPr>
    </w:p>
    <w:p w14:paraId="7B457B33" w14:textId="77777777" w:rsidR="007620B2" w:rsidRDefault="007620B2" w:rsidP="007620B2">
      <w:pPr>
        <w:keepNext/>
        <w:shd w:val="clear" w:color="auto" w:fill="FFFFFF"/>
        <w:spacing w:before="240" w:after="60" w:line="240" w:lineRule="auto"/>
        <w:jc w:val="center"/>
        <w:outlineLvl w:val="1"/>
        <w:rPr>
          <w:rFonts w:ascii="Times New Roman" w:eastAsia="Times New Roman" w:hAnsi="Times New Roman" w:cs="Arial"/>
          <w:b/>
          <w:bCs/>
          <w:sz w:val="28"/>
          <w:szCs w:val="28"/>
          <w:lang w:eastAsia="ru-RU"/>
        </w:rPr>
      </w:pPr>
    </w:p>
    <w:p w14:paraId="33945A66" w14:textId="77777777" w:rsidR="007620B2" w:rsidRDefault="007620B2" w:rsidP="007620B2">
      <w:pPr>
        <w:keepNext/>
        <w:shd w:val="clear" w:color="auto" w:fill="FFFFFF"/>
        <w:spacing w:after="0" w:line="240" w:lineRule="auto"/>
        <w:jc w:val="center"/>
        <w:outlineLvl w:val="1"/>
        <w:rPr>
          <w:rFonts w:ascii="Times New Roman" w:eastAsia="Times New Roman" w:hAnsi="Times New Roman" w:cs="Arial"/>
          <w:b/>
          <w:bCs/>
          <w:sz w:val="28"/>
          <w:szCs w:val="28"/>
          <w:lang w:eastAsia="ru-RU"/>
        </w:rPr>
      </w:pPr>
      <w:r>
        <w:rPr>
          <w:rFonts w:ascii="Times New Roman" w:eastAsia="Times New Roman" w:hAnsi="Times New Roman" w:cs="Arial"/>
          <w:b/>
          <w:bCs/>
          <w:sz w:val="28"/>
          <w:szCs w:val="28"/>
          <w:lang w:eastAsia="ru-RU"/>
        </w:rPr>
        <w:t xml:space="preserve">РОБОЧА </w:t>
      </w:r>
      <w:r>
        <w:rPr>
          <w:rFonts w:ascii="Times New Roman" w:eastAsia="Times New Roman" w:hAnsi="Times New Roman" w:cs="Arial"/>
          <w:b/>
          <w:bCs/>
          <w:sz w:val="28"/>
          <w:szCs w:val="28"/>
          <w:lang w:val="ru-RU" w:eastAsia="ru-RU"/>
        </w:rPr>
        <w:t>ПРОГРАМА</w:t>
      </w:r>
    </w:p>
    <w:p w14:paraId="5D5CD318" w14:textId="77777777" w:rsidR="007620B2" w:rsidRDefault="007620B2" w:rsidP="007620B2">
      <w:pPr>
        <w:keepNext/>
        <w:shd w:val="clear" w:color="auto" w:fill="FFFFFF"/>
        <w:spacing w:after="0" w:line="240" w:lineRule="auto"/>
        <w:jc w:val="center"/>
        <w:outlineLvl w:val="1"/>
        <w:rPr>
          <w:rFonts w:ascii="Times New Roman" w:eastAsia="Times New Roman" w:hAnsi="Times New Roman" w:cs="Arial"/>
          <w:b/>
          <w:bCs/>
          <w:sz w:val="28"/>
          <w:szCs w:val="28"/>
          <w:lang w:val="ru-RU" w:eastAsia="ru-RU"/>
        </w:rPr>
      </w:pPr>
      <w:r>
        <w:rPr>
          <w:rFonts w:ascii="Times New Roman" w:eastAsia="Times New Roman" w:hAnsi="Times New Roman" w:cs="Arial"/>
          <w:b/>
          <w:bCs/>
          <w:sz w:val="28"/>
          <w:szCs w:val="28"/>
          <w:lang w:val="ru-RU" w:eastAsia="ru-RU"/>
        </w:rPr>
        <w:t xml:space="preserve"> </w:t>
      </w:r>
      <w:r>
        <w:rPr>
          <w:rFonts w:ascii="Times New Roman" w:eastAsia="Times New Roman" w:hAnsi="Times New Roman" w:cs="Arial"/>
          <w:b/>
          <w:bCs/>
          <w:sz w:val="28"/>
          <w:szCs w:val="28"/>
          <w:lang w:eastAsia="ru-RU"/>
        </w:rPr>
        <w:t>навчальної дисципліни</w:t>
      </w:r>
      <w:r>
        <w:rPr>
          <w:rFonts w:ascii="Times New Roman" w:eastAsia="Times New Roman" w:hAnsi="Times New Roman" w:cs="Arial"/>
          <w:b/>
          <w:bCs/>
          <w:sz w:val="28"/>
          <w:szCs w:val="28"/>
          <w:lang w:val="ru-RU" w:eastAsia="ru-RU"/>
        </w:rPr>
        <w:t xml:space="preserve"> </w:t>
      </w:r>
    </w:p>
    <w:p w14:paraId="4D1B29F7" w14:textId="77777777" w:rsidR="007620B2" w:rsidRDefault="007620B2" w:rsidP="007620B2">
      <w:pPr>
        <w:spacing w:after="0" w:line="240" w:lineRule="auto"/>
        <w:jc w:val="center"/>
        <w:rPr>
          <w:rFonts w:ascii="Times New Roman" w:eastAsia="Times New Roman" w:hAnsi="Times New Roman" w:cs="Times New Roman"/>
          <w:b/>
          <w:sz w:val="28"/>
          <w:szCs w:val="28"/>
          <w:lang w:eastAsia="ru-RU"/>
        </w:rPr>
      </w:pPr>
    </w:p>
    <w:p w14:paraId="2625D84D" w14:textId="5E5D771A" w:rsidR="007620B2" w:rsidRDefault="003F3A07" w:rsidP="007620B2">
      <w:pPr>
        <w:tabs>
          <w:tab w:val="left" w:pos="-720"/>
          <w:tab w:val="center" w:pos="4960"/>
        </w:tabs>
        <w:spacing w:after="0" w:line="240" w:lineRule="auto"/>
        <w:ind w:left="-180"/>
        <w:jc w:val="center"/>
        <w:rPr>
          <w:rFonts w:ascii="Times New Roman" w:eastAsia="Times New Roman" w:hAnsi="Times New Roman" w:cs="Times New Roman"/>
          <w:b/>
          <w:i/>
          <w:sz w:val="28"/>
          <w:szCs w:val="28"/>
          <w:lang w:eastAsia="ru-RU"/>
        </w:rPr>
      </w:pPr>
      <w:bookmarkStart w:id="0" w:name="_Hlk205905631"/>
      <w:r>
        <w:rPr>
          <w:rFonts w:ascii="Times New Roman" w:eastAsia="Times New Roman" w:hAnsi="Times New Roman" w:cs="Times New Roman"/>
          <w:b/>
          <w:sz w:val="28"/>
          <w:szCs w:val="28"/>
        </w:rPr>
        <w:t>Основи науково-педагогічних досліджень</w:t>
      </w:r>
      <w:bookmarkEnd w:id="0"/>
      <w:r w:rsidR="007620B2">
        <w:rPr>
          <w:rFonts w:ascii="Times New Roman" w:eastAsia="Times New Roman" w:hAnsi="Times New Roman" w:cs="Times New Roman"/>
          <w:b/>
          <w:sz w:val="28"/>
          <w:szCs w:val="28"/>
        </w:rPr>
        <w:br/>
      </w:r>
      <w:r w:rsidR="007620B2">
        <w:rPr>
          <w:rFonts w:ascii="Times New Roman" w:eastAsia="Times New Roman" w:hAnsi="Times New Roman" w:cs="Times New Roman"/>
          <w:sz w:val="28"/>
          <w:szCs w:val="28"/>
        </w:rPr>
        <w:br/>
      </w:r>
      <w:r w:rsidR="007620B2">
        <w:rPr>
          <w:rFonts w:ascii="Times New Roman" w:eastAsia="Times New Roman" w:hAnsi="Times New Roman" w:cs="Times New Roman"/>
          <w:b/>
          <w:sz w:val="28"/>
          <w:szCs w:val="28"/>
        </w:rPr>
        <w:t>обов’язкова</w:t>
      </w:r>
    </w:p>
    <w:p w14:paraId="14E7C736" w14:textId="77777777" w:rsidR="007620B2" w:rsidRDefault="007620B2" w:rsidP="007620B2">
      <w:pPr>
        <w:spacing w:after="0" w:line="240" w:lineRule="auto"/>
        <w:ind w:firstLine="708"/>
        <w:jc w:val="center"/>
        <w:rPr>
          <w:rFonts w:ascii="Times New Roman" w:eastAsia="Times New Roman" w:hAnsi="Times New Roman" w:cs="Times New Roman"/>
          <w:sz w:val="18"/>
          <w:szCs w:val="18"/>
          <w:lang w:eastAsia="ru-RU"/>
        </w:rPr>
      </w:pPr>
    </w:p>
    <w:p w14:paraId="1AD20FCD" w14:textId="77777777" w:rsidR="007620B2" w:rsidRDefault="007620B2" w:rsidP="007620B2">
      <w:pPr>
        <w:spacing w:after="0" w:line="240" w:lineRule="auto"/>
        <w:ind w:firstLine="709"/>
        <w:rPr>
          <w:rFonts w:ascii="Times New Roman" w:eastAsia="Times New Roman" w:hAnsi="Times New Roman" w:cs="Times New Roman"/>
          <w:b/>
          <w:i/>
          <w:sz w:val="28"/>
          <w:szCs w:val="28"/>
        </w:rPr>
      </w:pPr>
      <w:r>
        <w:rPr>
          <w:rFonts w:ascii="Times New Roman" w:eastAsia="Times New Roman" w:hAnsi="Times New Roman" w:cs="Times New Roman"/>
          <w:b/>
          <w:sz w:val="28"/>
          <w:szCs w:val="28"/>
          <w:lang w:eastAsia="ru-RU"/>
        </w:rPr>
        <w:t>Освітньо-професійна програма</w:t>
      </w:r>
      <w:r>
        <w:rPr>
          <w:rFonts w:ascii="Times New Roman" w:eastAsia="Times New Roman" w:hAnsi="Times New Roman" w:cs="Times New Roman"/>
          <w:b/>
          <w:color w:val="FF0000"/>
          <w:sz w:val="28"/>
          <w:szCs w:val="28"/>
          <w:lang w:eastAsia="ru-RU"/>
        </w:rPr>
        <w:t xml:space="preserve"> </w:t>
      </w:r>
      <w:r>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b/>
          <w:i/>
          <w:sz w:val="28"/>
          <w:szCs w:val="28"/>
        </w:rPr>
        <w:t xml:space="preserve">Математика та інформатика </w:t>
      </w:r>
    </w:p>
    <w:p w14:paraId="07B4F342" w14:textId="77777777" w:rsidR="007620B2" w:rsidRDefault="007620B2" w:rsidP="007620B2">
      <w:pPr>
        <w:spacing w:after="0" w:line="240" w:lineRule="auto"/>
        <w:ind w:left="709"/>
        <w:rPr>
          <w:rFonts w:ascii="Times New Roman" w:eastAsia="Times New Roman" w:hAnsi="Times New Roman" w:cs="Times New Roman"/>
          <w:sz w:val="28"/>
          <w:szCs w:val="24"/>
          <w:lang w:eastAsia="ru-RU"/>
        </w:rPr>
      </w:pPr>
    </w:p>
    <w:p w14:paraId="43E4DEE7" w14:textId="77777777" w:rsidR="007620B2" w:rsidRDefault="007620B2" w:rsidP="007620B2">
      <w:pPr>
        <w:spacing w:after="0" w:line="240" w:lineRule="auto"/>
        <w:ind w:firstLine="709"/>
        <w:rPr>
          <w:rFonts w:ascii="Times New Roman" w:eastAsia="Times New Roman" w:hAnsi="Times New Roman" w:cs="Times New Roman"/>
          <w:sz w:val="18"/>
          <w:szCs w:val="18"/>
          <w:lang w:eastAsia="ru-RU"/>
        </w:rPr>
      </w:pPr>
      <w:r>
        <w:rPr>
          <w:rFonts w:ascii="Times New Roman" w:eastAsia="Times New Roman" w:hAnsi="Times New Roman" w:cs="Times New Roman"/>
          <w:b/>
          <w:sz w:val="28"/>
          <w:szCs w:val="28"/>
          <w:lang w:eastAsia="ru-RU"/>
        </w:rPr>
        <w:t xml:space="preserve">Спеціальність </w:t>
      </w:r>
      <w:r>
        <w:rPr>
          <w:rFonts w:ascii="Times New Roman" w:eastAsia="Times New Roman" w:hAnsi="Times New Roman" w:cs="Times New Roman"/>
          <w:b/>
          <w:sz w:val="28"/>
          <w:szCs w:val="28"/>
        </w:rPr>
        <w:t>014.04    середня освіта (математика)</w:t>
      </w:r>
    </w:p>
    <w:p w14:paraId="3E481909" w14:textId="77777777" w:rsidR="007620B2" w:rsidRDefault="007620B2" w:rsidP="007620B2">
      <w:pPr>
        <w:spacing w:after="0" w:line="240" w:lineRule="auto"/>
        <w:ind w:firstLine="709"/>
        <w:jc w:val="both"/>
        <w:rPr>
          <w:rFonts w:ascii="Times New Roman" w:eastAsia="Times New Roman" w:hAnsi="Times New Roman" w:cs="Times New Roman"/>
          <w:sz w:val="18"/>
          <w:szCs w:val="18"/>
          <w:lang w:eastAsia="ru-RU"/>
        </w:rPr>
      </w:pPr>
      <w:r>
        <w:rPr>
          <w:rFonts w:ascii="Times New Roman" w:eastAsia="Times New Roman" w:hAnsi="Times New Roman" w:cs="Times New Roman"/>
          <w:b/>
          <w:sz w:val="28"/>
          <w:szCs w:val="28"/>
          <w:lang w:eastAsia="ru-RU"/>
        </w:rPr>
        <w:t xml:space="preserve">Галузь знань  </w:t>
      </w:r>
      <w:r>
        <w:rPr>
          <w:rFonts w:ascii="Times New Roman" w:eastAsia="Times New Roman" w:hAnsi="Times New Roman" w:cs="Times New Roman"/>
          <w:b/>
          <w:sz w:val="28"/>
          <w:szCs w:val="28"/>
        </w:rPr>
        <w:t>01    Освіта / Педагогіка</w:t>
      </w:r>
    </w:p>
    <w:p w14:paraId="6EF5554B" w14:textId="77777777" w:rsidR="007620B2" w:rsidRDefault="007620B2" w:rsidP="007620B2">
      <w:pPr>
        <w:spacing w:after="0" w:line="240" w:lineRule="auto"/>
        <w:ind w:firstLine="70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sz w:val="28"/>
          <w:szCs w:val="28"/>
          <w:lang w:eastAsia="ru-RU"/>
        </w:rPr>
        <w:t xml:space="preserve">Рівень вищої освіти  </w:t>
      </w:r>
      <w:r w:rsidR="003F3A07">
        <w:rPr>
          <w:rFonts w:ascii="Times New Roman" w:eastAsia="Times New Roman" w:hAnsi="Times New Roman" w:cs="Times New Roman"/>
          <w:b/>
          <w:sz w:val="28"/>
          <w:szCs w:val="28"/>
        </w:rPr>
        <w:t>перший</w:t>
      </w:r>
      <w:r>
        <w:rPr>
          <w:rFonts w:ascii="Times New Roman" w:eastAsia="Times New Roman" w:hAnsi="Times New Roman" w:cs="Times New Roman"/>
          <w:b/>
          <w:sz w:val="28"/>
          <w:szCs w:val="28"/>
        </w:rPr>
        <w:t xml:space="preserve"> (</w:t>
      </w:r>
      <w:r w:rsidR="003F3A07">
        <w:rPr>
          <w:rFonts w:ascii="Times New Roman" w:eastAsia="Times New Roman" w:hAnsi="Times New Roman" w:cs="Times New Roman"/>
          <w:b/>
          <w:sz w:val="28"/>
          <w:szCs w:val="28"/>
        </w:rPr>
        <w:t>бакалаврський</w:t>
      </w:r>
      <w:r>
        <w:rPr>
          <w:rFonts w:ascii="Times New Roman" w:eastAsia="Times New Roman" w:hAnsi="Times New Roman" w:cs="Times New Roman"/>
          <w:b/>
          <w:sz w:val="28"/>
          <w:szCs w:val="28"/>
        </w:rPr>
        <w:t>)</w:t>
      </w:r>
    </w:p>
    <w:p w14:paraId="54D61515" w14:textId="77777777" w:rsidR="007620B2" w:rsidRDefault="007620B2" w:rsidP="007620B2">
      <w:pPr>
        <w:spacing w:after="0" w:line="240" w:lineRule="auto"/>
        <w:ind w:firstLine="709"/>
        <w:jc w:val="both"/>
        <w:rPr>
          <w:rFonts w:ascii="Times New Roman" w:eastAsia="Times New Roman" w:hAnsi="Times New Roman" w:cs="Times New Roman"/>
          <w:b/>
          <w:i/>
          <w:sz w:val="28"/>
          <w:szCs w:val="24"/>
          <w:lang w:eastAsia="ru-RU"/>
        </w:rPr>
      </w:pPr>
    </w:p>
    <w:p w14:paraId="33F3A3C4" w14:textId="77777777" w:rsidR="007620B2" w:rsidRDefault="007620B2" w:rsidP="007620B2">
      <w:pPr>
        <w:spacing w:after="0" w:line="240" w:lineRule="auto"/>
        <w:ind w:firstLine="709"/>
        <w:jc w:val="center"/>
        <w:rPr>
          <w:rFonts w:ascii="Times New Roman" w:eastAsia="Times New Roman" w:hAnsi="Times New Roman" w:cs="Times New Roman"/>
          <w:b/>
          <w:i/>
          <w:color w:val="FF0000"/>
          <w:sz w:val="18"/>
          <w:szCs w:val="18"/>
          <w:lang w:eastAsia="ru-RU"/>
        </w:rPr>
      </w:pPr>
      <w:r>
        <w:rPr>
          <w:rFonts w:ascii="Times New Roman" w:eastAsia="Times New Roman" w:hAnsi="Times New Roman" w:cs="Times New Roman"/>
          <w:b/>
          <w:i/>
          <w:sz w:val="28"/>
          <w:szCs w:val="24"/>
          <w:lang w:eastAsia="ru-RU"/>
        </w:rPr>
        <w:t>Факультет математики та інформатики</w:t>
      </w:r>
    </w:p>
    <w:p w14:paraId="24DE6794" w14:textId="77777777" w:rsidR="007620B2" w:rsidRDefault="007620B2" w:rsidP="007620B2">
      <w:pPr>
        <w:spacing w:after="0" w:line="240" w:lineRule="auto"/>
        <w:ind w:firstLine="709"/>
        <w:rPr>
          <w:rFonts w:ascii="Times New Roman" w:eastAsia="Times New Roman" w:hAnsi="Times New Roman" w:cs="Times New Roman"/>
          <w:b/>
          <w:sz w:val="28"/>
          <w:szCs w:val="28"/>
          <w:lang w:eastAsia="ru-RU"/>
        </w:rPr>
      </w:pPr>
    </w:p>
    <w:p w14:paraId="03385649" w14:textId="77777777" w:rsidR="007620B2" w:rsidRDefault="007620B2" w:rsidP="007620B2">
      <w:pPr>
        <w:spacing w:after="0" w:line="240" w:lineRule="auto"/>
        <w:ind w:firstLine="709"/>
        <w:rPr>
          <w:rFonts w:ascii="Times New Roman" w:eastAsia="Times New Roman" w:hAnsi="Times New Roman" w:cs="Times New Roman"/>
          <w:sz w:val="18"/>
          <w:szCs w:val="18"/>
          <w:lang w:eastAsia="ru-RU"/>
        </w:rPr>
      </w:pPr>
      <w:r>
        <w:rPr>
          <w:rFonts w:ascii="Times New Roman" w:eastAsia="Times New Roman" w:hAnsi="Times New Roman" w:cs="Times New Roman"/>
          <w:b/>
          <w:sz w:val="28"/>
          <w:szCs w:val="28"/>
          <w:lang w:eastAsia="ru-RU"/>
        </w:rPr>
        <w:t xml:space="preserve">Мова навчання   </w:t>
      </w:r>
      <w:r>
        <w:rPr>
          <w:rFonts w:ascii="Times New Roman" w:eastAsia="Times New Roman" w:hAnsi="Times New Roman" w:cs="Times New Roman"/>
          <w:i/>
          <w:sz w:val="28"/>
          <w:szCs w:val="28"/>
          <w:lang w:eastAsia="ru-RU"/>
        </w:rPr>
        <w:t>українська</w:t>
      </w:r>
    </w:p>
    <w:p w14:paraId="2352E6DE" w14:textId="77777777" w:rsidR="007620B2" w:rsidRDefault="007620B2" w:rsidP="007620B2">
      <w:pPr>
        <w:spacing w:after="0" w:line="240" w:lineRule="auto"/>
        <w:jc w:val="center"/>
        <w:rPr>
          <w:rFonts w:ascii="Times New Roman" w:eastAsia="Times New Roman" w:hAnsi="Times New Roman" w:cs="Times New Roman"/>
          <w:b/>
          <w:sz w:val="28"/>
          <w:szCs w:val="24"/>
          <w:lang w:eastAsia="ru-RU"/>
        </w:rPr>
      </w:pPr>
    </w:p>
    <w:p w14:paraId="3E6F9CE8" w14:textId="77777777" w:rsidR="007620B2" w:rsidRDefault="007620B2" w:rsidP="007620B2">
      <w:pPr>
        <w:spacing w:after="0" w:line="240" w:lineRule="auto"/>
        <w:jc w:val="center"/>
        <w:rPr>
          <w:rFonts w:ascii="Times New Roman" w:eastAsia="Times New Roman" w:hAnsi="Times New Roman" w:cs="Times New Roman"/>
          <w:b/>
          <w:sz w:val="28"/>
          <w:szCs w:val="24"/>
          <w:lang w:eastAsia="ru-RU"/>
        </w:rPr>
      </w:pPr>
    </w:p>
    <w:p w14:paraId="5AE33AFC" w14:textId="77777777" w:rsidR="007620B2" w:rsidRDefault="007620B2" w:rsidP="007620B2">
      <w:pPr>
        <w:spacing w:after="0" w:line="240" w:lineRule="auto"/>
        <w:jc w:val="center"/>
        <w:rPr>
          <w:rFonts w:ascii="Times New Roman" w:eastAsia="Times New Roman" w:hAnsi="Times New Roman" w:cs="Times New Roman"/>
          <w:b/>
          <w:sz w:val="28"/>
          <w:szCs w:val="24"/>
          <w:lang w:eastAsia="ru-RU"/>
        </w:rPr>
      </w:pPr>
    </w:p>
    <w:p w14:paraId="5A5AB30E" w14:textId="77777777" w:rsidR="007620B2" w:rsidRDefault="007620B2" w:rsidP="007620B2">
      <w:pPr>
        <w:spacing w:after="0" w:line="240" w:lineRule="auto"/>
        <w:jc w:val="center"/>
        <w:rPr>
          <w:rFonts w:ascii="Times New Roman" w:eastAsia="Times New Roman" w:hAnsi="Times New Roman" w:cs="Times New Roman"/>
          <w:b/>
          <w:sz w:val="28"/>
          <w:szCs w:val="24"/>
          <w:lang w:eastAsia="ru-RU"/>
        </w:rPr>
      </w:pPr>
    </w:p>
    <w:p w14:paraId="6494144C" w14:textId="77777777" w:rsidR="007620B2" w:rsidRDefault="007620B2" w:rsidP="007620B2">
      <w:pPr>
        <w:spacing w:after="0" w:line="240" w:lineRule="auto"/>
        <w:jc w:val="center"/>
        <w:rPr>
          <w:rFonts w:ascii="Times New Roman" w:eastAsia="Times New Roman" w:hAnsi="Times New Roman" w:cs="Times New Roman"/>
          <w:b/>
          <w:sz w:val="28"/>
          <w:szCs w:val="24"/>
          <w:lang w:eastAsia="ru-RU"/>
        </w:rPr>
      </w:pPr>
    </w:p>
    <w:p w14:paraId="1FDB9D40" w14:textId="77777777" w:rsidR="007620B2" w:rsidRDefault="007620B2" w:rsidP="007620B2">
      <w:pPr>
        <w:spacing w:after="0" w:line="240" w:lineRule="auto"/>
        <w:jc w:val="center"/>
        <w:rPr>
          <w:rFonts w:ascii="Times New Roman" w:eastAsia="Times New Roman" w:hAnsi="Times New Roman" w:cs="Times New Roman"/>
          <w:b/>
          <w:sz w:val="28"/>
          <w:szCs w:val="24"/>
          <w:lang w:eastAsia="ru-RU"/>
        </w:rPr>
      </w:pPr>
    </w:p>
    <w:p w14:paraId="472C5A78" w14:textId="77777777" w:rsidR="007620B2" w:rsidRDefault="007620B2" w:rsidP="007620B2">
      <w:pPr>
        <w:spacing w:after="0" w:line="240" w:lineRule="auto"/>
        <w:jc w:val="center"/>
        <w:rPr>
          <w:rFonts w:ascii="Times New Roman" w:eastAsia="Times New Roman" w:hAnsi="Times New Roman" w:cs="Times New Roman"/>
          <w:b/>
          <w:sz w:val="28"/>
          <w:szCs w:val="24"/>
          <w:lang w:eastAsia="ru-RU"/>
        </w:rPr>
      </w:pPr>
    </w:p>
    <w:p w14:paraId="0B978C9B" w14:textId="77777777" w:rsidR="007620B2" w:rsidRDefault="007620B2" w:rsidP="007620B2">
      <w:pPr>
        <w:spacing w:after="0" w:line="240" w:lineRule="auto"/>
        <w:jc w:val="center"/>
        <w:rPr>
          <w:rFonts w:ascii="Times New Roman" w:eastAsia="Times New Roman" w:hAnsi="Times New Roman" w:cs="Times New Roman"/>
          <w:b/>
          <w:sz w:val="28"/>
          <w:szCs w:val="24"/>
          <w:lang w:eastAsia="ru-RU"/>
        </w:rPr>
      </w:pPr>
    </w:p>
    <w:p w14:paraId="4FF9D612" w14:textId="77777777" w:rsidR="007620B2" w:rsidRDefault="007620B2" w:rsidP="007620B2">
      <w:pPr>
        <w:spacing w:after="0" w:line="240" w:lineRule="auto"/>
        <w:jc w:val="center"/>
        <w:rPr>
          <w:rFonts w:ascii="Times New Roman" w:eastAsia="Times New Roman" w:hAnsi="Times New Roman" w:cs="Times New Roman"/>
          <w:b/>
          <w:sz w:val="28"/>
          <w:szCs w:val="24"/>
          <w:lang w:eastAsia="ru-RU"/>
        </w:rPr>
      </w:pPr>
    </w:p>
    <w:p w14:paraId="3E96607B" w14:textId="77777777" w:rsidR="007620B2" w:rsidRDefault="007620B2" w:rsidP="007620B2">
      <w:pPr>
        <w:spacing w:after="0" w:line="240" w:lineRule="auto"/>
        <w:jc w:val="center"/>
        <w:rPr>
          <w:rFonts w:ascii="Times New Roman" w:eastAsia="Times New Roman" w:hAnsi="Times New Roman" w:cs="Times New Roman"/>
          <w:b/>
          <w:sz w:val="28"/>
          <w:szCs w:val="24"/>
          <w:lang w:eastAsia="ru-RU"/>
        </w:rPr>
      </w:pPr>
    </w:p>
    <w:p w14:paraId="2A0036C3" w14:textId="1CC291F5" w:rsidR="007620B2" w:rsidRDefault="007620B2" w:rsidP="007620B2">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Чернівці 202</w:t>
      </w:r>
      <w:r w:rsidR="00010A57">
        <w:rPr>
          <w:rFonts w:ascii="Times New Roman" w:eastAsia="Times New Roman" w:hAnsi="Times New Roman" w:cs="Times New Roman"/>
          <w:b/>
          <w:sz w:val="28"/>
          <w:szCs w:val="24"/>
          <w:lang w:eastAsia="ru-RU"/>
        </w:rPr>
        <w:t xml:space="preserve">5 </w:t>
      </w:r>
      <w:r>
        <w:rPr>
          <w:rFonts w:ascii="Times New Roman" w:eastAsia="Times New Roman" w:hAnsi="Times New Roman" w:cs="Times New Roman"/>
          <w:b/>
          <w:sz w:val="28"/>
          <w:szCs w:val="24"/>
          <w:lang w:eastAsia="ru-RU"/>
        </w:rPr>
        <w:t>рік</w:t>
      </w:r>
    </w:p>
    <w:p w14:paraId="654195C7" w14:textId="077457AA" w:rsidR="007620B2" w:rsidRPr="00D7064B" w:rsidRDefault="007620B2" w:rsidP="007620B2">
      <w:pPr>
        <w:spacing w:after="0" w:line="240" w:lineRule="auto"/>
        <w:ind w:firstLine="567"/>
        <w:jc w:val="both"/>
        <w:rPr>
          <w:rFonts w:ascii="Times New Roman" w:eastAsia="Times New Roman" w:hAnsi="Times New Roman" w:cs="Times New Roman"/>
          <w:color w:val="EE0000"/>
          <w:sz w:val="28"/>
          <w:szCs w:val="28"/>
          <w:lang w:eastAsia="ru-RU"/>
        </w:rPr>
      </w:pPr>
      <w:r>
        <w:rPr>
          <w:rFonts w:ascii="Times New Roman" w:eastAsia="Times New Roman" w:hAnsi="Times New Roman" w:cs="Times New Roman"/>
          <w:sz w:val="28"/>
          <w:szCs w:val="24"/>
          <w:lang w:eastAsia="ru-RU"/>
        </w:rPr>
        <w:br w:type="page"/>
      </w:r>
      <w:r>
        <w:rPr>
          <w:rFonts w:ascii="Times New Roman" w:eastAsia="Times New Roman" w:hAnsi="Times New Roman" w:cs="Times New Roman"/>
          <w:sz w:val="28"/>
          <w:szCs w:val="24"/>
          <w:lang w:eastAsia="ru-RU"/>
        </w:rPr>
        <w:lastRenderedPageBreak/>
        <w:t xml:space="preserve">Робоча програма навчальної дисципліни </w:t>
      </w:r>
      <w:r w:rsidR="00010A57">
        <w:rPr>
          <w:rFonts w:ascii="Times New Roman" w:eastAsia="Times New Roman" w:hAnsi="Times New Roman" w:cs="Times New Roman"/>
          <w:b/>
          <w:sz w:val="28"/>
          <w:szCs w:val="28"/>
        </w:rPr>
        <w:t>Основи науково-педагогічних досліджень</w:t>
      </w:r>
      <w:r w:rsidR="00010A57">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xml:space="preserve">складена відповідно до освітньо-професійноъ програми </w:t>
      </w:r>
      <w:r>
        <w:rPr>
          <w:rFonts w:ascii="Times New Roman" w:eastAsia="Times New Roman" w:hAnsi="Times New Roman" w:cs="Times New Roman"/>
          <w:b/>
          <w:i/>
          <w:sz w:val="28"/>
          <w:szCs w:val="28"/>
        </w:rPr>
        <w:t>Математика та інформатика</w:t>
      </w:r>
      <w:r>
        <w:rPr>
          <w:rFonts w:ascii="Times New Roman" w:eastAsia="Times New Roman" w:hAnsi="Times New Roman" w:cs="Times New Roman"/>
          <w:sz w:val="28"/>
          <w:szCs w:val="24"/>
          <w:lang w:eastAsia="ru-RU"/>
        </w:rPr>
        <w:t xml:space="preserve"> зі спеціальності </w:t>
      </w:r>
      <w:r>
        <w:rPr>
          <w:rFonts w:ascii="Times New Roman" w:eastAsia="Times New Roman" w:hAnsi="Times New Roman" w:cs="Times New Roman"/>
          <w:b/>
          <w:sz w:val="28"/>
          <w:szCs w:val="28"/>
        </w:rPr>
        <w:t>014.04    середня освіта (математика)</w:t>
      </w:r>
      <w:r>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8"/>
          <w:lang w:eastAsia="ru-RU"/>
        </w:rPr>
        <w:t xml:space="preserve">галузь знань  </w:t>
      </w:r>
      <w:r>
        <w:rPr>
          <w:rFonts w:ascii="Times New Roman" w:eastAsia="Times New Roman" w:hAnsi="Times New Roman" w:cs="Times New Roman"/>
          <w:b/>
          <w:sz w:val="28"/>
          <w:szCs w:val="28"/>
        </w:rPr>
        <w:t>01    Освіта / Педагогіка</w:t>
      </w:r>
      <w:r>
        <w:rPr>
          <w:rFonts w:ascii="Times New Roman" w:eastAsia="Times New Roman" w:hAnsi="Times New Roman" w:cs="Times New Roman"/>
          <w:sz w:val="28"/>
          <w:szCs w:val="28"/>
          <w:lang w:eastAsia="ru-RU"/>
        </w:rPr>
        <w:t xml:space="preserve">, затвердженої Вченою радою Чернівецького національного університету імені Юрія Федьковича  </w:t>
      </w:r>
      <w:r w:rsidR="00987915" w:rsidRPr="00D7064B">
        <w:rPr>
          <w:rFonts w:ascii="Times New Roman" w:eastAsia="Times New Roman" w:hAnsi="Times New Roman" w:cs="Times New Roman"/>
          <w:color w:val="EE0000"/>
          <w:sz w:val="28"/>
          <w:szCs w:val="28"/>
          <w:lang w:eastAsia="ru-RU"/>
        </w:rPr>
        <w:t>(Протокол №8 від 27 травня 2024 p.)</w:t>
      </w:r>
    </w:p>
    <w:p w14:paraId="201BE350" w14:textId="77777777" w:rsidR="007620B2" w:rsidRDefault="007620B2" w:rsidP="007620B2">
      <w:pPr>
        <w:spacing w:after="0" w:line="240" w:lineRule="auto"/>
        <w:rPr>
          <w:rFonts w:ascii="Times New Roman" w:eastAsia="Times New Roman" w:hAnsi="Times New Roman" w:cs="Times New Roman"/>
          <w:bCs/>
          <w:sz w:val="28"/>
          <w:szCs w:val="28"/>
          <w:lang w:eastAsia="ru-RU"/>
        </w:rPr>
      </w:pPr>
    </w:p>
    <w:p w14:paraId="68EC3CBE" w14:textId="5233552D" w:rsidR="007620B2" w:rsidRDefault="007620B2" w:rsidP="007620B2">
      <w:pPr>
        <w:spacing w:after="0" w:line="240" w:lineRule="auto"/>
        <w:rPr>
          <w:rFonts w:ascii="Times New Roman" w:eastAsia="Times New Roman" w:hAnsi="Times New Roman" w:cs="Times New Roman"/>
          <w:sz w:val="28"/>
          <w:szCs w:val="24"/>
          <w:lang w:val="ru-RU" w:eastAsia="ru-RU"/>
        </w:rPr>
      </w:pPr>
      <w:r w:rsidRPr="00010A57">
        <w:rPr>
          <w:rFonts w:ascii="Times New Roman" w:eastAsia="Times New Roman" w:hAnsi="Times New Roman" w:cs="Times New Roman"/>
          <w:b/>
          <w:sz w:val="28"/>
          <w:szCs w:val="28"/>
          <w:lang w:eastAsia="ru-RU"/>
        </w:rPr>
        <w:t>Розробник</w:t>
      </w:r>
      <w:r>
        <w:rPr>
          <w:rFonts w:ascii="Times New Roman" w:eastAsia="Times New Roman" w:hAnsi="Times New Roman" w:cs="Times New Roman"/>
          <w:bCs/>
          <w:sz w:val="28"/>
          <w:szCs w:val="28"/>
          <w:lang w:eastAsia="ru-RU"/>
        </w:rPr>
        <w:t>:</w:t>
      </w:r>
      <w:r>
        <w:rPr>
          <w:rFonts w:ascii="Times New Roman" w:eastAsia="Times New Roman" w:hAnsi="Times New Roman" w:cs="Times New Roman"/>
          <w:sz w:val="28"/>
          <w:szCs w:val="28"/>
          <w:u w:val="single"/>
          <w:lang w:val="ru-RU" w:eastAsia="ru-RU"/>
        </w:rPr>
        <w:t xml:space="preserve"> </w:t>
      </w:r>
    </w:p>
    <w:p w14:paraId="49E32635" w14:textId="77777777" w:rsidR="007620B2" w:rsidRDefault="007620B2" w:rsidP="007620B2">
      <w:pPr>
        <w:spacing w:after="0" w:line="240" w:lineRule="auto"/>
        <w:jc w:val="both"/>
        <w:rPr>
          <w:rFonts w:ascii="Times New Roman" w:hAnsi="Times New Roman" w:cs="Times New Roman"/>
          <w:color w:val="000000"/>
          <w:kern w:val="24"/>
          <w:sz w:val="28"/>
          <w:szCs w:val="28"/>
          <w:u w:val="single"/>
          <w:lang w:eastAsia="en-US"/>
        </w:rPr>
      </w:pPr>
      <w:r>
        <w:rPr>
          <w:rFonts w:ascii="Times New Roman" w:hAnsi="Times New Roman" w:cs="Times New Roman"/>
          <w:color w:val="000000"/>
          <w:kern w:val="24"/>
          <w:sz w:val="28"/>
          <w:szCs w:val="28"/>
          <w:u w:val="single"/>
          <w:lang w:eastAsia="en-US"/>
        </w:rPr>
        <w:t xml:space="preserve">Боднарук С.Б., </w:t>
      </w:r>
      <w:r>
        <w:rPr>
          <w:rFonts w:ascii="Times New Roman" w:hAnsi="Times New Roman" w:cs="Times New Roman"/>
          <w:color w:val="000000"/>
          <w:kern w:val="24"/>
          <w:sz w:val="28"/>
          <w:szCs w:val="28"/>
          <w:u w:val="single"/>
          <w:lang w:val="ru-RU" w:eastAsia="en-US"/>
        </w:rPr>
        <w:t xml:space="preserve"> </w:t>
      </w:r>
      <w:r>
        <w:rPr>
          <w:rFonts w:ascii="Times New Roman" w:hAnsi="Times New Roman" w:cs="Times New Roman"/>
          <w:color w:val="000000"/>
          <w:kern w:val="24"/>
          <w:sz w:val="28"/>
          <w:szCs w:val="28"/>
          <w:u w:val="single"/>
          <w:lang w:eastAsia="en-US"/>
        </w:rPr>
        <w:t>доцент кафедри алгебри та інформатики, кандидат фізико-математичних наук</w:t>
      </w:r>
    </w:p>
    <w:p w14:paraId="2924AD0C" w14:textId="77777777" w:rsidR="00010A57" w:rsidRDefault="00010A57" w:rsidP="007620B2">
      <w:pPr>
        <w:spacing w:after="0" w:line="240" w:lineRule="auto"/>
        <w:jc w:val="both"/>
        <w:rPr>
          <w:rFonts w:ascii="Times New Roman" w:hAnsi="Times New Roman" w:cs="Times New Roman"/>
          <w:color w:val="000000"/>
          <w:kern w:val="24"/>
          <w:sz w:val="28"/>
          <w:szCs w:val="28"/>
          <w:u w:val="single"/>
          <w:lang w:val="ru-RU" w:eastAsia="en-US"/>
        </w:rPr>
      </w:pPr>
    </w:p>
    <w:p w14:paraId="47C2BAC3" w14:textId="1DB7439F" w:rsidR="00010A57" w:rsidRDefault="00010A57" w:rsidP="00010A57">
      <w:pPr>
        <w:spacing w:after="0" w:line="240" w:lineRule="auto"/>
        <w:rPr>
          <w:rFonts w:ascii="Times New Roman" w:eastAsia="Times New Roman" w:hAnsi="Times New Roman" w:cs="Times New Roman"/>
          <w:sz w:val="28"/>
          <w:szCs w:val="24"/>
          <w:lang w:val="ru-RU" w:eastAsia="ru-RU"/>
        </w:rPr>
      </w:pPr>
      <w:r w:rsidRPr="00010A57">
        <w:rPr>
          <w:rFonts w:ascii="Times New Roman" w:eastAsia="Times New Roman" w:hAnsi="Times New Roman" w:cs="Times New Roman"/>
          <w:b/>
          <w:sz w:val="28"/>
          <w:szCs w:val="28"/>
          <w:lang w:eastAsia="ru-RU"/>
        </w:rPr>
        <w:t>Викладач</w:t>
      </w:r>
      <w:r>
        <w:rPr>
          <w:rFonts w:ascii="Times New Roman" w:eastAsia="Times New Roman" w:hAnsi="Times New Roman" w:cs="Times New Roman"/>
          <w:bCs/>
          <w:sz w:val="28"/>
          <w:szCs w:val="28"/>
          <w:lang w:eastAsia="ru-RU"/>
        </w:rPr>
        <w:t>, що забезпечує читання даної навчальної дисципліни:</w:t>
      </w:r>
      <w:r>
        <w:rPr>
          <w:rFonts w:ascii="Times New Roman" w:eastAsia="Times New Roman" w:hAnsi="Times New Roman" w:cs="Times New Roman"/>
          <w:sz w:val="28"/>
          <w:szCs w:val="28"/>
          <w:u w:val="single"/>
          <w:lang w:val="ru-RU" w:eastAsia="ru-RU"/>
        </w:rPr>
        <w:t xml:space="preserve"> </w:t>
      </w:r>
    </w:p>
    <w:p w14:paraId="1483B46B" w14:textId="77777777" w:rsidR="00010A57" w:rsidRDefault="00010A57" w:rsidP="00010A57">
      <w:pPr>
        <w:spacing w:after="0" w:line="240" w:lineRule="auto"/>
        <w:jc w:val="both"/>
        <w:rPr>
          <w:rFonts w:ascii="Times New Roman" w:hAnsi="Times New Roman" w:cs="Times New Roman"/>
          <w:color w:val="000000"/>
          <w:kern w:val="24"/>
          <w:sz w:val="28"/>
          <w:szCs w:val="28"/>
          <w:u w:val="single"/>
          <w:lang w:val="ru-RU" w:eastAsia="en-US"/>
        </w:rPr>
      </w:pPr>
      <w:r>
        <w:rPr>
          <w:rFonts w:ascii="Times New Roman" w:hAnsi="Times New Roman" w:cs="Times New Roman"/>
          <w:color w:val="000000"/>
          <w:kern w:val="24"/>
          <w:sz w:val="28"/>
          <w:szCs w:val="28"/>
          <w:u w:val="single"/>
          <w:lang w:eastAsia="en-US"/>
        </w:rPr>
        <w:t xml:space="preserve">Боднарук С.Б., </w:t>
      </w:r>
      <w:r>
        <w:rPr>
          <w:rFonts w:ascii="Times New Roman" w:hAnsi="Times New Roman" w:cs="Times New Roman"/>
          <w:color w:val="000000"/>
          <w:kern w:val="24"/>
          <w:sz w:val="28"/>
          <w:szCs w:val="28"/>
          <w:u w:val="single"/>
          <w:lang w:val="ru-RU" w:eastAsia="en-US"/>
        </w:rPr>
        <w:t xml:space="preserve"> </w:t>
      </w:r>
      <w:r>
        <w:rPr>
          <w:rFonts w:ascii="Times New Roman" w:hAnsi="Times New Roman" w:cs="Times New Roman"/>
          <w:color w:val="000000"/>
          <w:kern w:val="24"/>
          <w:sz w:val="28"/>
          <w:szCs w:val="28"/>
          <w:u w:val="single"/>
          <w:lang w:eastAsia="en-US"/>
        </w:rPr>
        <w:t>доцент кафедри алгебри та інформатики, кандидат фізико-математичних наук</w:t>
      </w:r>
    </w:p>
    <w:p w14:paraId="2A3D8949" w14:textId="77777777" w:rsidR="007620B2" w:rsidRDefault="007620B2" w:rsidP="007620B2">
      <w:pPr>
        <w:spacing w:after="0" w:line="240" w:lineRule="auto"/>
        <w:rPr>
          <w:rFonts w:ascii="Times New Roman" w:hAnsi="Times New Roman" w:cs="Times New Roman"/>
          <w:color w:val="FF0000"/>
          <w:kern w:val="24"/>
          <w:sz w:val="28"/>
          <w:szCs w:val="28"/>
          <w:lang w:val="ru-RU" w:eastAsia="en-US"/>
        </w:rPr>
      </w:pPr>
    </w:p>
    <w:p w14:paraId="15C87AAE" w14:textId="77777777" w:rsidR="007620B2" w:rsidRDefault="007620B2" w:rsidP="007620B2">
      <w:pPr>
        <w:spacing w:after="0"/>
        <w:jc w:val="both"/>
        <w:rPr>
          <w:rFonts w:ascii="Times New Roman" w:eastAsia="Times New Roman" w:hAnsi="Times New Roman" w:cs="Times New Roman"/>
          <w:sz w:val="28"/>
          <w:szCs w:val="28"/>
          <w:lang w:eastAsia="ru-RU"/>
        </w:rPr>
      </w:pPr>
    </w:p>
    <w:p w14:paraId="471731CA" w14:textId="77777777" w:rsidR="007620B2" w:rsidRDefault="007620B2" w:rsidP="007620B2">
      <w:pPr>
        <w:spacing w:after="0" w:line="240" w:lineRule="auto"/>
        <w:jc w:val="both"/>
        <w:rPr>
          <w:rFonts w:ascii="Times New Roman" w:eastAsia="Times New Roman" w:hAnsi="Times New Roman" w:cs="Times New Roman"/>
          <w:sz w:val="28"/>
          <w:szCs w:val="28"/>
          <w:lang w:eastAsia="ru-RU"/>
        </w:rPr>
      </w:pPr>
    </w:p>
    <w:p w14:paraId="5FDDDE49" w14:textId="77777777" w:rsidR="007620B2" w:rsidRDefault="007620B2" w:rsidP="007620B2">
      <w:p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sz w:val="28"/>
          <w:szCs w:val="28"/>
          <w:lang w:eastAsia="ru-RU"/>
        </w:rPr>
        <w:t xml:space="preserve">Погоджено з гарантом ОП і затверджено на засіданні  </w:t>
      </w:r>
      <w:r>
        <w:rPr>
          <w:rFonts w:ascii="Times New Roman" w:eastAsia="Times New Roman" w:hAnsi="Times New Roman" w:cs="Times New Roman"/>
          <w:bCs/>
          <w:iCs/>
          <w:sz w:val="28"/>
          <w:szCs w:val="28"/>
          <w:lang w:eastAsia="ru-RU"/>
        </w:rPr>
        <w:t xml:space="preserve">кафедри   </w:t>
      </w:r>
      <w:r>
        <w:rPr>
          <w:rFonts w:ascii="Times New Roman" w:eastAsia="Times New Roman" w:hAnsi="Times New Roman" w:cs="Times New Roman"/>
          <w:bCs/>
          <w:iCs/>
          <w:sz w:val="28"/>
          <w:szCs w:val="28"/>
          <w:u w:val="single"/>
          <w:lang w:eastAsia="ru-RU"/>
        </w:rPr>
        <w:t>алгебри та інформатики</w:t>
      </w:r>
    </w:p>
    <w:p w14:paraId="5DA5706F" w14:textId="77777777" w:rsidR="007620B2" w:rsidRDefault="007620B2" w:rsidP="007620B2">
      <w:pPr>
        <w:spacing w:after="0" w:line="240" w:lineRule="auto"/>
        <w:jc w:val="both"/>
        <w:rPr>
          <w:rFonts w:ascii="Times New Roman" w:eastAsia="Times New Roman" w:hAnsi="Times New Roman" w:cs="Times New Roman"/>
          <w:bCs/>
          <w:iCs/>
          <w:sz w:val="28"/>
          <w:szCs w:val="28"/>
          <w:lang w:eastAsia="ru-RU"/>
        </w:rPr>
      </w:pPr>
    </w:p>
    <w:p w14:paraId="2ED72AF7" w14:textId="71EEF133" w:rsidR="007620B2" w:rsidRDefault="007620B2" w:rsidP="007620B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Протокол №   1</w:t>
      </w:r>
      <w:r w:rsidR="00010A57">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від   “ 25 ”        червня           202</w:t>
      </w:r>
      <w:r w:rsidR="00010A57">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року </w:t>
      </w:r>
    </w:p>
    <w:p w14:paraId="0F981B01" w14:textId="77777777" w:rsidR="007620B2" w:rsidRDefault="007620B2" w:rsidP="007620B2">
      <w:pPr>
        <w:spacing w:after="0" w:line="240" w:lineRule="auto"/>
        <w:jc w:val="both"/>
        <w:rPr>
          <w:rFonts w:ascii="Times New Roman" w:eastAsia="Times New Roman" w:hAnsi="Times New Roman" w:cs="Times New Roman"/>
          <w:bCs/>
          <w:iCs/>
          <w:color w:val="FF0000"/>
          <w:sz w:val="28"/>
          <w:szCs w:val="28"/>
          <w:lang w:eastAsia="ru-RU"/>
        </w:rPr>
      </w:pPr>
    </w:p>
    <w:p w14:paraId="59509D99" w14:textId="77777777" w:rsidR="007620B2" w:rsidRDefault="007620B2" w:rsidP="007620B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Завідувач кафедри   _______________________    Колісник Р.С.</w:t>
      </w:r>
    </w:p>
    <w:p w14:paraId="04BAE52E" w14:textId="77777777" w:rsidR="007620B2" w:rsidRDefault="007620B2" w:rsidP="007620B2">
      <w:pPr>
        <w:spacing w:after="0" w:line="240" w:lineRule="auto"/>
        <w:rPr>
          <w:rFonts w:ascii="Times New Roman" w:eastAsia="Times New Roman" w:hAnsi="Times New Roman" w:cs="Times New Roman"/>
          <w:sz w:val="28"/>
          <w:szCs w:val="28"/>
          <w:lang w:eastAsia="ru-RU"/>
        </w:rPr>
      </w:pPr>
    </w:p>
    <w:p w14:paraId="10F6CD16" w14:textId="77777777" w:rsidR="007620B2" w:rsidRDefault="007620B2" w:rsidP="007620B2">
      <w:pPr>
        <w:spacing w:after="0" w:line="240" w:lineRule="auto"/>
        <w:jc w:val="both"/>
        <w:rPr>
          <w:rFonts w:ascii="Times New Roman" w:eastAsia="Times New Roman" w:hAnsi="Times New Roman" w:cs="Times New Roman"/>
          <w:sz w:val="28"/>
          <w:szCs w:val="28"/>
          <w:lang w:eastAsia="ru-RU"/>
        </w:rPr>
      </w:pPr>
    </w:p>
    <w:p w14:paraId="67268162" w14:textId="77777777" w:rsidR="007620B2" w:rsidRDefault="007620B2" w:rsidP="007620B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Схвалено методичною радою факультету математики та інформатики</w:t>
      </w:r>
    </w:p>
    <w:p w14:paraId="4B3E75E0" w14:textId="77777777" w:rsidR="007620B2" w:rsidRDefault="007620B2" w:rsidP="007620B2">
      <w:pPr>
        <w:spacing w:after="0" w:line="240" w:lineRule="auto"/>
        <w:ind w:left="6720"/>
        <w:rPr>
          <w:rFonts w:ascii="Times New Roman" w:eastAsia="Times New Roman" w:hAnsi="Times New Roman" w:cs="Times New Roman"/>
          <w:sz w:val="28"/>
          <w:szCs w:val="28"/>
          <w:lang w:eastAsia="ru-RU"/>
        </w:rPr>
      </w:pPr>
    </w:p>
    <w:p w14:paraId="44DA945B" w14:textId="5F8BEEBE" w:rsidR="00010A57" w:rsidRPr="00010A57" w:rsidRDefault="007620B2" w:rsidP="00010A57">
      <w:pPr>
        <w:rPr>
          <w:rFonts w:ascii="Times New Roman" w:hAnsi="Times New Roman" w:cs="Times New Roman"/>
          <w:noProof/>
          <w:kern w:val="2"/>
          <w:sz w:val="28"/>
          <w:szCs w:val="28"/>
          <w:lang w:eastAsia="en-US"/>
          <w14:ligatures w14:val="standardContextual"/>
        </w:rPr>
      </w:pPr>
      <w:r>
        <w:rPr>
          <w:rFonts w:ascii="Times New Roman" w:eastAsia="Times New Roman" w:hAnsi="Times New Roman" w:cs="Times New Roman"/>
          <w:sz w:val="28"/>
          <w:szCs w:val="28"/>
          <w:lang w:eastAsia="ru-RU"/>
        </w:rPr>
        <w:t>Протокол №   1</w:t>
      </w:r>
      <w:r w:rsidR="00010A57">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від   “ 25 ”        червня           202</w:t>
      </w:r>
      <w:r w:rsidR="00010A57">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року </w:t>
      </w:r>
    </w:p>
    <w:p w14:paraId="363CF415" w14:textId="107A48B2" w:rsidR="007620B2" w:rsidRDefault="007620B2" w:rsidP="007620B2">
      <w:pPr>
        <w:spacing w:after="0" w:line="240" w:lineRule="auto"/>
        <w:jc w:val="both"/>
        <w:rPr>
          <w:rFonts w:ascii="Times New Roman" w:eastAsia="Times New Roman" w:hAnsi="Times New Roman" w:cs="Times New Roman"/>
          <w:sz w:val="28"/>
          <w:szCs w:val="28"/>
          <w:lang w:eastAsia="ru-RU"/>
        </w:rPr>
      </w:pPr>
    </w:p>
    <w:p w14:paraId="70F90D93" w14:textId="77777777" w:rsidR="007620B2" w:rsidRDefault="007620B2" w:rsidP="007620B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Голова методичної ради факультету  _________________________</w:t>
      </w:r>
      <w:r>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sz w:val="28"/>
          <w:szCs w:val="28"/>
          <w:lang w:eastAsia="ru-RU"/>
        </w:rPr>
        <w:t>Сікора В.С.</w:t>
      </w:r>
    </w:p>
    <w:p w14:paraId="1D8AB5F8" w14:textId="77777777" w:rsidR="007620B2" w:rsidRDefault="007620B2" w:rsidP="007620B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6D739E6B" w14:textId="77777777" w:rsidR="007620B2" w:rsidRDefault="007620B2" w:rsidP="007620B2">
      <w:pPr>
        <w:spacing w:after="0" w:line="240" w:lineRule="auto"/>
        <w:rPr>
          <w:rFonts w:ascii="Times New Roman" w:eastAsia="Times New Roman" w:hAnsi="Times New Roman" w:cs="Times New Roman"/>
          <w:sz w:val="28"/>
          <w:szCs w:val="28"/>
          <w:lang w:eastAsia="ru-RU"/>
        </w:rPr>
      </w:pPr>
    </w:p>
    <w:p w14:paraId="079158F9" w14:textId="77777777" w:rsidR="007620B2" w:rsidRDefault="007620B2" w:rsidP="007620B2">
      <w:pPr>
        <w:spacing w:after="0" w:line="240" w:lineRule="auto"/>
        <w:ind w:left="6720"/>
        <w:rPr>
          <w:rFonts w:ascii="Times New Roman" w:eastAsia="Times New Roman" w:hAnsi="Times New Roman" w:cs="Times New Roman"/>
          <w:sz w:val="28"/>
          <w:szCs w:val="28"/>
          <w:lang w:eastAsia="ru-RU"/>
        </w:rPr>
      </w:pPr>
    </w:p>
    <w:p w14:paraId="6E0F03B9" w14:textId="77777777" w:rsidR="007620B2" w:rsidRDefault="007620B2" w:rsidP="007620B2">
      <w:pPr>
        <w:spacing w:after="0" w:line="240" w:lineRule="auto"/>
        <w:ind w:left="6720"/>
        <w:rPr>
          <w:rFonts w:ascii="Times New Roman" w:eastAsia="Times New Roman" w:hAnsi="Times New Roman" w:cs="Times New Roman"/>
          <w:sz w:val="28"/>
          <w:szCs w:val="28"/>
          <w:lang w:eastAsia="ru-RU"/>
        </w:rPr>
      </w:pPr>
    </w:p>
    <w:p w14:paraId="510EC40C" w14:textId="77777777" w:rsidR="007620B2" w:rsidRDefault="007620B2" w:rsidP="007620B2">
      <w:pPr>
        <w:spacing w:after="0" w:line="240" w:lineRule="auto"/>
        <w:ind w:left="6720"/>
        <w:rPr>
          <w:rFonts w:ascii="Times New Roman" w:eastAsia="Times New Roman" w:hAnsi="Times New Roman" w:cs="Times New Roman"/>
          <w:sz w:val="28"/>
          <w:szCs w:val="28"/>
          <w:lang w:eastAsia="ru-RU"/>
        </w:rPr>
      </w:pPr>
    </w:p>
    <w:p w14:paraId="3E83D34E" w14:textId="77777777" w:rsidR="007620B2" w:rsidRDefault="007620B2" w:rsidP="007620B2">
      <w:pPr>
        <w:spacing w:after="0" w:line="240" w:lineRule="auto"/>
        <w:ind w:left="6720"/>
        <w:rPr>
          <w:rFonts w:ascii="Times New Roman" w:eastAsia="Times New Roman" w:hAnsi="Times New Roman" w:cs="Times New Roman"/>
          <w:sz w:val="28"/>
          <w:szCs w:val="28"/>
          <w:lang w:eastAsia="ru-RU"/>
        </w:rPr>
      </w:pPr>
    </w:p>
    <w:p w14:paraId="624E3418" w14:textId="77777777" w:rsidR="007620B2" w:rsidRDefault="007620B2" w:rsidP="007620B2">
      <w:pPr>
        <w:spacing w:after="0" w:line="240" w:lineRule="auto"/>
        <w:ind w:left="6720"/>
        <w:rPr>
          <w:rFonts w:ascii="Times New Roman" w:eastAsia="Times New Roman" w:hAnsi="Times New Roman" w:cs="Times New Roman"/>
          <w:sz w:val="28"/>
          <w:szCs w:val="28"/>
          <w:lang w:eastAsia="ru-RU"/>
        </w:rPr>
      </w:pPr>
    </w:p>
    <w:p w14:paraId="6D3177F9" w14:textId="77777777" w:rsidR="007620B2" w:rsidRDefault="007620B2" w:rsidP="007620B2">
      <w:pPr>
        <w:spacing w:after="0" w:line="240" w:lineRule="auto"/>
        <w:ind w:left="6720"/>
        <w:rPr>
          <w:rFonts w:ascii="Times New Roman" w:eastAsia="Times New Roman" w:hAnsi="Times New Roman" w:cs="Times New Roman"/>
          <w:sz w:val="28"/>
          <w:szCs w:val="28"/>
          <w:lang w:eastAsia="ru-RU"/>
        </w:rPr>
      </w:pPr>
    </w:p>
    <w:p w14:paraId="1DD483F2" w14:textId="77777777" w:rsidR="007620B2" w:rsidRDefault="007620B2" w:rsidP="007620B2">
      <w:pPr>
        <w:spacing w:after="0" w:line="240" w:lineRule="auto"/>
        <w:ind w:left="6720"/>
        <w:rPr>
          <w:rFonts w:ascii="Times New Roman" w:eastAsia="Times New Roman" w:hAnsi="Times New Roman" w:cs="Times New Roman"/>
          <w:sz w:val="28"/>
          <w:szCs w:val="28"/>
          <w:lang w:eastAsia="ru-RU"/>
        </w:rPr>
      </w:pPr>
    </w:p>
    <w:p w14:paraId="7CD69162" w14:textId="77777777" w:rsidR="007620B2" w:rsidRDefault="007620B2" w:rsidP="007620B2">
      <w:pPr>
        <w:spacing w:after="0" w:line="240" w:lineRule="auto"/>
        <w:ind w:left="6720"/>
        <w:rPr>
          <w:rFonts w:ascii="Times New Roman" w:eastAsia="Times New Roman" w:hAnsi="Times New Roman" w:cs="Times New Roman"/>
          <w:sz w:val="28"/>
          <w:szCs w:val="28"/>
          <w:lang w:eastAsia="ru-RU"/>
        </w:rPr>
      </w:pPr>
    </w:p>
    <w:p w14:paraId="4E945ED4" w14:textId="77777777" w:rsidR="007620B2" w:rsidRDefault="007620B2" w:rsidP="007620B2">
      <w:pPr>
        <w:spacing w:after="0" w:line="240" w:lineRule="auto"/>
        <w:ind w:left="6720"/>
        <w:rPr>
          <w:rFonts w:ascii="Times New Roman" w:eastAsia="Times New Roman" w:hAnsi="Times New Roman" w:cs="Times New Roman"/>
          <w:sz w:val="28"/>
          <w:szCs w:val="28"/>
          <w:lang w:eastAsia="ru-RU"/>
        </w:rPr>
      </w:pPr>
    </w:p>
    <w:p w14:paraId="2D06B92B" w14:textId="4A991967" w:rsidR="007620B2" w:rsidRDefault="007620B2" w:rsidP="007620B2">
      <w:pPr>
        <w:spacing w:after="0" w:line="240" w:lineRule="auto"/>
        <w:ind w:left="652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sym w:font="Symbol" w:char="F0D3"/>
      </w:r>
      <w:r>
        <w:rPr>
          <w:rFonts w:ascii="Times New Roman" w:eastAsia="Times New Roman" w:hAnsi="Times New Roman" w:cs="Times New Roman"/>
          <w:sz w:val="28"/>
          <w:szCs w:val="28"/>
          <w:lang w:eastAsia="ru-RU"/>
        </w:rPr>
        <w:t>Боднарук С.Б., 202</w:t>
      </w:r>
      <w:r w:rsidR="000E1035">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рік</w:t>
      </w:r>
    </w:p>
    <w:p w14:paraId="75FA6B67" w14:textId="77777777" w:rsidR="007620B2" w:rsidRDefault="007620B2" w:rsidP="007620B2">
      <w:pPr>
        <w:spacing w:after="0" w:line="240" w:lineRule="auto"/>
        <w:ind w:left="6720"/>
        <w:rPr>
          <w:rFonts w:ascii="Times New Roman" w:eastAsia="Times New Roman" w:hAnsi="Times New Roman" w:cs="Times New Roman"/>
          <w:color w:val="FF0000"/>
          <w:sz w:val="28"/>
          <w:szCs w:val="28"/>
          <w:lang w:eastAsia="ru-RU"/>
        </w:rPr>
      </w:pPr>
    </w:p>
    <w:p w14:paraId="22F744E2" w14:textId="77777777" w:rsidR="007620B2" w:rsidRDefault="007620B2" w:rsidP="007620B2">
      <w:pPr>
        <w:spacing w:after="0" w:line="240" w:lineRule="auto"/>
        <w:ind w:left="6720"/>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14:paraId="031A4C53" w14:textId="77777777" w:rsidR="009E3614" w:rsidRDefault="009E3614">
      <w:pPr>
        <w:rPr>
          <w:rFonts w:ascii="Times New Roman" w:eastAsia="Times New Roman" w:hAnsi="Times New Roman" w:cs="Times New Roman"/>
          <w:b/>
          <w:sz w:val="24"/>
          <w:szCs w:val="24"/>
        </w:rPr>
        <w:sectPr w:rsidR="009E3614">
          <w:pgSz w:w="11906" w:h="16838"/>
          <w:pgMar w:top="850" w:right="850" w:bottom="850" w:left="1417" w:header="708" w:footer="708" w:gutter="0"/>
          <w:pgNumType w:start="1"/>
          <w:cols w:space="720"/>
        </w:sectPr>
      </w:pPr>
    </w:p>
    <w:p w14:paraId="22EEC4CD" w14:textId="77777777" w:rsidR="009E3614" w:rsidRDefault="009E3614">
      <w:pPr>
        <w:tabs>
          <w:tab w:val="left" w:pos="426"/>
        </w:tabs>
        <w:spacing w:after="0" w:line="240" w:lineRule="auto"/>
        <w:jc w:val="both"/>
        <w:rPr>
          <w:rFonts w:ascii="Times New Roman" w:eastAsia="Times New Roman" w:hAnsi="Times New Roman" w:cs="Times New Roman"/>
          <w:sz w:val="24"/>
          <w:szCs w:val="24"/>
        </w:rPr>
      </w:pPr>
    </w:p>
    <w:p w14:paraId="3D00AC3D" w14:textId="0EB5025D" w:rsidR="009E3614" w:rsidRPr="00C4538E" w:rsidRDefault="009A17E9">
      <w:pPr>
        <w:spacing w:after="0" w:line="240" w:lineRule="auto"/>
        <w:jc w:val="both"/>
        <w:rPr>
          <w:rFonts w:ascii="Times New Roman" w:eastAsia="Times New Roman" w:hAnsi="Times New Roman" w:cs="Times New Roman"/>
          <w:sz w:val="24"/>
          <w:szCs w:val="24"/>
        </w:rPr>
      </w:pPr>
      <w:r w:rsidRPr="00C4538E">
        <w:rPr>
          <w:rFonts w:ascii="Times New Roman" w:eastAsia="Times New Roman" w:hAnsi="Times New Roman" w:cs="Times New Roman"/>
          <w:b/>
          <w:sz w:val="24"/>
          <w:szCs w:val="24"/>
        </w:rPr>
        <w:t>Мета навчальної дисципліни:</w:t>
      </w:r>
      <w:r w:rsidRPr="00C4538E">
        <w:rPr>
          <w:rFonts w:ascii="Times New Roman" w:eastAsia="Times New Roman" w:hAnsi="Times New Roman" w:cs="Times New Roman"/>
          <w:sz w:val="24"/>
          <w:szCs w:val="24"/>
        </w:rPr>
        <w:t xml:space="preserve"> формування компетенцій і  навиків самостійної наукової роботи відповідно до вимог та у зв’язку з підготовкою до написання</w:t>
      </w:r>
      <w:r w:rsidR="003F3A07">
        <w:rPr>
          <w:rFonts w:ascii="Times New Roman" w:eastAsia="Times New Roman" w:hAnsi="Times New Roman" w:cs="Times New Roman"/>
          <w:sz w:val="24"/>
          <w:szCs w:val="24"/>
        </w:rPr>
        <w:t xml:space="preserve"> курсової</w:t>
      </w:r>
      <w:r w:rsidRPr="00C4538E">
        <w:rPr>
          <w:rFonts w:ascii="Times New Roman" w:eastAsia="Times New Roman" w:hAnsi="Times New Roman" w:cs="Times New Roman"/>
          <w:sz w:val="24"/>
          <w:szCs w:val="24"/>
        </w:rPr>
        <w:t xml:space="preserve"> роботи, вивчення студентами методики та організації науково-дослідної діяльності та науково – </w:t>
      </w:r>
      <w:r w:rsidR="003F3A07">
        <w:rPr>
          <w:rFonts w:ascii="Times New Roman" w:eastAsia="Times New Roman" w:hAnsi="Times New Roman" w:cs="Times New Roman"/>
          <w:sz w:val="24"/>
          <w:szCs w:val="24"/>
        </w:rPr>
        <w:t>педагогічних досліджень</w:t>
      </w:r>
      <w:r w:rsidRPr="00C4538E">
        <w:rPr>
          <w:rFonts w:ascii="Times New Roman" w:eastAsia="Times New Roman" w:hAnsi="Times New Roman" w:cs="Times New Roman"/>
          <w:sz w:val="24"/>
          <w:szCs w:val="24"/>
        </w:rPr>
        <w:t>.</w:t>
      </w:r>
    </w:p>
    <w:p w14:paraId="5DDC80BE" w14:textId="77777777" w:rsidR="009E3614" w:rsidRPr="00C4538E" w:rsidRDefault="009A17E9">
      <w:pPr>
        <w:spacing w:after="0" w:line="240" w:lineRule="auto"/>
        <w:jc w:val="both"/>
        <w:rPr>
          <w:rFonts w:ascii="Times New Roman" w:eastAsia="Times New Roman" w:hAnsi="Times New Roman" w:cs="Times New Roman"/>
          <w:b/>
          <w:sz w:val="24"/>
          <w:szCs w:val="24"/>
        </w:rPr>
      </w:pPr>
      <w:r w:rsidRPr="00C4538E">
        <w:rPr>
          <w:rFonts w:ascii="Times New Roman" w:eastAsia="Times New Roman" w:hAnsi="Times New Roman" w:cs="Times New Roman"/>
          <w:b/>
          <w:sz w:val="24"/>
          <w:szCs w:val="24"/>
        </w:rPr>
        <w:t>Завдання:</w:t>
      </w:r>
    </w:p>
    <w:p w14:paraId="6F43D808" w14:textId="0CC689AB" w:rsidR="009E3614" w:rsidRPr="00D7064B" w:rsidRDefault="009A17E9" w:rsidP="00D7064B">
      <w:pPr>
        <w:pStyle w:val="a6"/>
        <w:numPr>
          <w:ilvl w:val="0"/>
          <w:numId w:val="15"/>
        </w:numPr>
        <w:tabs>
          <w:tab w:val="left" w:pos="0"/>
          <w:tab w:val="left" w:pos="360"/>
        </w:tabs>
        <w:spacing w:after="0" w:line="240" w:lineRule="auto"/>
        <w:ind w:left="284" w:hanging="284"/>
        <w:jc w:val="both"/>
        <w:rPr>
          <w:rFonts w:ascii="Times New Roman" w:eastAsia="Times New Roman" w:hAnsi="Times New Roman" w:cs="Times New Roman"/>
          <w:sz w:val="24"/>
          <w:szCs w:val="24"/>
        </w:rPr>
      </w:pPr>
      <w:r w:rsidRPr="00D7064B">
        <w:rPr>
          <w:rFonts w:ascii="Times New Roman" w:eastAsia="Times New Roman" w:hAnsi="Times New Roman" w:cs="Times New Roman"/>
          <w:sz w:val="24"/>
          <w:szCs w:val="24"/>
        </w:rPr>
        <w:t xml:space="preserve">Ознайомлення з актуальними науковими проблемами в рамках обраної ними програми і напрямів навчання; </w:t>
      </w:r>
    </w:p>
    <w:p w14:paraId="7A00F599" w14:textId="7C98FE08" w:rsidR="00D7064B" w:rsidRPr="00D7064B" w:rsidRDefault="009A17E9" w:rsidP="00D7064B">
      <w:pPr>
        <w:pStyle w:val="a6"/>
        <w:numPr>
          <w:ilvl w:val="0"/>
          <w:numId w:val="15"/>
        </w:numPr>
        <w:tabs>
          <w:tab w:val="left" w:pos="0"/>
          <w:tab w:val="left" w:pos="360"/>
        </w:tabs>
        <w:spacing w:after="0" w:line="240" w:lineRule="auto"/>
        <w:ind w:left="284" w:hanging="284"/>
        <w:jc w:val="both"/>
        <w:rPr>
          <w:rFonts w:ascii="Times New Roman" w:eastAsia="Times New Roman" w:hAnsi="Times New Roman" w:cs="Times New Roman"/>
          <w:sz w:val="24"/>
          <w:szCs w:val="24"/>
        </w:rPr>
      </w:pPr>
      <w:r w:rsidRPr="00D7064B">
        <w:rPr>
          <w:rFonts w:ascii="Times New Roman" w:eastAsia="Times New Roman" w:hAnsi="Times New Roman" w:cs="Times New Roman"/>
          <w:sz w:val="24"/>
          <w:szCs w:val="24"/>
        </w:rPr>
        <w:t xml:space="preserve">Формування навичок науково-дослідницької роботи, її планування, проведення; </w:t>
      </w:r>
    </w:p>
    <w:p w14:paraId="219FCFED" w14:textId="10933265" w:rsidR="009E3614" w:rsidRPr="00D7064B" w:rsidRDefault="009A17E9" w:rsidP="00D7064B">
      <w:pPr>
        <w:pStyle w:val="a6"/>
        <w:numPr>
          <w:ilvl w:val="0"/>
          <w:numId w:val="15"/>
        </w:numPr>
        <w:tabs>
          <w:tab w:val="left" w:pos="0"/>
          <w:tab w:val="left" w:pos="360"/>
        </w:tabs>
        <w:spacing w:after="0" w:line="240" w:lineRule="auto"/>
        <w:ind w:left="284" w:hanging="284"/>
        <w:jc w:val="both"/>
        <w:rPr>
          <w:rFonts w:ascii="Times New Roman" w:eastAsia="Times New Roman" w:hAnsi="Times New Roman" w:cs="Times New Roman"/>
          <w:sz w:val="24"/>
          <w:szCs w:val="24"/>
        </w:rPr>
      </w:pPr>
      <w:r w:rsidRPr="00D7064B">
        <w:rPr>
          <w:rFonts w:ascii="Times New Roman" w:eastAsia="Times New Roman" w:hAnsi="Times New Roman" w:cs="Times New Roman"/>
          <w:color w:val="000000"/>
          <w:sz w:val="24"/>
          <w:szCs w:val="24"/>
        </w:rPr>
        <w:t>Формування вміння робити наукові висновки по проведених дослідженнях;</w:t>
      </w:r>
    </w:p>
    <w:p w14:paraId="3EEB5F39" w14:textId="77777777" w:rsidR="00D7064B" w:rsidRPr="00D7064B" w:rsidRDefault="009A17E9" w:rsidP="00D7064B">
      <w:pPr>
        <w:pStyle w:val="a6"/>
        <w:numPr>
          <w:ilvl w:val="0"/>
          <w:numId w:val="15"/>
        </w:numPr>
        <w:tabs>
          <w:tab w:val="left" w:pos="0"/>
          <w:tab w:val="left" w:pos="360"/>
        </w:tabs>
        <w:spacing w:after="0" w:line="240" w:lineRule="auto"/>
        <w:ind w:left="284" w:hanging="284"/>
        <w:jc w:val="both"/>
        <w:rPr>
          <w:rFonts w:ascii="Times New Roman" w:eastAsia="Times New Roman" w:hAnsi="Times New Roman" w:cs="Times New Roman"/>
          <w:sz w:val="24"/>
          <w:szCs w:val="24"/>
        </w:rPr>
      </w:pPr>
      <w:r w:rsidRPr="00D7064B">
        <w:rPr>
          <w:rFonts w:ascii="Times New Roman" w:eastAsia="Times New Roman" w:hAnsi="Times New Roman" w:cs="Times New Roman"/>
          <w:sz w:val="24"/>
          <w:szCs w:val="24"/>
        </w:rPr>
        <w:t xml:space="preserve">Підготовка до подання та публічного обговорення проміжних результатів наукових досліджень на семінарах, конференціях; </w:t>
      </w:r>
    </w:p>
    <w:p w14:paraId="6F0A940F" w14:textId="77777777" w:rsidR="00D7064B" w:rsidRPr="00D7064B" w:rsidRDefault="009A17E9" w:rsidP="00D7064B">
      <w:pPr>
        <w:pStyle w:val="a6"/>
        <w:numPr>
          <w:ilvl w:val="0"/>
          <w:numId w:val="15"/>
        </w:numPr>
        <w:tabs>
          <w:tab w:val="left" w:pos="0"/>
          <w:tab w:val="left" w:pos="360"/>
        </w:tabs>
        <w:spacing w:after="0" w:line="240" w:lineRule="auto"/>
        <w:ind w:left="284" w:hanging="284"/>
        <w:jc w:val="both"/>
        <w:rPr>
          <w:rFonts w:ascii="Times New Roman" w:eastAsia="Times New Roman" w:hAnsi="Times New Roman" w:cs="Times New Roman"/>
          <w:sz w:val="24"/>
          <w:szCs w:val="24"/>
        </w:rPr>
      </w:pPr>
      <w:r w:rsidRPr="00D7064B">
        <w:rPr>
          <w:rFonts w:ascii="Times New Roman" w:eastAsia="Times New Roman" w:hAnsi="Times New Roman" w:cs="Times New Roman"/>
          <w:sz w:val="24"/>
          <w:szCs w:val="24"/>
        </w:rPr>
        <w:t>Вивчення основ методологічних і методичних знань про проведення науково дослідної роботи та науково – методичної діяльності;</w:t>
      </w:r>
    </w:p>
    <w:p w14:paraId="6B2BAAE2" w14:textId="77777777" w:rsidR="00D7064B" w:rsidRPr="00D7064B" w:rsidRDefault="009A17E9" w:rsidP="00D7064B">
      <w:pPr>
        <w:pStyle w:val="a6"/>
        <w:numPr>
          <w:ilvl w:val="0"/>
          <w:numId w:val="15"/>
        </w:numPr>
        <w:tabs>
          <w:tab w:val="left" w:pos="0"/>
          <w:tab w:val="left" w:pos="360"/>
        </w:tabs>
        <w:spacing w:after="0" w:line="240" w:lineRule="auto"/>
        <w:ind w:left="284" w:hanging="284"/>
        <w:jc w:val="both"/>
        <w:rPr>
          <w:rFonts w:ascii="Times New Roman" w:eastAsia="Times New Roman" w:hAnsi="Times New Roman" w:cs="Times New Roman"/>
          <w:sz w:val="24"/>
          <w:szCs w:val="24"/>
        </w:rPr>
      </w:pPr>
      <w:r w:rsidRPr="00D7064B">
        <w:rPr>
          <w:rFonts w:ascii="Times New Roman" w:eastAsia="Times New Roman" w:hAnsi="Times New Roman" w:cs="Times New Roman"/>
          <w:color w:val="000000"/>
          <w:sz w:val="24"/>
          <w:szCs w:val="24"/>
        </w:rPr>
        <w:t xml:space="preserve">Ознайомлення з методологічною основою наукової творчості, технологією підготовки наукових робіт, основними методами та прийомами аналізу й оцінки проблем; </w:t>
      </w:r>
    </w:p>
    <w:p w14:paraId="00CFD1DC" w14:textId="1A37D679" w:rsidR="009E3614" w:rsidRPr="00D7064B" w:rsidRDefault="009A17E9" w:rsidP="00D7064B">
      <w:pPr>
        <w:pStyle w:val="a6"/>
        <w:numPr>
          <w:ilvl w:val="0"/>
          <w:numId w:val="15"/>
        </w:numPr>
        <w:tabs>
          <w:tab w:val="left" w:pos="0"/>
          <w:tab w:val="left" w:pos="360"/>
        </w:tabs>
        <w:spacing w:after="0" w:line="240" w:lineRule="auto"/>
        <w:ind w:left="284" w:hanging="284"/>
        <w:jc w:val="both"/>
        <w:rPr>
          <w:rFonts w:ascii="Times New Roman" w:eastAsia="Times New Roman" w:hAnsi="Times New Roman" w:cs="Times New Roman"/>
          <w:sz w:val="24"/>
          <w:szCs w:val="24"/>
        </w:rPr>
      </w:pPr>
      <w:r w:rsidRPr="00D7064B">
        <w:rPr>
          <w:rFonts w:ascii="Times New Roman" w:eastAsia="Times New Roman" w:hAnsi="Times New Roman" w:cs="Times New Roman"/>
          <w:color w:val="000000"/>
          <w:sz w:val="24"/>
          <w:szCs w:val="24"/>
        </w:rPr>
        <w:t xml:space="preserve">Ознайомлення з правилами оформлення наукових робіт; </w:t>
      </w:r>
    </w:p>
    <w:p w14:paraId="3FB28B23" w14:textId="77777777" w:rsidR="009E3614" w:rsidRPr="00D7064B" w:rsidRDefault="009A17E9" w:rsidP="00D7064B">
      <w:pPr>
        <w:pStyle w:val="a6"/>
        <w:numPr>
          <w:ilvl w:val="0"/>
          <w:numId w:val="15"/>
        </w:numPr>
        <w:pBdr>
          <w:top w:val="nil"/>
          <w:left w:val="nil"/>
          <w:bottom w:val="nil"/>
          <w:right w:val="nil"/>
          <w:between w:val="nil"/>
        </w:pBdr>
        <w:tabs>
          <w:tab w:val="left" w:pos="0"/>
          <w:tab w:val="left" w:pos="360"/>
          <w:tab w:val="left" w:pos="851"/>
        </w:tabs>
        <w:spacing w:after="0" w:line="240" w:lineRule="auto"/>
        <w:ind w:left="284" w:hanging="284"/>
        <w:jc w:val="both"/>
        <w:rPr>
          <w:rFonts w:ascii="Times New Roman" w:eastAsia="Times New Roman" w:hAnsi="Times New Roman" w:cs="Times New Roman"/>
          <w:color w:val="000000"/>
          <w:sz w:val="24"/>
          <w:szCs w:val="24"/>
        </w:rPr>
      </w:pPr>
      <w:r w:rsidRPr="00D7064B">
        <w:rPr>
          <w:rFonts w:ascii="Times New Roman" w:eastAsia="Times New Roman" w:hAnsi="Times New Roman" w:cs="Times New Roman"/>
          <w:color w:val="000000"/>
          <w:sz w:val="24"/>
          <w:szCs w:val="24"/>
        </w:rPr>
        <w:t xml:space="preserve">Освоєння навичок публічного захисту результатів науково-дослідної діяльності. </w:t>
      </w:r>
    </w:p>
    <w:p w14:paraId="3F90899E" w14:textId="25B3FD0F" w:rsidR="009E3614" w:rsidRPr="00D7064B" w:rsidRDefault="009A17E9" w:rsidP="00D7064B">
      <w:pPr>
        <w:pStyle w:val="a6"/>
        <w:numPr>
          <w:ilvl w:val="0"/>
          <w:numId w:val="15"/>
        </w:numPr>
        <w:tabs>
          <w:tab w:val="left" w:pos="0"/>
          <w:tab w:val="left" w:pos="360"/>
        </w:tabs>
        <w:spacing w:after="0" w:line="240" w:lineRule="auto"/>
        <w:ind w:left="284" w:hanging="284"/>
        <w:jc w:val="both"/>
        <w:rPr>
          <w:rFonts w:ascii="Times New Roman" w:eastAsia="Times New Roman" w:hAnsi="Times New Roman" w:cs="Times New Roman"/>
          <w:sz w:val="24"/>
          <w:szCs w:val="24"/>
        </w:rPr>
      </w:pPr>
      <w:r w:rsidRPr="00D7064B">
        <w:rPr>
          <w:rFonts w:ascii="Times New Roman" w:eastAsia="Times New Roman" w:hAnsi="Times New Roman" w:cs="Times New Roman"/>
          <w:sz w:val="24"/>
          <w:szCs w:val="24"/>
        </w:rPr>
        <w:t>Апробація результатів наукових досліджень, яка надається в формі наукових доповідей на семінарських заняттях курсу.</w:t>
      </w:r>
    </w:p>
    <w:p w14:paraId="0F954BF4" w14:textId="77777777" w:rsidR="00D7064B" w:rsidRDefault="00D7064B" w:rsidP="00D7064B">
      <w:pPr>
        <w:tabs>
          <w:tab w:val="left" w:pos="0"/>
        </w:tabs>
        <w:spacing w:after="0" w:line="240" w:lineRule="auto"/>
        <w:jc w:val="both"/>
        <w:rPr>
          <w:rFonts w:ascii="Times New Roman" w:eastAsia="Times New Roman" w:hAnsi="Times New Roman" w:cs="Times New Roman"/>
          <w:sz w:val="24"/>
          <w:szCs w:val="24"/>
        </w:rPr>
      </w:pPr>
    </w:p>
    <w:p w14:paraId="3B70992A" w14:textId="3B008856" w:rsidR="00D7064B" w:rsidRPr="00D7064B" w:rsidRDefault="00D7064B" w:rsidP="00D7064B">
      <w:pPr>
        <w:tabs>
          <w:tab w:val="left" w:pos="0"/>
        </w:tabs>
        <w:spacing w:after="0" w:line="240" w:lineRule="auto"/>
        <w:jc w:val="both"/>
        <w:rPr>
          <w:rFonts w:ascii="Times New Roman" w:eastAsia="Times New Roman" w:hAnsi="Times New Roman" w:cs="Times New Roman"/>
          <w:sz w:val="24"/>
          <w:szCs w:val="24"/>
        </w:rPr>
      </w:pPr>
      <w:proofErr w:type="spellStart"/>
      <w:r w:rsidRPr="00D7064B">
        <w:rPr>
          <w:rFonts w:ascii="Times New Roman" w:eastAsia="Times New Roman" w:hAnsi="Times New Roman" w:cs="Times New Roman"/>
          <w:b/>
          <w:bCs/>
          <w:sz w:val="24"/>
          <w:szCs w:val="24"/>
        </w:rPr>
        <w:t>Пререквізити</w:t>
      </w:r>
      <w:proofErr w:type="spellEnd"/>
      <w:r w:rsidRPr="00D7064B">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D7064B">
        <w:rPr>
          <w:rFonts w:ascii="Times New Roman" w:eastAsia="Times New Roman" w:hAnsi="Times New Roman" w:cs="Times New Roman"/>
          <w:sz w:val="24"/>
          <w:szCs w:val="24"/>
        </w:rPr>
        <w:t>Для успішного освоєння курсу "Основи науково-педагогічних досліджень" студентам бажано мати такі базові знання та навички:</w:t>
      </w:r>
    </w:p>
    <w:p w14:paraId="39E91963" w14:textId="43BBD66B" w:rsidR="00D7064B" w:rsidRPr="00D7064B" w:rsidRDefault="00D7064B" w:rsidP="00D7064B">
      <w:pPr>
        <w:pStyle w:val="a6"/>
        <w:numPr>
          <w:ilvl w:val="0"/>
          <w:numId w:val="16"/>
        </w:numPr>
        <w:tabs>
          <w:tab w:val="left" w:pos="0"/>
        </w:tabs>
        <w:spacing w:after="0" w:line="240" w:lineRule="auto"/>
        <w:ind w:left="284"/>
        <w:jc w:val="both"/>
        <w:rPr>
          <w:rFonts w:ascii="Times New Roman" w:eastAsia="Times New Roman" w:hAnsi="Times New Roman" w:cs="Times New Roman"/>
          <w:sz w:val="24"/>
          <w:szCs w:val="24"/>
        </w:rPr>
      </w:pPr>
      <w:r w:rsidRPr="00D7064B">
        <w:rPr>
          <w:rFonts w:ascii="Times New Roman" w:eastAsia="Times New Roman" w:hAnsi="Times New Roman" w:cs="Times New Roman"/>
          <w:sz w:val="24"/>
          <w:szCs w:val="24"/>
        </w:rPr>
        <w:t>Знання основ педагогіки та психології</w:t>
      </w:r>
      <w:r w:rsidR="00BF5DF0">
        <w:rPr>
          <w:rFonts w:ascii="Times New Roman" w:eastAsia="Times New Roman" w:hAnsi="Times New Roman" w:cs="Times New Roman"/>
          <w:sz w:val="24"/>
          <w:szCs w:val="24"/>
        </w:rPr>
        <w:t xml:space="preserve"> та елементарної</w:t>
      </w:r>
      <w:r>
        <w:rPr>
          <w:rFonts w:ascii="Times New Roman" w:eastAsia="Times New Roman" w:hAnsi="Times New Roman" w:cs="Times New Roman"/>
          <w:sz w:val="24"/>
          <w:szCs w:val="24"/>
        </w:rPr>
        <w:t xml:space="preserve"> математики</w:t>
      </w:r>
      <w:r w:rsidRPr="00D7064B">
        <w:rPr>
          <w:rFonts w:ascii="Times New Roman" w:eastAsia="Times New Roman" w:hAnsi="Times New Roman" w:cs="Times New Roman"/>
          <w:sz w:val="24"/>
          <w:szCs w:val="24"/>
        </w:rPr>
        <w:t>. Розуміння базових понять, теорій та методів навчання і виховання, а також особливостей розвитку особистості. Це допоможе краще орієнтуватися в проблематиці педагогічних досліджень.</w:t>
      </w:r>
    </w:p>
    <w:p w14:paraId="4574929B" w14:textId="1E7B26F5" w:rsidR="00D7064B" w:rsidRPr="00D7064B" w:rsidRDefault="00D7064B" w:rsidP="00D7064B">
      <w:pPr>
        <w:pStyle w:val="a6"/>
        <w:numPr>
          <w:ilvl w:val="0"/>
          <w:numId w:val="16"/>
        </w:numPr>
        <w:tabs>
          <w:tab w:val="left" w:pos="0"/>
        </w:tabs>
        <w:spacing w:after="0" w:line="240" w:lineRule="auto"/>
        <w:ind w:left="284"/>
        <w:jc w:val="both"/>
        <w:rPr>
          <w:rFonts w:ascii="Times New Roman" w:eastAsia="Times New Roman" w:hAnsi="Times New Roman" w:cs="Times New Roman"/>
          <w:sz w:val="24"/>
          <w:szCs w:val="24"/>
        </w:rPr>
      </w:pPr>
      <w:r w:rsidRPr="00D7064B">
        <w:rPr>
          <w:rFonts w:ascii="Times New Roman" w:eastAsia="Times New Roman" w:hAnsi="Times New Roman" w:cs="Times New Roman"/>
          <w:sz w:val="24"/>
          <w:szCs w:val="24"/>
        </w:rPr>
        <w:t>Вміння працювати з інформацією. Навички пошуку, аналізу, систематизації та узагальнення інформації з різних джерел (наукові статті, монографії, інтернет-ресурси).</w:t>
      </w:r>
    </w:p>
    <w:p w14:paraId="56B8DD85" w14:textId="75924511" w:rsidR="00D7064B" w:rsidRPr="00D7064B" w:rsidRDefault="00D7064B" w:rsidP="00D7064B">
      <w:pPr>
        <w:pStyle w:val="a6"/>
        <w:numPr>
          <w:ilvl w:val="0"/>
          <w:numId w:val="16"/>
        </w:numPr>
        <w:tabs>
          <w:tab w:val="left" w:pos="0"/>
        </w:tabs>
        <w:spacing w:after="0" w:line="240" w:lineRule="auto"/>
        <w:ind w:left="284"/>
        <w:jc w:val="both"/>
        <w:rPr>
          <w:rFonts w:ascii="Times New Roman" w:eastAsia="Times New Roman" w:hAnsi="Times New Roman" w:cs="Times New Roman"/>
          <w:sz w:val="24"/>
          <w:szCs w:val="24"/>
        </w:rPr>
      </w:pPr>
      <w:r w:rsidRPr="00D7064B">
        <w:rPr>
          <w:rFonts w:ascii="Times New Roman" w:eastAsia="Times New Roman" w:hAnsi="Times New Roman" w:cs="Times New Roman"/>
          <w:sz w:val="24"/>
          <w:szCs w:val="24"/>
        </w:rPr>
        <w:t xml:space="preserve">Базові навички академічного письма. Уміння чітко та послідовно викладати свої думки, </w:t>
      </w:r>
      <w:proofErr w:type="spellStart"/>
      <w:r w:rsidRPr="00D7064B">
        <w:rPr>
          <w:rFonts w:ascii="Times New Roman" w:eastAsia="Times New Roman" w:hAnsi="Times New Roman" w:cs="Times New Roman"/>
          <w:sz w:val="24"/>
          <w:szCs w:val="24"/>
        </w:rPr>
        <w:t>грамотно</w:t>
      </w:r>
      <w:proofErr w:type="spellEnd"/>
      <w:r w:rsidRPr="00D7064B">
        <w:rPr>
          <w:rFonts w:ascii="Times New Roman" w:eastAsia="Times New Roman" w:hAnsi="Times New Roman" w:cs="Times New Roman"/>
          <w:sz w:val="24"/>
          <w:szCs w:val="24"/>
        </w:rPr>
        <w:t xml:space="preserve"> структурувати текст, цитувати джерела та оформлювати список літератури.</w:t>
      </w:r>
    </w:p>
    <w:p w14:paraId="4CA5F2EA" w14:textId="077082A2" w:rsidR="00D7064B" w:rsidRPr="00D7064B" w:rsidRDefault="00D7064B" w:rsidP="00D7064B">
      <w:pPr>
        <w:pStyle w:val="a6"/>
        <w:numPr>
          <w:ilvl w:val="0"/>
          <w:numId w:val="16"/>
        </w:numPr>
        <w:tabs>
          <w:tab w:val="left" w:pos="0"/>
        </w:tabs>
        <w:spacing w:after="0" w:line="240" w:lineRule="auto"/>
        <w:ind w:left="284"/>
        <w:jc w:val="both"/>
        <w:rPr>
          <w:rFonts w:ascii="Times New Roman" w:eastAsia="Times New Roman" w:hAnsi="Times New Roman" w:cs="Times New Roman"/>
          <w:sz w:val="24"/>
          <w:szCs w:val="24"/>
        </w:rPr>
      </w:pPr>
      <w:r w:rsidRPr="00D7064B">
        <w:rPr>
          <w:rFonts w:ascii="Times New Roman" w:eastAsia="Times New Roman" w:hAnsi="Times New Roman" w:cs="Times New Roman"/>
          <w:sz w:val="24"/>
          <w:szCs w:val="24"/>
        </w:rPr>
        <w:t>Основи роботи з комп'ютером. Вміння використовувати офісні програми (текстові редактори, електронні таблиці) для підготовки наукових робіт та опрацювання даних.</w:t>
      </w:r>
    </w:p>
    <w:p w14:paraId="2DB3C047" w14:textId="1564CF88" w:rsidR="00D7064B" w:rsidRPr="00D7064B" w:rsidRDefault="00D7064B" w:rsidP="00D7064B">
      <w:pPr>
        <w:pStyle w:val="a6"/>
        <w:numPr>
          <w:ilvl w:val="0"/>
          <w:numId w:val="16"/>
        </w:numPr>
        <w:tabs>
          <w:tab w:val="left" w:pos="0"/>
        </w:tabs>
        <w:spacing w:after="0" w:line="240" w:lineRule="auto"/>
        <w:ind w:left="284"/>
        <w:jc w:val="both"/>
        <w:rPr>
          <w:rFonts w:ascii="Times New Roman" w:eastAsia="Times New Roman" w:hAnsi="Times New Roman" w:cs="Times New Roman"/>
          <w:sz w:val="24"/>
          <w:szCs w:val="24"/>
        </w:rPr>
      </w:pPr>
      <w:r w:rsidRPr="00D7064B">
        <w:rPr>
          <w:rFonts w:ascii="Times New Roman" w:eastAsia="Times New Roman" w:hAnsi="Times New Roman" w:cs="Times New Roman"/>
          <w:sz w:val="24"/>
          <w:szCs w:val="24"/>
        </w:rPr>
        <w:t>Критичне мислення. Здатність аналізувати інформацію, виявляти причинно-наслідкові зв'язки, обґрунтовувати власну точку зору та оцінювати достовірність джерел.</w:t>
      </w:r>
    </w:p>
    <w:p w14:paraId="59A3CFCF" w14:textId="77777777" w:rsidR="00D7064B" w:rsidRDefault="00D7064B">
      <w:pPr>
        <w:tabs>
          <w:tab w:val="left" w:pos="284"/>
          <w:tab w:val="left" w:pos="567"/>
        </w:tabs>
        <w:spacing w:after="0" w:line="240" w:lineRule="auto"/>
        <w:jc w:val="both"/>
        <w:rPr>
          <w:rFonts w:ascii="Times New Roman" w:eastAsia="Times New Roman" w:hAnsi="Times New Roman" w:cs="Times New Roman"/>
          <w:b/>
          <w:sz w:val="24"/>
          <w:szCs w:val="24"/>
        </w:rPr>
      </w:pPr>
    </w:p>
    <w:p w14:paraId="26FC57C7" w14:textId="0250323C" w:rsidR="009E3614" w:rsidRPr="00C4538E" w:rsidRDefault="009A17E9">
      <w:pPr>
        <w:tabs>
          <w:tab w:val="left" w:pos="284"/>
          <w:tab w:val="left" w:pos="567"/>
        </w:tabs>
        <w:spacing w:after="0" w:line="240" w:lineRule="auto"/>
        <w:jc w:val="both"/>
        <w:rPr>
          <w:rFonts w:ascii="Times New Roman" w:eastAsia="Times New Roman" w:hAnsi="Times New Roman" w:cs="Times New Roman"/>
          <w:b/>
          <w:sz w:val="24"/>
          <w:szCs w:val="24"/>
        </w:rPr>
      </w:pPr>
      <w:r w:rsidRPr="00C4538E">
        <w:rPr>
          <w:rFonts w:ascii="Times New Roman" w:eastAsia="Times New Roman" w:hAnsi="Times New Roman" w:cs="Times New Roman"/>
          <w:b/>
          <w:sz w:val="24"/>
          <w:szCs w:val="24"/>
        </w:rPr>
        <w:t>Результати навчання.</w:t>
      </w:r>
    </w:p>
    <w:p w14:paraId="39C03DEB" w14:textId="77777777" w:rsidR="009E3614" w:rsidRPr="00C4538E" w:rsidRDefault="009A17E9">
      <w:pPr>
        <w:tabs>
          <w:tab w:val="left" w:pos="284"/>
          <w:tab w:val="left" w:pos="567"/>
        </w:tabs>
        <w:spacing w:after="0" w:line="240" w:lineRule="auto"/>
        <w:jc w:val="both"/>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 xml:space="preserve"> У результаті вивчення навчальної дисципліни студент повинен </w:t>
      </w:r>
    </w:p>
    <w:p w14:paraId="1F1424EF" w14:textId="77777777" w:rsidR="009E3614" w:rsidRPr="00C4538E" w:rsidRDefault="009A17E9">
      <w:pPr>
        <w:tabs>
          <w:tab w:val="left" w:pos="284"/>
          <w:tab w:val="left" w:pos="567"/>
        </w:tabs>
        <w:spacing w:after="0" w:line="240" w:lineRule="auto"/>
        <w:jc w:val="both"/>
        <w:rPr>
          <w:rFonts w:ascii="Times New Roman" w:eastAsia="Times New Roman" w:hAnsi="Times New Roman" w:cs="Times New Roman"/>
          <w:sz w:val="24"/>
          <w:szCs w:val="24"/>
        </w:rPr>
      </w:pPr>
      <w:r w:rsidRPr="00C4538E">
        <w:rPr>
          <w:rFonts w:ascii="Times New Roman" w:eastAsia="Times New Roman" w:hAnsi="Times New Roman" w:cs="Times New Roman"/>
          <w:b/>
          <w:sz w:val="24"/>
          <w:szCs w:val="24"/>
        </w:rPr>
        <w:t>знати:</w:t>
      </w:r>
    </w:p>
    <w:p w14:paraId="62D9A004" w14:textId="77777777" w:rsidR="009E3614" w:rsidRPr="00C4538E" w:rsidRDefault="009A17E9">
      <w:pPr>
        <w:tabs>
          <w:tab w:val="left" w:pos="284"/>
          <w:tab w:val="left" w:pos="567"/>
        </w:tabs>
        <w:spacing w:after="0" w:line="240" w:lineRule="auto"/>
        <w:jc w:val="both"/>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 xml:space="preserve">–методи досліджень в сучасній математиці та методиці викладання математики; </w:t>
      </w:r>
    </w:p>
    <w:p w14:paraId="51DCA653" w14:textId="77777777" w:rsidR="009E3614" w:rsidRPr="00C4538E" w:rsidRDefault="009A17E9">
      <w:pPr>
        <w:tabs>
          <w:tab w:val="left" w:pos="284"/>
          <w:tab w:val="left" w:pos="567"/>
        </w:tabs>
        <w:spacing w:after="0" w:line="240" w:lineRule="auto"/>
        <w:jc w:val="both"/>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–способи і прийоми отримання нових знань і умінь;</w:t>
      </w:r>
    </w:p>
    <w:p w14:paraId="18E59512" w14:textId="77777777" w:rsidR="009E3614" w:rsidRPr="00C4538E" w:rsidRDefault="009A17E9">
      <w:pPr>
        <w:tabs>
          <w:tab w:val="left" w:pos="284"/>
          <w:tab w:val="left" w:pos="567"/>
        </w:tabs>
        <w:spacing w:after="0" w:line="240" w:lineRule="auto"/>
        <w:jc w:val="both"/>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 xml:space="preserve">–методи подання наукових досягнень і презентації нових наукових результатів із залученням сучасних технологій; </w:t>
      </w:r>
    </w:p>
    <w:p w14:paraId="3A94A1FD" w14:textId="77777777" w:rsidR="009E3614" w:rsidRPr="00C4538E" w:rsidRDefault="009A17E9">
      <w:pPr>
        <w:tabs>
          <w:tab w:val="left" w:pos="284"/>
          <w:tab w:val="left" w:pos="567"/>
        </w:tabs>
        <w:spacing w:after="0" w:line="240" w:lineRule="auto"/>
        <w:jc w:val="both"/>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 xml:space="preserve">–результати новітніх досліджень, опублікованих у фахових журналах з теми дослідження; </w:t>
      </w:r>
    </w:p>
    <w:p w14:paraId="73174791" w14:textId="77777777" w:rsidR="009E3614" w:rsidRPr="00C4538E" w:rsidRDefault="009A17E9">
      <w:pPr>
        <w:tabs>
          <w:tab w:val="left" w:pos="284"/>
          <w:tab w:val="left" w:pos="567"/>
        </w:tabs>
        <w:spacing w:after="0" w:line="240" w:lineRule="auto"/>
        <w:jc w:val="both"/>
        <w:rPr>
          <w:rFonts w:ascii="Times New Roman" w:eastAsia="Times New Roman" w:hAnsi="Times New Roman" w:cs="Times New Roman"/>
          <w:b/>
          <w:sz w:val="24"/>
          <w:szCs w:val="24"/>
        </w:rPr>
      </w:pPr>
      <w:r w:rsidRPr="00C4538E">
        <w:rPr>
          <w:rFonts w:ascii="Times New Roman" w:eastAsia="Times New Roman" w:hAnsi="Times New Roman" w:cs="Times New Roman"/>
          <w:sz w:val="24"/>
          <w:szCs w:val="24"/>
        </w:rPr>
        <w:t xml:space="preserve">–теоретичні та методологічні основи проведення наукових досліджень та науково – </w:t>
      </w:r>
      <w:r w:rsidR="00B10CD7">
        <w:rPr>
          <w:rFonts w:ascii="Times New Roman" w:eastAsia="Times New Roman" w:hAnsi="Times New Roman" w:cs="Times New Roman"/>
          <w:sz w:val="24"/>
          <w:szCs w:val="24"/>
        </w:rPr>
        <w:t>педагогічних досліджень</w:t>
      </w:r>
      <w:r w:rsidRPr="00C4538E">
        <w:rPr>
          <w:rFonts w:ascii="Times New Roman" w:eastAsia="Times New Roman" w:hAnsi="Times New Roman" w:cs="Times New Roman"/>
          <w:sz w:val="24"/>
          <w:szCs w:val="24"/>
        </w:rPr>
        <w:t>;</w:t>
      </w:r>
    </w:p>
    <w:p w14:paraId="5F216BA7" w14:textId="77777777" w:rsidR="009E3614" w:rsidRPr="00C4538E" w:rsidRDefault="009A17E9">
      <w:pPr>
        <w:widowControl w:val="0"/>
        <w:spacing w:after="0" w:line="240" w:lineRule="auto"/>
        <w:jc w:val="both"/>
        <w:rPr>
          <w:rFonts w:ascii="Times New Roman" w:eastAsia="Times New Roman" w:hAnsi="Times New Roman" w:cs="Times New Roman"/>
          <w:sz w:val="24"/>
          <w:szCs w:val="24"/>
        </w:rPr>
      </w:pPr>
      <w:r w:rsidRPr="00C4538E">
        <w:rPr>
          <w:rFonts w:ascii="Times New Roman" w:eastAsia="Times New Roman" w:hAnsi="Times New Roman" w:cs="Times New Roman"/>
          <w:b/>
          <w:sz w:val="24"/>
          <w:szCs w:val="24"/>
        </w:rPr>
        <w:t>вміти:</w:t>
      </w:r>
      <w:r w:rsidRPr="00C4538E">
        <w:rPr>
          <w:rFonts w:ascii="Times New Roman" w:eastAsia="Times New Roman" w:hAnsi="Times New Roman" w:cs="Times New Roman"/>
          <w:sz w:val="24"/>
          <w:szCs w:val="24"/>
        </w:rPr>
        <w:t xml:space="preserve"> </w:t>
      </w:r>
    </w:p>
    <w:p w14:paraId="202BC7C0" w14:textId="77777777" w:rsidR="009E3614" w:rsidRPr="00C4538E" w:rsidRDefault="009A17E9">
      <w:pPr>
        <w:widowControl w:val="0"/>
        <w:numPr>
          <w:ilvl w:val="0"/>
          <w:numId w:val="2"/>
        </w:numPr>
        <w:pBdr>
          <w:top w:val="nil"/>
          <w:left w:val="nil"/>
          <w:bottom w:val="nil"/>
          <w:right w:val="nil"/>
          <w:between w:val="nil"/>
        </w:pBdr>
        <w:tabs>
          <w:tab w:val="left" w:pos="142"/>
        </w:tabs>
        <w:spacing w:after="0" w:line="240" w:lineRule="auto"/>
        <w:ind w:left="0" w:firstLine="0"/>
        <w:jc w:val="both"/>
        <w:rPr>
          <w:rFonts w:ascii="Times New Roman" w:eastAsia="Times New Roman" w:hAnsi="Times New Roman" w:cs="Times New Roman"/>
          <w:color w:val="000000"/>
          <w:sz w:val="24"/>
          <w:szCs w:val="24"/>
        </w:rPr>
      </w:pPr>
      <w:r w:rsidRPr="00C4538E">
        <w:rPr>
          <w:rFonts w:ascii="Times New Roman" w:eastAsia="Times New Roman" w:hAnsi="Times New Roman" w:cs="Times New Roman"/>
          <w:color w:val="000000"/>
          <w:sz w:val="24"/>
          <w:szCs w:val="24"/>
        </w:rPr>
        <w:t xml:space="preserve">використовувати загальнонаукові методи дослідження; </w:t>
      </w:r>
    </w:p>
    <w:p w14:paraId="4A9AE1AC" w14:textId="77777777" w:rsidR="009E3614" w:rsidRPr="00C4538E" w:rsidRDefault="009A17E9">
      <w:pPr>
        <w:widowControl w:val="0"/>
        <w:numPr>
          <w:ilvl w:val="0"/>
          <w:numId w:val="2"/>
        </w:numPr>
        <w:pBdr>
          <w:top w:val="nil"/>
          <w:left w:val="nil"/>
          <w:bottom w:val="nil"/>
          <w:right w:val="nil"/>
          <w:between w:val="nil"/>
        </w:pBdr>
        <w:tabs>
          <w:tab w:val="left" w:pos="142"/>
        </w:tabs>
        <w:spacing w:after="0" w:line="240" w:lineRule="auto"/>
        <w:ind w:left="0" w:firstLine="0"/>
        <w:jc w:val="both"/>
        <w:rPr>
          <w:rFonts w:ascii="Times New Roman" w:eastAsia="Times New Roman" w:hAnsi="Times New Roman" w:cs="Times New Roman"/>
          <w:color w:val="000000"/>
          <w:sz w:val="24"/>
          <w:szCs w:val="24"/>
        </w:rPr>
      </w:pPr>
      <w:r w:rsidRPr="00C4538E">
        <w:rPr>
          <w:rFonts w:ascii="Times New Roman" w:eastAsia="Times New Roman" w:hAnsi="Times New Roman" w:cs="Times New Roman"/>
          <w:color w:val="000000"/>
          <w:sz w:val="24"/>
          <w:szCs w:val="24"/>
        </w:rPr>
        <w:t xml:space="preserve">розширювати і використовувати в практичній діяльності нові знання і вміння; </w:t>
      </w:r>
    </w:p>
    <w:p w14:paraId="32D063EB" w14:textId="77777777" w:rsidR="009E3614" w:rsidRPr="00C4538E" w:rsidRDefault="009A17E9">
      <w:pPr>
        <w:widowControl w:val="0"/>
        <w:numPr>
          <w:ilvl w:val="0"/>
          <w:numId w:val="2"/>
        </w:numPr>
        <w:pBdr>
          <w:top w:val="nil"/>
          <w:left w:val="nil"/>
          <w:bottom w:val="nil"/>
          <w:right w:val="nil"/>
          <w:between w:val="nil"/>
        </w:pBdr>
        <w:tabs>
          <w:tab w:val="left" w:pos="142"/>
        </w:tabs>
        <w:spacing w:after="0" w:line="240" w:lineRule="auto"/>
        <w:ind w:left="0" w:firstLine="0"/>
        <w:jc w:val="both"/>
        <w:rPr>
          <w:rFonts w:ascii="Times New Roman" w:eastAsia="Times New Roman" w:hAnsi="Times New Roman" w:cs="Times New Roman"/>
          <w:color w:val="000000"/>
          <w:sz w:val="24"/>
          <w:szCs w:val="24"/>
        </w:rPr>
      </w:pPr>
      <w:r w:rsidRPr="00C4538E">
        <w:rPr>
          <w:rFonts w:ascii="Times New Roman" w:eastAsia="Times New Roman" w:hAnsi="Times New Roman" w:cs="Times New Roman"/>
          <w:color w:val="000000"/>
          <w:sz w:val="24"/>
          <w:szCs w:val="24"/>
        </w:rPr>
        <w:t xml:space="preserve">представляти наукові досягнення і використовувати для цих цілей сучасні технології; </w:t>
      </w:r>
    </w:p>
    <w:p w14:paraId="7F95FF71" w14:textId="77777777" w:rsidR="009E3614" w:rsidRPr="00C4538E" w:rsidRDefault="009A17E9">
      <w:pPr>
        <w:widowControl w:val="0"/>
        <w:numPr>
          <w:ilvl w:val="0"/>
          <w:numId w:val="2"/>
        </w:numPr>
        <w:pBdr>
          <w:top w:val="nil"/>
          <w:left w:val="nil"/>
          <w:bottom w:val="nil"/>
          <w:right w:val="nil"/>
          <w:between w:val="nil"/>
        </w:pBdr>
        <w:tabs>
          <w:tab w:val="left" w:pos="142"/>
        </w:tabs>
        <w:spacing w:after="0" w:line="240" w:lineRule="auto"/>
        <w:ind w:left="0" w:firstLine="0"/>
        <w:jc w:val="both"/>
        <w:rPr>
          <w:rFonts w:ascii="Times New Roman" w:eastAsia="Times New Roman" w:hAnsi="Times New Roman" w:cs="Times New Roman"/>
          <w:color w:val="000000"/>
          <w:sz w:val="24"/>
          <w:szCs w:val="24"/>
        </w:rPr>
      </w:pPr>
      <w:r w:rsidRPr="00C4538E">
        <w:rPr>
          <w:rFonts w:ascii="Times New Roman" w:eastAsia="Times New Roman" w:hAnsi="Times New Roman" w:cs="Times New Roman"/>
          <w:color w:val="000000"/>
          <w:sz w:val="24"/>
          <w:szCs w:val="24"/>
        </w:rPr>
        <w:t xml:space="preserve">визначати актуальність, теоретичну значущість обраної теми наукового дослідження; </w:t>
      </w:r>
    </w:p>
    <w:p w14:paraId="3875806C" w14:textId="77777777" w:rsidR="009E3614" w:rsidRPr="00C4538E" w:rsidRDefault="009A17E9">
      <w:pPr>
        <w:widowControl w:val="0"/>
        <w:numPr>
          <w:ilvl w:val="0"/>
          <w:numId w:val="2"/>
        </w:numPr>
        <w:pBdr>
          <w:top w:val="nil"/>
          <w:left w:val="nil"/>
          <w:bottom w:val="nil"/>
          <w:right w:val="nil"/>
          <w:between w:val="nil"/>
        </w:pBdr>
        <w:tabs>
          <w:tab w:val="left" w:pos="142"/>
        </w:tabs>
        <w:spacing w:after="0" w:line="240" w:lineRule="auto"/>
        <w:ind w:left="0" w:firstLine="0"/>
        <w:jc w:val="both"/>
        <w:rPr>
          <w:rFonts w:ascii="Times New Roman" w:eastAsia="Times New Roman" w:hAnsi="Times New Roman" w:cs="Times New Roman"/>
          <w:color w:val="000000"/>
          <w:sz w:val="24"/>
          <w:szCs w:val="24"/>
        </w:rPr>
      </w:pPr>
      <w:r w:rsidRPr="00C4538E">
        <w:rPr>
          <w:rFonts w:ascii="Times New Roman" w:eastAsia="Times New Roman" w:hAnsi="Times New Roman" w:cs="Times New Roman"/>
          <w:color w:val="000000"/>
          <w:sz w:val="24"/>
          <w:szCs w:val="24"/>
        </w:rPr>
        <w:t>узагальнювати і представляти результати досліджень у вигляді статті або доповіді.</w:t>
      </w:r>
    </w:p>
    <w:p w14:paraId="0ECC7825" w14:textId="77777777" w:rsidR="009E3614" w:rsidRPr="00C4538E" w:rsidRDefault="009E3614">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529CCCD" w14:textId="77777777" w:rsidR="009E3614" w:rsidRPr="00C4538E" w:rsidRDefault="009A17E9">
      <w:pPr>
        <w:tabs>
          <w:tab w:val="left" w:pos="-142"/>
        </w:tabs>
        <w:spacing w:after="0" w:line="240" w:lineRule="auto"/>
        <w:jc w:val="both"/>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ab/>
        <w:t>У результаті вивчення навчальної дисципліни студент повинен оволодіти наступними компетентностями:</w:t>
      </w:r>
    </w:p>
    <w:p w14:paraId="3FA2B881" w14:textId="77777777" w:rsidR="009E3614" w:rsidRPr="00C4538E" w:rsidRDefault="009E3614">
      <w:pPr>
        <w:tabs>
          <w:tab w:val="left" w:pos="-142"/>
        </w:tabs>
        <w:spacing w:after="0" w:line="240" w:lineRule="auto"/>
        <w:jc w:val="both"/>
        <w:rPr>
          <w:rFonts w:ascii="Times New Roman" w:eastAsia="Times New Roman" w:hAnsi="Times New Roman" w:cs="Times New Roman"/>
          <w:sz w:val="24"/>
          <w:szCs w:val="24"/>
        </w:rPr>
      </w:pPr>
    </w:p>
    <w:p w14:paraId="608CF325" w14:textId="77777777" w:rsidR="009E3614" w:rsidRDefault="009A17E9">
      <w:pPr>
        <w:tabs>
          <w:tab w:val="left" w:pos="-142"/>
        </w:tabs>
        <w:spacing w:after="0" w:line="240" w:lineRule="auto"/>
        <w:jc w:val="both"/>
        <w:rPr>
          <w:rFonts w:ascii="Times New Roman" w:eastAsia="Times New Roman" w:hAnsi="Times New Roman" w:cs="Times New Roman"/>
          <w:b/>
          <w:sz w:val="24"/>
          <w:szCs w:val="24"/>
        </w:rPr>
      </w:pPr>
      <w:r w:rsidRPr="00C4538E">
        <w:rPr>
          <w:rFonts w:ascii="Times New Roman" w:eastAsia="Times New Roman" w:hAnsi="Times New Roman" w:cs="Times New Roman"/>
          <w:b/>
          <w:sz w:val="24"/>
          <w:szCs w:val="24"/>
        </w:rPr>
        <w:t xml:space="preserve">Загальні компетентності (ЗК): </w:t>
      </w:r>
    </w:p>
    <w:p w14:paraId="1A58BAD2" w14:textId="77777777" w:rsidR="00B10CD7" w:rsidRPr="00B10CD7" w:rsidRDefault="00B10CD7" w:rsidP="00B10CD7">
      <w:pPr>
        <w:spacing w:after="0"/>
        <w:jc w:val="both"/>
        <w:rPr>
          <w:rFonts w:ascii="Times New Roman" w:eastAsia="Times New Roman" w:hAnsi="Times New Roman" w:cs="Times New Roman"/>
          <w:sz w:val="24"/>
          <w:szCs w:val="24"/>
        </w:rPr>
      </w:pPr>
      <w:r w:rsidRPr="00B10CD7">
        <w:rPr>
          <w:rFonts w:ascii="Times New Roman" w:eastAsia="Times New Roman" w:hAnsi="Times New Roman" w:cs="Times New Roman"/>
          <w:sz w:val="24"/>
          <w:szCs w:val="24"/>
        </w:rPr>
        <w:t>ЗК3. Здатність до генерування нових ідей, виявлення та</w:t>
      </w:r>
      <w:r>
        <w:rPr>
          <w:rFonts w:ascii="Times New Roman" w:eastAsia="Times New Roman" w:hAnsi="Times New Roman" w:cs="Times New Roman"/>
          <w:sz w:val="24"/>
          <w:szCs w:val="24"/>
        </w:rPr>
        <w:t xml:space="preserve"> </w:t>
      </w:r>
      <w:r w:rsidRPr="00B10CD7">
        <w:rPr>
          <w:rFonts w:ascii="Times New Roman" w:eastAsia="Times New Roman" w:hAnsi="Times New Roman" w:cs="Times New Roman"/>
          <w:sz w:val="24"/>
          <w:szCs w:val="24"/>
        </w:rPr>
        <w:t>розв’язання проблем, ініціативності та підприємливості.</w:t>
      </w:r>
    </w:p>
    <w:p w14:paraId="5903BEBD" w14:textId="77777777" w:rsidR="009E3614" w:rsidRPr="00C4538E" w:rsidRDefault="00B10CD7" w:rsidP="00B10CD7">
      <w:pPr>
        <w:spacing w:after="0"/>
        <w:jc w:val="both"/>
        <w:rPr>
          <w:rFonts w:ascii="Times New Roman" w:eastAsia="Times New Roman" w:hAnsi="Times New Roman" w:cs="Times New Roman"/>
          <w:sz w:val="24"/>
          <w:szCs w:val="24"/>
        </w:rPr>
      </w:pPr>
      <w:r w:rsidRPr="00B10CD7">
        <w:rPr>
          <w:rFonts w:ascii="Times New Roman" w:eastAsia="Times New Roman" w:hAnsi="Times New Roman" w:cs="Times New Roman"/>
          <w:sz w:val="24"/>
          <w:szCs w:val="24"/>
        </w:rPr>
        <w:t>ЗК5. Здатність орієнтуватися в інформаційному просторі,</w:t>
      </w:r>
      <w:r>
        <w:rPr>
          <w:rFonts w:ascii="Times New Roman" w:eastAsia="Times New Roman" w:hAnsi="Times New Roman" w:cs="Times New Roman"/>
          <w:sz w:val="24"/>
          <w:szCs w:val="24"/>
        </w:rPr>
        <w:t xml:space="preserve"> </w:t>
      </w:r>
      <w:r w:rsidRPr="00B10CD7">
        <w:rPr>
          <w:rFonts w:ascii="Times New Roman" w:eastAsia="Times New Roman" w:hAnsi="Times New Roman" w:cs="Times New Roman"/>
          <w:sz w:val="24"/>
          <w:szCs w:val="24"/>
        </w:rPr>
        <w:t>ефективно використовувати цифрові ресурси та технології в</w:t>
      </w:r>
      <w:r>
        <w:rPr>
          <w:rFonts w:ascii="Times New Roman" w:eastAsia="Times New Roman" w:hAnsi="Times New Roman" w:cs="Times New Roman"/>
          <w:sz w:val="24"/>
          <w:szCs w:val="24"/>
        </w:rPr>
        <w:t xml:space="preserve"> </w:t>
      </w:r>
      <w:r w:rsidRPr="00B10CD7">
        <w:rPr>
          <w:rFonts w:ascii="Times New Roman" w:eastAsia="Times New Roman" w:hAnsi="Times New Roman" w:cs="Times New Roman"/>
          <w:sz w:val="24"/>
          <w:szCs w:val="24"/>
        </w:rPr>
        <w:t>освітньому процесі, здійснювати пошук, обробку та аналіз</w:t>
      </w:r>
      <w:r>
        <w:rPr>
          <w:rFonts w:ascii="Times New Roman" w:eastAsia="Times New Roman" w:hAnsi="Times New Roman" w:cs="Times New Roman"/>
          <w:sz w:val="24"/>
          <w:szCs w:val="24"/>
        </w:rPr>
        <w:t xml:space="preserve"> </w:t>
      </w:r>
      <w:r w:rsidRPr="00B10CD7">
        <w:rPr>
          <w:rFonts w:ascii="Times New Roman" w:eastAsia="Times New Roman" w:hAnsi="Times New Roman" w:cs="Times New Roman"/>
          <w:sz w:val="24"/>
          <w:szCs w:val="24"/>
        </w:rPr>
        <w:t>інформації з різних джерел.</w:t>
      </w:r>
    </w:p>
    <w:p w14:paraId="7FB93831" w14:textId="77777777" w:rsidR="009E3614" w:rsidRPr="00C4538E" w:rsidRDefault="009A17E9">
      <w:pPr>
        <w:spacing w:after="0"/>
        <w:jc w:val="both"/>
        <w:rPr>
          <w:rFonts w:ascii="Times New Roman" w:eastAsia="Times New Roman" w:hAnsi="Times New Roman" w:cs="Times New Roman"/>
          <w:b/>
          <w:sz w:val="24"/>
          <w:szCs w:val="24"/>
        </w:rPr>
      </w:pPr>
      <w:r w:rsidRPr="00C4538E">
        <w:rPr>
          <w:rFonts w:ascii="Times New Roman" w:eastAsia="Times New Roman" w:hAnsi="Times New Roman" w:cs="Times New Roman"/>
          <w:b/>
          <w:sz w:val="24"/>
          <w:szCs w:val="24"/>
        </w:rPr>
        <w:t>Фахові компетентності спеціальності (ФК):</w:t>
      </w:r>
    </w:p>
    <w:p w14:paraId="7FADA057" w14:textId="70333C0A" w:rsidR="00B10CD7" w:rsidRPr="00B10CD7" w:rsidRDefault="00B10CD7" w:rsidP="00B10CD7">
      <w:pPr>
        <w:spacing w:after="0"/>
        <w:jc w:val="both"/>
        <w:rPr>
          <w:rFonts w:ascii="Times New Roman" w:eastAsia="Times New Roman" w:hAnsi="Times New Roman" w:cs="Times New Roman"/>
          <w:sz w:val="24"/>
          <w:szCs w:val="24"/>
        </w:rPr>
      </w:pPr>
      <w:r w:rsidRPr="00B10CD7">
        <w:rPr>
          <w:rFonts w:ascii="Times New Roman" w:eastAsia="Times New Roman" w:hAnsi="Times New Roman" w:cs="Times New Roman"/>
          <w:sz w:val="24"/>
          <w:szCs w:val="24"/>
        </w:rPr>
        <w:t>ФК10. Здатність подавати математичні міркування та висновки</w:t>
      </w:r>
      <w:r>
        <w:rPr>
          <w:rFonts w:ascii="Times New Roman" w:eastAsia="Times New Roman" w:hAnsi="Times New Roman" w:cs="Times New Roman"/>
          <w:sz w:val="24"/>
          <w:szCs w:val="24"/>
        </w:rPr>
        <w:t xml:space="preserve"> </w:t>
      </w:r>
      <w:r w:rsidRPr="00B10CD7">
        <w:rPr>
          <w:rFonts w:ascii="Times New Roman" w:eastAsia="Times New Roman" w:hAnsi="Times New Roman" w:cs="Times New Roman"/>
          <w:sz w:val="24"/>
          <w:szCs w:val="24"/>
        </w:rPr>
        <w:t>з них у формі, придатній для цільової аудиторії, а також</w:t>
      </w:r>
      <w:r>
        <w:rPr>
          <w:rFonts w:ascii="Times New Roman" w:eastAsia="Times New Roman" w:hAnsi="Times New Roman" w:cs="Times New Roman"/>
          <w:sz w:val="24"/>
          <w:szCs w:val="24"/>
        </w:rPr>
        <w:t xml:space="preserve"> </w:t>
      </w:r>
      <w:r w:rsidRPr="00B10CD7">
        <w:rPr>
          <w:rFonts w:ascii="Times New Roman" w:eastAsia="Times New Roman" w:hAnsi="Times New Roman" w:cs="Times New Roman"/>
          <w:sz w:val="24"/>
          <w:szCs w:val="24"/>
        </w:rPr>
        <w:t>аналізувати та обговорювати математичні міркування інших</w:t>
      </w:r>
      <w:r>
        <w:rPr>
          <w:rFonts w:ascii="Times New Roman" w:eastAsia="Times New Roman" w:hAnsi="Times New Roman" w:cs="Times New Roman"/>
          <w:sz w:val="24"/>
          <w:szCs w:val="24"/>
        </w:rPr>
        <w:t xml:space="preserve"> </w:t>
      </w:r>
      <w:r w:rsidRPr="00B10CD7">
        <w:rPr>
          <w:rFonts w:ascii="Times New Roman" w:eastAsia="Times New Roman" w:hAnsi="Times New Roman" w:cs="Times New Roman"/>
          <w:sz w:val="24"/>
          <w:szCs w:val="24"/>
        </w:rPr>
        <w:t>осіб, залучених до розв’язання тієї самої задачі.</w:t>
      </w:r>
    </w:p>
    <w:p w14:paraId="42ED2337" w14:textId="77777777" w:rsidR="00B10CD7" w:rsidRPr="00B10CD7" w:rsidRDefault="00B10CD7" w:rsidP="00B10CD7">
      <w:pPr>
        <w:spacing w:after="0"/>
        <w:jc w:val="both"/>
        <w:rPr>
          <w:rFonts w:ascii="Times New Roman" w:eastAsia="Times New Roman" w:hAnsi="Times New Roman" w:cs="Times New Roman"/>
          <w:sz w:val="24"/>
          <w:szCs w:val="24"/>
        </w:rPr>
      </w:pPr>
      <w:r w:rsidRPr="00B10CD7">
        <w:rPr>
          <w:rFonts w:ascii="Times New Roman" w:eastAsia="Times New Roman" w:hAnsi="Times New Roman" w:cs="Times New Roman"/>
          <w:sz w:val="24"/>
          <w:szCs w:val="24"/>
        </w:rPr>
        <w:t>ФК11. Здатність здійснювати міркування та виокремлювати</w:t>
      </w:r>
      <w:r>
        <w:rPr>
          <w:rFonts w:ascii="Times New Roman" w:eastAsia="Times New Roman" w:hAnsi="Times New Roman" w:cs="Times New Roman"/>
          <w:sz w:val="24"/>
          <w:szCs w:val="24"/>
        </w:rPr>
        <w:t xml:space="preserve"> </w:t>
      </w:r>
      <w:r w:rsidRPr="00B10CD7">
        <w:rPr>
          <w:rFonts w:ascii="Times New Roman" w:eastAsia="Times New Roman" w:hAnsi="Times New Roman" w:cs="Times New Roman"/>
          <w:sz w:val="24"/>
          <w:szCs w:val="24"/>
        </w:rPr>
        <w:t>ланцюжки міркувань у математичних доведеннях на базі</w:t>
      </w:r>
      <w:r>
        <w:rPr>
          <w:rFonts w:ascii="Times New Roman" w:eastAsia="Times New Roman" w:hAnsi="Times New Roman" w:cs="Times New Roman"/>
          <w:sz w:val="24"/>
          <w:szCs w:val="24"/>
        </w:rPr>
        <w:t xml:space="preserve"> </w:t>
      </w:r>
      <w:r w:rsidRPr="00B10CD7">
        <w:rPr>
          <w:rFonts w:ascii="Times New Roman" w:eastAsia="Times New Roman" w:hAnsi="Times New Roman" w:cs="Times New Roman"/>
          <w:sz w:val="24"/>
          <w:szCs w:val="24"/>
        </w:rPr>
        <w:t>аксіоматичного підходу, а також розташовувати їх у логічну</w:t>
      </w:r>
    </w:p>
    <w:p w14:paraId="1E6CC754" w14:textId="77777777" w:rsidR="009E3614" w:rsidRPr="00B10CD7" w:rsidRDefault="00B10CD7" w:rsidP="00B10CD7">
      <w:pPr>
        <w:spacing w:after="0"/>
        <w:jc w:val="both"/>
        <w:rPr>
          <w:rFonts w:ascii="Times New Roman" w:eastAsia="Times New Roman" w:hAnsi="Times New Roman" w:cs="Times New Roman"/>
          <w:sz w:val="24"/>
          <w:szCs w:val="24"/>
        </w:rPr>
      </w:pPr>
      <w:r w:rsidRPr="00B10CD7">
        <w:rPr>
          <w:rFonts w:ascii="Times New Roman" w:eastAsia="Times New Roman" w:hAnsi="Times New Roman" w:cs="Times New Roman"/>
          <w:sz w:val="24"/>
          <w:szCs w:val="24"/>
        </w:rPr>
        <w:t>послідовність, у тому числі відрізняти основні ідеї від деталей</w:t>
      </w:r>
      <w:r>
        <w:rPr>
          <w:rFonts w:ascii="Times New Roman" w:eastAsia="Times New Roman" w:hAnsi="Times New Roman" w:cs="Times New Roman"/>
          <w:sz w:val="24"/>
          <w:szCs w:val="24"/>
        </w:rPr>
        <w:t xml:space="preserve"> </w:t>
      </w:r>
      <w:r w:rsidRPr="00B10CD7">
        <w:rPr>
          <w:rFonts w:ascii="Times New Roman" w:eastAsia="Times New Roman" w:hAnsi="Times New Roman" w:cs="Times New Roman"/>
          <w:sz w:val="24"/>
          <w:szCs w:val="24"/>
        </w:rPr>
        <w:t>і технічних викладок.</w:t>
      </w:r>
    </w:p>
    <w:p w14:paraId="4E27ACE5" w14:textId="77777777" w:rsidR="009E3614" w:rsidRPr="00C4538E" w:rsidRDefault="00B10CD7" w:rsidP="00B10CD7">
      <w:pPr>
        <w:spacing w:after="0"/>
        <w:jc w:val="both"/>
        <w:rPr>
          <w:rFonts w:ascii="Times New Roman" w:eastAsia="Times New Roman" w:hAnsi="Times New Roman" w:cs="Times New Roman"/>
          <w:sz w:val="24"/>
          <w:szCs w:val="24"/>
        </w:rPr>
      </w:pPr>
      <w:r w:rsidRPr="00B10CD7">
        <w:rPr>
          <w:rFonts w:ascii="Times New Roman" w:eastAsia="Times New Roman" w:hAnsi="Times New Roman" w:cs="Times New Roman"/>
          <w:sz w:val="24"/>
          <w:szCs w:val="24"/>
        </w:rPr>
        <w:t>ФК17. Здатність добирати та використовувати сучасні</w:t>
      </w:r>
      <w:r>
        <w:rPr>
          <w:rFonts w:ascii="Times New Roman" w:eastAsia="Times New Roman" w:hAnsi="Times New Roman" w:cs="Times New Roman"/>
          <w:sz w:val="24"/>
          <w:szCs w:val="24"/>
        </w:rPr>
        <w:t xml:space="preserve"> </w:t>
      </w:r>
      <w:r w:rsidRPr="00B10CD7">
        <w:rPr>
          <w:rFonts w:ascii="Times New Roman" w:eastAsia="Times New Roman" w:hAnsi="Times New Roman" w:cs="Times New Roman"/>
          <w:sz w:val="24"/>
          <w:szCs w:val="24"/>
        </w:rPr>
        <w:t>інформаційно-комунікаційні технології в освітньому процесі та</w:t>
      </w:r>
      <w:r>
        <w:rPr>
          <w:rFonts w:ascii="Times New Roman" w:eastAsia="Times New Roman" w:hAnsi="Times New Roman" w:cs="Times New Roman"/>
          <w:sz w:val="24"/>
          <w:szCs w:val="24"/>
        </w:rPr>
        <w:t xml:space="preserve"> </w:t>
      </w:r>
      <w:r w:rsidRPr="00B10CD7">
        <w:rPr>
          <w:rFonts w:ascii="Times New Roman" w:eastAsia="Times New Roman" w:hAnsi="Times New Roman" w:cs="Times New Roman"/>
          <w:sz w:val="24"/>
          <w:szCs w:val="24"/>
        </w:rPr>
        <w:t>в позакласній роботі, аналізувати й оцінювати доцільність й</w:t>
      </w:r>
      <w:r>
        <w:rPr>
          <w:rFonts w:ascii="Times New Roman" w:eastAsia="Times New Roman" w:hAnsi="Times New Roman" w:cs="Times New Roman"/>
          <w:sz w:val="24"/>
          <w:szCs w:val="24"/>
        </w:rPr>
        <w:t xml:space="preserve"> </w:t>
      </w:r>
      <w:r w:rsidRPr="00B10CD7">
        <w:rPr>
          <w:rFonts w:ascii="Times New Roman" w:eastAsia="Times New Roman" w:hAnsi="Times New Roman" w:cs="Times New Roman"/>
          <w:sz w:val="24"/>
          <w:szCs w:val="24"/>
        </w:rPr>
        <w:t>ефективність їх застосування.</w:t>
      </w:r>
    </w:p>
    <w:p w14:paraId="63209CB0" w14:textId="77777777" w:rsidR="009E3614" w:rsidRPr="00C4538E" w:rsidRDefault="009A17E9">
      <w:pPr>
        <w:spacing w:after="0"/>
        <w:jc w:val="both"/>
        <w:rPr>
          <w:rFonts w:ascii="Times New Roman" w:eastAsia="Times New Roman" w:hAnsi="Times New Roman" w:cs="Times New Roman"/>
          <w:b/>
          <w:sz w:val="24"/>
          <w:szCs w:val="24"/>
        </w:rPr>
      </w:pPr>
      <w:r w:rsidRPr="00C4538E">
        <w:rPr>
          <w:rFonts w:ascii="Times New Roman" w:eastAsia="Times New Roman" w:hAnsi="Times New Roman" w:cs="Times New Roman"/>
          <w:b/>
          <w:sz w:val="24"/>
          <w:szCs w:val="24"/>
        </w:rPr>
        <w:t>Програмні результати навчання:</w:t>
      </w:r>
    </w:p>
    <w:p w14:paraId="7528016C" w14:textId="578EE50E" w:rsidR="00B10CD7" w:rsidRDefault="00B10CD7" w:rsidP="00B10CD7">
      <w:pPr>
        <w:spacing w:after="0"/>
        <w:jc w:val="both"/>
        <w:rPr>
          <w:rFonts w:ascii="Times New Roman" w:hAnsi="Times New Roman" w:cs="Times New Roman"/>
          <w:sz w:val="24"/>
          <w:szCs w:val="24"/>
        </w:rPr>
      </w:pPr>
      <w:r w:rsidRPr="00B10CD7">
        <w:rPr>
          <w:rFonts w:ascii="Times New Roman" w:hAnsi="Times New Roman" w:cs="Times New Roman"/>
          <w:sz w:val="24"/>
          <w:szCs w:val="24"/>
        </w:rPr>
        <w:t xml:space="preserve">ПРН7. Генерувати обґрунтовані думки в галузі професійних знань як для фахівців, так і для широкого загалу державною та іноземною мовами. </w:t>
      </w:r>
    </w:p>
    <w:p w14:paraId="1ACB853F" w14:textId="77777777" w:rsidR="00B10CD7" w:rsidRDefault="00B10CD7" w:rsidP="00B10CD7">
      <w:pPr>
        <w:spacing w:after="0"/>
        <w:jc w:val="both"/>
        <w:rPr>
          <w:rFonts w:ascii="Times New Roman" w:hAnsi="Times New Roman" w:cs="Times New Roman"/>
          <w:sz w:val="24"/>
          <w:szCs w:val="24"/>
        </w:rPr>
      </w:pPr>
      <w:r w:rsidRPr="00B10CD7">
        <w:rPr>
          <w:rFonts w:ascii="Times New Roman" w:hAnsi="Times New Roman" w:cs="Times New Roman"/>
          <w:sz w:val="24"/>
          <w:szCs w:val="24"/>
        </w:rPr>
        <w:t xml:space="preserve">ПРН8. Застосовувати сучасні інформаційно-комунікаційні та цифрові технології, спеціалізовані програмні засоби комп’ютерної математики та інтернет-ресурси у професійній діяльності та пошуку наукової інформації для самоосвіти, зокрема іноземною мовою. </w:t>
      </w:r>
    </w:p>
    <w:p w14:paraId="0CC382DA" w14:textId="77777777" w:rsidR="009E3614" w:rsidRPr="00B10CD7" w:rsidRDefault="00B10CD7" w:rsidP="00B10CD7">
      <w:pPr>
        <w:spacing w:after="0"/>
        <w:jc w:val="both"/>
        <w:rPr>
          <w:rFonts w:ascii="Times New Roman" w:eastAsia="Times New Roman" w:hAnsi="Times New Roman" w:cs="Times New Roman"/>
          <w:sz w:val="24"/>
          <w:szCs w:val="24"/>
        </w:rPr>
      </w:pPr>
      <w:r w:rsidRPr="00B10CD7">
        <w:rPr>
          <w:rFonts w:ascii="Times New Roman" w:hAnsi="Times New Roman" w:cs="Times New Roman"/>
          <w:sz w:val="24"/>
          <w:szCs w:val="24"/>
        </w:rPr>
        <w:t>ПРН9. Виявляти навички роботи в команді, адаптації та дії у новій ситуації; генерувати нові ідеї, виявляти та розв’язувати проблеми освітнього процесу, проявляти ініціативність та підприємливість.</w:t>
      </w:r>
    </w:p>
    <w:p w14:paraId="437FAB2E" w14:textId="2E244C6C" w:rsidR="009E3614" w:rsidRPr="00B10CD7" w:rsidRDefault="009A17E9">
      <w:pPr>
        <w:widowControl w:val="0"/>
        <w:spacing w:after="0" w:line="240" w:lineRule="auto"/>
        <w:jc w:val="center"/>
        <w:rPr>
          <w:rFonts w:ascii="Times New Roman" w:eastAsia="Times New Roman" w:hAnsi="Times New Roman" w:cs="Times New Roman"/>
          <w:sz w:val="24"/>
          <w:szCs w:val="24"/>
        </w:rPr>
      </w:pPr>
      <w:r w:rsidRPr="00B10CD7">
        <w:rPr>
          <w:rFonts w:ascii="Times New Roman" w:eastAsia="Times New Roman" w:hAnsi="Times New Roman" w:cs="Times New Roman"/>
          <w:b/>
          <w:sz w:val="24"/>
          <w:szCs w:val="24"/>
        </w:rPr>
        <w:t>Опис навчальної дисципліни</w:t>
      </w:r>
    </w:p>
    <w:p w14:paraId="13D6D037" w14:textId="070F2A29" w:rsidR="009E3614" w:rsidRPr="00B10CD7" w:rsidRDefault="009A17E9">
      <w:pPr>
        <w:spacing w:after="0" w:line="240" w:lineRule="auto"/>
        <w:ind w:firstLine="709"/>
        <w:jc w:val="center"/>
        <w:rPr>
          <w:rFonts w:ascii="Times New Roman" w:eastAsia="Times New Roman" w:hAnsi="Times New Roman" w:cs="Times New Roman"/>
          <w:b/>
          <w:sz w:val="24"/>
          <w:szCs w:val="24"/>
        </w:rPr>
      </w:pPr>
      <w:r w:rsidRPr="00B10CD7">
        <w:rPr>
          <w:rFonts w:ascii="Times New Roman" w:eastAsia="Times New Roman" w:hAnsi="Times New Roman" w:cs="Times New Roman"/>
          <w:b/>
          <w:sz w:val="24"/>
          <w:szCs w:val="24"/>
        </w:rPr>
        <w:t>Загальна інформація</w:t>
      </w:r>
    </w:p>
    <w:p w14:paraId="32FE92EA" w14:textId="77777777" w:rsidR="009E3614" w:rsidRPr="00B10CD7" w:rsidRDefault="009A17E9">
      <w:pPr>
        <w:spacing w:after="0" w:line="240" w:lineRule="auto"/>
        <w:ind w:firstLine="709"/>
        <w:jc w:val="center"/>
        <w:rPr>
          <w:rFonts w:ascii="Times New Roman" w:eastAsia="Times New Roman" w:hAnsi="Times New Roman" w:cs="Times New Roman"/>
          <w:b/>
          <w:sz w:val="24"/>
          <w:szCs w:val="24"/>
        </w:rPr>
      </w:pPr>
      <w:r w:rsidRPr="00B10CD7">
        <w:rPr>
          <w:rFonts w:ascii="Times New Roman" w:eastAsia="Times New Roman" w:hAnsi="Times New Roman" w:cs="Times New Roman"/>
          <w:b/>
          <w:sz w:val="24"/>
          <w:szCs w:val="24"/>
        </w:rPr>
        <w:t>________________________________</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4"/>
        <w:gridCol w:w="905"/>
        <w:gridCol w:w="625"/>
        <w:gridCol w:w="1189"/>
        <w:gridCol w:w="992"/>
        <w:gridCol w:w="567"/>
        <w:gridCol w:w="567"/>
        <w:gridCol w:w="567"/>
        <w:gridCol w:w="567"/>
        <w:gridCol w:w="680"/>
        <w:gridCol w:w="567"/>
        <w:gridCol w:w="1220"/>
      </w:tblGrid>
      <w:tr w:rsidR="00E90A58" w14:paraId="1BE2A1E9" w14:textId="77777777" w:rsidTr="00E90A58">
        <w:trPr>
          <w:trHeight w:val="308"/>
          <w:jc w:val="center"/>
        </w:trPr>
        <w:tc>
          <w:tcPr>
            <w:tcW w:w="1366" w:type="dxa"/>
            <w:vMerge w:val="restart"/>
            <w:tcBorders>
              <w:top w:val="single" w:sz="4" w:space="0" w:color="auto"/>
              <w:left w:val="single" w:sz="4" w:space="0" w:color="auto"/>
              <w:bottom w:val="single" w:sz="4" w:space="0" w:color="auto"/>
              <w:right w:val="single" w:sz="4" w:space="0" w:color="auto"/>
            </w:tcBorders>
            <w:vAlign w:val="center"/>
            <w:hideMark/>
          </w:tcPr>
          <w:p w14:paraId="6B56F90A" w14:textId="77777777" w:rsidR="00E90A58" w:rsidRDefault="00E90A58">
            <w:pPr>
              <w:jc w:val="center"/>
              <w:rPr>
                <w:b/>
                <w:sz w:val="24"/>
              </w:rPr>
            </w:pPr>
            <w:r>
              <w:rPr>
                <w:b/>
                <w:sz w:val="24"/>
              </w:rPr>
              <w:t>Форма навчання</w:t>
            </w:r>
          </w:p>
        </w:tc>
        <w:tc>
          <w:tcPr>
            <w:tcW w:w="90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29CF344" w14:textId="77777777" w:rsidR="00E90A58" w:rsidRDefault="00E90A58">
            <w:pPr>
              <w:jc w:val="center"/>
              <w:rPr>
                <w:b/>
                <w:sz w:val="24"/>
              </w:rPr>
            </w:pPr>
            <w:r>
              <w:rPr>
                <w:b/>
                <w:sz w:val="24"/>
              </w:rPr>
              <w:t>Рік підготовки</w:t>
            </w:r>
          </w:p>
        </w:tc>
        <w:tc>
          <w:tcPr>
            <w:tcW w:w="6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A2D2A47" w14:textId="77777777" w:rsidR="00E90A58" w:rsidRDefault="00E90A58">
            <w:pPr>
              <w:jc w:val="center"/>
              <w:rPr>
                <w:b/>
                <w:sz w:val="24"/>
              </w:rPr>
            </w:pPr>
            <w:r>
              <w:rPr>
                <w:b/>
                <w:sz w:val="24"/>
              </w:rPr>
              <w:t>Семестр</w:t>
            </w:r>
          </w:p>
        </w:tc>
        <w:tc>
          <w:tcPr>
            <w:tcW w:w="2183" w:type="dxa"/>
            <w:gridSpan w:val="2"/>
            <w:tcBorders>
              <w:top w:val="single" w:sz="4" w:space="0" w:color="auto"/>
              <w:left w:val="single" w:sz="4" w:space="0" w:color="auto"/>
              <w:bottom w:val="single" w:sz="4" w:space="0" w:color="auto"/>
              <w:right w:val="single" w:sz="4" w:space="0" w:color="auto"/>
            </w:tcBorders>
            <w:hideMark/>
          </w:tcPr>
          <w:p w14:paraId="11BBD6F1" w14:textId="77777777" w:rsidR="00E90A58" w:rsidRDefault="00E90A58">
            <w:pPr>
              <w:jc w:val="center"/>
              <w:rPr>
                <w:b/>
                <w:sz w:val="24"/>
              </w:rPr>
            </w:pPr>
            <w:r>
              <w:rPr>
                <w:b/>
                <w:sz w:val="24"/>
              </w:rPr>
              <w:t>Кількість</w:t>
            </w:r>
          </w:p>
        </w:tc>
        <w:tc>
          <w:tcPr>
            <w:tcW w:w="3515" w:type="dxa"/>
            <w:gridSpan w:val="6"/>
            <w:tcBorders>
              <w:top w:val="single" w:sz="4" w:space="0" w:color="auto"/>
              <w:left w:val="single" w:sz="4" w:space="0" w:color="auto"/>
              <w:bottom w:val="single" w:sz="4" w:space="0" w:color="auto"/>
              <w:right w:val="single" w:sz="4" w:space="0" w:color="auto"/>
            </w:tcBorders>
            <w:vAlign w:val="center"/>
            <w:hideMark/>
          </w:tcPr>
          <w:p w14:paraId="6E318A4E" w14:textId="77777777" w:rsidR="00E90A58" w:rsidRDefault="00E90A58">
            <w:pPr>
              <w:jc w:val="center"/>
              <w:rPr>
                <w:b/>
                <w:sz w:val="24"/>
              </w:rPr>
            </w:pPr>
            <w:r>
              <w:rPr>
                <w:b/>
                <w:sz w:val="24"/>
              </w:rPr>
              <w:t>Кількість годин</w:t>
            </w:r>
          </w:p>
        </w:tc>
        <w:tc>
          <w:tcPr>
            <w:tcW w:w="1221" w:type="dxa"/>
            <w:vMerge w:val="restart"/>
            <w:tcBorders>
              <w:top w:val="single" w:sz="4" w:space="0" w:color="auto"/>
              <w:left w:val="single" w:sz="4" w:space="0" w:color="auto"/>
              <w:bottom w:val="single" w:sz="4" w:space="0" w:color="auto"/>
              <w:right w:val="single" w:sz="4" w:space="0" w:color="auto"/>
            </w:tcBorders>
            <w:vAlign w:val="center"/>
            <w:hideMark/>
          </w:tcPr>
          <w:p w14:paraId="7D93B95C" w14:textId="77777777" w:rsidR="00E90A58" w:rsidRDefault="00E90A58">
            <w:pPr>
              <w:jc w:val="center"/>
              <w:rPr>
                <w:b/>
              </w:rPr>
            </w:pPr>
            <w:r>
              <w:rPr>
                <w:b/>
              </w:rPr>
              <w:t>Вид підсумко</w:t>
            </w:r>
          </w:p>
          <w:p w14:paraId="273AF556" w14:textId="77777777" w:rsidR="00E90A58" w:rsidRDefault="00E90A58">
            <w:pPr>
              <w:jc w:val="center"/>
              <w:rPr>
                <w:b/>
                <w:sz w:val="24"/>
                <w:szCs w:val="24"/>
              </w:rPr>
            </w:pPr>
            <w:r>
              <w:rPr>
                <w:b/>
              </w:rPr>
              <w:t>вого контролю</w:t>
            </w:r>
          </w:p>
        </w:tc>
      </w:tr>
      <w:tr w:rsidR="00E90A58" w14:paraId="08B23398" w14:textId="77777777" w:rsidTr="00E90A58">
        <w:trPr>
          <w:cantSplit/>
          <w:trHeight w:val="1810"/>
          <w:jc w:val="center"/>
        </w:trPr>
        <w:tc>
          <w:tcPr>
            <w:tcW w:w="1366" w:type="dxa"/>
            <w:vMerge/>
            <w:tcBorders>
              <w:top w:val="single" w:sz="4" w:space="0" w:color="auto"/>
              <w:left w:val="single" w:sz="4" w:space="0" w:color="auto"/>
              <w:bottom w:val="single" w:sz="4" w:space="0" w:color="auto"/>
              <w:right w:val="single" w:sz="4" w:space="0" w:color="auto"/>
            </w:tcBorders>
            <w:vAlign w:val="center"/>
            <w:hideMark/>
          </w:tcPr>
          <w:p w14:paraId="606A2DED" w14:textId="77777777" w:rsidR="00E90A58" w:rsidRDefault="00E90A58">
            <w:pPr>
              <w:spacing w:after="0"/>
              <w:rPr>
                <w:b/>
                <w:sz w:val="24"/>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6470C579" w14:textId="77777777" w:rsidR="00E90A58" w:rsidRDefault="00E90A58">
            <w:pPr>
              <w:spacing w:after="0"/>
              <w:rPr>
                <w:b/>
                <w:sz w:val="24"/>
              </w:rPr>
            </w:pPr>
          </w:p>
        </w:tc>
        <w:tc>
          <w:tcPr>
            <w:tcW w:w="625" w:type="dxa"/>
            <w:vMerge/>
            <w:tcBorders>
              <w:top w:val="single" w:sz="4" w:space="0" w:color="auto"/>
              <w:left w:val="single" w:sz="4" w:space="0" w:color="auto"/>
              <w:bottom w:val="single" w:sz="4" w:space="0" w:color="auto"/>
              <w:right w:val="single" w:sz="4" w:space="0" w:color="auto"/>
            </w:tcBorders>
            <w:vAlign w:val="center"/>
            <w:hideMark/>
          </w:tcPr>
          <w:p w14:paraId="55548DC5" w14:textId="77777777" w:rsidR="00E90A58" w:rsidRDefault="00E90A58">
            <w:pPr>
              <w:spacing w:after="0"/>
              <w:rPr>
                <w:b/>
                <w:sz w:val="24"/>
              </w:rPr>
            </w:pPr>
          </w:p>
        </w:tc>
        <w:tc>
          <w:tcPr>
            <w:tcW w:w="1190" w:type="dxa"/>
            <w:tcBorders>
              <w:top w:val="single" w:sz="4" w:space="0" w:color="auto"/>
              <w:left w:val="single" w:sz="4" w:space="0" w:color="auto"/>
              <w:bottom w:val="single" w:sz="4" w:space="0" w:color="auto"/>
              <w:right w:val="single" w:sz="4" w:space="0" w:color="auto"/>
            </w:tcBorders>
            <w:vAlign w:val="center"/>
            <w:hideMark/>
          </w:tcPr>
          <w:p w14:paraId="27CF9E1A" w14:textId="77777777" w:rsidR="00E90A58" w:rsidRDefault="00E90A58">
            <w:pPr>
              <w:jc w:val="center"/>
              <w:rPr>
                <w:b/>
                <w:sz w:val="24"/>
              </w:rPr>
            </w:pPr>
            <w:r>
              <w:rPr>
                <w:b/>
                <w:sz w:val="24"/>
              </w:rPr>
              <w:t>кредитів</w:t>
            </w:r>
          </w:p>
        </w:tc>
        <w:tc>
          <w:tcPr>
            <w:tcW w:w="993" w:type="dxa"/>
            <w:tcBorders>
              <w:top w:val="single" w:sz="4" w:space="0" w:color="auto"/>
              <w:left w:val="single" w:sz="4" w:space="0" w:color="auto"/>
              <w:bottom w:val="single" w:sz="4" w:space="0" w:color="auto"/>
              <w:right w:val="single" w:sz="4" w:space="0" w:color="auto"/>
            </w:tcBorders>
            <w:vAlign w:val="center"/>
            <w:hideMark/>
          </w:tcPr>
          <w:p w14:paraId="62F1159F" w14:textId="77777777" w:rsidR="00E90A58" w:rsidRDefault="00E90A58">
            <w:pPr>
              <w:jc w:val="center"/>
              <w:rPr>
                <w:b/>
                <w:sz w:val="24"/>
              </w:rPr>
            </w:pPr>
            <w:r>
              <w:rPr>
                <w:b/>
                <w:sz w:val="24"/>
              </w:rPr>
              <w:t>годин</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5D76E38" w14:textId="77777777" w:rsidR="00E90A58" w:rsidRDefault="00E90A58">
            <w:pPr>
              <w:jc w:val="center"/>
              <w:rPr>
                <w:b/>
                <w:sz w:val="24"/>
              </w:rPr>
            </w:pPr>
            <w:r>
              <w:rPr>
                <w:b/>
                <w:sz w:val="24"/>
              </w:rPr>
              <w:t>лекції</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4AC450B" w14:textId="77777777" w:rsidR="00E90A58" w:rsidRDefault="00E90A58">
            <w:pPr>
              <w:jc w:val="center"/>
              <w:rPr>
                <w:b/>
                <w:sz w:val="24"/>
              </w:rPr>
            </w:pPr>
            <w:r>
              <w:rPr>
                <w:b/>
                <w:sz w:val="24"/>
              </w:rPr>
              <w:t>практичні</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FE183A6" w14:textId="77777777" w:rsidR="00E90A58" w:rsidRDefault="00E90A58">
            <w:pPr>
              <w:jc w:val="center"/>
              <w:rPr>
                <w:b/>
                <w:sz w:val="24"/>
              </w:rPr>
            </w:pPr>
            <w:r>
              <w:rPr>
                <w:b/>
                <w:sz w:val="24"/>
              </w:rPr>
              <w:t>семінарські</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844A2D" w14:textId="77777777" w:rsidR="00E90A58" w:rsidRDefault="00E90A58">
            <w:pPr>
              <w:jc w:val="center"/>
              <w:rPr>
                <w:b/>
                <w:sz w:val="24"/>
              </w:rPr>
            </w:pPr>
            <w:r>
              <w:rPr>
                <w:b/>
                <w:sz w:val="24"/>
              </w:rPr>
              <w:t>лабораторні</w:t>
            </w:r>
          </w:p>
        </w:tc>
        <w:tc>
          <w:tcPr>
            <w:tcW w:w="680" w:type="dxa"/>
            <w:tcBorders>
              <w:top w:val="single" w:sz="4" w:space="0" w:color="auto"/>
              <w:left w:val="single" w:sz="4" w:space="0" w:color="auto"/>
              <w:bottom w:val="single" w:sz="4" w:space="0" w:color="auto"/>
              <w:right w:val="single" w:sz="4" w:space="0" w:color="auto"/>
            </w:tcBorders>
            <w:textDirection w:val="btLr"/>
            <w:vAlign w:val="center"/>
            <w:hideMark/>
          </w:tcPr>
          <w:p w14:paraId="531E7624" w14:textId="77777777" w:rsidR="00E90A58" w:rsidRDefault="00E90A58">
            <w:pPr>
              <w:jc w:val="center"/>
              <w:rPr>
                <w:b/>
                <w:sz w:val="24"/>
              </w:rPr>
            </w:pPr>
            <w:r>
              <w:rPr>
                <w:b/>
                <w:sz w:val="24"/>
              </w:rPr>
              <w:t>самостійна робота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2A71C18" w14:textId="77777777" w:rsidR="00E90A58" w:rsidRDefault="00E90A58">
            <w:pPr>
              <w:jc w:val="center"/>
              <w:rPr>
                <w:b/>
                <w:sz w:val="24"/>
              </w:rPr>
            </w:pPr>
            <w:r>
              <w:rPr>
                <w:b/>
                <w:sz w:val="24"/>
              </w:rPr>
              <w:t>індивідуальні завдання</w:t>
            </w: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6FED9677" w14:textId="77777777" w:rsidR="00E90A58" w:rsidRDefault="00E90A58">
            <w:pPr>
              <w:spacing w:after="0"/>
              <w:rPr>
                <w:b/>
                <w:sz w:val="24"/>
                <w:szCs w:val="24"/>
              </w:rPr>
            </w:pPr>
          </w:p>
        </w:tc>
      </w:tr>
      <w:tr w:rsidR="00E90A58" w14:paraId="49878937" w14:textId="77777777" w:rsidTr="00E90A58">
        <w:trPr>
          <w:trHeight w:val="627"/>
          <w:jc w:val="center"/>
        </w:trPr>
        <w:tc>
          <w:tcPr>
            <w:tcW w:w="1366" w:type="dxa"/>
            <w:tcBorders>
              <w:top w:val="single" w:sz="4" w:space="0" w:color="auto"/>
              <w:left w:val="single" w:sz="4" w:space="0" w:color="auto"/>
              <w:bottom w:val="single" w:sz="4" w:space="0" w:color="auto"/>
              <w:right w:val="single" w:sz="4" w:space="0" w:color="auto"/>
            </w:tcBorders>
            <w:vAlign w:val="center"/>
            <w:hideMark/>
          </w:tcPr>
          <w:p w14:paraId="3771F21C" w14:textId="77777777" w:rsidR="00E90A58" w:rsidRDefault="00E90A58">
            <w:pPr>
              <w:rPr>
                <w:b/>
                <w:sz w:val="24"/>
              </w:rPr>
            </w:pPr>
            <w:r>
              <w:rPr>
                <w:b/>
                <w:sz w:val="24"/>
              </w:rPr>
              <w:t>Денна</w:t>
            </w:r>
          </w:p>
        </w:tc>
        <w:tc>
          <w:tcPr>
            <w:tcW w:w="906" w:type="dxa"/>
            <w:tcBorders>
              <w:top w:val="single" w:sz="4" w:space="0" w:color="auto"/>
              <w:left w:val="single" w:sz="4" w:space="0" w:color="auto"/>
              <w:bottom w:val="single" w:sz="4" w:space="0" w:color="auto"/>
              <w:right w:val="single" w:sz="4" w:space="0" w:color="auto"/>
            </w:tcBorders>
            <w:vAlign w:val="center"/>
            <w:hideMark/>
          </w:tcPr>
          <w:p w14:paraId="2961F63D" w14:textId="08FA5CC9" w:rsidR="00E90A58" w:rsidRDefault="00D6709C">
            <w:pPr>
              <w:rPr>
                <w:sz w:val="28"/>
                <w:lang w:val="ru-RU"/>
              </w:rPr>
            </w:pPr>
            <w:r>
              <w:t>2</w:t>
            </w:r>
          </w:p>
        </w:tc>
        <w:tc>
          <w:tcPr>
            <w:tcW w:w="625" w:type="dxa"/>
            <w:tcBorders>
              <w:top w:val="single" w:sz="4" w:space="0" w:color="auto"/>
              <w:left w:val="single" w:sz="4" w:space="0" w:color="auto"/>
              <w:bottom w:val="single" w:sz="4" w:space="0" w:color="auto"/>
              <w:right w:val="single" w:sz="4" w:space="0" w:color="auto"/>
            </w:tcBorders>
            <w:vAlign w:val="center"/>
            <w:hideMark/>
          </w:tcPr>
          <w:p w14:paraId="2E304260" w14:textId="21A85090" w:rsidR="00E90A58" w:rsidRDefault="00D6709C">
            <w:r>
              <w:t>4</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C6F29E8" w14:textId="77777777" w:rsidR="00E90A58" w:rsidRDefault="00E90A58">
            <w:pPr>
              <w:jc w:val="center"/>
            </w:pPr>
            <w: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A75245" w14:textId="77777777" w:rsidR="00E90A58" w:rsidRDefault="00E90A58">
            <w:pPr>
              <w:jc w:val="center"/>
            </w:pPr>
            <w:r>
              <w:t>90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0BE240" w14:textId="5E2BB835" w:rsidR="00E90A58" w:rsidRDefault="00E90A58">
            <w:r>
              <w:t>1</w:t>
            </w:r>
            <w:r w:rsidR="00D6709C">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F3B280" w14:textId="77777777" w:rsidR="00E90A58" w:rsidRDefault="00B10CD7">
            <w: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313BF13" w14:textId="06FFC07D" w:rsidR="00E90A58" w:rsidRDefault="00B10CD7">
            <w:r>
              <w:t>1</w:t>
            </w:r>
            <w:r w:rsidR="00D6709C">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962F5E" w14:textId="77777777" w:rsidR="00E90A58" w:rsidRDefault="00E90A58">
            <w: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37A3FF8B" w14:textId="77777777" w:rsidR="00E90A58" w:rsidRDefault="00E90A58">
            <w:r>
              <w:t>60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8F3B88" w14:textId="77777777" w:rsidR="00E90A58" w:rsidRDefault="00E90A58">
            <w:r>
              <w:t>-</w:t>
            </w:r>
          </w:p>
        </w:tc>
        <w:tc>
          <w:tcPr>
            <w:tcW w:w="1221" w:type="dxa"/>
            <w:tcBorders>
              <w:top w:val="single" w:sz="4" w:space="0" w:color="auto"/>
              <w:left w:val="single" w:sz="4" w:space="0" w:color="auto"/>
              <w:bottom w:val="single" w:sz="4" w:space="0" w:color="auto"/>
              <w:right w:val="single" w:sz="4" w:space="0" w:color="auto"/>
            </w:tcBorders>
            <w:vAlign w:val="center"/>
            <w:hideMark/>
          </w:tcPr>
          <w:p w14:paraId="76EBA78B" w14:textId="77777777" w:rsidR="00E90A58" w:rsidRDefault="00E90A58">
            <w:r>
              <w:t>залік</w:t>
            </w:r>
          </w:p>
        </w:tc>
      </w:tr>
      <w:tr w:rsidR="00E90A58" w14:paraId="39F7B204" w14:textId="77777777" w:rsidTr="00E90A58">
        <w:trPr>
          <w:trHeight w:val="627"/>
          <w:jc w:val="center"/>
        </w:trPr>
        <w:tc>
          <w:tcPr>
            <w:tcW w:w="1366" w:type="dxa"/>
            <w:tcBorders>
              <w:top w:val="single" w:sz="4" w:space="0" w:color="auto"/>
              <w:left w:val="single" w:sz="4" w:space="0" w:color="auto"/>
              <w:bottom w:val="single" w:sz="4" w:space="0" w:color="auto"/>
              <w:right w:val="single" w:sz="4" w:space="0" w:color="auto"/>
            </w:tcBorders>
            <w:vAlign w:val="center"/>
            <w:hideMark/>
          </w:tcPr>
          <w:p w14:paraId="6FA7D76C" w14:textId="77777777" w:rsidR="00E90A58" w:rsidRDefault="00E90A58">
            <w:pPr>
              <w:rPr>
                <w:b/>
                <w:sz w:val="24"/>
                <w:szCs w:val="24"/>
                <w:lang w:eastAsia="ru-RU"/>
              </w:rPr>
            </w:pPr>
            <w:r>
              <w:rPr>
                <w:b/>
                <w:sz w:val="24"/>
                <w:szCs w:val="24"/>
                <w:lang w:eastAsia="ru-RU"/>
              </w:rPr>
              <w:t>Заочна</w:t>
            </w:r>
          </w:p>
        </w:tc>
        <w:tc>
          <w:tcPr>
            <w:tcW w:w="906" w:type="dxa"/>
            <w:tcBorders>
              <w:top w:val="single" w:sz="4" w:space="0" w:color="auto"/>
              <w:left w:val="single" w:sz="4" w:space="0" w:color="auto"/>
              <w:bottom w:val="single" w:sz="4" w:space="0" w:color="auto"/>
              <w:right w:val="single" w:sz="4" w:space="0" w:color="auto"/>
            </w:tcBorders>
            <w:vAlign w:val="center"/>
            <w:hideMark/>
          </w:tcPr>
          <w:p w14:paraId="15003F46" w14:textId="5C7AB2BF" w:rsidR="00E90A58" w:rsidRDefault="00D6709C">
            <w:pPr>
              <w:rPr>
                <w:lang w:val="ru-RU"/>
              </w:rPr>
            </w:pPr>
            <w:r>
              <w:t>2</w:t>
            </w:r>
          </w:p>
        </w:tc>
        <w:tc>
          <w:tcPr>
            <w:tcW w:w="625" w:type="dxa"/>
            <w:tcBorders>
              <w:top w:val="single" w:sz="4" w:space="0" w:color="auto"/>
              <w:left w:val="single" w:sz="4" w:space="0" w:color="auto"/>
              <w:bottom w:val="single" w:sz="4" w:space="0" w:color="auto"/>
              <w:right w:val="single" w:sz="4" w:space="0" w:color="auto"/>
            </w:tcBorders>
            <w:vAlign w:val="center"/>
            <w:hideMark/>
          </w:tcPr>
          <w:p w14:paraId="45882FC7" w14:textId="6F737A20" w:rsidR="00E90A58" w:rsidRDefault="00D6709C">
            <w:r>
              <w:t>4</w:t>
            </w:r>
          </w:p>
        </w:tc>
        <w:tc>
          <w:tcPr>
            <w:tcW w:w="1190" w:type="dxa"/>
            <w:tcBorders>
              <w:top w:val="single" w:sz="4" w:space="0" w:color="auto"/>
              <w:left w:val="single" w:sz="4" w:space="0" w:color="auto"/>
              <w:bottom w:val="single" w:sz="4" w:space="0" w:color="auto"/>
              <w:right w:val="single" w:sz="4" w:space="0" w:color="auto"/>
            </w:tcBorders>
            <w:vAlign w:val="center"/>
            <w:hideMark/>
          </w:tcPr>
          <w:p w14:paraId="149DCCD9" w14:textId="77777777" w:rsidR="00E90A58" w:rsidRDefault="00E90A58">
            <w:pPr>
              <w:jc w:val="center"/>
            </w:pPr>
            <w: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04C8555C" w14:textId="77777777" w:rsidR="00E90A58" w:rsidRDefault="00E90A58">
            <w:pPr>
              <w:jc w:val="center"/>
            </w:pPr>
            <w:r>
              <w:t>90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7F6A90" w14:textId="77777777" w:rsidR="00E90A58" w:rsidRPr="00D6709C" w:rsidRDefault="006A3559">
            <w:r w:rsidRPr="00D6709C">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27DC5E" w14:textId="77777777" w:rsidR="00E90A58" w:rsidRPr="00D6709C" w:rsidRDefault="00B10CD7">
            <w:r w:rsidRPr="00D6709C">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3DFBFB" w14:textId="77777777" w:rsidR="00E90A58" w:rsidRPr="00D6709C" w:rsidRDefault="00B10CD7">
            <w:r w:rsidRPr="00D6709C">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7F8B383" w14:textId="77777777" w:rsidR="00E90A58" w:rsidRPr="00D6709C" w:rsidRDefault="00E90A58">
            <w:r w:rsidRPr="00D6709C">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3B0B6E93" w14:textId="77777777" w:rsidR="00E90A58" w:rsidRPr="00D6709C" w:rsidRDefault="006A3559">
            <w:r w:rsidRPr="00D6709C">
              <w:t>82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9DC9E8" w14:textId="77777777" w:rsidR="00E90A58" w:rsidRDefault="00E90A58">
            <w:r>
              <w:t>-</w:t>
            </w:r>
          </w:p>
        </w:tc>
        <w:tc>
          <w:tcPr>
            <w:tcW w:w="1221" w:type="dxa"/>
            <w:tcBorders>
              <w:top w:val="single" w:sz="4" w:space="0" w:color="auto"/>
              <w:left w:val="single" w:sz="4" w:space="0" w:color="auto"/>
              <w:bottom w:val="single" w:sz="4" w:space="0" w:color="auto"/>
              <w:right w:val="single" w:sz="4" w:space="0" w:color="auto"/>
            </w:tcBorders>
            <w:vAlign w:val="center"/>
            <w:hideMark/>
          </w:tcPr>
          <w:p w14:paraId="00578E38" w14:textId="77777777" w:rsidR="00E90A58" w:rsidRDefault="00E90A58">
            <w:r>
              <w:t>залік</w:t>
            </w:r>
          </w:p>
        </w:tc>
      </w:tr>
    </w:tbl>
    <w:p w14:paraId="6E751BB8" w14:textId="77777777" w:rsidR="009E3614" w:rsidRDefault="009E3614">
      <w:pPr>
        <w:rPr>
          <w:rFonts w:ascii="Times New Roman" w:eastAsia="Times New Roman" w:hAnsi="Times New Roman" w:cs="Times New Roman"/>
          <w:sz w:val="24"/>
          <w:szCs w:val="24"/>
        </w:rPr>
      </w:pPr>
    </w:p>
    <w:p w14:paraId="1DB54906" w14:textId="77777777" w:rsidR="009E3614" w:rsidRDefault="009E3614">
      <w:pPr>
        <w:spacing w:after="0" w:line="240" w:lineRule="auto"/>
        <w:ind w:firstLine="709"/>
        <w:jc w:val="center"/>
        <w:rPr>
          <w:rFonts w:ascii="Times New Roman" w:eastAsia="Times New Roman" w:hAnsi="Times New Roman" w:cs="Times New Roman"/>
          <w:sz w:val="24"/>
          <w:szCs w:val="24"/>
        </w:rPr>
      </w:pPr>
    </w:p>
    <w:p w14:paraId="4EBF234D" w14:textId="6B4D57F4" w:rsidR="009E3614" w:rsidRDefault="009A17E9">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Структура змісту навчальної дисципліни</w:t>
      </w:r>
    </w:p>
    <w:p w14:paraId="15BA1CB0" w14:textId="77777777" w:rsidR="009E3614" w:rsidRDefault="009E3614">
      <w:pPr>
        <w:spacing w:after="0" w:line="240" w:lineRule="auto"/>
        <w:ind w:left="360"/>
        <w:jc w:val="both"/>
        <w:rPr>
          <w:rFonts w:ascii="Times New Roman" w:eastAsia="Times New Roman" w:hAnsi="Times New Roman" w:cs="Times New Roman"/>
          <w:sz w:val="24"/>
          <w:szCs w:val="24"/>
        </w:rPr>
      </w:pPr>
    </w:p>
    <w:p w14:paraId="1FEB4C01" w14:textId="77777777" w:rsidR="009E3614" w:rsidRDefault="009E3614">
      <w:pPr>
        <w:spacing w:after="0" w:line="240" w:lineRule="auto"/>
        <w:jc w:val="center"/>
        <w:rPr>
          <w:rFonts w:ascii="Times New Roman" w:eastAsia="Times New Roman" w:hAnsi="Times New Roman" w:cs="Times New Roman"/>
          <w:b/>
          <w:sz w:val="24"/>
          <w:szCs w:val="24"/>
        </w:rPr>
      </w:pPr>
    </w:p>
    <w:tbl>
      <w:tblPr>
        <w:tblStyle w:val="ad"/>
        <w:tblW w:w="966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3"/>
        <w:gridCol w:w="793"/>
        <w:gridCol w:w="629"/>
        <w:gridCol w:w="505"/>
        <w:gridCol w:w="569"/>
        <w:gridCol w:w="574"/>
        <w:gridCol w:w="606"/>
        <w:gridCol w:w="975"/>
        <w:gridCol w:w="505"/>
        <w:gridCol w:w="505"/>
        <w:gridCol w:w="608"/>
        <w:gridCol w:w="574"/>
        <w:gridCol w:w="606"/>
      </w:tblGrid>
      <w:tr w:rsidR="009E3614" w14:paraId="25C2EABD" w14:textId="77777777">
        <w:trPr>
          <w:cantSplit/>
        </w:trPr>
        <w:tc>
          <w:tcPr>
            <w:tcW w:w="2213" w:type="dxa"/>
            <w:vMerge w:val="restart"/>
          </w:tcPr>
          <w:p w14:paraId="20CF8175" w14:textId="77777777" w:rsidR="009E3614" w:rsidRDefault="009A17E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Назви змістових модулів і тем</w:t>
            </w:r>
          </w:p>
        </w:tc>
        <w:tc>
          <w:tcPr>
            <w:tcW w:w="7449" w:type="dxa"/>
            <w:gridSpan w:val="12"/>
          </w:tcPr>
          <w:p w14:paraId="53A616BB" w14:textId="77777777" w:rsidR="009E3614" w:rsidRDefault="009A17E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годин</w:t>
            </w:r>
          </w:p>
        </w:tc>
      </w:tr>
      <w:tr w:rsidR="009E3614" w14:paraId="02179230" w14:textId="77777777">
        <w:trPr>
          <w:cantSplit/>
        </w:trPr>
        <w:tc>
          <w:tcPr>
            <w:tcW w:w="2213" w:type="dxa"/>
            <w:vMerge/>
          </w:tcPr>
          <w:p w14:paraId="41B4103A" w14:textId="77777777" w:rsidR="009E3614" w:rsidRDefault="009E3614">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676" w:type="dxa"/>
            <w:gridSpan w:val="6"/>
          </w:tcPr>
          <w:p w14:paraId="33DF6A6C" w14:textId="77777777" w:rsidR="009E3614" w:rsidRDefault="009A17E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денна форма</w:t>
            </w:r>
          </w:p>
        </w:tc>
        <w:tc>
          <w:tcPr>
            <w:tcW w:w="3773" w:type="dxa"/>
            <w:gridSpan w:val="6"/>
          </w:tcPr>
          <w:p w14:paraId="1D02738C" w14:textId="77777777" w:rsidR="009E3614" w:rsidRPr="00003F81" w:rsidRDefault="009A17E9">
            <w:pPr>
              <w:spacing w:after="0" w:line="240" w:lineRule="auto"/>
              <w:jc w:val="center"/>
              <w:rPr>
                <w:rFonts w:ascii="Times New Roman" w:eastAsia="Times New Roman" w:hAnsi="Times New Roman" w:cs="Times New Roman"/>
                <w:sz w:val="28"/>
                <w:szCs w:val="28"/>
              </w:rPr>
            </w:pPr>
            <w:r w:rsidRPr="00003F81">
              <w:rPr>
                <w:rFonts w:ascii="Times New Roman" w:eastAsia="Times New Roman" w:hAnsi="Times New Roman" w:cs="Times New Roman"/>
                <w:sz w:val="28"/>
                <w:szCs w:val="28"/>
              </w:rPr>
              <w:t>Заочна форма</w:t>
            </w:r>
          </w:p>
        </w:tc>
      </w:tr>
      <w:tr w:rsidR="009E3614" w14:paraId="7BDA875B" w14:textId="77777777" w:rsidTr="007246CB">
        <w:trPr>
          <w:cantSplit/>
        </w:trPr>
        <w:tc>
          <w:tcPr>
            <w:tcW w:w="2213" w:type="dxa"/>
            <w:vMerge/>
          </w:tcPr>
          <w:p w14:paraId="5D4FE41F" w14:textId="77777777" w:rsidR="009E3614" w:rsidRDefault="009E3614">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793" w:type="dxa"/>
            <w:vMerge w:val="restart"/>
          </w:tcPr>
          <w:p w14:paraId="5CEF6B4E" w14:textId="77777777" w:rsidR="009E3614" w:rsidRDefault="009A17E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усього </w:t>
            </w:r>
          </w:p>
        </w:tc>
        <w:tc>
          <w:tcPr>
            <w:tcW w:w="2883" w:type="dxa"/>
            <w:gridSpan w:val="5"/>
          </w:tcPr>
          <w:p w14:paraId="67F46B59" w14:textId="77777777" w:rsidR="009E3614" w:rsidRDefault="009A17E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 тому числі</w:t>
            </w:r>
          </w:p>
        </w:tc>
        <w:tc>
          <w:tcPr>
            <w:tcW w:w="975" w:type="dxa"/>
            <w:vMerge w:val="restart"/>
          </w:tcPr>
          <w:p w14:paraId="26C71145" w14:textId="77777777" w:rsidR="009E3614" w:rsidRDefault="009A17E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усього </w:t>
            </w:r>
          </w:p>
        </w:tc>
        <w:tc>
          <w:tcPr>
            <w:tcW w:w="2798" w:type="dxa"/>
            <w:gridSpan w:val="5"/>
          </w:tcPr>
          <w:p w14:paraId="3DEE5909" w14:textId="77777777" w:rsidR="009E3614" w:rsidRPr="00003F81" w:rsidRDefault="009A17E9">
            <w:pPr>
              <w:spacing w:after="0" w:line="240" w:lineRule="auto"/>
              <w:jc w:val="center"/>
              <w:rPr>
                <w:rFonts w:ascii="Times New Roman" w:eastAsia="Times New Roman" w:hAnsi="Times New Roman" w:cs="Times New Roman"/>
                <w:sz w:val="28"/>
                <w:szCs w:val="28"/>
              </w:rPr>
            </w:pPr>
            <w:r w:rsidRPr="00003F81">
              <w:rPr>
                <w:rFonts w:ascii="Times New Roman" w:eastAsia="Times New Roman" w:hAnsi="Times New Roman" w:cs="Times New Roman"/>
                <w:sz w:val="28"/>
                <w:szCs w:val="28"/>
              </w:rPr>
              <w:t>у тому числі</w:t>
            </w:r>
          </w:p>
        </w:tc>
      </w:tr>
      <w:tr w:rsidR="009E3614" w14:paraId="2B218D17" w14:textId="77777777" w:rsidTr="00003F81">
        <w:trPr>
          <w:cantSplit/>
        </w:trPr>
        <w:tc>
          <w:tcPr>
            <w:tcW w:w="2213" w:type="dxa"/>
            <w:vMerge/>
          </w:tcPr>
          <w:p w14:paraId="0987AD24" w14:textId="77777777" w:rsidR="009E3614" w:rsidRDefault="009E3614">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793" w:type="dxa"/>
            <w:vMerge/>
          </w:tcPr>
          <w:p w14:paraId="3509F3F4" w14:textId="77777777" w:rsidR="009E3614" w:rsidRDefault="009E3614">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629" w:type="dxa"/>
          </w:tcPr>
          <w:p w14:paraId="59E0A21E" w14:textId="77777777" w:rsidR="009E3614" w:rsidRDefault="009A17E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л</w:t>
            </w:r>
          </w:p>
        </w:tc>
        <w:tc>
          <w:tcPr>
            <w:tcW w:w="505" w:type="dxa"/>
          </w:tcPr>
          <w:p w14:paraId="19B847DF" w14:textId="77777777" w:rsidR="009E3614" w:rsidRDefault="009A17E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p>
        </w:tc>
        <w:tc>
          <w:tcPr>
            <w:tcW w:w="569" w:type="dxa"/>
          </w:tcPr>
          <w:p w14:paraId="4DA9E9DD" w14:textId="77777777" w:rsidR="009E3614" w:rsidRDefault="009A17E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сем</w:t>
            </w:r>
          </w:p>
        </w:tc>
        <w:tc>
          <w:tcPr>
            <w:tcW w:w="574" w:type="dxa"/>
          </w:tcPr>
          <w:p w14:paraId="0A7D9170" w14:textId="77777777" w:rsidR="009E3614" w:rsidRDefault="009A17E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інд</w:t>
            </w:r>
          </w:p>
        </w:tc>
        <w:tc>
          <w:tcPr>
            <w:tcW w:w="606" w:type="dxa"/>
          </w:tcPr>
          <w:p w14:paraId="0E413A7A" w14:textId="77777777" w:rsidR="009E3614" w:rsidRDefault="009A17E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с.р.</w:t>
            </w:r>
          </w:p>
        </w:tc>
        <w:tc>
          <w:tcPr>
            <w:tcW w:w="975" w:type="dxa"/>
            <w:vMerge/>
          </w:tcPr>
          <w:p w14:paraId="776D040D" w14:textId="77777777" w:rsidR="009E3614" w:rsidRDefault="009E3614">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505" w:type="dxa"/>
          </w:tcPr>
          <w:p w14:paraId="2C416D98" w14:textId="77777777" w:rsidR="009E3614" w:rsidRPr="00003F81" w:rsidRDefault="009A17E9">
            <w:pPr>
              <w:spacing w:after="0" w:line="240" w:lineRule="auto"/>
              <w:jc w:val="center"/>
              <w:rPr>
                <w:rFonts w:ascii="Times New Roman" w:eastAsia="Times New Roman" w:hAnsi="Times New Roman" w:cs="Times New Roman"/>
                <w:sz w:val="28"/>
                <w:szCs w:val="28"/>
              </w:rPr>
            </w:pPr>
            <w:r w:rsidRPr="00003F81">
              <w:rPr>
                <w:rFonts w:ascii="Times New Roman" w:eastAsia="Times New Roman" w:hAnsi="Times New Roman" w:cs="Times New Roman"/>
                <w:sz w:val="28"/>
                <w:szCs w:val="28"/>
              </w:rPr>
              <w:t>л</w:t>
            </w:r>
          </w:p>
        </w:tc>
        <w:tc>
          <w:tcPr>
            <w:tcW w:w="505" w:type="dxa"/>
          </w:tcPr>
          <w:p w14:paraId="65163842" w14:textId="6213EF5D" w:rsidR="009E3614" w:rsidRPr="00003F81" w:rsidRDefault="00357854">
            <w:pPr>
              <w:spacing w:after="0" w:line="240" w:lineRule="auto"/>
              <w:jc w:val="center"/>
              <w:rPr>
                <w:rFonts w:ascii="Times New Roman" w:eastAsia="Times New Roman" w:hAnsi="Times New Roman" w:cs="Times New Roman"/>
                <w:sz w:val="28"/>
                <w:szCs w:val="28"/>
              </w:rPr>
            </w:pPr>
            <w:r w:rsidRPr="00003F81">
              <w:rPr>
                <w:rFonts w:ascii="Times New Roman" w:eastAsia="Times New Roman" w:hAnsi="Times New Roman" w:cs="Times New Roman"/>
                <w:sz w:val="28"/>
                <w:szCs w:val="28"/>
              </w:rPr>
              <w:t>сем</w:t>
            </w:r>
          </w:p>
        </w:tc>
        <w:tc>
          <w:tcPr>
            <w:tcW w:w="608" w:type="dxa"/>
          </w:tcPr>
          <w:p w14:paraId="2079263A" w14:textId="3DF9CA94" w:rsidR="009E3614" w:rsidRPr="00003F81" w:rsidRDefault="00357854">
            <w:pPr>
              <w:spacing w:after="0" w:line="240" w:lineRule="auto"/>
              <w:jc w:val="center"/>
              <w:rPr>
                <w:rFonts w:ascii="Times New Roman" w:eastAsia="Times New Roman" w:hAnsi="Times New Roman" w:cs="Times New Roman"/>
                <w:sz w:val="28"/>
                <w:szCs w:val="28"/>
              </w:rPr>
            </w:pPr>
            <w:proofErr w:type="spellStart"/>
            <w:r w:rsidRPr="00003F81">
              <w:rPr>
                <w:rFonts w:ascii="Times New Roman" w:eastAsia="Times New Roman" w:hAnsi="Times New Roman" w:cs="Times New Roman"/>
                <w:sz w:val="28"/>
                <w:szCs w:val="28"/>
              </w:rPr>
              <w:t>пр</w:t>
            </w:r>
            <w:proofErr w:type="spellEnd"/>
          </w:p>
        </w:tc>
        <w:tc>
          <w:tcPr>
            <w:tcW w:w="574" w:type="dxa"/>
          </w:tcPr>
          <w:p w14:paraId="62BC4846" w14:textId="77777777" w:rsidR="009E3614" w:rsidRPr="00003F81" w:rsidRDefault="009A17E9">
            <w:pPr>
              <w:spacing w:after="0" w:line="240" w:lineRule="auto"/>
              <w:jc w:val="center"/>
              <w:rPr>
                <w:rFonts w:ascii="Times New Roman" w:eastAsia="Times New Roman" w:hAnsi="Times New Roman" w:cs="Times New Roman"/>
                <w:sz w:val="28"/>
                <w:szCs w:val="28"/>
              </w:rPr>
            </w:pPr>
            <w:r w:rsidRPr="00003F81">
              <w:rPr>
                <w:rFonts w:ascii="Times New Roman" w:eastAsia="Times New Roman" w:hAnsi="Times New Roman" w:cs="Times New Roman"/>
                <w:sz w:val="28"/>
                <w:szCs w:val="28"/>
              </w:rPr>
              <w:t>інд</w:t>
            </w:r>
          </w:p>
        </w:tc>
        <w:tc>
          <w:tcPr>
            <w:tcW w:w="606" w:type="dxa"/>
          </w:tcPr>
          <w:p w14:paraId="6C2D9106" w14:textId="77777777" w:rsidR="009E3614" w:rsidRPr="00003F81" w:rsidRDefault="009A17E9">
            <w:pPr>
              <w:spacing w:after="0" w:line="240" w:lineRule="auto"/>
              <w:jc w:val="center"/>
              <w:rPr>
                <w:rFonts w:ascii="Times New Roman" w:eastAsia="Times New Roman" w:hAnsi="Times New Roman" w:cs="Times New Roman"/>
                <w:sz w:val="28"/>
                <w:szCs w:val="28"/>
              </w:rPr>
            </w:pPr>
            <w:r w:rsidRPr="00003F81">
              <w:rPr>
                <w:rFonts w:ascii="Times New Roman" w:eastAsia="Times New Roman" w:hAnsi="Times New Roman" w:cs="Times New Roman"/>
                <w:sz w:val="28"/>
                <w:szCs w:val="28"/>
              </w:rPr>
              <w:t>с.р.</w:t>
            </w:r>
          </w:p>
        </w:tc>
      </w:tr>
      <w:tr w:rsidR="009E3614" w14:paraId="752A73A3" w14:textId="77777777" w:rsidTr="00003F81">
        <w:tc>
          <w:tcPr>
            <w:tcW w:w="2213" w:type="dxa"/>
          </w:tcPr>
          <w:p w14:paraId="412E7336" w14:textId="77777777" w:rsidR="009E3614" w:rsidRDefault="009A17E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93" w:type="dxa"/>
          </w:tcPr>
          <w:p w14:paraId="2E06BFE0" w14:textId="77777777" w:rsidR="009E3614" w:rsidRDefault="009A17E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29" w:type="dxa"/>
          </w:tcPr>
          <w:p w14:paraId="53FBC55F" w14:textId="77777777" w:rsidR="009E3614" w:rsidRDefault="009A17E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05" w:type="dxa"/>
          </w:tcPr>
          <w:p w14:paraId="7CCFB4E9" w14:textId="77777777" w:rsidR="009E3614" w:rsidRDefault="009A17E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9" w:type="dxa"/>
          </w:tcPr>
          <w:p w14:paraId="475C41F6" w14:textId="77777777" w:rsidR="009E3614" w:rsidRDefault="009A17E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74" w:type="dxa"/>
          </w:tcPr>
          <w:p w14:paraId="395B42D3" w14:textId="77777777" w:rsidR="009E3614" w:rsidRDefault="009A17E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606" w:type="dxa"/>
          </w:tcPr>
          <w:p w14:paraId="7D1F64ED" w14:textId="77777777" w:rsidR="009E3614" w:rsidRDefault="009A17E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975" w:type="dxa"/>
          </w:tcPr>
          <w:p w14:paraId="386FD4DB" w14:textId="77777777" w:rsidR="009E3614" w:rsidRDefault="009A17E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505" w:type="dxa"/>
          </w:tcPr>
          <w:p w14:paraId="354599AB" w14:textId="77777777" w:rsidR="009E3614" w:rsidRPr="00003F81" w:rsidRDefault="009A17E9">
            <w:pPr>
              <w:spacing w:after="0" w:line="240" w:lineRule="auto"/>
              <w:jc w:val="center"/>
              <w:rPr>
                <w:rFonts w:ascii="Times New Roman" w:eastAsia="Times New Roman" w:hAnsi="Times New Roman" w:cs="Times New Roman"/>
                <w:sz w:val="28"/>
                <w:szCs w:val="28"/>
              </w:rPr>
            </w:pPr>
            <w:r w:rsidRPr="00003F81">
              <w:rPr>
                <w:rFonts w:ascii="Times New Roman" w:eastAsia="Times New Roman" w:hAnsi="Times New Roman" w:cs="Times New Roman"/>
                <w:sz w:val="28"/>
                <w:szCs w:val="28"/>
              </w:rPr>
              <w:t>9</w:t>
            </w:r>
          </w:p>
        </w:tc>
        <w:tc>
          <w:tcPr>
            <w:tcW w:w="505" w:type="dxa"/>
          </w:tcPr>
          <w:p w14:paraId="4A25133B" w14:textId="77777777" w:rsidR="009E3614" w:rsidRPr="00003F81" w:rsidRDefault="009A17E9">
            <w:pPr>
              <w:spacing w:after="0" w:line="240" w:lineRule="auto"/>
              <w:jc w:val="center"/>
              <w:rPr>
                <w:rFonts w:ascii="Times New Roman" w:eastAsia="Times New Roman" w:hAnsi="Times New Roman" w:cs="Times New Roman"/>
                <w:sz w:val="28"/>
                <w:szCs w:val="28"/>
              </w:rPr>
            </w:pPr>
            <w:r w:rsidRPr="00003F81">
              <w:rPr>
                <w:rFonts w:ascii="Times New Roman" w:eastAsia="Times New Roman" w:hAnsi="Times New Roman" w:cs="Times New Roman"/>
                <w:sz w:val="28"/>
                <w:szCs w:val="28"/>
              </w:rPr>
              <w:t>10</w:t>
            </w:r>
          </w:p>
        </w:tc>
        <w:tc>
          <w:tcPr>
            <w:tcW w:w="608" w:type="dxa"/>
          </w:tcPr>
          <w:p w14:paraId="0B5F9DAC" w14:textId="77777777" w:rsidR="009E3614" w:rsidRPr="00003F81" w:rsidRDefault="009A17E9">
            <w:pPr>
              <w:spacing w:after="0" w:line="240" w:lineRule="auto"/>
              <w:jc w:val="center"/>
              <w:rPr>
                <w:rFonts w:ascii="Times New Roman" w:eastAsia="Times New Roman" w:hAnsi="Times New Roman" w:cs="Times New Roman"/>
                <w:sz w:val="28"/>
                <w:szCs w:val="28"/>
              </w:rPr>
            </w:pPr>
            <w:r w:rsidRPr="00003F81">
              <w:rPr>
                <w:rFonts w:ascii="Times New Roman" w:eastAsia="Times New Roman" w:hAnsi="Times New Roman" w:cs="Times New Roman"/>
                <w:sz w:val="28"/>
                <w:szCs w:val="28"/>
              </w:rPr>
              <w:t>11</w:t>
            </w:r>
          </w:p>
        </w:tc>
        <w:tc>
          <w:tcPr>
            <w:tcW w:w="574" w:type="dxa"/>
          </w:tcPr>
          <w:p w14:paraId="6E307DCA" w14:textId="77777777" w:rsidR="009E3614" w:rsidRPr="00003F81" w:rsidRDefault="009A17E9">
            <w:pPr>
              <w:spacing w:after="0" w:line="240" w:lineRule="auto"/>
              <w:jc w:val="center"/>
              <w:rPr>
                <w:rFonts w:ascii="Times New Roman" w:eastAsia="Times New Roman" w:hAnsi="Times New Roman" w:cs="Times New Roman"/>
                <w:sz w:val="28"/>
                <w:szCs w:val="28"/>
              </w:rPr>
            </w:pPr>
            <w:r w:rsidRPr="00003F81">
              <w:rPr>
                <w:rFonts w:ascii="Times New Roman" w:eastAsia="Times New Roman" w:hAnsi="Times New Roman" w:cs="Times New Roman"/>
                <w:sz w:val="28"/>
                <w:szCs w:val="28"/>
              </w:rPr>
              <w:t>12</w:t>
            </w:r>
          </w:p>
        </w:tc>
        <w:tc>
          <w:tcPr>
            <w:tcW w:w="606" w:type="dxa"/>
          </w:tcPr>
          <w:p w14:paraId="555691F6" w14:textId="77777777" w:rsidR="009E3614" w:rsidRPr="00003F81" w:rsidRDefault="009A17E9">
            <w:pPr>
              <w:spacing w:after="0" w:line="240" w:lineRule="auto"/>
              <w:jc w:val="center"/>
              <w:rPr>
                <w:rFonts w:ascii="Times New Roman" w:eastAsia="Times New Roman" w:hAnsi="Times New Roman" w:cs="Times New Roman"/>
                <w:sz w:val="28"/>
                <w:szCs w:val="28"/>
              </w:rPr>
            </w:pPr>
            <w:r w:rsidRPr="00003F81">
              <w:rPr>
                <w:rFonts w:ascii="Times New Roman" w:eastAsia="Times New Roman" w:hAnsi="Times New Roman" w:cs="Times New Roman"/>
                <w:sz w:val="28"/>
                <w:szCs w:val="28"/>
              </w:rPr>
              <w:t>13</w:t>
            </w:r>
          </w:p>
        </w:tc>
      </w:tr>
      <w:tr w:rsidR="009E3614" w14:paraId="7962227A" w14:textId="77777777">
        <w:trPr>
          <w:cantSplit/>
          <w:trHeight w:val="257"/>
        </w:trPr>
        <w:tc>
          <w:tcPr>
            <w:tcW w:w="2213" w:type="dxa"/>
            <w:tcBorders>
              <w:bottom w:val="single" w:sz="4" w:space="0" w:color="000000"/>
            </w:tcBorders>
          </w:tcPr>
          <w:p w14:paraId="78A33C48" w14:textId="77777777" w:rsidR="009E3614" w:rsidRDefault="009A17E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Теми лекційних занять</w:t>
            </w:r>
          </w:p>
        </w:tc>
        <w:tc>
          <w:tcPr>
            <w:tcW w:w="7449" w:type="dxa"/>
            <w:gridSpan w:val="12"/>
            <w:tcBorders>
              <w:bottom w:val="single" w:sz="4" w:space="0" w:color="000000"/>
            </w:tcBorders>
          </w:tcPr>
          <w:p w14:paraId="294C90F7" w14:textId="09540C37" w:rsidR="009E3614" w:rsidRPr="006A3559" w:rsidRDefault="009A17E9">
            <w:pPr>
              <w:spacing w:after="0" w:line="240" w:lineRule="auto"/>
              <w:jc w:val="both"/>
              <w:rPr>
                <w:rFonts w:ascii="Times New Roman" w:eastAsia="Times New Roman" w:hAnsi="Times New Roman" w:cs="Times New Roman"/>
                <w:b/>
                <w:sz w:val="28"/>
                <w:szCs w:val="28"/>
              </w:rPr>
            </w:pPr>
            <w:r w:rsidRPr="006A3559">
              <w:rPr>
                <w:rFonts w:ascii="Times New Roman" w:eastAsia="Times New Roman" w:hAnsi="Times New Roman" w:cs="Times New Roman"/>
                <w:b/>
                <w:sz w:val="28"/>
                <w:szCs w:val="28"/>
              </w:rPr>
              <w:t>Змістовий модуль 1</w:t>
            </w:r>
            <w:r w:rsidRPr="006A3559">
              <w:rPr>
                <w:rFonts w:ascii="Times New Roman" w:eastAsia="Times New Roman" w:hAnsi="Times New Roman" w:cs="Times New Roman"/>
                <w:sz w:val="28"/>
                <w:szCs w:val="28"/>
              </w:rPr>
              <w:t xml:space="preserve">. </w:t>
            </w:r>
            <w:r w:rsidRPr="006A3559">
              <w:rPr>
                <w:rFonts w:ascii="Times New Roman" w:eastAsia="Times New Roman" w:hAnsi="Times New Roman" w:cs="Times New Roman"/>
                <w:b/>
                <w:sz w:val="28"/>
                <w:szCs w:val="28"/>
              </w:rPr>
              <w:t>Організація і виконання науково</w:t>
            </w:r>
            <w:r w:rsidR="00846822">
              <w:rPr>
                <w:rFonts w:ascii="Times New Roman" w:eastAsia="Times New Roman" w:hAnsi="Times New Roman" w:cs="Times New Roman"/>
                <w:b/>
                <w:sz w:val="28"/>
                <w:szCs w:val="28"/>
              </w:rPr>
              <w:t>-педагогічного</w:t>
            </w:r>
            <w:r w:rsidRPr="006A3559">
              <w:rPr>
                <w:rFonts w:ascii="Times New Roman" w:eastAsia="Times New Roman" w:hAnsi="Times New Roman" w:cs="Times New Roman"/>
                <w:b/>
                <w:sz w:val="28"/>
                <w:szCs w:val="28"/>
              </w:rPr>
              <w:t xml:space="preserve"> дослідження </w:t>
            </w:r>
          </w:p>
        </w:tc>
      </w:tr>
      <w:tr w:rsidR="009E3614" w14:paraId="5E2DA547" w14:textId="77777777" w:rsidTr="00003F81">
        <w:tc>
          <w:tcPr>
            <w:tcW w:w="2213" w:type="dxa"/>
          </w:tcPr>
          <w:p w14:paraId="44D19EDA" w14:textId="77777777" w:rsidR="009E3614" w:rsidRDefault="009A17E9">
            <w:pPr>
              <w:tabs>
                <w:tab w:val="left" w:pos="61"/>
                <w:tab w:val="left" w:pos="1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 Наука та науково-</w:t>
            </w:r>
            <w:r w:rsidR="00B10CD7">
              <w:rPr>
                <w:rFonts w:ascii="Times New Roman" w:eastAsia="Times New Roman" w:hAnsi="Times New Roman" w:cs="Times New Roman"/>
                <w:b/>
                <w:sz w:val="24"/>
                <w:szCs w:val="24"/>
              </w:rPr>
              <w:t>педагогічні</w:t>
            </w:r>
            <w:r>
              <w:rPr>
                <w:rFonts w:ascii="Times New Roman" w:eastAsia="Times New Roman" w:hAnsi="Times New Roman" w:cs="Times New Roman"/>
                <w:b/>
                <w:sz w:val="24"/>
                <w:szCs w:val="24"/>
              </w:rPr>
              <w:t xml:space="preserve"> дослідження.</w:t>
            </w:r>
          </w:p>
          <w:p w14:paraId="38C7E6D7" w14:textId="77777777" w:rsidR="009E3614" w:rsidRDefault="009A17E9">
            <w:pPr>
              <w:spacing w:after="0" w:line="240" w:lineRule="auto"/>
              <w:ind w:left="66" w:hanging="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Виникнення та еволюція науки. </w:t>
            </w:r>
          </w:p>
          <w:p w14:paraId="67EF912E" w14:textId="77777777" w:rsidR="009E3614" w:rsidRDefault="009A17E9">
            <w:pPr>
              <w:spacing w:after="0" w:line="240" w:lineRule="auto"/>
              <w:ind w:left="66" w:hanging="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Розвиток математичної науки та освіти в Чернівецькому національному університеті імені Юрія Федьковича.</w:t>
            </w:r>
          </w:p>
          <w:p w14:paraId="6CA19210" w14:textId="77777777" w:rsidR="009E3614" w:rsidRDefault="009A17E9">
            <w:pPr>
              <w:spacing w:after="0" w:line="240" w:lineRule="auto"/>
              <w:ind w:left="66" w:hanging="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Види та ознаки наукових досліджень, науково-методичні дослідження.</w:t>
            </w:r>
          </w:p>
          <w:p w14:paraId="0D6D4F6D" w14:textId="77777777" w:rsidR="009E3614" w:rsidRDefault="009A17E9">
            <w:pPr>
              <w:spacing w:after="0" w:line="240" w:lineRule="auto"/>
              <w:ind w:left="66" w:hanging="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Методи та методологія наукових досліджень.</w:t>
            </w:r>
          </w:p>
          <w:p w14:paraId="358CB362" w14:textId="77777777" w:rsidR="009E3614" w:rsidRDefault="009A17E9">
            <w:pPr>
              <w:spacing w:after="0" w:line="240" w:lineRule="auto"/>
              <w:ind w:left="66" w:hanging="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Організація наукової діяльності в Україні,  перелік фахових видань України.</w:t>
            </w:r>
          </w:p>
          <w:p w14:paraId="71CA8593" w14:textId="77777777" w:rsidR="009E3614" w:rsidRDefault="009A17E9">
            <w:pPr>
              <w:tabs>
                <w:tab w:val="left" w:pos="61"/>
                <w:tab w:val="left" w:pos="1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Наукометричні бази: Scopus , Web of Science</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 Google Scholar,</w:t>
            </w:r>
            <w:r>
              <w:rPr>
                <w:rFonts w:ascii="Times New Roman" w:eastAsia="Times New Roman" w:hAnsi="Times New Roman" w:cs="Times New Roman"/>
                <w:sz w:val="24"/>
                <w:szCs w:val="24"/>
              </w:rPr>
              <w:t xml:space="preserve"> міжнародні бази даних EBSCO, Copernicus.</w:t>
            </w:r>
          </w:p>
          <w:p w14:paraId="0173437B" w14:textId="77777777" w:rsidR="009E3614" w:rsidRDefault="009E3614">
            <w:pPr>
              <w:tabs>
                <w:tab w:val="left" w:pos="61"/>
                <w:tab w:val="left" w:pos="1709"/>
              </w:tabs>
              <w:spacing w:after="0" w:line="240" w:lineRule="auto"/>
              <w:jc w:val="both"/>
              <w:rPr>
                <w:rFonts w:ascii="Times New Roman" w:eastAsia="Times New Roman" w:hAnsi="Times New Roman" w:cs="Times New Roman"/>
                <w:sz w:val="24"/>
                <w:szCs w:val="24"/>
              </w:rPr>
            </w:pPr>
          </w:p>
        </w:tc>
        <w:tc>
          <w:tcPr>
            <w:tcW w:w="793" w:type="dxa"/>
          </w:tcPr>
          <w:p w14:paraId="3DF06887"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629" w:type="dxa"/>
          </w:tcPr>
          <w:p w14:paraId="4AE6C847"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05" w:type="dxa"/>
          </w:tcPr>
          <w:p w14:paraId="129E2ACE" w14:textId="11363180" w:rsidR="009E3614" w:rsidRDefault="003578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9" w:type="dxa"/>
          </w:tcPr>
          <w:p w14:paraId="58DCE099" w14:textId="475B3612" w:rsidR="009E3614" w:rsidRDefault="003578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74" w:type="dxa"/>
          </w:tcPr>
          <w:p w14:paraId="2CA13D87"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06" w:type="dxa"/>
          </w:tcPr>
          <w:p w14:paraId="40C225C1"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75" w:type="dxa"/>
          </w:tcPr>
          <w:p w14:paraId="732F426A" w14:textId="77777777" w:rsidR="009E3614" w:rsidRDefault="009A17E9" w:rsidP="006A35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6A3559">
              <w:rPr>
                <w:rFonts w:ascii="Times New Roman" w:eastAsia="Times New Roman" w:hAnsi="Times New Roman" w:cs="Times New Roman"/>
                <w:sz w:val="24"/>
                <w:szCs w:val="24"/>
              </w:rPr>
              <w:t>1</w:t>
            </w:r>
          </w:p>
        </w:tc>
        <w:tc>
          <w:tcPr>
            <w:tcW w:w="505" w:type="dxa"/>
          </w:tcPr>
          <w:p w14:paraId="7713CC86"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505" w:type="dxa"/>
          </w:tcPr>
          <w:p w14:paraId="4D9A1FCC"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608" w:type="dxa"/>
          </w:tcPr>
          <w:p w14:paraId="2CC2BD56"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4" w:type="dxa"/>
          </w:tcPr>
          <w:p w14:paraId="45E6591E"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06" w:type="dxa"/>
          </w:tcPr>
          <w:p w14:paraId="30F5BBAD" w14:textId="77777777" w:rsidR="009E3614" w:rsidRDefault="009A17E9" w:rsidP="006A35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6A3559">
              <w:rPr>
                <w:rFonts w:ascii="Times New Roman" w:eastAsia="Times New Roman" w:hAnsi="Times New Roman" w:cs="Times New Roman"/>
                <w:sz w:val="24"/>
                <w:szCs w:val="24"/>
              </w:rPr>
              <w:t>0</w:t>
            </w:r>
          </w:p>
        </w:tc>
      </w:tr>
      <w:tr w:rsidR="009E3614" w14:paraId="0865FD8E" w14:textId="77777777" w:rsidTr="00003F81">
        <w:tc>
          <w:tcPr>
            <w:tcW w:w="2213" w:type="dxa"/>
          </w:tcPr>
          <w:p w14:paraId="182A6EEF" w14:textId="77777777" w:rsidR="00206FBF" w:rsidRDefault="009A17E9">
            <w:pPr>
              <w:tabs>
                <w:tab w:val="left" w:pos="0"/>
                <w:tab w:val="left" w:pos="66"/>
              </w:tabs>
              <w:spacing w:after="0" w:line="240" w:lineRule="auto"/>
              <w:ind w:left="6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2. </w:t>
            </w:r>
            <w:r w:rsidR="00206FBF" w:rsidRPr="00206FBF">
              <w:rPr>
                <w:rFonts w:ascii="Times New Roman" w:eastAsia="Times New Roman" w:hAnsi="Times New Roman" w:cs="Times New Roman"/>
                <w:b/>
                <w:sz w:val="24"/>
                <w:szCs w:val="24"/>
              </w:rPr>
              <w:t xml:space="preserve">Технологія наукового та науково-педагогічного дослідження студентів </w:t>
            </w:r>
          </w:p>
          <w:p w14:paraId="2EEE8E02" w14:textId="77777777" w:rsidR="009E3614" w:rsidRDefault="009A17E9">
            <w:pPr>
              <w:tabs>
                <w:tab w:val="left" w:pos="0"/>
                <w:tab w:val="left" w:pos="66"/>
              </w:tabs>
              <w:spacing w:after="0" w:line="240" w:lineRule="auto"/>
              <w:ind w:lef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 Процес наукового дослідження і його характеристика.</w:t>
            </w:r>
          </w:p>
          <w:p w14:paraId="10CAABA3" w14:textId="2C7F93D1" w:rsidR="009E3614" w:rsidRDefault="009A17E9">
            <w:pPr>
              <w:tabs>
                <w:tab w:val="left" w:pos="0"/>
                <w:tab w:val="left" w:pos="66"/>
              </w:tabs>
              <w:spacing w:after="0" w:line="240" w:lineRule="auto"/>
              <w:ind w:lef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Напрям, проблема, тема в науково-</w:t>
            </w:r>
            <w:r w:rsidR="00D6709C">
              <w:rPr>
                <w:rFonts w:ascii="Times New Roman" w:eastAsia="Times New Roman" w:hAnsi="Times New Roman" w:cs="Times New Roman"/>
                <w:sz w:val="24"/>
                <w:szCs w:val="24"/>
              </w:rPr>
              <w:t xml:space="preserve">педагогічних </w:t>
            </w:r>
            <w:r>
              <w:rPr>
                <w:rFonts w:ascii="Times New Roman" w:eastAsia="Times New Roman" w:hAnsi="Times New Roman" w:cs="Times New Roman"/>
                <w:sz w:val="24"/>
                <w:szCs w:val="24"/>
              </w:rPr>
              <w:t>дослід</w:t>
            </w:r>
            <w:r w:rsidR="00D6709C">
              <w:rPr>
                <w:rFonts w:ascii="Times New Roman" w:eastAsia="Times New Roman" w:hAnsi="Times New Roman" w:cs="Times New Roman"/>
                <w:sz w:val="24"/>
                <w:szCs w:val="24"/>
              </w:rPr>
              <w:t>женнях</w:t>
            </w:r>
            <w:r>
              <w:rPr>
                <w:rFonts w:ascii="Times New Roman" w:eastAsia="Times New Roman" w:hAnsi="Times New Roman" w:cs="Times New Roman"/>
                <w:sz w:val="24"/>
                <w:szCs w:val="24"/>
              </w:rPr>
              <w:t xml:space="preserve">. </w:t>
            </w:r>
          </w:p>
          <w:p w14:paraId="4A273593" w14:textId="77777777" w:rsidR="009E3614" w:rsidRDefault="009A17E9">
            <w:pPr>
              <w:tabs>
                <w:tab w:val="left" w:pos="0"/>
                <w:tab w:val="left" w:pos="66"/>
              </w:tabs>
              <w:spacing w:after="0" w:line="240" w:lineRule="auto"/>
              <w:ind w:lef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Визначення мети, завдань, об’єкта і предмета дослідження.</w:t>
            </w:r>
          </w:p>
          <w:p w14:paraId="5D3F2C6E" w14:textId="77777777" w:rsidR="009E3614" w:rsidRDefault="009A17E9">
            <w:pPr>
              <w:tabs>
                <w:tab w:val="left" w:pos="0"/>
                <w:tab w:val="left" w:pos="66"/>
              </w:tabs>
              <w:spacing w:after="0" w:line="240" w:lineRule="auto"/>
              <w:ind w:lef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Прикладні та теоретичні наукові дослідження.</w:t>
            </w:r>
          </w:p>
          <w:p w14:paraId="5B98649B" w14:textId="7CB616D4" w:rsidR="009E3614" w:rsidRDefault="009A17E9">
            <w:pPr>
              <w:tabs>
                <w:tab w:val="left" w:pos="0"/>
                <w:tab w:val="left" w:pos="66"/>
              </w:tabs>
              <w:spacing w:after="0" w:line="240" w:lineRule="auto"/>
              <w:ind w:lef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Бібліографічний апарат наукових досліджень</w:t>
            </w:r>
            <w:r w:rsidR="00D6709C">
              <w:rPr>
                <w:rFonts w:ascii="Times New Roman" w:eastAsia="Times New Roman" w:hAnsi="Times New Roman" w:cs="Times New Roman"/>
                <w:sz w:val="24"/>
                <w:szCs w:val="24"/>
              </w:rPr>
              <w:t xml:space="preserve"> та в науково-педагогічних дослідженнях</w:t>
            </w:r>
            <w:r>
              <w:rPr>
                <w:rFonts w:ascii="Times New Roman" w:eastAsia="Times New Roman" w:hAnsi="Times New Roman" w:cs="Times New Roman"/>
                <w:sz w:val="24"/>
                <w:szCs w:val="24"/>
              </w:rPr>
              <w:t>. Інформаційний пошук у процесі науково-дослідної роботи.</w:t>
            </w:r>
          </w:p>
          <w:p w14:paraId="005876B0" w14:textId="77777777" w:rsidR="009E3614" w:rsidRDefault="009A17E9">
            <w:pPr>
              <w:tabs>
                <w:tab w:val="left" w:pos="0"/>
                <w:tab w:val="left" w:pos="66"/>
              </w:tabs>
              <w:spacing w:after="0" w:line="240" w:lineRule="auto"/>
              <w:ind w:lef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Всеукраїнський конкурс студентських наукових робіт як форма участі в науково-дослідній роботі студентів</w:t>
            </w:r>
          </w:p>
          <w:p w14:paraId="5CCDF263" w14:textId="77777777" w:rsidR="009E3614" w:rsidRDefault="009A17E9">
            <w:pPr>
              <w:tabs>
                <w:tab w:val="left" w:pos="0"/>
                <w:tab w:val="left" w:pos="66"/>
              </w:tabs>
              <w:spacing w:after="0" w:line="240" w:lineRule="auto"/>
              <w:ind w:lef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Студентський науковий гурток, студентська наукова проблемна група як осередок науково-дослідної роботи студентів.</w:t>
            </w:r>
          </w:p>
          <w:p w14:paraId="3EE6A7D9" w14:textId="77777777" w:rsidR="00846822" w:rsidRDefault="00846822" w:rsidP="00846822">
            <w:pPr>
              <w:pStyle w:val="a4"/>
            </w:pPr>
            <w:r>
              <w:rPr>
                <w:rFonts w:hAnsi="Symbol"/>
              </w:rPr>
              <w:t xml:space="preserve">2.8. </w:t>
            </w:r>
            <w:r w:rsidRPr="00846822">
              <w:t>Можливості та виклики використання штучного інтелекту в науково-</w:t>
            </w:r>
            <w:r w:rsidRPr="00846822">
              <w:lastRenderedPageBreak/>
              <w:t>педагогічних дослідженнях</w:t>
            </w:r>
          </w:p>
          <w:p w14:paraId="51BC45EF" w14:textId="1F2EC84A" w:rsidR="00846822" w:rsidRDefault="00846822" w:rsidP="00846822">
            <w:pPr>
              <w:pStyle w:val="a4"/>
            </w:pPr>
            <w:r>
              <w:t xml:space="preserve">2.9. </w:t>
            </w:r>
            <w:r w:rsidRPr="00846822">
              <w:t xml:space="preserve">Етичні аспекти використання ШІ в </w:t>
            </w:r>
            <w:r>
              <w:t>науково-</w:t>
            </w:r>
            <w:r w:rsidRPr="00846822">
              <w:t>педагогічних дослідженнях і академічна доброчесність</w:t>
            </w:r>
            <w:r>
              <w:t>.</w:t>
            </w:r>
          </w:p>
          <w:p w14:paraId="627BA61D" w14:textId="77777777" w:rsidR="00846822" w:rsidRDefault="00846822">
            <w:pPr>
              <w:tabs>
                <w:tab w:val="left" w:pos="0"/>
                <w:tab w:val="left" w:pos="66"/>
              </w:tabs>
              <w:spacing w:after="0" w:line="240" w:lineRule="auto"/>
              <w:ind w:left="66"/>
              <w:jc w:val="both"/>
              <w:rPr>
                <w:rFonts w:ascii="Times New Roman" w:eastAsia="Times New Roman" w:hAnsi="Times New Roman" w:cs="Times New Roman"/>
                <w:sz w:val="24"/>
                <w:szCs w:val="24"/>
              </w:rPr>
            </w:pPr>
          </w:p>
          <w:p w14:paraId="63D89F7F" w14:textId="77777777" w:rsidR="009E3614" w:rsidRDefault="009E3614">
            <w:pPr>
              <w:tabs>
                <w:tab w:val="left" w:pos="61"/>
                <w:tab w:val="left" w:pos="1709"/>
              </w:tabs>
              <w:spacing w:after="0" w:line="240" w:lineRule="auto"/>
              <w:ind w:left="61"/>
              <w:jc w:val="both"/>
              <w:rPr>
                <w:rFonts w:ascii="Times New Roman" w:eastAsia="Times New Roman" w:hAnsi="Times New Roman" w:cs="Times New Roman"/>
                <w:sz w:val="24"/>
                <w:szCs w:val="24"/>
              </w:rPr>
            </w:pPr>
          </w:p>
        </w:tc>
        <w:tc>
          <w:tcPr>
            <w:tcW w:w="793" w:type="dxa"/>
          </w:tcPr>
          <w:p w14:paraId="086BCA12"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w:t>
            </w:r>
          </w:p>
        </w:tc>
        <w:tc>
          <w:tcPr>
            <w:tcW w:w="629" w:type="dxa"/>
          </w:tcPr>
          <w:p w14:paraId="2A33BC7A"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05" w:type="dxa"/>
          </w:tcPr>
          <w:p w14:paraId="1DD2670B" w14:textId="4FBB0A94" w:rsidR="009E3614" w:rsidRDefault="003578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9" w:type="dxa"/>
          </w:tcPr>
          <w:p w14:paraId="2BC7D8DB" w14:textId="5591BD16" w:rsidR="009E3614" w:rsidRDefault="003578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74" w:type="dxa"/>
          </w:tcPr>
          <w:p w14:paraId="2CD70474"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06" w:type="dxa"/>
          </w:tcPr>
          <w:p w14:paraId="4FD2A723"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75" w:type="dxa"/>
          </w:tcPr>
          <w:p w14:paraId="5F62D11D" w14:textId="77777777" w:rsidR="009E3614" w:rsidRDefault="006A35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505" w:type="dxa"/>
          </w:tcPr>
          <w:p w14:paraId="6CFD38D9"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505" w:type="dxa"/>
          </w:tcPr>
          <w:p w14:paraId="497ACB93"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608" w:type="dxa"/>
          </w:tcPr>
          <w:p w14:paraId="06E0B23A" w14:textId="77777777" w:rsidR="009E3614" w:rsidRDefault="009E3614">
            <w:pPr>
              <w:spacing w:after="0" w:line="240" w:lineRule="auto"/>
              <w:rPr>
                <w:rFonts w:ascii="Times New Roman" w:eastAsia="Times New Roman" w:hAnsi="Times New Roman" w:cs="Times New Roman"/>
                <w:sz w:val="24"/>
                <w:szCs w:val="24"/>
              </w:rPr>
            </w:pPr>
          </w:p>
        </w:tc>
        <w:tc>
          <w:tcPr>
            <w:tcW w:w="574" w:type="dxa"/>
          </w:tcPr>
          <w:p w14:paraId="75221D27" w14:textId="77777777" w:rsidR="009E3614" w:rsidRDefault="009E3614">
            <w:pPr>
              <w:spacing w:after="0" w:line="240" w:lineRule="auto"/>
              <w:rPr>
                <w:rFonts w:ascii="Times New Roman" w:eastAsia="Times New Roman" w:hAnsi="Times New Roman" w:cs="Times New Roman"/>
                <w:sz w:val="24"/>
                <w:szCs w:val="24"/>
              </w:rPr>
            </w:pPr>
          </w:p>
        </w:tc>
        <w:tc>
          <w:tcPr>
            <w:tcW w:w="606" w:type="dxa"/>
          </w:tcPr>
          <w:p w14:paraId="38C56950" w14:textId="77777777" w:rsidR="009E3614" w:rsidRDefault="006A35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E3614" w14:paraId="6AA828FC" w14:textId="77777777" w:rsidTr="00003F81">
        <w:tc>
          <w:tcPr>
            <w:tcW w:w="2213" w:type="dxa"/>
          </w:tcPr>
          <w:p w14:paraId="4BBCDBBF" w14:textId="1EE6AB16" w:rsidR="009E3614" w:rsidRDefault="009A17E9">
            <w:pPr>
              <w:tabs>
                <w:tab w:val="left" w:pos="61"/>
                <w:tab w:val="left" w:pos="1709"/>
              </w:tabs>
              <w:spacing w:after="0" w:line="240" w:lineRule="auto"/>
              <w:ind w:left="61" w:firstLine="6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Тема 3. Оприлюднення результатів науков</w:t>
            </w:r>
            <w:r w:rsidR="00D6709C">
              <w:rPr>
                <w:rFonts w:ascii="Times New Roman" w:eastAsia="Times New Roman" w:hAnsi="Times New Roman" w:cs="Times New Roman"/>
                <w:b/>
                <w:sz w:val="24"/>
                <w:szCs w:val="24"/>
              </w:rPr>
              <w:t>о-педагогічних</w:t>
            </w:r>
            <w:r>
              <w:rPr>
                <w:rFonts w:ascii="Times New Roman" w:eastAsia="Times New Roman" w:hAnsi="Times New Roman" w:cs="Times New Roman"/>
                <w:b/>
                <w:sz w:val="24"/>
                <w:szCs w:val="24"/>
              </w:rPr>
              <w:t xml:space="preserve"> досліджень.</w:t>
            </w:r>
          </w:p>
          <w:p w14:paraId="2746F9D7" w14:textId="77777777" w:rsidR="009E3614" w:rsidRDefault="009A17E9">
            <w:pPr>
              <w:spacing w:after="0" w:line="240" w:lineRule="auto"/>
              <w:ind w:lef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Види наукових публікацій</w:t>
            </w:r>
          </w:p>
          <w:p w14:paraId="68EB8392" w14:textId="77777777" w:rsidR="009E3614" w:rsidRDefault="009A17E9">
            <w:pPr>
              <w:spacing w:after="0" w:line="240" w:lineRule="auto"/>
              <w:ind w:lef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Наукова стаття, тези наукової доповіді , наукова доповідь (повідомлення</w:t>
            </w:r>
            <w:r w:rsidR="00F64D66">
              <w:rPr>
                <w:rFonts w:ascii="Times New Roman" w:eastAsia="Times New Roman" w:hAnsi="Times New Roman" w:cs="Times New Roman"/>
                <w:sz w:val="24"/>
                <w:szCs w:val="24"/>
              </w:rPr>
              <w:t>)</w:t>
            </w:r>
          </w:p>
          <w:p w14:paraId="2E236968" w14:textId="77777777" w:rsidR="009E3614" w:rsidRDefault="009A17E9">
            <w:pPr>
              <w:tabs>
                <w:tab w:val="left" w:pos="61"/>
                <w:tab w:val="left" w:pos="1709"/>
              </w:tabs>
              <w:spacing w:after="0" w:line="240" w:lineRule="auto"/>
              <w:ind w:left="61" w:firstLine="6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3.3. Оформлення наукових публікацій.</w:t>
            </w:r>
          </w:p>
          <w:p w14:paraId="1F8F8DCE" w14:textId="77777777" w:rsidR="009E3614" w:rsidRDefault="009E3614">
            <w:pPr>
              <w:tabs>
                <w:tab w:val="left" w:pos="0"/>
                <w:tab w:val="left" w:pos="61"/>
                <w:tab w:val="left" w:pos="1709"/>
              </w:tabs>
              <w:spacing w:after="0" w:line="240" w:lineRule="auto"/>
              <w:ind w:firstLine="61"/>
              <w:rPr>
                <w:rFonts w:ascii="Times New Roman" w:eastAsia="Times New Roman" w:hAnsi="Times New Roman" w:cs="Times New Roman"/>
                <w:sz w:val="24"/>
                <w:szCs w:val="24"/>
              </w:rPr>
            </w:pPr>
          </w:p>
        </w:tc>
        <w:tc>
          <w:tcPr>
            <w:tcW w:w="793" w:type="dxa"/>
          </w:tcPr>
          <w:p w14:paraId="613FD533"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629" w:type="dxa"/>
          </w:tcPr>
          <w:p w14:paraId="68E2FCA9"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05" w:type="dxa"/>
          </w:tcPr>
          <w:p w14:paraId="6703D840" w14:textId="091D2C92" w:rsidR="009E3614" w:rsidRDefault="003578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9" w:type="dxa"/>
          </w:tcPr>
          <w:p w14:paraId="198C0EEE" w14:textId="3F438128" w:rsidR="009E3614" w:rsidRDefault="003578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74" w:type="dxa"/>
          </w:tcPr>
          <w:p w14:paraId="2D2587B8"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06" w:type="dxa"/>
          </w:tcPr>
          <w:p w14:paraId="13D46DB8"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75" w:type="dxa"/>
          </w:tcPr>
          <w:p w14:paraId="5781F772" w14:textId="77777777" w:rsidR="009E3614" w:rsidRDefault="006A35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505" w:type="dxa"/>
          </w:tcPr>
          <w:p w14:paraId="2FFEB4D2" w14:textId="77777777" w:rsidR="009E3614" w:rsidRDefault="006A35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505" w:type="dxa"/>
          </w:tcPr>
          <w:p w14:paraId="596B9F0D" w14:textId="77777777" w:rsidR="009E3614" w:rsidRDefault="006A35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608" w:type="dxa"/>
          </w:tcPr>
          <w:p w14:paraId="10C1897F"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4" w:type="dxa"/>
          </w:tcPr>
          <w:p w14:paraId="6BC48375"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06" w:type="dxa"/>
          </w:tcPr>
          <w:p w14:paraId="6CF413CA" w14:textId="77777777" w:rsidR="009E3614" w:rsidRDefault="006A35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A17E9">
              <w:rPr>
                <w:rFonts w:ascii="Times New Roman" w:eastAsia="Times New Roman" w:hAnsi="Times New Roman" w:cs="Times New Roman"/>
                <w:sz w:val="24"/>
                <w:szCs w:val="24"/>
              </w:rPr>
              <w:t>0</w:t>
            </w:r>
          </w:p>
        </w:tc>
      </w:tr>
      <w:tr w:rsidR="009E3614" w14:paraId="50ED3F33" w14:textId="77777777" w:rsidTr="00003F81">
        <w:tc>
          <w:tcPr>
            <w:tcW w:w="2213" w:type="dxa"/>
          </w:tcPr>
          <w:p w14:paraId="50394E72"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Разом за  ЗМ1</w:t>
            </w:r>
          </w:p>
        </w:tc>
        <w:tc>
          <w:tcPr>
            <w:tcW w:w="793" w:type="dxa"/>
          </w:tcPr>
          <w:p w14:paraId="418351C4"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629" w:type="dxa"/>
          </w:tcPr>
          <w:p w14:paraId="65E4AAB0"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05" w:type="dxa"/>
          </w:tcPr>
          <w:p w14:paraId="1074FDA7" w14:textId="2A01B202" w:rsidR="009E3614" w:rsidRDefault="003578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9" w:type="dxa"/>
          </w:tcPr>
          <w:p w14:paraId="7333AFBB" w14:textId="2651C510" w:rsidR="009E3614" w:rsidRDefault="003578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74" w:type="dxa"/>
          </w:tcPr>
          <w:p w14:paraId="20E97E64"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06" w:type="dxa"/>
          </w:tcPr>
          <w:p w14:paraId="38A273B5"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975" w:type="dxa"/>
          </w:tcPr>
          <w:p w14:paraId="4B3DB521" w14:textId="77777777" w:rsidR="009E3614" w:rsidRDefault="006A35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505" w:type="dxa"/>
          </w:tcPr>
          <w:p w14:paraId="195A8CAE"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A3559">
              <w:rPr>
                <w:rFonts w:ascii="Times New Roman" w:eastAsia="Times New Roman" w:hAnsi="Times New Roman" w:cs="Times New Roman"/>
                <w:sz w:val="24"/>
                <w:szCs w:val="24"/>
              </w:rPr>
              <w:t>,5</w:t>
            </w:r>
          </w:p>
        </w:tc>
        <w:tc>
          <w:tcPr>
            <w:tcW w:w="505" w:type="dxa"/>
          </w:tcPr>
          <w:p w14:paraId="41D3B2F2"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A3559">
              <w:rPr>
                <w:rFonts w:ascii="Times New Roman" w:eastAsia="Times New Roman" w:hAnsi="Times New Roman" w:cs="Times New Roman"/>
                <w:sz w:val="24"/>
                <w:szCs w:val="24"/>
              </w:rPr>
              <w:t>,5</w:t>
            </w:r>
          </w:p>
        </w:tc>
        <w:tc>
          <w:tcPr>
            <w:tcW w:w="608" w:type="dxa"/>
          </w:tcPr>
          <w:p w14:paraId="7184CF8B"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4" w:type="dxa"/>
          </w:tcPr>
          <w:p w14:paraId="0F1AFB57" w14:textId="77777777" w:rsidR="009E3614" w:rsidRDefault="009E3614">
            <w:pPr>
              <w:spacing w:after="0" w:line="240" w:lineRule="auto"/>
              <w:rPr>
                <w:rFonts w:ascii="Times New Roman" w:eastAsia="Times New Roman" w:hAnsi="Times New Roman" w:cs="Times New Roman"/>
                <w:sz w:val="24"/>
                <w:szCs w:val="24"/>
              </w:rPr>
            </w:pPr>
          </w:p>
        </w:tc>
        <w:tc>
          <w:tcPr>
            <w:tcW w:w="606" w:type="dxa"/>
          </w:tcPr>
          <w:p w14:paraId="1928E531" w14:textId="77777777" w:rsidR="009E3614" w:rsidRDefault="006A3559" w:rsidP="006A35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9E3614" w14:paraId="450C18E5" w14:textId="77777777">
        <w:trPr>
          <w:cantSplit/>
        </w:trPr>
        <w:tc>
          <w:tcPr>
            <w:tcW w:w="2213" w:type="dxa"/>
          </w:tcPr>
          <w:p w14:paraId="389E5C6C" w14:textId="77777777" w:rsidR="009E3614" w:rsidRDefault="009A17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Теми лекційних занять</w:t>
            </w:r>
          </w:p>
        </w:tc>
        <w:tc>
          <w:tcPr>
            <w:tcW w:w="7449" w:type="dxa"/>
            <w:gridSpan w:val="12"/>
          </w:tcPr>
          <w:p w14:paraId="2E4C6D5B" w14:textId="77777777" w:rsidR="009E3614" w:rsidRDefault="009A17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Змістовий модуль 2. Кваліфікаційні роботи та науково-дослідна робота здобувачів вищої освіти. </w:t>
            </w:r>
            <w:r w:rsidR="00987915" w:rsidRPr="00987915">
              <w:rPr>
                <w:rFonts w:ascii="Times New Roman" w:eastAsia="Times New Roman" w:hAnsi="Times New Roman" w:cs="Times New Roman"/>
                <w:b/>
                <w:sz w:val="24"/>
                <w:szCs w:val="24"/>
              </w:rPr>
              <w:t>Підготовка до захисту курсової роботи.</w:t>
            </w:r>
          </w:p>
        </w:tc>
      </w:tr>
      <w:tr w:rsidR="009E3614" w14:paraId="4D31043F" w14:textId="77777777" w:rsidTr="00003F81">
        <w:trPr>
          <w:trHeight w:val="1993"/>
        </w:trPr>
        <w:tc>
          <w:tcPr>
            <w:tcW w:w="2213" w:type="dxa"/>
          </w:tcPr>
          <w:p w14:paraId="7C23E50D" w14:textId="77777777" w:rsidR="009E3614" w:rsidRDefault="009A17E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4. Кваліфікаційні роботи та науково-дослідна робота здобувачів вищої освіти.</w:t>
            </w:r>
          </w:p>
          <w:p w14:paraId="08171817" w14:textId="77777777" w:rsidR="009E3614" w:rsidRDefault="009A17E9">
            <w:pPr>
              <w:spacing w:after="0" w:line="240" w:lineRule="auto"/>
              <w:ind w:lef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Загальна характеристика видів кваліфікаційних робіт студентів.</w:t>
            </w:r>
          </w:p>
          <w:p w14:paraId="7903E146" w14:textId="12197992" w:rsidR="009E3614" w:rsidRDefault="009A17E9">
            <w:pPr>
              <w:spacing w:after="0" w:line="240" w:lineRule="auto"/>
              <w:ind w:lef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sidR="00B10CD7">
              <w:rPr>
                <w:rFonts w:ascii="Times New Roman" w:eastAsia="Times New Roman" w:hAnsi="Times New Roman" w:cs="Times New Roman"/>
                <w:sz w:val="24"/>
                <w:szCs w:val="24"/>
              </w:rPr>
              <w:t>Курсова</w:t>
            </w:r>
            <w:r>
              <w:rPr>
                <w:rFonts w:ascii="Times New Roman" w:eastAsia="Times New Roman" w:hAnsi="Times New Roman" w:cs="Times New Roman"/>
                <w:sz w:val="24"/>
                <w:szCs w:val="24"/>
              </w:rPr>
              <w:t xml:space="preserve"> робота як кваліфікаційне дослідження. Організація і виконання </w:t>
            </w:r>
            <w:r w:rsidR="00204F39">
              <w:rPr>
                <w:rFonts w:ascii="Times New Roman" w:eastAsia="Times New Roman" w:hAnsi="Times New Roman" w:cs="Times New Roman"/>
                <w:sz w:val="24"/>
                <w:szCs w:val="24"/>
              </w:rPr>
              <w:t xml:space="preserve">наукового </w:t>
            </w:r>
            <w:r w:rsidR="00204F39">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rPr>
              <w:t>науково</w:t>
            </w:r>
            <w:r w:rsidR="00204F39">
              <w:rPr>
                <w:rFonts w:ascii="Times New Roman" w:eastAsia="Times New Roman" w:hAnsi="Times New Roman" w:cs="Times New Roman"/>
                <w:sz w:val="24"/>
                <w:szCs w:val="24"/>
              </w:rPr>
              <w:t>-педагогічного</w:t>
            </w:r>
            <w:r>
              <w:rPr>
                <w:rFonts w:ascii="Times New Roman" w:eastAsia="Times New Roman" w:hAnsi="Times New Roman" w:cs="Times New Roman"/>
                <w:sz w:val="24"/>
                <w:szCs w:val="24"/>
              </w:rPr>
              <w:t xml:space="preserve"> дослідження</w:t>
            </w:r>
            <w:r w:rsidR="00204F39">
              <w:rPr>
                <w:rFonts w:ascii="Times New Roman" w:eastAsia="Times New Roman" w:hAnsi="Times New Roman" w:cs="Times New Roman"/>
                <w:sz w:val="24"/>
                <w:szCs w:val="24"/>
              </w:rPr>
              <w:t xml:space="preserve">, </w:t>
            </w:r>
            <w:r w:rsidR="00B10CD7">
              <w:rPr>
                <w:rFonts w:ascii="Times New Roman" w:eastAsia="Times New Roman" w:hAnsi="Times New Roman" w:cs="Times New Roman"/>
                <w:sz w:val="24"/>
                <w:szCs w:val="24"/>
              </w:rPr>
              <w:t>курсової</w:t>
            </w:r>
            <w:r>
              <w:rPr>
                <w:rFonts w:ascii="Times New Roman" w:eastAsia="Times New Roman" w:hAnsi="Times New Roman" w:cs="Times New Roman"/>
                <w:sz w:val="24"/>
                <w:szCs w:val="24"/>
              </w:rPr>
              <w:t xml:space="preserve"> роботи). Структура та правила оформлення </w:t>
            </w:r>
            <w:r w:rsidR="00B10CD7">
              <w:rPr>
                <w:rFonts w:ascii="Times New Roman" w:eastAsia="Times New Roman" w:hAnsi="Times New Roman" w:cs="Times New Roman"/>
                <w:sz w:val="24"/>
                <w:szCs w:val="24"/>
              </w:rPr>
              <w:t>курсової</w:t>
            </w:r>
            <w:r>
              <w:rPr>
                <w:rFonts w:ascii="Times New Roman" w:eastAsia="Times New Roman" w:hAnsi="Times New Roman" w:cs="Times New Roman"/>
                <w:sz w:val="24"/>
                <w:szCs w:val="24"/>
              </w:rPr>
              <w:t xml:space="preserve"> роботи.</w:t>
            </w:r>
          </w:p>
          <w:p w14:paraId="24E6401B" w14:textId="77777777" w:rsidR="009E3614" w:rsidRDefault="009A17E9">
            <w:pPr>
              <w:spacing w:after="0" w:line="240" w:lineRule="auto"/>
              <w:ind w:lef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Академічна доброчесність при написанні наукової та науково – методичної  роботи.</w:t>
            </w:r>
          </w:p>
          <w:p w14:paraId="30360115" w14:textId="77777777" w:rsidR="009E3614" w:rsidRDefault="009E3614" w:rsidP="00987915">
            <w:pPr>
              <w:spacing w:after="0" w:line="240" w:lineRule="auto"/>
              <w:jc w:val="both"/>
              <w:rPr>
                <w:rFonts w:ascii="Times New Roman" w:eastAsia="Times New Roman" w:hAnsi="Times New Roman" w:cs="Times New Roman"/>
                <w:sz w:val="24"/>
                <w:szCs w:val="24"/>
              </w:rPr>
            </w:pPr>
          </w:p>
          <w:p w14:paraId="22D46217" w14:textId="77777777" w:rsidR="009E3614" w:rsidRDefault="009A17E9">
            <w:pPr>
              <w:spacing w:after="0" w:line="240" w:lineRule="auto"/>
              <w:ind w:firstLine="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93" w:type="dxa"/>
          </w:tcPr>
          <w:p w14:paraId="48C3CF91"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w:t>
            </w:r>
          </w:p>
        </w:tc>
        <w:tc>
          <w:tcPr>
            <w:tcW w:w="629" w:type="dxa"/>
          </w:tcPr>
          <w:p w14:paraId="1AFEC4E5"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05" w:type="dxa"/>
          </w:tcPr>
          <w:p w14:paraId="3AD44927" w14:textId="24B89366" w:rsidR="009E3614" w:rsidRDefault="003578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9" w:type="dxa"/>
          </w:tcPr>
          <w:p w14:paraId="7D072D56" w14:textId="354EA264" w:rsidR="009E3614" w:rsidRDefault="003578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74" w:type="dxa"/>
          </w:tcPr>
          <w:p w14:paraId="17634A16"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06" w:type="dxa"/>
          </w:tcPr>
          <w:p w14:paraId="571DDB9F"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75" w:type="dxa"/>
          </w:tcPr>
          <w:p w14:paraId="2F7F545B" w14:textId="77777777" w:rsidR="009E3614" w:rsidRDefault="006A35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A17E9">
              <w:rPr>
                <w:rFonts w:ascii="Times New Roman" w:eastAsia="Times New Roman" w:hAnsi="Times New Roman" w:cs="Times New Roman"/>
                <w:sz w:val="24"/>
                <w:szCs w:val="24"/>
              </w:rPr>
              <w:t>3</w:t>
            </w:r>
          </w:p>
        </w:tc>
        <w:tc>
          <w:tcPr>
            <w:tcW w:w="505" w:type="dxa"/>
          </w:tcPr>
          <w:p w14:paraId="42D3E89F"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05" w:type="dxa"/>
          </w:tcPr>
          <w:p w14:paraId="568FF321"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08" w:type="dxa"/>
          </w:tcPr>
          <w:p w14:paraId="6B6F0AE2"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4" w:type="dxa"/>
          </w:tcPr>
          <w:p w14:paraId="1E016E66" w14:textId="77777777" w:rsidR="009E3614" w:rsidRDefault="009E3614">
            <w:pPr>
              <w:spacing w:after="0" w:line="240" w:lineRule="auto"/>
              <w:rPr>
                <w:rFonts w:ascii="Times New Roman" w:eastAsia="Times New Roman" w:hAnsi="Times New Roman" w:cs="Times New Roman"/>
                <w:sz w:val="24"/>
                <w:szCs w:val="24"/>
              </w:rPr>
            </w:pPr>
          </w:p>
        </w:tc>
        <w:tc>
          <w:tcPr>
            <w:tcW w:w="606" w:type="dxa"/>
          </w:tcPr>
          <w:p w14:paraId="37F500EB" w14:textId="77777777" w:rsidR="009E3614" w:rsidRDefault="006A35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E3614" w14:paraId="0F1ED09F" w14:textId="77777777" w:rsidTr="00003F81">
        <w:tc>
          <w:tcPr>
            <w:tcW w:w="2213" w:type="dxa"/>
          </w:tcPr>
          <w:p w14:paraId="6C7CCCA9" w14:textId="77777777" w:rsidR="009E3614" w:rsidRPr="00987915" w:rsidRDefault="009A17E9">
            <w:pPr>
              <w:spacing w:after="0" w:line="240" w:lineRule="auto"/>
              <w:jc w:val="both"/>
              <w:rPr>
                <w:rFonts w:ascii="Times New Roman" w:eastAsia="Times New Roman" w:hAnsi="Times New Roman" w:cs="Times New Roman"/>
                <w:b/>
                <w:sz w:val="24"/>
                <w:szCs w:val="24"/>
              </w:rPr>
            </w:pPr>
            <w:r w:rsidRPr="00987915">
              <w:rPr>
                <w:rFonts w:ascii="Times New Roman" w:eastAsia="Times New Roman" w:hAnsi="Times New Roman" w:cs="Times New Roman"/>
                <w:b/>
                <w:sz w:val="24"/>
                <w:szCs w:val="24"/>
              </w:rPr>
              <w:t xml:space="preserve">Тема 5.  </w:t>
            </w:r>
            <w:r w:rsidR="00987915" w:rsidRPr="00987915">
              <w:rPr>
                <w:rFonts w:ascii="Times New Roman" w:eastAsia="Times New Roman" w:hAnsi="Times New Roman" w:cs="Times New Roman"/>
                <w:b/>
                <w:sz w:val="24"/>
                <w:szCs w:val="24"/>
              </w:rPr>
              <w:t>Підготовка до захисту курсової роботи.</w:t>
            </w:r>
          </w:p>
          <w:p w14:paraId="0AC45F31" w14:textId="77777777" w:rsidR="009E3614" w:rsidRDefault="00987915" w:rsidP="0098791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Оформлення чистового варіанту курсової роботи</w:t>
            </w:r>
          </w:p>
          <w:p w14:paraId="2A848E94" w14:textId="77777777" w:rsidR="00987915" w:rsidRDefault="00987915" w:rsidP="0098791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Підготовка доповіді для захисту курсової роботи</w:t>
            </w:r>
          </w:p>
        </w:tc>
        <w:tc>
          <w:tcPr>
            <w:tcW w:w="793" w:type="dxa"/>
          </w:tcPr>
          <w:p w14:paraId="3A5E8AF3"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629" w:type="dxa"/>
          </w:tcPr>
          <w:p w14:paraId="5805552E" w14:textId="4DACCF71" w:rsidR="009E3614" w:rsidRDefault="00003F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05" w:type="dxa"/>
          </w:tcPr>
          <w:p w14:paraId="5FA1BBCC" w14:textId="64B53402" w:rsidR="009E3614" w:rsidRDefault="003578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9" w:type="dxa"/>
          </w:tcPr>
          <w:p w14:paraId="5AAE6523" w14:textId="655CF28A" w:rsidR="009E3614" w:rsidRDefault="00003F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74" w:type="dxa"/>
          </w:tcPr>
          <w:p w14:paraId="6F6ADC5C"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06" w:type="dxa"/>
          </w:tcPr>
          <w:p w14:paraId="71949DCB"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75" w:type="dxa"/>
          </w:tcPr>
          <w:p w14:paraId="6D7675FF" w14:textId="77777777" w:rsidR="009E3614" w:rsidRDefault="006A35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05" w:type="dxa"/>
          </w:tcPr>
          <w:p w14:paraId="74999E36" w14:textId="77777777" w:rsidR="009E3614" w:rsidRDefault="006A35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05" w:type="dxa"/>
          </w:tcPr>
          <w:p w14:paraId="44577115" w14:textId="77777777" w:rsidR="009E3614" w:rsidRDefault="006A35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08" w:type="dxa"/>
          </w:tcPr>
          <w:p w14:paraId="699A0905"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4" w:type="dxa"/>
          </w:tcPr>
          <w:p w14:paraId="5558EF37" w14:textId="77777777" w:rsidR="009E3614" w:rsidRDefault="009E3614">
            <w:pPr>
              <w:spacing w:after="0" w:line="240" w:lineRule="auto"/>
              <w:rPr>
                <w:rFonts w:ascii="Times New Roman" w:eastAsia="Times New Roman" w:hAnsi="Times New Roman" w:cs="Times New Roman"/>
                <w:sz w:val="24"/>
                <w:szCs w:val="24"/>
              </w:rPr>
            </w:pPr>
          </w:p>
        </w:tc>
        <w:tc>
          <w:tcPr>
            <w:tcW w:w="606" w:type="dxa"/>
          </w:tcPr>
          <w:p w14:paraId="4FDDE81F" w14:textId="77777777" w:rsidR="009E3614" w:rsidRDefault="006A35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9E3614" w14:paraId="3C17FFBD" w14:textId="77777777" w:rsidTr="00003F81">
        <w:tc>
          <w:tcPr>
            <w:tcW w:w="2213" w:type="dxa"/>
          </w:tcPr>
          <w:p w14:paraId="2C3611B2" w14:textId="77777777" w:rsidR="009E3614" w:rsidRDefault="009A17E9">
            <w:pPr>
              <w:spacing w:after="0" w:line="240" w:lineRule="auto"/>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Разом за ЗМ 2</w:t>
            </w:r>
          </w:p>
        </w:tc>
        <w:tc>
          <w:tcPr>
            <w:tcW w:w="793" w:type="dxa"/>
          </w:tcPr>
          <w:p w14:paraId="31519A67"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629" w:type="dxa"/>
          </w:tcPr>
          <w:p w14:paraId="229D38DD" w14:textId="16F18DF4" w:rsidR="009E3614" w:rsidRDefault="00003F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05" w:type="dxa"/>
          </w:tcPr>
          <w:p w14:paraId="049B28CA" w14:textId="2FCF769A" w:rsidR="009E3614" w:rsidRDefault="00003F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9" w:type="dxa"/>
          </w:tcPr>
          <w:p w14:paraId="4F789131" w14:textId="17AA4D5E" w:rsidR="009E3614" w:rsidRDefault="00003F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74" w:type="dxa"/>
          </w:tcPr>
          <w:p w14:paraId="5F66ED66"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06" w:type="dxa"/>
          </w:tcPr>
          <w:p w14:paraId="0AAE51C7"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975" w:type="dxa"/>
          </w:tcPr>
          <w:p w14:paraId="5C83EC19" w14:textId="77777777" w:rsidR="009E3614" w:rsidRDefault="006A35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505" w:type="dxa"/>
          </w:tcPr>
          <w:p w14:paraId="4C056CBF" w14:textId="77777777" w:rsidR="009E3614" w:rsidRDefault="006A35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505" w:type="dxa"/>
          </w:tcPr>
          <w:p w14:paraId="0729CA49" w14:textId="77777777" w:rsidR="009E3614" w:rsidRDefault="006A35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608" w:type="dxa"/>
          </w:tcPr>
          <w:p w14:paraId="6941FF66"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4" w:type="dxa"/>
          </w:tcPr>
          <w:p w14:paraId="23EFE4B1" w14:textId="77777777" w:rsidR="009E3614" w:rsidRDefault="009E3614">
            <w:pPr>
              <w:spacing w:after="0" w:line="240" w:lineRule="auto"/>
              <w:rPr>
                <w:rFonts w:ascii="Times New Roman" w:eastAsia="Times New Roman" w:hAnsi="Times New Roman" w:cs="Times New Roman"/>
                <w:sz w:val="24"/>
                <w:szCs w:val="24"/>
              </w:rPr>
            </w:pPr>
          </w:p>
        </w:tc>
        <w:tc>
          <w:tcPr>
            <w:tcW w:w="606" w:type="dxa"/>
          </w:tcPr>
          <w:p w14:paraId="45251EB6" w14:textId="77777777" w:rsidR="009E3614" w:rsidRDefault="006A35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9E3614" w14:paraId="41BF703F" w14:textId="77777777" w:rsidTr="00003F81">
        <w:tc>
          <w:tcPr>
            <w:tcW w:w="2213" w:type="dxa"/>
          </w:tcPr>
          <w:p w14:paraId="7FBAC468" w14:textId="77777777" w:rsidR="009E3614" w:rsidRDefault="009A17E9">
            <w:pPr>
              <w:keepNext/>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Усього годин </w:t>
            </w:r>
          </w:p>
        </w:tc>
        <w:tc>
          <w:tcPr>
            <w:tcW w:w="793" w:type="dxa"/>
          </w:tcPr>
          <w:p w14:paraId="3B0DC650"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629" w:type="dxa"/>
          </w:tcPr>
          <w:p w14:paraId="1A7DC0B5" w14:textId="01D5D950"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357854">
              <w:rPr>
                <w:rFonts w:ascii="Times New Roman" w:eastAsia="Times New Roman" w:hAnsi="Times New Roman" w:cs="Times New Roman"/>
                <w:sz w:val="24"/>
                <w:szCs w:val="24"/>
              </w:rPr>
              <w:t>6</w:t>
            </w:r>
          </w:p>
        </w:tc>
        <w:tc>
          <w:tcPr>
            <w:tcW w:w="505" w:type="dxa"/>
          </w:tcPr>
          <w:p w14:paraId="6556AAD5" w14:textId="43C255C9" w:rsidR="009E3614" w:rsidRDefault="00003F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9" w:type="dxa"/>
          </w:tcPr>
          <w:p w14:paraId="48E4875E" w14:textId="1E8177F3" w:rsidR="009E3614" w:rsidRDefault="00003F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74" w:type="dxa"/>
          </w:tcPr>
          <w:p w14:paraId="022A00C3"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06" w:type="dxa"/>
          </w:tcPr>
          <w:p w14:paraId="206BE3A0"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975" w:type="dxa"/>
          </w:tcPr>
          <w:p w14:paraId="6608401A"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505" w:type="dxa"/>
          </w:tcPr>
          <w:p w14:paraId="65900128"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05" w:type="dxa"/>
          </w:tcPr>
          <w:p w14:paraId="608941F5"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08" w:type="dxa"/>
          </w:tcPr>
          <w:p w14:paraId="0CB43976"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4" w:type="dxa"/>
          </w:tcPr>
          <w:p w14:paraId="790D1518" w14:textId="77777777" w:rsidR="009E3614" w:rsidRDefault="009E3614">
            <w:pPr>
              <w:spacing w:after="0" w:line="240" w:lineRule="auto"/>
              <w:rPr>
                <w:rFonts w:ascii="Times New Roman" w:eastAsia="Times New Roman" w:hAnsi="Times New Roman" w:cs="Times New Roman"/>
                <w:sz w:val="24"/>
                <w:szCs w:val="24"/>
              </w:rPr>
            </w:pPr>
          </w:p>
        </w:tc>
        <w:tc>
          <w:tcPr>
            <w:tcW w:w="606" w:type="dxa"/>
          </w:tcPr>
          <w:p w14:paraId="05EF2086"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r>
    </w:tbl>
    <w:p w14:paraId="68420A3C" w14:textId="77777777" w:rsidR="009E3614" w:rsidRDefault="009E3614">
      <w:pPr>
        <w:spacing w:after="0" w:line="240" w:lineRule="auto"/>
        <w:ind w:firstLine="426"/>
        <w:jc w:val="both"/>
        <w:rPr>
          <w:rFonts w:ascii="Times New Roman" w:eastAsia="Times New Roman" w:hAnsi="Times New Roman" w:cs="Times New Roman"/>
          <w:sz w:val="24"/>
          <w:szCs w:val="24"/>
        </w:rPr>
      </w:pPr>
    </w:p>
    <w:p w14:paraId="40BE79D1" w14:textId="77777777" w:rsidR="00317E33" w:rsidRDefault="00317E33">
      <w:pPr>
        <w:spacing w:after="0" w:line="240" w:lineRule="auto"/>
        <w:ind w:firstLine="709"/>
        <w:jc w:val="center"/>
        <w:rPr>
          <w:rFonts w:ascii="Times New Roman" w:eastAsia="Times New Roman" w:hAnsi="Times New Roman" w:cs="Times New Roman"/>
          <w:b/>
          <w:sz w:val="24"/>
          <w:szCs w:val="24"/>
        </w:rPr>
      </w:pPr>
      <w:r w:rsidRPr="00317E33">
        <w:rPr>
          <w:rFonts w:ascii="Times New Roman" w:eastAsia="Times New Roman" w:hAnsi="Times New Roman" w:cs="Times New Roman"/>
          <w:b/>
          <w:sz w:val="24"/>
          <w:szCs w:val="24"/>
        </w:rPr>
        <w:t>Тематика  лекційних занять з переліком питань</w:t>
      </w:r>
    </w:p>
    <w:p w14:paraId="488F8879" w14:textId="186DA0CC" w:rsidR="009E3614" w:rsidRDefault="009A17E9">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Style w:val="ae"/>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6"/>
        <w:gridCol w:w="8957"/>
      </w:tblGrid>
      <w:tr w:rsidR="00317E33" w14:paraId="766AC41F" w14:textId="77777777" w:rsidTr="00317E33">
        <w:trPr>
          <w:jc w:val="center"/>
        </w:trPr>
        <w:tc>
          <w:tcPr>
            <w:tcW w:w="536" w:type="dxa"/>
          </w:tcPr>
          <w:p w14:paraId="45735A48" w14:textId="77777777" w:rsidR="00317E33" w:rsidRDefault="00317E33" w:rsidP="00987915">
            <w:pPr>
              <w:spacing w:after="0" w:line="240" w:lineRule="auto"/>
              <w:ind w:left="142" w:hanging="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55B4B34" w14:textId="77777777" w:rsidR="00317E33" w:rsidRDefault="00317E33" w:rsidP="00987915">
            <w:pPr>
              <w:spacing w:after="0" w:line="240" w:lineRule="auto"/>
              <w:ind w:left="142" w:hanging="142"/>
              <w:jc w:val="center"/>
              <w:rPr>
                <w:rFonts w:ascii="Times New Roman" w:eastAsia="Times New Roman" w:hAnsi="Times New Roman" w:cs="Times New Roman"/>
                <w:sz w:val="24"/>
                <w:szCs w:val="24"/>
              </w:rPr>
            </w:pPr>
          </w:p>
        </w:tc>
        <w:tc>
          <w:tcPr>
            <w:tcW w:w="8957" w:type="dxa"/>
          </w:tcPr>
          <w:p w14:paraId="4A60FBEE" w14:textId="0F0FE7D2" w:rsidR="00317E33" w:rsidRDefault="00317E33" w:rsidP="00987915">
            <w:pPr>
              <w:spacing w:after="0" w:line="240" w:lineRule="auto"/>
              <w:jc w:val="center"/>
              <w:rPr>
                <w:rFonts w:ascii="Times New Roman" w:eastAsia="Times New Roman" w:hAnsi="Times New Roman" w:cs="Times New Roman"/>
                <w:sz w:val="24"/>
                <w:szCs w:val="24"/>
              </w:rPr>
            </w:pPr>
            <w:r w:rsidRPr="00317E33">
              <w:rPr>
                <w:rFonts w:ascii="Times New Roman" w:eastAsia="Times New Roman" w:hAnsi="Times New Roman" w:cs="Times New Roman"/>
                <w:sz w:val="24"/>
                <w:szCs w:val="24"/>
              </w:rPr>
              <w:t>Назва теми з основними питаннями</w:t>
            </w:r>
          </w:p>
        </w:tc>
      </w:tr>
      <w:tr w:rsidR="00317E33" w14:paraId="23653726" w14:textId="77777777" w:rsidTr="00317E33">
        <w:trPr>
          <w:jc w:val="center"/>
        </w:trPr>
        <w:tc>
          <w:tcPr>
            <w:tcW w:w="9493" w:type="dxa"/>
            <w:gridSpan w:val="2"/>
          </w:tcPr>
          <w:p w14:paraId="46BC76F9" w14:textId="6C5D0DEB" w:rsidR="00317E33" w:rsidRDefault="00317E33" w:rsidP="00987915">
            <w:pPr>
              <w:spacing w:after="0" w:line="240" w:lineRule="auto"/>
              <w:jc w:val="center"/>
              <w:rPr>
                <w:rFonts w:ascii="Times New Roman" w:eastAsia="Times New Roman" w:hAnsi="Times New Roman" w:cs="Times New Roman"/>
                <w:sz w:val="24"/>
                <w:szCs w:val="24"/>
              </w:rPr>
            </w:pPr>
            <w:r w:rsidRPr="006A3559">
              <w:rPr>
                <w:rFonts w:ascii="Times New Roman" w:eastAsia="Times New Roman" w:hAnsi="Times New Roman" w:cs="Times New Roman"/>
                <w:b/>
                <w:sz w:val="28"/>
                <w:szCs w:val="28"/>
              </w:rPr>
              <w:t>Змістовий модуль 1</w:t>
            </w:r>
            <w:r w:rsidRPr="006A3559">
              <w:rPr>
                <w:rFonts w:ascii="Times New Roman" w:eastAsia="Times New Roman" w:hAnsi="Times New Roman" w:cs="Times New Roman"/>
                <w:sz w:val="28"/>
                <w:szCs w:val="28"/>
              </w:rPr>
              <w:t xml:space="preserve">. </w:t>
            </w:r>
            <w:r w:rsidRPr="006A3559">
              <w:rPr>
                <w:rFonts w:ascii="Times New Roman" w:eastAsia="Times New Roman" w:hAnsi="Times New Roman" w:cs="Times New Roman"/>
                <w:b/>
                <w:sz w:val="28"/>
                <w:szCs w:val="28"/>
              </w:rPr>
              <w:t>Організація і виконання науково</w:t>
            </w:r>
            <w:r>
              <w:rPr>
                <w:rFonts w:ascii="Times New Roman" w:eastAsia="Times New Roman" w:hAnsi="Times New Roman" w:cs="Times New Roman"/>
                <w:b/>
                <w:sz w:val="28"/>
                <w:szCs w:val="28"/>
              </w:rPr>
              <w:t>-педагогічного</w:t>
            </w:r>
            <w:r w:rsidRPr="006A3559">
              <w:rPr>
                <w:rFonts w:ascii="Times New Roman" w:eastAsia="Times New Roman" w:hAnsi="Times New Roman" w:cs="Times New Roman"/>
                <w:b/>
                <w:sz w:val="28"/>
                <w:szCs w:val="28"/>
              </w:rPr>
              <w:t xml:space="preserve"> дослідження</w:t>
            </w:r>
          </w:p>
        </w:tc>
      </w:tr>
      <w:tr w:rsidR="00317E33" w14:paraId="67398919" w14:textId="77777777" w:rsidTr="00317E33">
        <w:trPr>
          <w:trHeight w:val="1860"/>
          <w:jc w:val="center"/>
        </w:trPr>
        <w:tc>
          <w:tcPr>
            <w:tcW w:w="536" w:type="dxa"/>
          </w:tcPr>
          <w:p w14:paraId="7D017269" w14:textId="77777777" w:rsidR="00317E33" w:rsidRDefault="00317E33" w:rsidP="009879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957" w:type="dxa"/>
          </w:tcPr>
          <w:p w14:paraId="0E4DB378" w14:textId="77777777" w:rsidR="00317E33" w:rsidRPr="00003F81" w:rsidRDefault="00317E33" w:rsidP="00003F81">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Тема 1. Наука та науково-педагогічні дослідження.</w:t>
            </w:r>
          </w:p>
          <w:p w14:paraId="55EAC1AF" w14:textId="77777777" w:rsidR="00317E33" w:rsidRPr="00003F81" w:rsidRDefault="00317E33" w:rsidP="00003F81">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 xml:space="preserve">1.1. Виникнення та еволюція науки. </w:t>
            </w:r>
          </w:p>
          <w:p w14:paraId="2A152E2B" w14:textId="77777777" w:rsidR="00317E33" w:rsidRPr="00003F81" w:rsidRDefault="00317E33" w:rsidP="00003F81">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1.2. Розвиток математичної науки та освіти в Чернівецькому національному університеті імені Юрія Федьковича.</w:t>
            </w:r>
          </w:p>
          <w:p w14:paraId="0998E810" w14:textId="77777777" w:rsidR="00317E33" w:rsidRPr="00003F81" w:rsidRDefault="00317E33" w:rsidP="00003F81">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1.3. Види та ознаки наукових досліджень, науково-методичні дослідження.</w:t>
            </w:r>
          </w:p>
          <w:p w14:paraId="4A0B6961" w14:textId="77777777" w:rsidR="00317E33" w:rsidRPr="00003F81" w:rsidRDefault="00317E33" w:rsidP="00003F81">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1.4. Методи та методологія наукових досліджень.</w:t>
            </w:r>
          </w:p>
          <w:p w14:paraId="32D69797" w14:textId="77777777" w:rsidR="00317E33" w:rsidRPr="00003F81" w:rsidRDefault="00317E33" w:rsidP="00003F81">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1.5. Організація наукової діяльності в Україні,  перелік фахових видань України.</w:t>
            </w:r>
          </w:p>
          <w:p w14:paraId="6D823E2A" w14:textId="77777777" w:rsidR="00317E33" w:rsidRPr="00003F81" w:rsidRDefault="00317E33" w:rsidP="00003F81">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 xml:space="preserve">1.6. </w:t>
            </w:r>
            <w:proofErr w:type="spellStart"/>
            <w:r w:rsidRPr="00003F81">
              <w:rPr>
                <w:rFonts w:ascii="Times New Roman" w:eastAsia="Times New Roman" w:hAnsi="Times New Roman" w:cs="Times New Roman"/>
                <w:sz w:val="24"/>
                <w:szCs w:val="24"/>
              </w:rPr>
              <w:t>Наукометричні</w:t>
            </w:r>
            <w:proofErr w:type="spellEnd"/>
            <w:r w:rsidRPr="00003F81">
              <w:rPr>
                <w:rFonts w:ascii="Times New Roman" w:eastAsia="Times New Roman" w:hAnsi="Times New Roman" w:cs="Times New Roman"/>
                <w:sz w:val="24"/>
                <w:szCs w:val="24"/>
              </w:rPr>
              <w:t xml:space="preserve"> бази: </w:t>
            </w:r>
            <w:proofErr w:type="spellStart"/>
            <w:r w:rsidRPr="00003F81">
              <w:rPr>
                <w:rFonts w:ascii="Times New Roman" w:eastAsia="Times New Roman" w:hAnsi="Times New Roman" w:cs="Times New Roman"/>
                <w:sz w:val="24"/>
                <w:szCs w:val="24"/>
              </w:rPr>
              <w:t>Scopus</w:t>
            </w:r>
            <w:proofErr w:type="spellEnd"/>
            <w:r w:rsidRPr="00003F81">
              <w:rPr>
                <w:rFonts w:ascii="Times New Roman" w:eastAsia="Times New Roman" w:hAnsi="Times New Roman" w:cs="Times New Roman"/>
                <w:sz w:val="24"/>
                <w:szCs w:val="24"/>
              </w:rPr>
              <w:t xml:space="preserve"> , </w:t>
            </w:r>
            <w:proofErr w:type="spellStart"/>
            <w:r w:rsidRPr="00003F81">
              <w:rPr>
                <w:rFonts w:ascii="Times New Roman" w:eastAsia="Times New Roman" w:hAnsi="Times New Roman" w:cs="Times New Roman"/>
                <w:sz w:val="24"/>
                <w:szCs w:val="24"/>
              </w:rPr>
              <w:t>Web</w:t>
            </w:r>
            <w:proofErr w:type="spellEnd"/>
            <w:r w:rsidRPr="00003F81">
              <w:rPr>
                <w:rFonts w:ascii="Times New Roman" w:eastAsia="Times New Roman" w:hAnsi="Times New Roman" w:cs="Times New Roman"/>
                <w:sz w:val="24"/>
                <w:szCs w:val="24"/>
              </w:rPr>
              <w:t xml:space="preserve"> </w:t>
            </w:r>
            <w:proofErr w:type="spellStart"/>
            <w:r w:rsidRPr="00003F81">
              <w:rPr>
                <w:rFonts w:ascii="Times New Roman" w:eastAsia="Times New Roman" w:hAnsi="Times New Roman" w:cs="Times New Roman"/>
                <w:sz w:val="24"/>
                <w:szCs w:val="24"/>
              </w:rPr>
              <w:t>of</w:t>
            </w:r>
            <w:proofErr w:type="spellEnd"/>
            <w:r w:rsidRPr="00003F81">
              <w:rPr>
                <w:rFonts w:ascii="Times New Roman" w:eastAsia="Times New Roman" w:hAnsi="Times New Roman" w:cs="Times New Roman"/>
                <w:sz w:val="24"/>
                <w:szCs w:val="24"/>
              </w:rPr>
              <w:t xml:space="preserve"> </w:t>
            </w:r>
            <w:proofErr w:type="spellStart"/>
            <w:r w:rsidRPr="00003F81">
              <w:rPr>
                <w:rFonts w:ascii="Times New Roman" w:eastAsia="Times New Roman" w:hAnsi="Times New Roman" w:cs="Times New Roman"/>
                <w:sz w:val="24"/>
                <w:szCs w:val="24"/>
              </w:rPr>
              <w:t>Science</w:t>
            </w:r>
            <w:proofErr w:type="spellEnd"/>
            <w:r w:rsidRPr="00003F81">
              <w:rPr>
                <w:rFonts w:ascii="Times New Roman" w:eastAsia="Times New Roman" w:hAnsi="Times New Roman" w:cs="Times New Roman"/>
                <w:sz w:val="24"/>
                <w:szCs w:val="24"/>
              </w:rPr>
              <w:t xml:space="preserve">  </w:t>
            </w:r>
            <w:proofErr w:type="spellStart"/>
            <w:r w:rsidRPr="00003F81">
              <w:rPr>
                <w:rFonts w:ascii="Times New Roman" w:eastAsia="Times New Roman" w:hAnsi="Times New Roman" w:cs="Times New Roman"/>
                <w:sz w:val="24"/>
                <w:szCs w:val="24"/>
              </w:rPr>
              <w:t>Google</w:t>
            </w:r>
            <w:proofErr w:type="spellEnd"/>
            <w:r w:rsidRPr="00003F81">
              <w:rPr>
                <w:rFonts w:ascii="Times New Roman" w:eastAsia="Times New Roman" w:hAnsi="Times New Roman" w:cs="Times New Roman"/>
                <w:sz w:val="24"/>
                <w:szCs w:val="24"/>
              </w:rPr>
              <w:t xml:space="preserve"> </w:t>
            </w:r>
            <w:proofErr w:type="spellStart"/>
            <w:r w:rsidRPr="00003F81">
              <w:rPr>
                <w:rFonts w:ascii="Times New Roman" w:eastAsia="Times New Roman" w:hAnsi="Times New Roman" w:cs="Times New Roman"/>
                <w:sz w:val="24"/>
                <w:szCs w:val="24"/>
              </w:rPr>
              <w:t>Scholar</w:t>
            </w:r>
            <w:proofErr w:type="spellEnd"/>
            <w:r w:rsidRPr="00003F81">
              <w:rPr>
                <w:rFonts w:ascii="Times New Roman" w:eastAsia="Times New Roman" w:hAnsi="Times New Roman" w:cs="Times New Roman"/>
                <w:sz w:val="24"/>
                <w:szCs w:val="24"/>
              </w:rPr>
              <w:t xml:space="preserve">, міжнародні бази даних EBSCO, </w:t>
            </w:r>
            <w:proofErr w:type="spellStart"/>
            <w:r w:rsidRPr="00003F81">
              <w:rPr>
                <w:rFonts w:ascii="Times New Roman" w:eastAsia="Times New Roman" w:hAnsi="Times New Roman" w:cs="Times New Roman"/>
                <w:sz w:val="24"/>
                <w:szCs w:val="24"/>
              </w:rPr>
              <w:t>Copernicus</w:t>
            </w:r>
            <w:proofErr w:type="spellEnd"/>
            <w:r w:rsidRPr="00003F81">
              <w:rPr>
                <w:rFonts w:ascii="Times New Roman" w:eastAsia="Times New Roman" w:hAnsi="Times New Roman" w:cs="Times New Roman"/>
                <w:sz w:val="24"/>
                <w:szCs w:val="24"/>
              </w:rPr>
              <w:t>.</w:t>
            </w:r>
          </w:p>
          <w:p w14:paraId="2F3322DA" w14:textId="31CFDC93" w:rsidR="00317E33" w:rsidRDefault="00317E33" w:rsidP="00987915">
            <w:pPr>
              <w:spacing w:after="0" w:line="240" w:lineRule="auto"/>
              <w:ind w:left="360"/>
              <w:jc w:val="both"/>
              <w:rPr>
                <w:rFonts w:ascii="Times New Roman" w:eastAsia="Times New Roman" w:hAnsi="Times New Roman" w:cs="Times New Roman"/>
                <w:sz w:val="24"/>
                <w:szCs w:val="24"/>
              </w:rPr>
            </w:pPr>
          </w:p>
        </w:tc>
      </w:tr>
      <w:tr w:rsidR="00317E33" w14:paraId="34321B4C" w14:textId="77777777" w:rsidTr="00317E33">
        <w:trPr>
          <w:trHeight w:val="1860"/>
          <w:jc w:val="center"/>
        </w:trPr>
        <w:tc>
          <w:tcPr>
            <w:tcW w:w="536" w:type="dxa"/>
          </w:tcPr>
          <w:p w14:paraId="254D72E7" w14:textId="77777777" w:rsidR="00317E33" w:rsidRDefault="00317E33" w:rsidP="009879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8957" w:type="dxa"/>
          </w:tcPr>
          <w:p w14:paraId="366C3F7E" w14:textId="77777777" w:rsidR="00317E33" w:rsidRPr="00003F81" w:rsidRDefault="00317E33" w:rsidP="00003F81">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 xml:space="preserve">Тема 2. Технологія наукового та науково-педагогічного дослідження студентів </w:t>
            </w:r>
          </w:p>
          <w:p w14:paraId="71CCA13B" w14:textId="77777777" w:rsidR="00317E33" w:rsidRPr="00003F81" w:rsidRDefault="00317E33" w:rsidP="00003F81">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2.1. Процес наукового дослідження і його характеристика.</w:t>
            </w:r>
          </w:p>
          <w:p w14:paraId="52525A2E" w14:textId="77777777" w:rsidR="00317E33" w:rsidRPr="00003F81" w:rsidRDefault="00317E33" w:rsidP="00003F81">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 xml:space="preserve">2.2. Напрям, проблема, тема в науково-педагогічних дослідженнях. </w:t>
            </w:r>
          </w:p>
          <w:p w14:paraId="3C5A7964" w14:textId="77777777" w:rsidR="00317E33" w:rsidRPr="00003F81" w:rsidRDefault="00317E33" w:rsidP="00003F81">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2.3. Визначення мети, завдань, об’єкта і предмета дослідження.</w:t>
            </w:r>
          </w:p>
          <w:p w14:paraId="75EFD3A2" w14:textId="77777777" w:rsidR="00317E33" w:rsidRPr="00003F81" w:rsidRDefault="00317E33" w:rsidP="00003F81">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2.4. Прикладні та теоретичні наукові дослідження.</w:t>
            </w:r>
          </w:p>
          <w:p w14:paraId="0C96D3AF" w14:textId="77777777" w:rsidR="00317E33" w:rsidRPr="00003F81" w:rsidRDefault="00317E33" w:rsidP="00003F81">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2.5. Бібліографічний апарат наукових досліджень та в науково-педагогічних дослідженнях. Інформаційний пошук у процесі науково-дослідної роботи.</w:t>
            </w:r>
          </w:p>
          <w:p w14:paraId="11438E5C" w14:textId="77777777" w:rsidR="00317E33" w:rsidRPr="00003F81" w:rsidRDefault="00317E33" w:rsidP="00003F81">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2.6.. Всеукраїнський конкурс студентських наукових робіт як форма участі в науково-дослідній роботі студентів</w:t>
            </w:r>
          </w:p>
          <w:p w14:paraId="67B91239" w14:textId="77777777" w:rsidR="00317E33" w:rsidRPr="00003F81" w:rsidRDefault="00317E33" w:rsidP="00003F81">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2.7. Студентський науковий гурток, студентська наукова проблемна група як осередок науково-дослідної роботи студентів.</w:t>
            </w:r>
          </w:p>
          <w:p w14:paraId="41FCF464" w14:textId="77777777" w:rsidR="00317E33" w:rsidRPr="00003F81" w:rsidRDefault="00317E33" w:rsidP="00003F81">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2.8. Можливості та виклики використання штучного інтелекту в науково-педагогічних дослідженнях</w:t>
            </w:r>
          </w:p>
          <w:p w14:paraId="1334F607" w14:textId="210981B1" w:rsidR="00317E33" w:rsidRDefault="00317E33" w:rsidP="00317E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2.9. Етичні аспекти використання ШІ в науково-педагогічних дослідженнях і академічна доброчесність.</w:t>
            </w:r>
          </w:p>
        </w:tc>
      </w:tr>
      <w:tr w:rsidR="00317E33" w14:paraId="0F986FC1" w14:textId="77777777" w:rsidTr="00317E33">
        <w:trPr>
          <w:trHeight w:val="1228"/>
          <w:jc w:val="center"/>
        </w:trPr>
        <w:tc>
          <w:tcPr>
            <w:tcW w:w="536" w:type="dxa"/>
          </w:tcPr>
          <w:p w14:paraId="014DFBF8" w14:textId="77777777" w:rsidR="00317E33" w:rsidRDefault="00317E33" w:rsidP="009879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957" w:type="dxa"/>
          </w:tcPr>
          <w:p w14:paraId="4732DE8C" w14:textId="77777777" w:rsidR="00317E33" w:rsidRPr="00003F81" w:rsidRDefault="00317E33" w:rsidP="00003F81">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Тема 3. Оприлюднення результатів науково-педагогічних досліджень.</w:t>
            </w:r>
          </w:p>
          <w:p w14:paraId="05907BC0" w14:textId="77777777" w:rsidR="00317E33" w:rsidRPr="00003F81" w:rsidRDefault="00317E33" w:rsidP="00003F81">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3.1. Види наукових публікацій</w:t>
            </w:r>
          </w:p>
          <w:p w14:paraId="12E834E4" w14:textId="76598FF5" w:rsidR="00317E33" w:rsidRPr="00003F81" w:rsidRDefault="00317E33" w:rsidP="00003F81">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3.2. Наукова стаття, тези наукової доповіді, наукова доповідь (повідомлення)</w:t>
            </w:r>
          </w:p>
          <w:p w14:paraId="776EE483" w14:textId="04C1338E" w:rsidR="00317E33" w:rsidRDefault="00317E33" w:rsidP="00317E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3.3. Оформлення наукових публікацій.</w:t>
            </w:r>
          </w:p>
        </w:tc>
      </w:tr>
      <w:tr w:rsidR="00317E33" w14:paraId="72E808D7" w14:textId="77777777" w:rsidTr="00317E33">
        <w:trPr>
          <w:trHeight w:val="694"/>
          <w:jc w:val="center"/>
        </w:trPr>
        <w:tc>
          <w:tcPr>
            <w:tcW w:w="536" w:type="dxa"/>
          </w:tcPr>
          <w:p w14:paraId="6603EFBD" w14:textId="77777777" w:rsidR="00317E33" w:rsidRDefault="00317E33" w:rsidP="00987915">
            <w:pPr>
              <w:spacing w:after="0" w:line="240" w:lineRule="auto"/>
              <w:jc w:val="center"/>
              <w:rPr>
                <w:rFonts w:ascii="Times New Roman" w:eastAsia="Times New Roman" w:hAnsi="Times New Roman" w:cs="Times New Roman"/>
                <w:sz w:val="24"/>
                <w:szCs w:val="24"/>
              </w:rPr>
            </w:pPr>
          </w:p>
        </w:tc>
        <w:tc>
          <w:tcPr>
            <w:tcW w:w="8957" w:type="dxa"/>
          </w:tcPr>
          <w:p w14:paraId="40112171" w14:textId="54690919" w:rsidR="00317E33" w:rsidRDefault="00317E33" w:rsidP="00987915">
            <w:pPr>
              <w:tabs>
                <w:tab w:val="left" w:pos="0"/>
              </w:tabs>
              <w:spacing w:after="0" w:line="240" w:lineRule="auto"/>
              <w:rPr>
                <w:rFonts w:ascii="Times New Roman" w:eastAsia="Times New Roman" w:hAnsi="Times New Roman" w:cs="Times New Roman"/>
                <w:sz w:val="24"/>
                <w:szCs w:val="24"/>
              </w:rPr>
            </w:pPr>
            <w:r w:rsidRPr="00204F39">
              <w:rPr>
                <w:rFonts w:ascii="Times New Roman" w:eastAsia="Times New Roman" w:hAnsi="Times New Roman" w:cs="Times New Roman"/>
                <w:b/>
                <w:sz w:val="24"/>
                <w:szCs w:val="24"/>
              </w:rPr>
              <w:t>Змістовий модуль 2. Кваліфікаційні роботи та науково-дослідна робота здобувачів вищої освіти. Підготовка до захисту курсової роботи.</w:t>
            </w:r>
          </w:p>
        </w:tc>
      </w:tr>
      <w:tr w:rsidR="00317E33" w14:paraId="69360FFD" w14:textId="77777777" w:rsidTr="00317E33">
        <w:trPr>
          <w:trHeight w:val="2249"/>
          <w:jc w:val="center"/>
        </w:trPr>
        <w:tc>
          <w:tcPr>
            <w:tcW w:w="536" w:type="dxa"/>
          </w:tcPr>
          <w:p w14:paraId="4AA8251A" w14:textId="77777777" w:rsidR="00317E33" w:rsidRDefault="00317E33" w:rsidP="009879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957" w:type="dxa"/>
          </w:tcPr>
          <w:p w14:paraId="71E27FAF" w14:textId="77777777" w:rsidR="00317E33" w:rsidRPr="00204F39" w:rsidRDefault="00317E33" w:rsidP="00204F39">
            <w:pPr>
              <w:spacing w:after="0" w:line="240" w:lineRule="auto"/>
              <w:ind w:left="360"/>
              <w:jc w:val="both"/>
              <w:rPr>
                <w:rFonts w:ascii="Times New Roman" w:eastAsia="Times New Roman" w:hAnsi="Times New Roman" w:cs="Times New Roman"/>
                <w:sz w:val="24"/>
                <w:szCs w:val="24"/>
              </w:rPr>
            </w:pPr>
            <w:r w:rsidRPr="00204F39">
              <w:rPr>
                <w:rFonts w:ascii="Times New Roman" w:eastAsia="Times New Roman" w:hAnsi="Times New Roman" w:cs="Times New Roman"/>
                <w:sz w:val="24"/>
                <w:szCs w:val="24"/>
              </w:rPr>
              <w:t>Тема 4. Кваліфікаційні роботи та науково-дослідна робота здобувачів вищої освіти.</w:t>
            </w:r>
          </w:p>
          <w:p w14:paraId="1949531D" w14:textId="77777777" w:rsidR="00317E33" w:rsidRPr="00204F39" w:rsidRDefault="00317E33" w:rsidP="00204F39">
            <w:pPr>
              <w:spacing w:after="0" w:line="240" w:lineRule="auto"/>
              <w:ind w:left="360"/>
              <w:jc w:val="both"/>
              <w:rPr>
                <w:rFonts w:ascii="Times New Roman" w:eastAsia="Times New Roman" w:hAnsi="Times New Roman" w:cs="Times New Roman"/>
                <w:sz w:val="24"/>
                <w:szCs w:val="24"/>
              </w:rPr>
            </w:pPr>
            <w:r w:rsidRPr="00204F39">
              <w:rPr>
                <w:rFonts w:ascii="Times New Roman" w:eastAsia="Times New Roman" w:hAnsi="Times New Roman" w:cs="Times New Roman"/>
                <w:sz w:val="24"/>
                <w:szCs w:val="24"/>
              </w:rPr>
              <w:t>4.1. Загальна характеристика видів кваліфікаційних робіт студентів.</w:t>
            </w:r>
          </w:p>
          <w:p w14:paraId="2D0640CD" w14:textId="15CB8C1D" w:rsidR="00317E33" w:rsidRPr="00204F39" w:rsidRDefault="00317E33" w:rsidP="00204F39">
            <w:pPr>
              <w:spacing w:after="0" w:line="240" w:lineRule="auto"/>
              <w:ind w:left="360"/>
              <w:jc w:val="both"/>
              <w:rPr>
                <w:rFonts w:ascii="Times New Roman" w:eastAsia="Times New Roman" w:hAnsi="Times New Roman" w:cs="Times New Roman"/>
                <w:sz w:val="24"/>
                <w:szCs w:val="24"/>
              </w:rPr>
            </w:pPr>
            <w:r w:rsidRPr="00204F39">
              <w:rPr>
                <w:rFonts w:ascii="Times New Roman" w:eastAsia="Times New Roman" w:hAnsi="Times New Roman" w:cs="Times New Roman"/>
                <w:sz w:val="24"/>
                <w:szCs w:val="24"/>
              </w:rPr>
              <w:t>4.2. Курсова робота як кваліфікаційне дослідження. Організація і виконання наукового (науково-педагогічного дослідження, курсової роботи). Структура та правила оформлення курсової роботи.</w:t>
            </w:r>
          </w:p>
          <w:p w14:paraId="179F7386" w14:textId="3D580C4A" w:rsidR="00317E33" w:rsidRDefault="00317E33" w:rsidP="00317E33">
            <w:pPr>
              <w:spacing w:after="0" w:line="240" w:lineRule="auto"/>
              <w:ind w:left="360"/>
              <w:jc w:val="both"/>
              <w:rPr>
                <w:rFonts w:ascii="Times New Roman" w:eastAsia="Times New Roman" w:hAnsi="Times New Roman" w:cs="Times New Roman"/>
                <w:sz w:val="24"/>
                <w:szCs w:val="24"/>
              </w:rPr>
            </w:pPr>
            <w:r w:rsidRPr="00204F39">
              <w:rPr>
                <w:rFonts w:ascii="Times New Roman" w:eastAsia="Times New Roman" w:hAnsi="Times New Roman" w:cs="Times New Roman"/>
                <w:sz w:val="24"/>
                <w:szCs w:val="24"/>
              </w:rPr>
              <w:t>4.3. Академічна доброчесність при написанні наукової та науково – методичної  роботи.</w:t>
            </w:r>
          </w:p>
        </w:tc>
      </w:tr>
      <w:tr w:rsidR="00317E33" w14:paraId="28F3C13D" w14:textId="77777777" w:rsidTr="00317E33">
        <w:trPr>
          <w:trHeight w:val="991"/>
          <w:jc w:val="center"/>
        </w:trPr>
        <w:tc>
          <w:tcPr>
            <w:tcW w:w="536" w:type="dxa"/>
          </w:tcPr>
          <w:p w14:paraId="5A1047FB" w14:textId="77777777" w:rsidR="00317E33" w:rsidRDefault="00317E33" w:rsidP="009879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957" w:type="dxa"/>
          </w:tcPr>
          <w:p w14:paraId="4C9B3307" w14:textId="77777777" w:rsidR="00317E33" w:rsidRPr="00204F39" w:rsidRDefault="00317E33" w:rsidP="00204F39">
            <w:pPr>
              <w:spacing w:after="0" w:line="240" w:lineRule="auto"/>
              <w:ind w:left="360"/>
              <w:jc w:val="both"/>
              <w:rPr>
                <w:rFonts w:ascii="Times New Roman" w:eastAsia="Times New Roman" w:hAnsi="Times New Roman" w:cs="Times New Roman"/>
                <w:sz w:val="24"/>
                <w:szCs w:val="24"/>
              </w:rPr>
            </w:pPr>
            <w:r w:rsidRPr="00204F39">
              <w:rPr>
                <w:rFonts w:ascii="Times New Roman" w:eastAsia="Times New Roman" w:hAnsi="Times New Roman" w:cs="Times New Roman"/>
                <w:sz w:val="24"/>
                <w:szCs w:val="24"/>
              </w:rPr>
              <w:t>Тема 5.  Підготовка до захисту курсової роботи.</w:t>
            </w:r>
          </w:p>
          <w:p w14:paraId="79017073" w14:textId="77777777" w:rsidR="00317E33" w:rsidRPr="00204F39" w:rsidRDefault="00317E33" w:rsidP="00204F39">
            <w:pPr>
              <w:spacing w:after="0" w:line="240" w:lineRule="auto"/>
              <w:ind w:left="360"/>
              <w:jc w:val="both"/>
              <w:rPr>
                <w:rFonts w:ascii="Times New Roman" w:eastAsia="Times New Roman" w:hAnsi="Times New Roman" w:cs="Times New Roman"/>
                <w:sz w:val="24"/>
                <w:szCs w:val="24"/>
              </w:rPr>
            </w:pPr>
            <w:r w:rsidRPr="00204F39">
              <w:rPr>
                <w:rFonts w:ascii="Times New Roman" w:eastAsia="Times New Roman" w:hAnsi="Times New Roman" w:cs="Times New Roman"/>
                <w:sz w:val="24"/>
                <w:szCs w:val="24"/>
              </w:rPr>
              <w:t>5.1. Оформлення чистового варіанту курсової роботи</w:t>
            </w:r>
          </w:p>
          <w:p w14:paraId="5A145BFC" w14:textId="2007E06A" w:rsidR="00317E33" w:rsidRDefault="00317E33" w:rsidP="00204F39">
            <w:pPr>
              <w:pBdr>
                <w:top w:val="nil"/>
                <w:left w:val="nil"/>
                <w:bottom w:val="nil"/>
                <w:right w:val="nil"/>
                <w:between w:val="nil"/>
              </w:pBdr>
              <w:tabs>
                <w:tab w:val="left" w:pos="774"/>
              </w:tabs>
              <w:spacing w:after="0" w:line="240" w:lineRule="auto"/>
              <w:ind w:left="333"/>
              <w:jc w:val="both"/>
              <w:rPr>
                <w:rFonts w:ascii="Times New Roman" w:eastAsia="Times New Roman" w:hAnsi="Times New Roman" w:cs="Times New Roman"/>
                <w:b/>
                <w:color w:val="000000"/>
                <w:sz w:val="24"/>
                <w:szCs w:val="24"/>
              </w:rPr>
            </w:pPr>
            <w:r w:rsidRPr="00204F39">
              <w:rPr>
                <w:rFonts w:ascii="Times New Roman" w:eastAsia="Times New Roman" w:hAnsi="Times New Roman" w:cs="Times New Roman"/>
                <w:sz w:val="24"/>
                <w:szCs w:val="24"/>
              </w:rPr>
              <w:t>5.2. Підготовка доповіді для захисту курсової роботи</w:t>
            </w:r>
            <w:r>
              <w:rPr>
                <w:rFonts w:ascii="Times New Roman" w:eastAsia="Times New Roman" w:hAnsi="Times New Roman" w:cs="Times New Roman"/>
                <w:sz w:val="24"/>
                <w:szCs w:val="24"/>
              </w:rPr>
              <w:t xml:space="preserve">. </w:t>
            </w:r>
          </w:p>
        </w:tc>
      </w:tr>
    </w:tbl>
    <w:p w14:paraId="2A490486" w14:textId="77777777" w:rsidR="00B06168" w:rsidRDefault="00B06168" w:rsidP="00B06168">
      <w:pPr>
        <w:spacing w:after="0" w:line="240" w:lineRule="auto"/>
        <w:ind w:firstLine="709"/>
        <w:rPr>
          <w:rFonts w:ascii="Times New Roman" w:eastAsia="Times New Roman" w:hAnsi="Times New Roman" w:cs="Times New Roman"/>
          <w:b/>
          <w:sz w:val="24"/>
          <w:szCs w:val="24"/>
        </w:rPr>
      </w:pPr>
    </w:p>
    <w:p w14:paraId="686F1940" w14:textId="720484F0" w:rsidR="00317E33" w:rsidRDefault="00317E33" w:rsidP="00317E33">
      <w:pPr>
        <w:spacing w:after="0" w:line="240" w:lineRule="auto"/>
        <w:ind w:firstLine="709"/>
        <w:jc w:val="center"/>
        <w:rPr>
          <w:rFonts w:ascii="Times New Roman" w:eastAsia="Times New Roman" w:hAnsi="Times New Roman" w:cs="Times New Roman"/>
          <w:b/>
          <w:sz w:val="24"/>
          <w:szCs w:val="24"/>
        </w:rPr>
      </w:pPr>
      <w:r w:rsidRPr="00317E33">
        <w:rPr>
          <w:rFonts w:ascii="Times New Roman" w:eastAsia="Times New Roman" w:hAnsi="Times New Roman" w:cs="Times New Roman"/>
          <w:b/>
          <w:sz w:val="24"/>
          <w:szCs w:val="24"/>
        </w:rPr>
        <w:t xml:space="preserve">Тематика  </w:t>
      </w:r>
      <w:r>
        <w:rPr>
          <w:rFonts w:ascii="Times New Roman" w:eastAsia="Times New Roman" w:hAnsi="Times New Roman" w:cs="Times New Roman"/>
          <w:b/>
          <w:sz w:val="24"/>
          <w:szCs w:val="24"/>
        </w:rPr>
        <w:t>семінарських</w:t>
      </w:r>
      <w:r w:rsidRPr="00317E33">
        <w:rPr>
          <w:rFonts w:ascii="Times New Roman" w:eastAsia="Times New Roman" w:hAnsi="Times New Roman" w:cs="Times New Roman"/>
          <w:b/>
          <w:sz w:val="24"/>
          <w:szCs w:val="24"/>
        </w:rPr>
        <w:t xml:space="preserve"> занять з переліком питань</w:t>
      </w:r>
    </w:p>
    <w:p w14:paraId="092899B9" w14:textId="77777777" w:rsidR="00317E33" w:rsidRDefault="00317E33" w:rsidP="00317E33">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Style w:val="ae"/>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6"/>
        <w:gridCol w:w="8957"/>
      </w:tblGrid>
      <w:tr w:rsidR="00317E33" w14:paraId="275C5306" w14:textId="77777777" w:rsidTr="00EA2F33">
        <w:trPr>
          <w:jc w:val="center"/>
        </w:trPr>
        <w:tc>
          <w:tcPr>
            <w:tcW w:w="536" w:type="dxa"/>
          </w:tcPr>
          <w:p w14:paraId="759E1024" w14:textId="77777777" w:rsidR="00317E33" w:rsidRDefault="00317E33" w:rsidP="00EA2F33">
            <w:pPr>
              <w:spacing w:after="0" w:line="240" w:lineRule="auto"/>
              <w:ind w:left="142" w:hanging="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BDE2F49" w14:textId="77777777" w:rsidR="00317E33" w:rsidRDefault="00317E33" w:rsidP="00EA2F33">
            <w:pPr>
              <w:spacing w:after="0" w:line="240" w:lineRule="auto"/>
              <w:ind w:left="142" w:hanging="142"/>
              <w:jc w:val="center"/>
              <w:rPr>
                <w:rFonts w:ascii="Times New Roman" w:eastAsia="Times New Roman" w:hAnsi="Times New Roman" w:cs="Times New Roman"/>
                <w:sz w:val="24"/>
                <w:szCs w:val="24"/>
              </w:rPr>
            </w:pPr>
          </w:p>
        </w:tc>
        <w:tc>
          <w:tcPr>
            <w:tcW w:w="8957" w:type="dxa"/>
          </w:tcPr>
          <w:p w14:paraId="25C8E740" w14:textId="77777777" w:rsidR="00317E33" w:rsidRDefault="00317E33" w:rsidP="00EA2F33">
            <w:pPr>
              <w:spacing w:after="0" w:line="240" w:lineRule="auto"/>
              <w:jc w:val="center"/>
              <w:rPr>
                <w:rFonts w:ascii="Times New Roman" w:eastAsia="Times New Roman" w:hAnsi="Times New Roman" w:cs="Times New Roman"/>
                <w:sz w:val="24"/>
                <w:szCs w:val="24"/>
              </w:rPr>
            </w:pPr>
            <w:r w:rsidRPr="00317E33">
              <w:rPr>
                <w:rFonts w:ascii="Times New Roman" w:eastAsia="Times New Roman" w:hAnsi="Times New Roman" w:cs="Times New Roman"/>
                <w:sz w:val="24"/>
                <w:szCs w:val="24"/>
              </w:rPr>
              <w:t>Назва теми з основними питаннями</w:t>
            </w:r>
          </w:p>
        </w:tc>
      </w:tr>
      <w:tr w:rsidR="00317E33" w14:paraId="7636C929" w14:textId="77777777" w:rsidTr="00EA2F33">
        <w:trPr>
          <w:jc w:val="center"/>
        </w:trPr>
        <w:tc>
          <w:tcPr>
            <w:tcW w:w="9493" w:type="dxa"/>
            <w:gridSpan w:val="2"/>
          </w:tcPr>
          <w:p w14:paraId="1BE9DFAE" w14:textId="77777777" w:rsidR="00317E33" w:rsidRDefault="00317E33" w:rsidP="00EA2F33">
            <w:pPr>
              <w:spacing w:after="0" w:line="240" w:lineRule="auto"/>
              <w:jc w:val="center"/>
              <w:rPr>
                <w:rFonts w:ascii="Times New Roman" w:eastAsia="Times New Roman" w:hAnsi="Times New Roman" w:cs="Times New Roman"/>
                <w:sz w:val="24"/>
                <w:szCs w:val="24"/>
              </w:rPr>
            </w:pPr>
            <w:bookmarkStart w:id="2" w:name="_Hlk205914373"/>
            <w:r w:rsidRPr="006A3559">
              <w:rPr>
                <w:rFonts w:ascii="Times New Roman" w:eastAsia="Times New Roman" w:hAnsi="Times New Roman" w:cs="Times New Roman"/>
                <w:b/>
                <w:sz w:val="28"/>
                <w:szCs w:val="28"/>
              </w:rPr>
              <w:t>Змістовий модуль 1</w:t>
            </w:r>
            <w:r w:rsidRPr="006A3559">
              <w:rPr>
                <w:rFonts w:ascii="Times New Roman" w:eastAsia="Times New Roman" w:hAnsi="Times New Roman" w:cs="Times New Roman"/>
                <w:sz w:val="28"/>
                <w:szCs w:val="28"/>
              </w:rPr>
              <w:t xml:space="preserve">. </w:t>
            </w:r>
            <w:r w:rsidRPr="006A3559">
              <w:rPr>
                <w:rFonts w:ascii="Times New Roman" w:eastAsia="Times New Roman" w:hAnsi="Times New Roman" w:cs="Times New Roman"/>
                <w:b/>
                <w:sz w:val="28"/>
                <w:szCs w:val="28"/>
              </w:rPr>
              <w:t>Організація і виконання науково</w:t>
            </w:r>
            <w:r>
              <w:rPr>
                <w:rFonts w:ascii="Times New Roman" w:eastAsia="Times New Roman" w:hAnsi="Times New Roman" w:cs="Times New Roman"/>
                <w:b/>
                <w:sz w:val="28"/>
                <w:szCs w:val="28"/>
              </w:rPr>
              <w:t>-педагогічного</w:t>
            </w:r>
            <w:r w:rsidRPr="006A3559">
              <w:rPr>
                <w:rFonts w:ascii="Times New Roman" w:eastAsia="Times New Roman" w:hAnsi="Times New Roman" w:cs="Times New Roman"/>
                <w:b/>
                <w:sz w:val="28"/>
                <w:szCs w:val="28"/>
              </w:rPr>
              <w:t xml:space="preserve"> дослідження</w:t>
            </w:r>
          </w:p>
        </w:tc>
      </w:tr>
      <w:tr w:rsidR="00317E33" w14:paraId="1A456C78" w14:textId="77777777" w:rsidTr="00EA2F33">
        <w:trPr>
          <w:trHeight w:val="1860"/>
          <w:jc w:val="center"/>
        </w:trPr>
        <w:tc>
          <w:tcPr>
            <w:tcW w:w="536" w:type="dxa"/>
          </w:tcPr>
          <w:p w14:paraId="2ED01784" w14:textId="77777777" w:rsidR="00317E33" w:rsidRDefault="00317E33" w:rsidP="00EA2F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957" w:type="dxa"/>
          </w:tcPr>
          <w:p w14:paraId="0022F2E8" w14:textId="77777777" w:rsidR="00317E33" w:rsidRPr="00003F81" w:rsidRDefault="00317E33"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Тема 1. Наука та науково-педагогічні дослідження.</w:t>
            </w:r>
          </w:p>
          <w:p w14:paraId="57CD5A7D" w14:textId="77777777" w:rsidR="00317E33" w:rsidRPr="00003F81" w:rsidRDefault="00317E33"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 xml:space="preserve">1.1. Виникнення та еволюція науки. </w:t>
            </w:r>
          </w:p>
          <w:p w14:paraId="7C154DB1" w14:textId="77777777" w:rsidR="00317E33" w:rsidRPr="00003F81" w:rsidRDefault="00317E33"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1.2. Розвиток математичної науки та освіти в Чернівецькому національному університеті імені Юрія Федьковича.</w:t>
            </w:r>
          </w:p>
          <w:p w14:paraId="5852772F" w14:textId="77777777" w:rsidR="00317E33" w:rsidRPr="00003F81" w:rsidRDefault="00317E33"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1.3. Види та ознаки наукових досліджень, науково-методичні дослідження.</w:t>
            </w:r>
          </w:p>
          <w:p w14:paraId="6EB337E3" w14:textId="77777777" w:rsidR="00317E33" w:rsidRPr="00003F81" w:rsidRDefault="00317E33"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1.4. Методи та методологія наукових досліджень.</w:t>
            </w:r>
          </w:p>
          <w:p w14:paraId="6C73FC4B" w14:textId="77777777" w:rsidR="00317E33" w:rsidRPr="00003F81" w:rsidRDefault="00317E33"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1.5. Організація наукової діяльності в Україні,  перелік фахових видань України.</w:t>
            </w:r>
          </w:p>
          <w:p w14:paraId="38A2BAC3" w14:textId="77777777" w:rsidR="00317E33" w:rsidRPr="00003F81" w:rsidRDefault="00317E33"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 xml:space="preserve">1.6. </w:t>
            </w:r>
            <w:proofErr w:type="spellStart"/>
            <w:r w:rsidRPr="00003F81">
              <w:rPr>
                <w:rFonts w:ascii="Times New Roman" w:eastAsia="Times New Roman" w:hAnsi="Times New Roman" w:cs="Times New Roman"/>
                <w:sz w:val="24"/>
                <w:szCs w:val="24"/>
              </w:rPr>
              <w:t>Наукометричні</w:t>
            </w:r>
            <w:proofErr w:type="spellEnd"/>
            <w:r w:rsidRPr="00003F81">
              <w:rPr>
                <w:rFonts w:ascii="Times New Roman" w:eastAsia="Times New Roman" w:hAnsi="Times New Roman" w:cs="Times New Roman"/>
                <w:sz w:val="24"/>
                <w:szCs w:val="24"/>
              </w:rPr>
              <w:t xml:space="preserve"> бази: </w:t>
            </w:r>
            <w:proofErr w:type="spellStart"/>
            <w:r w:rsidRPr="00003F81">
              <w:rPr>
                <w:rFonts w:ascii="Times New Roman" w:eastAsia="Times New Roman" w:hAnsi="Times New Roman" w:cs="Times New Roman"/>
                <w:sz w:val="24"/>
                <w:szCs w:val="24"/>
              </w:rPr>
              <w:t>Scopus</w:t>
            </w:r>
            <w:proofErr w:type="spellEnd"/>
            <w:r w:rsidRPr="00003F81">
              <w:rPr>
                <w:rFonts w:ascii="Times New Roman" w:eastAsia="Times New Roman" w:hAnsi="Times New Roman" w:cs="Times New Roman"/>
                <w:sz w:val="24"/>
                <w:szCs w:val="24"/>
              </w:rPr>
              <w:t xml:space="preserve"> , </w:t>
            </w:r>
            <w:proofErr w:type="spellStart"/>
            <w:r w:rsidRPr="00003F81">
              <w:rPr>
                <w:rFonts w:ascii="Times New Roman" w:eastAsia="Times New Roman" w:hAnsi="Times New Roman" w:cs="Times New Roman"/>
                <w:sz w:val="24"/>
                <w:szCs w:val="24"/>
              </w:rPr>
              <w:t>Web</w:t>
            </w:r>
            <w:proofErr w:type="spellEnd"/>
            <w:r w:rsidRPr="00003F81">
              <w:rPr>
                <w:rFonts w:ascii="Times New Roman" w:eastAsia="Times New Roman" w:hAnsi="Times New Roman" w:cs="Times New Roman"/>
                <w:sz w:val="24"/>
                <w:szCs w:val="24"/>
              </w:rPr>
              <w:t xml:space="preserve"> </w:t>
            </w:r>
            <w:proofErr w:type="spellStart"/>
            <w:r w:rsidRPr="00003F81">
              <w:rPr>
                <w:rFonts w:ascii="Times New Roman" w:eastAsia="Times New Roman" w:hAnsi="Times New Roman" w:cs="Times New Roman"/>
                <w:sz w:val="24"/>
                <w:szCs w:val="24"/>
              </w:rPr>
              <w:t>of</w:t>
            </w:r>
            <w:proofErr w:type="spellEnd"/>
            <w:r w:rsidRPr="00003F81">
              <w:rPr>
                <w:rFonts w:ascii="Times New Roman" w:eastAsia="Times New Roman" w:hAnsi="Times New Roman" w:cs="Times New Roman"/>
                <w:sz w:val="24"/>
                <w:szCs w:val="24"/>
              </w:rPr>
              <w:t xml:space="preserve"> </w:t>
            </w:r>
            <w:proofErr w:type="spellStart"/>
            <w:r w:rsidRPr="00003F81">
              <w:rPr>
                <w:rFonts w:ascii="Times New Roman" w:eastAsia="Times New Roman" w:hAnsi="Times New Roman" w:cs="Times New Roman"/>
                <w:sz w:val="24"/>
                <w:szCs w:val="24"/>
              </w:rPr>
              <w:t>Science</w:t>
            </w:r>
            <w:proofErr w:type="spellEnd"/>
            <w:r w:rsidRPr="00003F81">
              <w:rPr>
                <w:rFonts w:ascii="Times New Roman" w:eastAsia="Times New Roman" w:hAnsi="Times New Roman" w:cs="Times New Roman"/>
                <w:sz w:val="24"/>
                <w:szCs w:val="24"/>
              </w:rPr>
              <w:t xml:space="preserve">  </w:t>
            </w:r>
            <w:proofErr w:type="spellStart"/>
            <w:r w:rsidRPr="00003F81">
              <w:rPr>
                <w:rFonts w:ascii="Times New Roman" w:eastAsia="Times New Roman" w:hAnsi="Times New Roman" w:cs="Times New Roman"/>
                <w:sz w:val="24"/>
                <w:szCs w:val="24"/>
              </w:rPr>
              <w:t>Google</w:t>
            </w:r>
            <w:proofErr w:type="spellEnd"/>
            <w:r w:rsidRPr="00003F81">
              <w:rPr>
                <w:rFonts w:ascii="Times New Roman" w:eastAsia="Times New Roman" w:hAnsi="Times New Roman" w:cs="Times New Roman"/>
                <w:sz w:val="24"/>
                <w:szCs w:val="24"/>
              </w:rPr>
              <w:t xml:space="preserve"> </w:t>
            </w:r>
            <w:proofErr w:type="spellStart"/>
            <w:r w:rsidRPr="00003F81">
              <w:rPr>
                <w:rFonts w:ascii="Times New Roman" w:eastAsia="Times New Roman" w:hAnsi="Times New Roman" w:cs="Times New Roman"/>
                <w:sz w:val="24"/>
                <w:szCs w:val="24"/>
              </w:rPr>
              <w:t>Scholar</w:t>
            </w:r>
            <w:proofErr w:type="spellEnd"/>
            <w:r w:rsidRPr="00003F81">
              <w:rPr>
                <w:rFonts w:ascii="Times New Roman" w:eastAsia="Times New Roman" w:hAnsi="Times New Roman" w:cs="Times New Roman"/>
                <w:sz w:val="24"/>
                <w:szCs w:val="24"/>
              </w:rPr>
              <w:t xml:space="preserve">, міжнародні бази даних EBSCO, </w:t>
            </w:r>
            <w:proofErr w:type="spellStart"/>
            <w:r w:rsidRPr="00003F81">
              <w:rPr>
                <w:rFonts w:ascii="Times New Roman" w:eastAsia="Times New Roman" w:hAnsi="Times New Roman" w:cs="Times New Roman"/>
                <w:sz w:val="24"/>
                <w:szCs w:val="24"/>
              </w:rPr>
              <w:t>Copernicus</w:t>
            </w:r>
            <w:proofErr w:type="spellEnd"/>
            <w:r w:rsidRPr="00003F81">
              <w:rPr>
                <w:rFonts w:ascii="Times New Roman" w:eastAsia="Times New Roman" w:hAnsi="Times New Roman" w:cs="Times New Roman"/>
                <w:sz w:val="24"/>
                <w:szCs w:val="24"/>
              </w:rPr>
              <w:t>.</w:t>
            </w:r>
          </w:p>
          <w:p w14:paraId="55E3ABDF" w14:textId="77777777" w:rsidR="00317E33" w:rsidRDefault="00317E33" w:rsidP="00EA2F33">
            <w:pPr>
              <w:spacing w:after="0" w:line="240" w:lineRule="auto"/>
              <w:ind w:left="360"/>
              <w:jc w:val="both"/>
              <w:rPr>
                <w:rFonts w:ascii="Times New Roman" w:eastAsia="Times New Roman" w:hAnsi="Times New Roman" w:cs="Times New Roman"/>
                <w:sz w:val="24"/>
                <w:szCs w:val="24"/>
              </w:rPr>
            </w:pPr>
          </w:p>
        </w:tc>
      </w:tr>
      <w:tr w:rsidR="00317E33" w14:paraId="2B97A0BB" w14:textId="77777777" w:rsidTr="00EA2F33">
        <w:trPr>
          <w:trHeight w:val="1860"/>
          <w:jc w:val="center"/>
        </w:trPr>
        <w:tc>
          <w:tcPr>
            <w:tcW w:w="536" w:type="dxa"/>
          </w:tcPr>
          <w:p w14:paraId="745F04FE" w14:textId="77777777" w:rsidR="00317E33" w:rsidRDefault="00317E33" w:rsidP="00EA2F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8957" w:type="dxa"/>
          </w:tcPr>
          <w:p w14:paraId="7C4F7676" w14:textId="77777777" w:rsidR="00317E33" w:rsidRPr="00003F81" w:rsidRDefault="00317E33"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 xml:space="preserve">Тема 2. Технологія наукового та науково-педагогічного дослідження студентів </w:t>
            </w:r>
          </w:p>
          <w:p w14:paraId="0F80862E" w14:textId="77777777" w:rsidR="00317E33" w:rsidRPr="00003F81" w:rsidRDefault="00317E33"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2.1. Процес наукового дослідження і його характеристика.</w:t>
            </w:r>
          </w:p>
          <w:p w14:paraId="50A8492F" w14:textId="77777777" w:rsidR="00317E33" w:rsidRPr="00003F81" w:rsidRDefault="00317E33"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 xml:space="preserve">2.2. Напрям, проблема, тема в науково-педагогічних дослідженнях. </w:t>
            </w:r>
          </w:p>
          <w:p w14:paraId="630C6BEF" w14:textId="77777777" w:rsidR="00317E33" w:rsidRPr="00003F81" w:rsidRDefault="00317E33"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2.3. Визначення мети, завдань, об’єкта і предмета дослідження.</w:t>
            </w:r>
          </w:p>
          <w:p w14:paraId="6E95A42F" w14:textId="77777777" w:rsidR="00317E33" w:rsidRPr="00003F81" w:rsidRDefault="00317E33"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2.4. Прикладні та теоретичні наукові дослідження.</w:t>
            </w:r>
          </w:p>
          <w:p w14:paraId="7DC8A2A5" w14:textId="77777777" w:rsidR="00317E33" w:rsidRPr="00003F81" w:rsidRDefault="00317E33"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2.5. Бібліографічний апарат наукових досліджень та в науково-педагогічних дослідженнях. Інформаційний пошук у процесі науково-дослідної роботи.</w:t>
            </w:r>
          </w:p>
          <w:p w14:paraId="151492A6" w14:textId="77777777" w:rsidR="00317E33" w:rsidRPr="00003F81" w:rsidRDefault="00317E33"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2.6.. Всеукраїнський конкурс студентських наукових робіт як форма участі в науково-дослідній роботі студентів</w:t>
            </w:r>
          </w:p>
          <w:p w14:paraId="514AA3C6" w14:textId="77777777" w:rsidR="00317E33" w:rsidRPr="00003F81" w:rsidRDefault="00317E33"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2.7. Студентський науковий гурток, студентська наукова проблемна група як осередок науково-дослідної роботи студентів.</w:t>
            </w:r>
          </w:p>
          <w:p w14:paraId="3779C8FC" w14:textId="77777777" w:rsidR="00317E33" w:rsidRPr="00003F81" w:rsidRDefault="00317E33"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2.8. Можливості та виклики використання штучного інтелекту в науково-педагогічних дослідженнях</w:t>
            </w:r>
          </w:p>
          <w:p w14:paraId="56202E28" w14:textId="77777777" w:rsidR="00317E33" w:rsidRDefault="00317E33"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2.9. Етичні аспекти використання ШІ в науково-педагогічних дослідженнях і академічна доброчесність.</w:t>
            </w:r>
          </w:p>
        </w:tc>
      </w:tr>
      <w:tr w:rsidR="00317E33" w14:paraId="0E1CA5D9" w14:textId="77777777" w:rsidTr="00EA2F33">
        <w:trPr>
          <w:trHeight w:val="1228"/>
          <w:jc w:val="center"/>
        </w:trPr>
        <w:tc>
          <w:tcPr>
            <w:tcW w:w="536" w:type="dxa"/>
          </w:tcPr>
          <w:p w14:paraId="72FDE47F" w14:textId="77777777" w:rsidR="00317E33" w:rsidRDefault="00317E33" w:rsidP="00EA2F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957" w:type="dxa"/>
          </w:tcPr>
          <w:p w14:paraId="1133CFAE" w14:textId="77777777" w:rsidR="00317E33" w:rsidRPr="00003F81" w:rsidRDefault="00317E33"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Тема 3. Оприлюднення результатів науково-педагогічних досліджень.</w:t>
            </w:r>
          </w:p>
          <w:p w14:paraId="0BB2FD49" w14:textId="77777777" w:rsidR="00317E33" w:rsidRPr="00003F81" w:rsidRDefault="00317E33"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3.1. Види наукових публікацій</w:t>
            </w:r>
          </w:p>
          <w:p w14:paraId="6CABA066" w14:textId="77777777" w:rsidR="00317E33" w:rsidRPr="00003F81" w:rsidRDefault="00317E33"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3.2. Наукова стаття, тези наукової доповіді, наукова доповідь (повідомлення)</w:t>
            </w:r>
          </w:p>
          <w:p w14:paraId="0F3562D1" w14:textId="77777777" w:rsidR="00317E33" w:rsidRDefault="00317E33"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3.3. Оформлення наукових публікацій.</w:t>
            </w:r>
          </w:p>
        </w:tc>
      </w:tr>
      <w:tr w:rsidR="00317E33" w14:paraId="4ACCC220" w14:textId="77777777" w:rsidTr="00EA2F33">
        <w:trPr>
          <w:trHeight w:val="694"/>
          <w:jc w:val="center"/>
        </w:trPr>
        <w:tc>
          <w:tcPr>
            <w:tcW w:w="536" w:type="dxa"/>
          </w:tcPr>
          <w:p w14:paraId="7C1338F7" w14:textId="77777777" w:rsidR="00317E33" w:rsidRDefault="00317E33" w:rsidP="00EA2F33">
            <w:pPr>
              <w:spacing w:after="0" w:line="240" w:lineRule="auto"/>
              <w:jc w:val="center"/>
              <w:rPr>
                <w:rFonts w:ascii="Times New Roman" w:eastAsia="Times New Roman" w:hAnsi="Times New Roman" w:cs="Times New Roman"/>
                <w:sz w:val="24"/>
                <w:szCs w:val="24"/>
              </w:rPr>
            </w:pPr>
          </w:p>
        </w:tc>
        <w:tc>
          <w:tcPr>
            <w:tcW w:w="8957" w:type="dxa"/>
          </w:tcPr>
          <w:p w14:paraId="087D5258" w14:textId="77777777" w:rsidR="00317E33" w:rsidRDefault="00317E33" w:rsidP="00EA2F33">
            <w:pPr>
              <w:tabs>
                <w:tab w:val="left" w:pos="0"/>
              </w:tabs>
              <w:spacing w:after="0" w:line="240" w:lineRule="auto"/>
              <w:rPr>
                <w:rFonts w:ascii="Times New Roman" w:eastAsia="Times New Roman" w:hAnsi="Times New Roman" w:cs="Times New Roman"/>
                <w:sz w:val="24"/>
                <w:szCs w:val="24"/>
              </w:rPr>
            </w:pPr>
            <w:r w:rsidRPr="00204F39">
              <w:rPr>
                <w:rFonts w:ascii="Times New Roman" w:eastAsia="Times New Roman" w:hAnsi="Times New Roman" w:cs="Times New Roman"/>
                <w:b/>
                <w:sz w:val="24"/>
                <w:szCs w:val="24"/>
              </w:rPr>
              <w:t>Змістовий модуль 2. Кваліфікаційні роботи та науково-дослідна робота здобувачів вищої освіти. Підготовка до захисту курсової роботи.</w:t>
            </w:r>
          </w:p>
        </w:tc>
      </w:tr>
      <w:tr w:rsidR="00317E33" w14:paraId="6D55C302" w14:textId="77777777" w:rsidTr="00EA2F33">
        <w:trPr>
          <w:trHeight w:val="2249"/>
          <w:jc w:val="center"/>
        </w:trPr>
        <w:tc>
          <w:tcPr>
            <w:tcW w:w="536" w:type="dxa"/>
          </w:tcPr>
          <w:p w14:paraId="2C401C65" w14:textId="77777777" w:rsidR="00317E33" w:rsidRDefault="00317E33" w:rsidP="00EA2F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957" w:type="dxa"/>
          </w:tcPr>
          <w:p w14:paraId="328E0F35" w14:textId="77777777" w:rsidR="00317E33" w:rsidRPr="00204F39" w:rsidRDefault="00317E33" w:rsidP="00EA2F33">
            <w:pPr>
              <w:spacing w:after="0" w:line="240" w:lineRule="auto"/>
              <w:ind w:left="360"/>
              <w:jc w:val="both"/>
              <w:rPr>
                <w:rFonts w:ascii="Times New Roman" w:eastAsia="Times New Roman" w:hAnsi="Times New Roman" w:cs="Times New Roman"/>
                <w:sz w:val="24"/>
                <w:szCs w:val="24"/>
              </w:rPr>
            </w:pPr>
            <w:r w:rsidRPr="00204F39">
              <w:rPr>
                <w:rFonts w:ascii="Times New Roman" w:eastAsia="Times New Roman" w:hAnsi="Times New Roman" w:cs="Times New Roman"/>
                <w:sz w:val="24"/>
                <w:szCs w:val="24"/>
              </w:rPr>
              <w:t>Тема 4. Кваліфікаційні роботи та науково-дослідна робота здобувачів вищої освіти.</w:t>
            </w:r>
          </w:p>
          <w:p w14:paraId="0EEA26CB" w14:textId="77777777" w:rsidR="00317E33" w:rsidRPr="00204F39" w:rsidRDefault="00317E33" w:rsidP="00EA2F33">
            <w:pPr>
              <w:spacing w:after="0" w:line="240" w:lineRule="auto"/>
              <w:ind w:left="360"/>
              <w:jc w:val="both"/>
              <w:rPr>
                <w:rFonts w:ascii="Times New Roman" w:eastAsia="Times New Roman" w:hAnsi="Times New Roman" w:cs="Times New Roman"/>
                <w:sz w:val="24"/>
                <w:szCs w:val="24"/>
              </w:rPr>
            </w:pPr>
            <w:r w:rsidRPr="00204F39">
              <w:rPr>
                <w:rFonts w:ascii="Times New Roman" w:eastAsia="Times New Roman" w:hAnsi="Times New Roman" w:cs="Times New Roman"/>
                <w:sz w:val="24"/>
                <w:szCs w:val="24"/>
              </w:rPr>
              <w:t>4.1. Загальна характеристика видів кваліфікаційних робіт студентів.</w:t>
            </w:r>
          </w:p>
          <w:p w14:paraId="47DEF89C" w14:textId="77777777" w:rsidR="00317E33" w:rsidRPr="00204F39" w:rsidRDefault="00317E33" w:rsidP="00EA2F33">
            <w:pPr>
              <w:spacing w:after="0" w:line="240" w:lineRule="auto"/>
              <w:ind w:left="360"/>
              <w:jc w:val="both"/>
              <w:rPr>
                <w:rFonts w:ascii="Times New Roman" w:eastAsia="Times New Roman" w:hAnsi="Times New Roman" w:cs="Times New Roman"/>
                <w:sz w:val="24"/>
                <w:szCs w:val="24"/>
              </w:rPr>
            </w:pPr>
            <w:r w:rsidRPr="00204F39">
              <w:rPr>
                <w:rFonts w:ascii="Times New Roman" w:eastAsia="Times New Roman" w:hAnsi="Times New Roman" w:cs="Times New Roman"/>
                <w:sz w:val="24"/>
                <w:szCs w:val="24"/>
              </w:rPr>
              <w:t>4.2. Курсова робота як кваліфікаційне дослідження. Організація і виконання наукового (науково-педагогічного дослідження, курсової роботи). Структура та правила оформлення курсової роботи.</w:t>
            </w:r>
          </w:p>
          <w:p w14:paraId="4FF461B8" w14:textId="77777777" w:rsidR="00317E33" w:rsidRDefault="00317E33" w:rsidP="00EA2F33">
            <w:pPr>
              <w:spacing w:after="0" w:line="240" w:lineRule="auto"/>
              <w:ind w:left="360"/>
              <w:jc w:val="both"/>
              <w:rPr>
                <w:rFonts w:ascii="Times New Roman" w:eastAsia="Times New Roman" w:hAnsi="Times New Roman" w:cs="Times New Roman"/>
                <w:sz w:val="24"/>
                <w:szCs w:val="24"/>
              </w:rPr>
            </w:pPr>
            <w:r w:rsidRPr="00204F39">
              <w:rPr>
                <w:rFonts w:ascii="Times New Roman" w:eastAsia="Times New Roman" w:hAnsi="Times New Roman" w:cs="Times New Roman"/>
                <w:sz w:val="24"/>
                <w:szCs w:val="24"/>
              </w:rPr>
              <w:t>4.3. Академічна доброчесність при написанні наукової та науково – методичної  роботи.</w:t>
            </w:r>
          </w:p>
        </w:tc>
      </w:tr>
      <w:tr w:rsidR="00317E33" w14:paraId="593CE664" w14:textId="77777777" w:rsidTr="00EA2F33">
        <w:trPr>
          <w:trHeight w:val="991"/>
          <w:jc w:val="center"/>
        </w:trPr>
        <w:tc>
          <w:tcPr>
            <w:tcW w:w="536" w:type="dxa"/>
          </w:tcPr>
          <w:p w14:paraId="0E27048A" w14:textId="77777777" w:rsidR="00317E33" w:rsidRDefault="00317E33" w:rsidP="00EA2F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957" w:type="dxa"/>
          </w:tcPr>
          <w:p w14:paraId="09E5C953" w14:textId="77777777" w:rsidR="00317E33" w:rsidRPr="00204F39" w:rsidRDefault="00317E33" w:rsidP="00EA2F33">
            <w:pPr>
              <w:spacing w:after="0" w:line="240" w:lineRule="auto"/>
              <w:ind w:left="360"/>
              <w:jc w:val="both"/>
              <w:rPr>
                <w:rFonts w:ascii="Times New Roman" w:eastAsia="Times New Roman" w:hAnsi="Times New Roman" w:cs="Times New Roman"/>
                <w:sz w:val="24"/>
                <w:szCs w:val="24"/>
              </w:rPr>
            </w:pPr>
            <w:r w:rsidRPr="00204F39">
              <w:rPr>
                <w:rFonts w:ascii="Times New Roman" w:eastAsia="Times New Roman" w:hAnsi="Times New Roman" w:cs="Times New Roman"/>
                <w:sz w:val="24"/>
                <w:szCs w:val="24"/>
              </w:rPr>
              <w:t>Тема 5.  Підготовка до захисту курсової роботи.</w:t>
            </w:r>
          </w:p>
          <w:p w14:paraId="4F69288D" w14:textId="77777777" w:rsidR="00317E33" w:rsidRPr="00204F39" w:rsidRDefault="00317E33" w:rsidP="00EA2F33">
            <w:pPr>
              <w:spacing w:after="0" w:line="240" w:lineRule="auto"/>
              <w:ind w:left="360"/>
              <w:jc w:val="both"/>
              <w:rPr>
                <w:rFonts w:ascii="Times New Roman" w:eastAsia="Times New Roman" w:hAnsi="Times New Roman" w:cs="Times New Roman"/>
                <w:sz w:val="24"/>
                <w:szCs w:val="24"/>
              </w:rPr>
            </w:pPr>
            <w:r w:rsidRPr="00204F39">
              <w:rPr>
                <w:rFonts w:ascii="Times New Roman" w:eastAsia="Times New Roman" w:hAnsi="Times New Roman" w:cs="Times New Roman"/>
                <w:sz w:val="24"/>
                <w:szCs w:val="24"/>
              </w:rPr>
              <w:t>5.1. Оформлення чистового варіанту курсової роботи</w:t>
            </w:r>
          </w:p>
          <w:p w14:paraId="10459A4B" w14:textId="77777777" w:rsidR="00317E33" w:rsidRDefault="00317E33" w:rsidP="00EA2F33">
            <w:pPr>
              <w:pBdr>
                <w:top w:val="nil"/>
                <w:left w:val="nil"/>
                <w:bottom w:val="nil"/>
                <w:right w:val="nil"/>
                <w:between w:val="nil"/>
              </w:pBdr>
              <w:tabs>
                <w:tab w:val="left" w:pos="774"/>
              </w:tabs>
              <w:spacing w:after="0" w:line="240" w:lineRule="auto"/>
              <w:ind w:left="333"/>
              <w:jc w:val="both"/>
              <w:rPr>
                <w:rFonts w:ascii="Times New Roman" w:eastAsia="Times New Roman" w:hAnsi="Times New Roman" w:cs="Times New Roman"/>
                <w:b/>
                <w:color w:val="000000"/>
                <w:sz w:val="24"/>
                <w:szCs w:val="24"/>
              </w:rPr>
            </w:pPr>
            <w:r w:rsidRPr="00204F39">
              <w:rPr>
                <w:rFonts w:ascii="Times New Roman" w:eastAsia="Times New Roman" w:hAnsi="Times New Roman" w:cs="Times New Roman"/>
                <w:sz w:val="24"/>
                <w:szCs w:val="24"/>
              </w:rPr>
              <w:t>5.2. Підготовка доповіді для захисту курсової роботи</w:t>
            </w:r>
            <w:r>
              <w:rPr>
                <w:rFonts w:ascii="Times New Roman" w:eastAsia="Times New Roman" w:hAnsi="Times New Roman" w:cs="Times New Roman"/>
                <w:sz w:val="24"/>
                <w:szCs w:val="24"/>
              </w:rPr>
              <w:t xml:space="preserve">. </w:t>
            </w:r>
          </w:p>
        </w:tc>
      </w:tr>
      <w:bookmarkEnd w:id="2"/>
    </w:tbl>
    <w:p w14:paraId="78AB8DE2" w14:textId="77777777" w:rsidR="00317E33" w:rsidRDefault="00317E33" w:rsidP="00B06168">
      <w:pPr>
        <w:spacing w:after="0" w:line="240" w:lineRule="auto"/>
        <w:ind w:firstLine="709"/>
        <w:rPr>
          <w:rFonts w:ascii="Times New Roman" w:eastAsia="Times New Roman" w:hAnsi="Times New Roman" w:cs="Times New Roman"/>
          <w:b/>
          <w:sz w:val="24"/>
          <w:szCs w:val="24"/>
        </w:rPr>
      </w:pPr>
    </w:p>
    <w:p w14:paraId="4E3F4778" w14:textId="77777777" w:rsidR="009E3614" w:rsidRDefault="009E3614">
      <w:pPr>
        <w:spacing w:after="0" w:line="240" w:lineRule="auto"/>
        <w:ind w:firstLine="709"/>
        <w:jc w:val="center"/>
        <w:rPr>
          <w:rFonts w:ascii="Times New Roman" w:eastAsia="Times New Roman" w:hAnsi="Times New Roman" w:cs="Times New Roman"/>
          <w:sz w:val="24"/>
          <w:szCs w:val="24"/>
        </w:rPr>
      </w:pPr>
    </w:p>
    <w:p w14:paraId="39C41056" w14:textId="4D2DA869" w:rsidR="00317E33" w:rsidRPr="00317E33" w:rsidRDefault="00317E33">
      <w:pPr>
        <w:spacing w:after="0" w:line="240" w:lineRule="auto"/>
        <w:ind w:firstLine="709"/>
        <w:jc w:val="center"/>
        <w:rPr>
          <w:rFonts w:ascii="Times New Roman" w:hAnsi="Times New Roman" w:cs="Times New Roman"/>
          <w:b/>
          <w:bCs/>
          <w:sz w:val="24"/>
          <w:szCs w:val="24"/>
        </w:rPr>
      </w:pPr>
      <w:r w:rsidRPr="00317E33">
        <w:rPr>
          <w:rFonts w:ascii="Times New Roman" w:hAnsi="Times New Roman" w:cs="Times New Roman"/>
          <w:b/>
          <w:bCs/>
          <w:sz w:val="24"/>
          <w:szCs w:val="24"/>
        </w:rPr>
        <w:t>Тематика практичних занять з переліком питань -не передбачено</w:t>
      </w:r>
    </w:p>
    <w:p w14:paraId="30D0C57A" w14:textId="35605F1D" w:rsidR="00317E33" w:rsidRPr="00317E33" w:rsidRDefault="00317E33">
      <w:pPr>
        <w:spacing w:after="0" w:line="240" w:lineRule="auto"/>
        <w:ind w:firstLine="709"/>
        <w:jc w:val="center"/>
        <w:rPr>
          <w:rFonts w:ascii="Times New Roman" w:hAnsi="Times New Roman" w:cs="Times New Roman"/>
          <w:b/>
          <w:bCs/>
          <w:sz w:val="24"/>
          <w:szCs w:val="24"/>
        </w:rPr>
      </w:pPr>
      <w:r w:rsidRPr="00317E33">
        <w:rPr>
          <w:rFonts w:ascii="Times New Roman" w:hAnsi="Times New Roman" w:cs="Times New Roman"/>
          <w:b/>
          <w:bCs/>
          <w:sz w:val="24"/>
          <w:szCs w:val="24"/>
        </w:rPr>
        <w:t xml:space="preserve">Тематика лабораторних занять з переліком питань-не передбачено  </w:t>
      </w:r>
    </w:p>
    <w:p w14:paraId="1F44E521" w14:textId="51529365" w:rsidR="009E3614" w:rsidRDefault="00317E33">
      <w:pPr>
        <w:spacing w:after="0" w:line="240" w:lineRule="auto"/>
        <w:ind w:firstLine="709"/>
        <w:jc w:val="center"/>
        <w:rPr>
          <w:rFonts w:ascii="Times New Roman" w:eastAsia="Times New Roman" w:hAnsi="Times New Roman" w:cs="Times New Roman"/>
          <w:b/>
          <w:sz w:val="24"/>
          <w:szCs w:val="24"/>
        </w:rPr>
      </w:pPr>
      <w:r w:rsidRPr="00317E33">
        <w:rPr>
          <w:rFonts w:ascii="Times New Roman" w:hAnsi="Times New Roman" w:cs="Times New Roman"/>
          <w:b/>
          <w:bCs/>
          <w:sz w:val="24"/>
          <w:szCs w:val="24"/>
        </w:rPr>
        <w:t>Індивідуальні науково-дослідні завдання (ІНДЗ) -не передбачено</w:t>
      </w:r>
    </w:p>
    <w:p w14:paraId="68710EDA" w14:textId="77777777" w:rsidR="00317E33" w:rsidRDefault="00317E33">
      <w:pPr>
        <w:spacing w:after="0" w:line="240" w:lineRule="auto"/>
        <w:ind w:firstLine="709"/>
        <w:jc w:val="center"/>
        <w:rPr>
          <w:rFonts w:ascii="Times New Roman" w:eastAsia="Times New Roman" w:hAnsi="Times New Roman" w:cs="Times New Roman"/>
          <w:b/>
          <w:sz w:val="24"/>
          <w:szCs w:val="24"/>
        </w:rPr>
      </w:pPr>
    </w:p>
    <w:p w14:paraId="74A42D9B" w14:textId="5976989B" w:rsidR="00F55ED9" w:rsidRDefault="00F55ED9" w:rsidP="00F55ED9">
      <w:pPr>
        <w:spacing w:after="0"/>
        <w:ind w:left="1077" w:hanging="938"/>
        <w:jc w:val="center"/>
        <w:rPr>
          <w:rFonts w:ascii="Times New Roman" w:eastAsia="Times New Roman" w:hAnsi="Times New Roman" w:cs="Times New Roman"/>
          <w:b/>
          <w:sz w:val="24"/>
          <w:szCs w:val="24"/>
        </w:rPr>
      </w:pPr>
      <w:r w:rsidRPr="00F55ED9">
        <w:rPr>
          <w:rFonts w:ascii="Times New Roman" w:eastAsia="Times New Roman" w:hAnsi="Times New Roman" w:cs="Times New Roman"/>
          <w:b/>
          <w:sz w:val="24"/>
          <w:szCs w:val="24"/>
        </w:rPr>
        <w:t>Завдання для самостійної роботи студентів</w:t>
      </w:r>
    </w:p>
    <w:p w14:paraId="57FCD90F" w14:textId="3048D1C5" w:rsidR="009E3614" w:rsidRDefault="009A17E9">
      <w:pPr>
        <w:spacing w:after="0"/>
        <w:ind w:left="1077" w:hanging="93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Самостійна робота студентів складається з обов'язкових і вибіркових завдань. </w:t>
      </w:r>
    </w:p>
    <w:p w14:paraId="1A20043F" w14:textId="77777777" w:rsidR="009E3614" w:rsidRDefault="009A17E9">
      <w:pPr>
        <w:spacing w:after="0"/>
        <w:ind w:left="1077" w:hanging="938"/>
        <w:rPr>
          <w:rFonts w:ascii="Times New Roman" w:eastAsia="Times New Roman" w:hAnsi="Times New Roman" w:cs="Times New Roman"/>
          <w:sz w:val="24"/>
          <w:szCs w:val="24"/>
        </w:rPr>
      </w:pPr>
      <w:r>
        <w:rPr>
          <w:rFonts w:ascii="Times New Roman" w:eastAsia="Times New Roman" w:hAnsi="Times New Roman" w:cs="Times New Roman"/>
          <w:i/>
          <w:sz w:val="24"/>
          <w:szCs w:val="24"/>
        </w:rPr>
        <w:t>Обов'язкова робота студентів</w:t>
      </w:r>
      <w:r>
        <w:rPr>
          <w:rFonts w:ascii="Times New Roman" w:eastAsia="Times New Roman" w:hAnsi="Times New Roman" w:cs="Times New Roman"/>
          <w:sz w:val="24"/>
          <w:szCs w:val="24"/>
        </w:rPr>
        <w:t>:</w:t>
      </w:r>
    </w:p>
    <w:p w14:paraId="594F98A9" w14:textId="77777777" w:rsidR="009E3614" w:rsidRDefault="009A17E9">
      <w:pPr>
        <w:numPr>
          <w:ilvl w:val="0"/>
          <w:numId w:val="9"/>
        </w:numPr>
        <w:spacing w:after="0" w:line="240" w:lineRule="auto"/>
        <w:ind w:hanging="436"/>
        <w:rPr>
          <w:rFonts w:ascii="Times New Roman" w:eastAsia="Times New Roman" w:hAnsi="Times New Roman" w:cs="Times New Roman"/>
          <w:sz w:val="24"/>
          <w:szCs w:val="24"/>
        </w:rPr>
      </w:pPr>
      <w:r>
        <w:rPr>
          <w:rFonts w:ascii="Times New Roman" w:eastAsia="Times New Roman" w:hAnsi="Times New Roman" w:cs="Times New Roman"/>
          <w:sz w:val="24"/>
          <w:szCs w:val="24"/>
        </w:rPr>
        <w:t>опрацювання лекційного матеріалу;</w:t>
      </w:r>
    </w:p>
    <w:p w14:paraId="5DA078F0" w14:textId="77777777" w:rsidR="009E3614" w:rsidRDefault="009A17E9">
      <w:pPr>
        <w:numPr>
          <w:ilvl w:val="0"/>
          <w:numId w:val="9"/>
        </w:numPr>
        <w:spacing w:after="0" w:line="240" w:lineRule="auto"/>
        <w:ind w:hanging="436"/>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виконання самостійних і індивідуальних робіт;</w:t>
      </w:r>
    </w:p>
    <w:p w14:paraId="704C7E74" w14:textId="77777777" w:rsidR="009E3614" w:rsidRDefault="009A17E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Вибіркова робота студентів: </w:t>
      </w:r>
    </w:p>
    <w:p w14:paraId="419C1E3A" w14:textId="77777777" w:rsidR="009E3614" w:rsidRDefault="009A17E9">
      <w:pPr>
        <w:numPr>
          <w:ilvl w:val="0"/>
          <w:numId w:val="10"/>
        </w:numPr>
        <w:spacing w:after="0" w:line="240" w:lineRule="auto"/>
        <w:ind w:hanging="10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опрацювання додаткового теоретичного матеріалу; </w:t>
      </w:r>
    </w:p>
    <w:p w14:paraId="1D407B1A" w14:textId="77777777" w:rsidR="009E3614" w:rsidRDefault="009A17E9">
      <w:pPr>
        <w:numPr>
          <w:ilvl w:val="0"/>
          <w:numId w:val="10"/>
        </w:numPr>
        <w:spacing w:after="0" w:line="240" w:lineRule="auto"/>
        <w:ind w:hanging="1003"/>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виконання завдань підвищеного рівня складності.</w:t>
      </w:r>
    </w:p>
    <w:tbl>
      <w:tblPr>
        <w:tblStyle w:val="af"/>
        <w:tblW w:w="94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3402"/>
        <w:gridCol w:w="4536"/>
        <w:gridCol w:w="926"/>
        <w:gridCol w:w="8"/>
      </w:tblGrid>
      <w:tr w:rsidR="00777146" w14:paraId="22A12411" w14:textId="77777777" w:rsidTr="00267910">
        <w:trPr>
          <w:jc w:val="center"/>
        </w:trPr>
        <w:tc>
          <w:tcPr>
            <w:tcW w:w="562" w:type="dxa"/>
          </w:tcPr>
          <w:p w14:paraId="4DBF5ABA" w14:textId="77777777" w:rsidR="00777146" w:rsidRDefault="00777146">
            <w:pPr>
              <w:spacing w:after="0" w:line="240" w:lineRule="auto"/>
              <w:ind w:left="142" w:hanging="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10879F2" w14:textId="77777777" w:rsidR="00777146" w:rsidRDefault="00777146">
            <w:pPr>
              <w:spacing w:after="0" w:line="240" w:lineRule="auto"/>
              <w:ind w:left="142" w:hanging="142"/>
              <w:jc w:val="center"/>
              <w:rPr>
                <w:rFonts w:ascii="Times New Roman" w:eastAsia="Times New Roman" w:hAnsi="Times New Roman" w:cs="Times New Roman"/>
                <w:sz w:val="24"/>
                <w:szCs w:val="24"/>
              </w:rPr>
            </w:pPr>
          </w:p>
        </w:tc>
        <w:tc>
          <w:tcPr>
            <w:tcW w:w="3402" w:type="dxa"/>
          </w:tcPr>
          <w:p w14:paraId="7D3B13B9" w14:textId="77777777" w:rsidR="00777146" w:rsidRDefault="0077714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Назва теми</w:t>
            </w:r>
          </w:p>
        </w:tc>
        <w:tc>
          <w:tcPr>
            <w:tcW w:w="4536" w:type="dxa"/>
          </w:tcPr>
          <w:p w14:paraId="229E6279" w14:textId="325AEA34" w:rsidR="00777146" w:rsidRDefault="00267910" w:rsidP="00777146">
            <w:pPr>
              <w:spacing w:after="0" w:line="240" w:lineRule="auto"/>
              <w:ind w:right="185"/>
              <w:jc w:val="center"/>
              <w:rPr>
                <w:rFonts w:ascii="Times New Roman" w:eastAsia="Times New Roman" w:hAnsi="Times New Roman" w:cs="Times New Roman"/>
                <w:sz w:val="24"/>
                <w:szCs w:val="24"/>
              </w:rPr>
            </w:pPr>
            <w:r w:rsidRPr="00267910">
              <w:rPr>
                <w:rFonts w:ascii="Times New Roman" w:eastAsia="Times New Roman" w:hAnsi="Times New Roman" w:cs="Times New Roman"/>
                <w:sz w:val="24"/>
                <w:szCs w:val="24"/>
              </w:rPr>
              <w:t>Завдання для самостійної роботи</w:t>
            </w:r>
          </w:p>
        </w:tc>
        <w:tc>
          <w:tcPr>
            <w:tcW w:w="934" w:type="dxa"/>
            <w:gridSpan w:val="2"/>
          </w:tcPr>
          <w:p w14:paraId="5E70A61A" w14:textId="45C145C5" w:rsidR="00777146" w:rsidRDefault="00777146" w:rsidP="007246C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годин</w:t>
            </w:r>
          </w:p>
        </w:tc>
      </w:tr>
      <w:tr w:rsidR="00267910" w14:paraId="1F7DC3AB" w14:textId="77777777" w:rsidTr="00F27374">
        <w:trPr>
          <w:gridAfter w:val="1"/>
          <w:wAfter w:w="8" w:type="dxa"/>
          <w:jc w:val="center"/>
        </w:trPr>
        <w:tc>
          <w:tcPr>
            <w:tcW w:w="8500" w:type="dxa"/>
            <w:gridSpan w:val="3"/>
          </w:tcPr>
          <w:p w14:paraId="43A6A6DE" w14:textId="0B3861E8" w:rsidR="00267910" w:rsidRDefault="002679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Змістовий модуль 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Організація і виконання наукового дослідження</w:t>
            </w:r>
          </w:p>
        </w:tc>
        <w:tc>
          <w:tcPr>
            <w:tcW w:w="926" w:type="dxa"/>
          </w:tcPr>
          <w:p w14:paraId="372B9EF4" w14:textId="3DA656C7" w:rsidR="00267910" w:rsidRDefault="002679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r>
      <w:tr w:rsidR="00777146" w14:paraId="02E5E37D" w14:textId="77777777" w:rsidTr="00267910">
        <w:trPr>
          <w:jc w:val="center"/>
        </w:trPr>
        <w:tc>
          <w:tcPr>
            <w:tcW w:w="562" w:type="dxa"/>
          </w:tcPr>
          <w:p w14:paraId="36C84679" w14:textId="77777777" w:rsidR="00777146" w:rsidRDefault="0077714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3C445125" w14:textId="6FF7D7CE" w:rsidR="00777146" w:rsidRDefault="00777146">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1. Наука та науково-</w:t>
            </w:r>
            <w:r w:rsidR="00267910">
              <w:rPr>
                <w:rFonts w:ascii="Times New Roman" w:eastAsia="Times New Roman" w:hAnsi="Times New Roman" w:cs="Times New Roman"/>
                <w:sz w:val="24"/>
                <w:szCs w:val="24"/>
              </w:rPr>
              <w:t xml:space="preserve">педагогічні </w:t>
            </w:r>
            <w:r>
              <w:rPr>
                <w:rFonts w:ascii="Times New Roman" w:eastAsia="Times New Roman" w:hAnsi="Times New Roman" w:cs="Times New Roman"/>
                <w:sz w:val="24"/>
                <w:szCs w:val="24"/>
              </w:rPr>
              <w:t xml:space="preserve">дослідження </w:t>
            </w:r>
          </w:p>
          <w:p w14:paraId="5F9A6738" w14:textId="77777777" w:rsidR="00777146" w:rsidRDefault="00777146" w:rsidP="00267910">
            <w:pPr>
              <w:spacing w:after="0" w:line="240" w:lineRule="auto"/>
              <w:ind w:left="360"/>
              <w:jc w:val="both"/>
              <w:rPr>
                <w:rFonts w:ascii="Times New Roman" w:eastAsia="Times New Roman" w:hAnsi="Times New Roman" w:cs="Times New Roman"/>
                <w:sz w:val="24"/>
                <w:szCs w:val="24"/>
              </w:rPr>
            </w:pPr>
          </w:p>
        </w:tc>
        <w:tc>
          <w:tcPr>
            <w:tcW w:w="4536" w:type="dxa"/>
          </w:tcPr>
          <w:p w14:paraId="2B304EF4" w14:textId="63527B47" w:rsidR="00267910" w:rsidRDefault="00267910" w:rsidP="00267910">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Опрацювання теоретичного матеріалу</w:t>
            </w:r>
            <w:r w:rsidR="00F56BC3">
              <w:rPr>
                <w:rFonts w:ascii="Times New Roman" w:eastAsia="Times New Roman" w:hAnsi="Times New Roman" w:cs="Times New Roman"/>
                <w:sz w:val="24"/>
                <w:szCs w:val="24"/>
              </w:rPr>
              <w:t>:</w:t>
            </w:r>
          </w:p>
          <w:p w14:paraId="5722C812" w14:textId="77777777" w:rsidR="00F56BC3" w:rsidRDefault="00F56BC3" w:rsidP="00267910">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Опрацювання теоретичного матеріалу:</w:t>
            </w:r>
          </w:p>
          <w:p w14:paraId="43335225" w14:textId="15361726" w:rsidR="00267910" w:rsidRPr="00267910" w:rsidRDefault="00F56BC3" w:rsidP="00267910">
            <w:pPr>
              <w:spacing w:after="0" w:line="240" w:lineRule="auto"/>
              <w:ind w:left="360"/>
              <w:jc w:val="both"/>
              <w:rPr>
                <w:rFonts w:ascii="Times New Roman" w:eastAsia="Times New Roman" w:hAnsi="Times New Roman" w:cs="Times New Roman"/>
                <w:sz w:val="24"/>
                <w:szCs w:val="24"/>
              </w:rPr>
            </w:pPr>
            <w:r w:rsidRPr="00267910">
              <w:rPr>
                <w:rFonts w:ascii="Times New Roman" w:eastAsia="Times New Roman" w:hAnsi="Times New Roman" w:cs="Times New Roman"/>
                <w:sz w:val="24"/>
                <w:szCs w:val="24"/>
              </w:rPr>
              <w:t xml:space="preserve"> </w:t>
            </w:r>
            <w:r w:rsidR="00267910" w:rsidRPr="00267910">
              <w:rPr>
                <w:rFonts w:ascii="Times New Roman" w:eastAsia="Times New Roman" w:hAnsi="Times New Roman" w:cs="Times New Roman"/>
                <w:sz w:val="24"/>
                <w:szCs w:val="24"/>
              </w:rPr>
              <w:t xml:space="preserve">1.1. Виникнення та еволюція науки. </w:t>
            </w:r>
          </w:p>
          <w:p w14:paraId="22E33427" w14:textId="77777777" w:rsidR="00267910" w:rsidRPr="00267910" w:rsidRDefault="00267910" w:rsidP="00267910">
            <w:pPr>
              <w:spacing w:after="0" w:line="240" w:lineRule="auto"/>
              <w:ind w:left="360"/>
              <w:jc w:val="both"/>
              <w:rPr>
                <w:rFonts w:ascii="Times New Roman" w:eastAsia="Times New Roman" w:hAnsi="Times New Roman" w:cs="Times New Roman"/>
                <w:sz w:val="24"/>
                <w:szCs w:val="24"/>
              </w:rPr>
            </w:pPr>
            <w:r w:rsidRPr="00267910">
              <w:rPr>
                <w:rFonts w:ascii="Times New Roman" w:eastAsia="Times New Roman" w:hAnsi="Times New Roman" w:cs="Times New Roman"/>
                <w:sz w:val="24"/>
                <w:szCs w:val="24"/>
              </w:rPr>
              <w:t>1.2. Розвиток математичної науки та освіти в Чернівецькому національному університеті імені Юрія Федьковича.</w:t>
            </w:r>
          </w:p>
          <w:p w14:paraId="0154866D" w14:textId="77777777" w:rsidR="00267910" w:rsidRPr="00267910" w:rsidRDefault="00267910" w:rsidP="00267910">
            <w:pPr>
              <w:spacing w:after="0" w:line="240" w:lineRule="auto"/>
              <w:ind w:left="360"/>
              <w:jc w:val="both"/>
              <w:rPr>
                <w:rFonts w:ascii="Times New Roman" w:eastAsia="Times New Roman" w:hAnsi="Times New Roman" w:cs="Times New Roman"/>
                <w:sz w:val="24"/>
                <w:szCs w:val="24"/>
              </w:rPr>
            </w:pPr>
            <w:r w:rsidRPr="00267910">
              <w:rPr>
                <w:rFonts w:ascii="Times New Roman" w:eastAsia="Times New Roman" w:hAnsi="Times New Roman" w:cs="Times New Roman"/>
                <w:sz w:val="24"/>
                <w:szCs w:val="24"/>
              </w:rPr>
              <w:t>1.3. Види та ознаки наукових досліджень, науково-методичні дослідження.</w:t>
            </w:r>
          </w:p>
          <w:p w14:paraId="22B5B74D" w14:textId="77777777" w:rsidR="00267910" w:rsidRPr="00267910" w:rsidRDefault="00267910" w:rsidP="00267910">
            <w:pPr>
              <w:spacing w:after="0" w:line="240" w:lineRule="auto"/>
              <w:ind w:left="360"/>
              <w:jc w:val="both"/>
              <w:rPr>
                <w:rFonts w:ascii="Times New Roman" w:eastAsia="Times New Roman" w:hAnsi="Times New Roman" w:cs="Times New Roman"/>
                <w:sz w:val="24"/>
                <w:szCs w:val="24"/>
              </w:rPr>
            </w:pPr>
            <w:r w:rsidRPr="00267910">
              <w:rPr>
                <w:rFonts w:ascii="Times New Roman" w:eastAsia="Times New Roman" w:hAnsi="Times New Roman" w:cs="Times New Roman"/>
                <w:sz w:val="24"/>
                <w:szCs w:val="24"/>
              </w:rPr>
              <w:t>1.4. Методи та методологія наукових досліджень.</w:t>
            </w:r>
          </w:p>
          <w:p w14:paraId="3045C530" w14:textId="77777777" w:rsidR="00267910" w:rsidRPr="00267910" w:rsidRDefault="00267910" w:rsidP="00267910">
            <w:pPr>
              <w:spacing w:after="0" w:line="240" w:lineRule="auto"/>
              <w:ind w:left="360"/>
              <w:jc w:val="both"/>
              <w:rPr>
                <w:rFonts w:ascii="Times New Roman" w:eastAsia="Times New Roman" w:hAnsi="Times New Roman" w:cs="Times New Roman"/>
                <w:sz w:val="24"/>
                <w:szCs w:val="24"/>
              </w:rPr>
            </w:pPr>
            <w:r w:rsidRPr="00267910">
              <w:rPr>
                <w:rFonts w:ascii="Times New Roman" w:eastAsia="Times New Roman" w:hAnsi="Times New Roman" w:cs="Times New Roman"/>
                <w:sz w:val="24"/>
                <w:szCs w:val="24"/>
              </w:rPr>
              <w:t>1.5. Організація наукової діяльності в Україні,  перелік фахових видань України.</w:t>
            </w:r>
          </w:p>
          <w:p w14:paraId="29AC363D" w14:textId="77777777" w:rsidR="00777146" w:rsidRDefault="00267910" w:rsidP="00267910">
            <w:pPr>
              <w:spacing w:after="0" w:line="240" w:lineRule="auto"/>
              <w:ind w:left="360"/>
              <w:jc w:val="both"/>
              <w:rPr>
                <w:rFonts w:ascii="Times New Roman" w:eastAsia="Times New Roman" w:hAnsi="Times New Roman" w:cs="Times New Roman"/>
                <w:sz w:val="24"/>
                <w:szCs w:val="24"/>
              </w:rPr>
            </w:pPr>
            <w:r w:rsidRPr="00267910">
              <w:rPr>
                <w:rFonts w:ascii="Times New Roman" w:eastAsia="Times New Roman" w:hAnsi="Times New Roman" w:cs="Times New Roman"/>
                <w:sz w:val="24"/>
                <w:szCs w:val="24"/>
              </w:rPr>
              <w:t xml:space="preserve">1.6. </w:t>
            </w:r>
            <w:proofErr w:type="spellStart"/>
            <w:r w:rsidRPr="00267910">
              <w:rPr>
                <w:rFonts w:ascii="Times New Roman" w:eastAsia="Times New Roman" w:hAnsi="Times New Roman" w:cs="Times New Roman"/>
                <w:sz w:val="24"/>
                <w:szCs w:val="24"/>
              </w:rPr>
              <w:t>Наукометричні</w:t>
            </w:r>
            <w:proofErr w:type="spellEnd"/>
            <w:r w:rsidRPr="00267910">
              <w:rPr>
                <w:rFonts w:ascii="Times New Roman" w:eastAsia="Times New Roman" w:hAnsi="Times New Roman" w:cs="Times New Roman"/>
                <w:sz w:val="24"/>
                <w:szCs w:val="24"/>
              </w:rPr>
              <w:t xml:space="preserve"> бази: </w:t>
            </w:r>
            <w:proofErr w:type="spellStart"/>
            <w:r w:rsidRPr="00267910">
              <w:rPr>
                <w:rFonts w:ascii="Times New Roman" w:eastAsia="Times New Roman" w:hAnsi="Times New Roman" w:cs="Times New Roman"/>
                <w:sz w:val="24"/>
                <w:szCs w:val="24"/>
              </w:rPr>
              <w:t>Scopus</w:t>
            </w:r>
            <w:proofErr w:type="spellEnd"/>
            <w:r w:rsidRPr="00267910">
              <w:rPr>
                <w:rFonts w:ascii="Times New Roman" w:eastAsia="Times New Roman" w:hAnsi="Times New Roman" w:cs="Times New Roman"/>
                <w:sz w:val="24"/>
                <w:szCs w:val="24"/>
              </w:rPr>
              <w:t xml:space="preserve"> , </w:t>
            </w:r>
            <w:proofErr w:type="spellStart"/>
            <w:r w:rsidRPr="00267910">
              <w:rPr>
                <w:rFonts w:ascii="Times New Roman" w:eastAsia="Times New Roman" w:hAnsi="Times New Roman" w:cs="Times New Roman"/>
                <w:sz w:val="24"/>
                <w:szCs w:val="24"/>
              </w:rPr>
              <w:t>Web</w:t>
            </w:r>
            <w:proofErr w:type="spellEnd"/>
            <w:r w:rsidRPr="00267910">
              <w:rPr>
                <w:rFonts w:ascii="Times New Roman" w:eastAsia="Times New Roman" w:hAnsi="Times New Roman" w:cs="Times New Roman"/>
                <w:sz w:val="24"/>
                <w:szCs w:val="24"/>
              </w:rPr>
              <w:t xml:space="preserve"> </w:t>
            </w:r>
            <w:proofErr w:type="spellStart"/>
            <w:r w:rsidRPr="00267910">
              <w:rPr>
                <w:rFonts w:ascii="Times New Roman" w:eastAsia="Times New Roman" w:hAnsi="Times New Roman" w:cs="Times New Roman"/>
                <w:sz w:val="24"/>
                <w:szCs w:val="24"/>
              </w:rPr>
              <w:t>of</w:t>
            </w:r>
            <w:proofErr w:type="spellEnd"/>
            <w:r w:rsidRPr="00267910">
              <w:rPr>
                <w:rFonts w:ascii="Times New Roman" w:eastAsia="Times New Roman" w:hAnsi="Times New Roman" w:cs="Times New Roman"/>
                <w:sz w:val="24"/>
                <w:szCs w:val="24"/>
              </w:rPr>
              <w:t xml:space="preserve"> </w:t>
            </w:r>
            <w:proofErr w:type="spellStart"/>
            <w:r w:rsidRPr="00267910">
              <w:rPr>
                <w:rFonts w:ascii="Times New Roman" w:eastAsia="Times New Roman" w:hAnsi="Times New Roman" w:cs="Times New Roman"/>
                <w:sz w:val="24"/>
                <w:szCs w:val="24"/>
              </w:rPr>
              <w:t>Science</w:t>
            </w:r>
            <w:proofErr w:type="spellEnd"/>
            <w:r w:rsidRPr="00267910">
              <w:rPr>
                <w:rFonts w:ascii="Times New Roman" w:eastAsia="Times New Roman" w:hAnsi="Times New Roman" w:cs="Times New Roman"/>
                <w:sz w:val="24"/>
                <w:szCs w:val="24"/>
              </w:rPr>
              <w:t xml:space="preserve">  </w:t>
            </w:r>
            <w:proofErr w:type="spellStart"/>
            <w:r w:rsidRPr="00267910">
              <w:rPr>
                <w:rFonts w:ascii="Times New Roman" w:eastAsia="Times New Roman" w:hAnsi="Times New Roman" w:cs="Times New Roman"/>
                <w:sz w:val="24"/>
                <w:szCs w:val="24"/>
              </w:rPr>
              <w:t>Google</w:t>
            </w:r>
            <w:proofErr w:type="spellEnd"/>
            <w:r w:rsidRPr="00267910">
              <w:rPr>
                <w:rFonts w:ascii="Times New Roman" w:eastAsia="Times New Roman" w:hAnsi="Times New Roman" w:cs="Times New Roman"/>
                <w:sz w:val="24"/>
                <w:szCs w:val="24"/>
              </w:rPr>
              <w:t xml:space="preserve"> </w:t>
            </w:r>
            <w:proofErr w:type="spellStart"/>
            <w:r w:rsidRPr="00267910">
              <w:rPr>
                <w:rFonts w:ascii="Times New Roman" w:eastAsia="Times New Roman" w:hAnsi="Times New Roman" w:cs="Times New Roman"/>
                <w:sz w:val="24"/>
                <w:szCs w:val="24"/>
              </w:rPr>
              <w:t>Scholar</w:t>
            </w:r>
            <w:proofErr w:type="spellEnd"/>
            <w:r w:rsidRPr="00267910">
              <w:rPr>
                <w:rFonts w:ascii="Times New Roman" w:eastAsia="Times New Roman" w:hAnsi="Times New Roman" w:cs="Times New Roman"/>
                <w:sz w:val="24"/>
                <w:szCs w:val="24"/>
              </w:rPr>
              <w:t xml:space="preserve">, міжнародні бази даних EBSCO, </w:t>
            </w:r>
            <w:proofErr w:type="spellStart"/>
            <w:r w:rsidRPr="00267910">
              <w:rPr>
                <w:rFonts w:ascii="Times New Roman" w:eastAsia="Times New Roman" w:hAnsi="Times New Roman" w:cs="Times New Roman"/>
                <w:sz w:val="24"/>
                <w:szCs w:val="24"/>
              </w:rPr>
              <w:t>Copernicus</w:t>
            </w:r>
            <w:proofErr w:type="spellEnd"/>
            <w:r w:rsidRPr="00267910">
              <w:rPr>
                <w:rFonts w:ascii="Times New Roman" w:eastAsia="Times New Roman" w:hAnsi="Times New Roman" w:cs="Times New Roman"/>
                <w:sz w:val="24"/>
                <w:szCs w:val="24"/>
              </w:rPr>
              <w:t>.</w:t>
            </w:r>
          </w:p>
          <w:p w14:paraId="530B70F8" w14:textId="35A9280C" w:rsidR="00CC70FF" w:rsidRPr="00CC70FF" w:rsidRDefault="00CC70FF" w:rsidP="00267910">
            <w:pPr>
              <w:spacing w:after="0" w:line="240" w:lineRule="auto"/>
              <w:ind w:left="360"/>
              <w:jc w:val="both"/>
              <w:rPr>
                <w:rFonts w:ascii="Times New Roman" w:eastAsia="Times New Roman" w:hAnsi="Times New Roman" w:cs="Times New Roman"/>
                <w:sz w:val="24"/>
                <w:szCs w:val="24"/>
              </w:rPr>
            </w:pPr>
          </w:p>
        </w:tc>
        <w:tc>
          <w:tcPr>
            <w:tcW w:w="934" w:type="dxa"/>
            <w:gridSpan w:val="2"/>
          </w:tcPr>
          <w:p w14:paraId="4176BAB7" w14:textId="315BE470" w:rsidR="00777146" w:rsidRDefault="00777146" w:rsidP="007246CB">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267910">
              <w:rPr>
                <w:rFonts w:ascii="Times New Roman" w:eastAsia="Times New Roman" w:hAnsi="Times New Roman" w:cs="Times New Roman"/>
                <w:sz w:val="24"/>
                <w:szCs w:val="24"/>
              </w:rPr>
              <w:t>2</w:t>
            </w:r>
          </w:p>
        </w:tc>
      </w:tr>
      <w:tr w:rsidR="00777146" w14:paraId="2E631834" w14:textId="77777777" w:rsidTr="00267910">
        <w:trPr>
          <w:jc w:val="center"/>
        </w:trPr>
        <w:tc>
          <w:tcPr>
            <w:tcW w:w="562" w:type="dxa"/>
          </w:tcPr>
          <w:p w14:paraId="4854E031" w14:textId="77777777" w:rsidR="00777146" w:rsidRDefault="0077714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402" w:type="dxa"/>
          </w:tcPr>
          <w:p w14:paraId="7B2990F7" w14:textId="77777777" w:rsidR="00777146" w:rsidRDefault="00777146">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2. Технологія наукового та науково-педагогічного дослідження студентів</w:t>
            </w:r>
          </w:p>
          <w:p w14:paraId="1CA0E7A6" w14:textId="77777777" w:rsidR="00777146" w:rsidRDefault="00777146" w:rsidP="00267910">
            <w:pPr>
              <w:spacing w:after="0" w:line="240" w:lineRule="auto"/>
              <w:ind w:left="360"/>
              <w:jc w:val="both"/>
              <w:rPr>
                <w:rFonts w:ascii="Times New Roman" w:eastAsia="Times New Roman" w:hAnsi="Times New Roman" w:cs="Times New Roman"/>
                <w:sz w:val="24"/>
                <w:szCs w:val="24"/>
              </w:rPr>
            </w:pPr>
          </w:p>
        </w:tc>
        <w:tc>
          <w:tcPr>
            <w:tcW w:w="4536" w:type="dxa"/>
          </w:tcPr>
          <w:p w14:paraId="416C7E4C" w14:textId="369CC204" w:rsidR="00F56BC3" w:rsidRDefault="00F56BC3" w:rsidP="00267910">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Опрацювання теоретичного матеріалу  та виконання завдань підвищеного рівня складності по темах:</w:t>
            </w:r>
          </w:p>
          <w:p w14:paraId="3845A1B3" w14:textId="42E40A50" w:rsidR="00267910" w:rsidRPr="00267910" w:rsidRDefault="00F56BC3" w:rsidP="00267910">
            <w:pPr>
              <w:spacing w:after="0" w:line="240" w:lineRule="auto"/>
              <w:ind w:left="360"/>
              <w:jc w:val="both"/>
              <w:rPr>
                <w:rFonts w:ascii="Times New Roman" w:eastAsia="Times New Roman" w:hAnsi="Times New Roman" w:cs="Times New Roman"/>
                <w:sz w:val="24"/>
                <w:szCs w:val="24"/>
              </w:rPr>
            </w:pPr>
            <w:r w:rsidRPr="00267910">
              <w:rPr>
                <w:rFonts w:ascii="Times New Roman" w:eastAsia="Times New Roman" w:hAnsi="Times New Roman" w:cs="Times New Roman"/>
                <w:sz w:val="24"/>
                <w:szCs w:val="24"/>
              </w:rPr>
              <w:t xml:space="preserve"> </w:t>
            </w:r>
            <w:r w:rsidR="00267910" w:rsidRPr="00267910">
              <w:rPr>
                <w:rFonts w:ascii="Times New Roman" w:eastAsia="Times New Roman" w:hAnsi="Times New Roman" w:cs="Times New Roman"/>
                <w:sz w:val="24"/>
                <w:szCs w:val="24"/>
              </w:rPr>
              <w:t>2.1. Процес наукового дослідження і його характеристика.</w:t>
            </w:r>
          </w:p>
          <w:p w14:paraId="62591B07" w14:textId="77777777" w:rsidR="00267910" w:rsidRPr="00267910" w:rsidRDefault="00267910" w:rsidP="00267910">
            <w:pPr>
              <w:spacing w:after="0" w:line="240" w:lineRule="auto"/>
              <w:ind w:left="360"/>
              <w:jc w:val="both"/>
              <w:rPr>
                <w:rFonts w:ascii="Times New Roman" w:eastAsia="Times New Roman" w:hAnsi="Times New Roman" w:cs="Times New Roman"/>
                <w:sz w:val="24"/>
                <w:szCs w:val="24"/>
              </w:rPr>
            </w:pPr>
            <w:r w:rsidRPr="00267910">
              <w:rPr>
                <w:rFonts w:ascii="Times New Roman" w:eastAsia="Times New Roman" w:hAnsi="Times New Roman" w:cs="Times New Roman"/>
                <w:sz w:val="24"/>
                <w:szCs w:val="24"/>
              </w:rPr>
              <w:t xml:space="preserve">2.2. Напрям, проблема, тема в науково-педагогічних дослідженнях. </w:t>
            </w:r>
          </w:p>
          <w:p w14:paraId="0F6ED4EE" w14:textId="77777777" w:rsidR="00267910" w:rsidRPr="00267910" w:rsidRDefault="00267910" w:rsidP="00267910">
            <w:pPr>
              <w:spacing w:after="0" w:line="240" w:lineRule="auto"/>
              <w:ind w:left="360"/>
              <w:jc w:val="both"/>
              <w:rPr>
                <w:rFonts w:ascii="Times New Roman" w:eastAsia="Times New Roman" w:hAnsi="Times New Roman" w:cs="Times New Roman"/>
                <w:sz w:val="24"/>
                <w:szCs w:val="24"/>
              </w:rPr>
            </w:pPr>
            <w:r w:rsidRPr="00267910">
              <w:rPr>
                <w:rFonts w:ascii="Times New Roman" w:eastAsia="Times New Roman" w:hAnsi="Times New Roman" w:cs="Times New Roman"/>
                <w:sz w:val="24"/>
                <w:szCs w:val="24"/>
              </w:rPr>
              <w:t>2.3. Визначення мети, завдань, об’єкта і предмета дослідження.</w:t>
            </w:r>
          </w:p>
          <w:p w14:paraId="29EB6BD4" w14:textId="77777777" w:rsidR="00267910" w:rsidRPr="00267910" w:rsidRDefault="00267910" w:rsidP="00267910">
            <w:pPr>
              <w:spacing w:after="0" w:line="240" w:lineRule="auto"/>
              <w:ind w:left="360"/>
              <w:jc w:val="both"/>
              <w:rPr>
                <w:rFonts w:ascii="Times New Roman" w:eastAsia="Times New Roman" w:hAnsi="Times New Roman" w:cs="Times New Roman"/>
                <w:sz w:val="24"/>
                <w:szCs w:val="24"/>
              </w:rPr>
            </w:pPr>
            <w:r w:rsidRPr="00267910">
              <w:rPr>
                <w:rFonts w:ascii="Times New Roman" w:eastAsia="Times New Roman" w:hAnsi="Times New Roman" w:cs="Times New Roman"/>
                <w:sz w:val="24"/>
                <w:szCs w:val="24"/>
              </w:rPr>
              <w:t>2.4. Прикладні та теоретичні наукові дослідження.</w:t>
            </w:r>
          </w:p>
          <w:p w14:paraId="479474CA" w14:textId="77777777" w:rsidR="00267910" w:rsidRPr="00267910" w:rsidRDefault="00267910" w:rsidP="00267910">
            <w:pPr>
              <w:spacing w:after="0" w:line="240" w:lineRule="auto"/>
              <w:ind w:left="360"/>
              <w:jc w:val="both"/>
              <w:rPr>
                <w:rFonts w:ascii="Times New Roman" w:eastAsia="Times New Roman" w:hAnsi="Times New Roman" w:cs="Times New Roman"/>
                <w:sz w:val="24"/>
                <w:szCs w:val="24"/>
              </w:rPr>
            </w:pPr>
            <w:r w:rsidRPr="00267910">
              <w:rPr>
                <w:rFonts w:ascii="Times New Roman" w:eastAsia="Times New Roman" w:hAnsi="Times New Roman" w:cs="Times New Roman"/>
                <w:sz w:val="24"/>
                <w:szCs w:val="24"/>
              </w:rPr>
              <w:t>2.5. Бібліографічний апарат наукових досліджень та в науково-педагогічних дослідженнях. Інформаційний пошук у процесі науково-дослідної роботи.</w:t>
            </w:r>
          </w:p>
          <w:p w14:paraId="25513BE1" w14:textId="77777777" w:rsidR="00267910" w:rsidRPr="00267910" w:rsidRDefault="00267910" w:rsidP="00267910">
            <w:pPr>
              <w:spacing w:after="0" w:line="240" w:lineRule="auto"/>
              <w:ind w:left="360"/>
              <w:jc w:val="both"/>
              <w:rPr>
                <w:rFonts w:ascii="Times New Roman" w:eastAsia="Times New Roman" w:hAnsi="Times New Roman" w:cs="Times New Roman"/>
                <w:sz w:val="24"/>
                <w:szCs w:val="24"/>
              </w:rPr>
            </w:pPr>
            <w:r w:rsidRPr="00267910">
              <w:rPr>
                <w:rFonts w:ascii="Times New Roman" w:eastAsia="Times New Roman" w:hAnsi="Times New Roman" w:cs="Times New Roman"/>
                <w:sz w:val="24"/>
                <w:szCs w:val="24"/>
              </w:rPr>
              <w:t>2.6.. Всеукраїнський конкурс студентських наукових робіт як форма участі в науково-дослідній роботі студентів</w:t>
            </w:r>
          </w:p>
          <w:p w14:paraId="3873000E" w14:textId="77777777" w:rsidR="00267910" w:rsidRPr="00267910" w:rsidRDefault="00267910" w:rsidP="00267910">
            <w:pPr>
              <w:spacing w:after="0" w:line="240" w:lineRule="auto"/>
              <w:ind w:left="360"/>
              <w:jc w:val="both"/>
              <w:rPr>
                <w:rFonts w:ascii="Times New Roman" w:eastAsia="Times New Roman" w:hAnsi="Times New Roman" w:cs="Times New Roman"/>
                <w:sz w:val="24"/>
                <w:szCs w:val="24"/>
              </w:rPr>
            </w:pPr>
            <w:r w:rsidRPr="00267910">
              <w:rPr>
                <w:rFonts w:ascii="Times New Roman" w:eastAsia="Times New Roman" w:hAnsi="Times New Roman" w:cs="Times New Roman"/>
                <w:sz w:val="24"/>
                <w:szCs w:val="24"/>
              </w:rPr>
              <w:t>2.7. Студентський науковий гурток, студентська наукова проблемна група як осередок науково-дослідної роботи студентів.</w:t>
            </w:r>
          </w:p>
          <w:p w14:paraId="2ED5E058" w14:textId="77777777" w:rsidR="00267910" w:rsidRPr="00267910" w:rsidRDefault="00267910" w:rsidP="00267910">
            <w:pPr>
              <w:spacing w:after="0" w:line="240" w:lineRule="auto"/>
              <w:ind w:left="360"/>
              <w:jc w:val="both"/>
              <w:rPr>
                <w:rFonts w:ascii="Times New Roman" w:eastAsia="Times New Roman" w:hAnsi="Times New Roman" w:cs="Times New Roman"/>
                <w:sz w:val="24"/>
                <w:szCs w:val="24"/>
              </w:rPr>
            </w:pPr>
            <w:r w:rsidRPr="00267910">
              <w:rPr>
                <w:rFonts w:ascii="Times New Roman" w:eastAsia="Times New Roman" w:hAnsi="Times New Roman" w:cs="Times New Roman"/>
                <w:sz w:val="24"/>
                <w:szCs w:val="24"/>
              </w:rPr>
              <w:t>2.8. Можливості та виклики використання штучного інтелекту в науково-педагогічних дослідженнях</w:t>
            </w:r>
          </w:p>
          <w:p w14:paraId="79829F43" w14:textId="77777777" w:rsidR="00777146" w:rsidRDefault="00267910" w:rsidP="00267910">
            <w:pPr>
              <w:spacing w:after="0" w:line="240" w:lineRule="auto"/>
              <w:ind w:left="360"/>
              <w:jc w:val="both"/>
              <w:rPr>
                <w:rFonts w:ascii="Times New Roman" w:eastAsia="Times New Roman" w:hAnsi="Times New Roman" w:cs="Times New Roman"/>
                <w:sz w:val="24"/>
                <w:szCs w:val="24"/>
              </w:rPr>
            </w:pPr>
            <w:r w:rsidRPr="00267910">
              <w:rPr>
                <w:rFonts w:ascii="Times New Roman" w:eastAsia="Times New Roman" w:hAnsi="Times New Roman" w:cs="Times New Roman"/>
                <w:sz w:val="24"/>
                <w:szCs w:val="24"/>
              </w:rPr>
              <w:t>2.9. Етичні аспекти використання ШІ в науково-педагогічних дослідженнях і академічна доброчесність.</w:t>
            </w:r>
          </w:p>
          <w:p w14:paraId="02AA72E5" w14:textId="01E28506" w:rsidR="00CC70FF" w:rsidRDefault="00CC70FF" w:rsidP="00267910">
            <w:pPr>
              <w:spacing w:after="0" w:line="240" w:lineRule="auto"/>
              <w:ind w:left="360"/>
              <w:jc w:val="both"/>
              <w:rPr>
                <w:rFonts w:ascii="Times New Roman" w:hAnsi="Times New Roman" w:cs="Times New Roman"/>
                <w:sz w:val="24"/>
                <w:szCs w:val="24"/>
              </w:rPr>
            </w:pPr>
            <w:r w:rsidRPr="00CC70FF">
              <w:rPr>
                <w:rFonts w:ascii="Times New Roman" w:hAnsi="Times New Roman" w:cs="Times New Roman"/>
                <w:b/>
                <w:bCs/>
                <w:sz w:val="24"/>
                <w:szCs w:val="24"/>
              </w:rPr>
              <w:t xml:space="preserve">Завдання </w:t>
            </w:r>
            <w:r w:rsidR="00273A9A">
              <w:rPr>
                <w:rFonts w:ascii="Times New Roman" w:hAnsi="Times New Roman" w:cs="Times New Roman"/>
                <w:b/>
                <w:bCs/>
                <w:sz w:val="24"/>
                <w:szCs w:val="24"/>
              </w:rPr>
              <w:t>1</w:t>
            </w:r>
            <w:r w:rsidRPr="00CC70FF">
              <w:rPr>
                <w:rFonts w:ascii="Times New Roman" w:hAnsi="Times New Roman" w:cs="Times New Roman"/>
                <w:b/>
                <w:bCs/>
                <w:sz w:val="24"/>
                <w:szCs w:val="24"/>
              </w:rPr>
              <w:t>.1.</w:t>
            </w:r>
            <w:r w:rsidRPr="00CC70FF">
              <w:rPr>
                <w:rFonts w:ascii="Times New Roman" w:hAnsi="Times New Roman" w:cs="Times New Roman"/>
                <w:sz w:val="24"/>
                <w:szCs w:val="24"/>
              </w:rPr>
              <w:t xml:space="preserve"> Оберіть будь-яку проблему в освітній сфері, яка вас цікавить (наприклад, "вплив дистанційного навчання на мотивацію учнів" або "розвиток критичного мислення у початковій школі"). </w:t>
            </w:r>
            <w:r w:rsidRPr="00CC70FF">
              <w:rPr>
                <w:rFonts w:ascii="Times New Roman" w:hAnsi="Times New Roman" w:cs="Times New Roman"/>
                <w:sz w:val="24"/>
                <w:szCs w:val="24"/>
              </w:rPr>
              <w:lastRenderedPageBreak/>
              <w:t xml:space="preserve">Напишіть коротке есе (1-2 сторінки), де сформулюєте </w:t>
            </w:r>
            <w:r w:rsidRPr="00CC70FF">
              <w:rPr>
                <w:rFonts w:ascii="Times New Roman" w:hAnsi="Times New Roman" w:cs="Times New Roman"/>
                <w:b/>
                <w:bCs/>
                <w:sz w:val="24"/>
                <w:szCs w:val="24"/>
              </w:rPr>
              <w:t>актуальність</w:t>
            </w:r>
            <w:r w:rsidRPr="00CC70FF">
              <w:rPr>
                <w:rFonts w:ascii="Times New Roman" w:hAnsi="Times New Roman" w:cs="Times New Roman"/>
                <w:sz w:val="24"/>
                <w:szCs w:val="24"/>
              </w:rPr>
              <w:t xml:space="preserve"> обраної проблеми, її </w:t>
            </w:r>
            <w:r w:rsidRPr="00CC70FF">
              <w:rPr>
                <w:rFonts w:ascii="Times New Roman" w:hAnsi="Times New Roman" w:cs="Times New Roman"/>
                <w:b/>
                <w:bCs/>
                <w:sz w:val="24"/>
                <w:szCs w:val="24"/>
              </w:rPr>
              <w:t>об'єкт</w:t>
            </w:r>
            <w:r w:rsidRPr="00CC70FF">
              <w:rPr>
                <w:rFonts w:ascii="Times New Roman" w:hAnsi="Times New Roman" w:cs="Times New Roman"/>
                <w:sz w:val="24"/>
                <w:szCs w:val="24"/>
              </w:rPr>
              <w:t xml:space="preserve">, </w:t>
            </w:r>
            <w:r w:rsidRPr="00CC70FF">
              <w:rPr>
                <w:rFonts w:ascii="Times New Roman" w:hAnsi="Times New Roman" w:cs="Times New Roman"/>
                <w:b/>
                <w:bCs/>
                <w:sz w:val="24"/>
                <w:szCs w:val="24"/>
              </w:rPr>
              <w:t>предмет</w:t>
            </w:r>
            <w:r w:rsidRPr="00CC70FF">
              <w:rPr>
                <w:rFonts w:ascii="Times New Roman" w:hAnsi="Times New Roman" w:cs="Times New Roman"/>
                <w:sz w:val="24"/>
                <w:szCs w:val="24"/>
              </w:rPr>
              <w:t xml:space="preserve">, </w:t>
            </w:r>
            <w:r w:rsidRPr="00CC70FF">
              <w:rPr>
                <w:rFonts w:ascii="Times New Roman" w:hAnsi="Times New Roman" w:cs="Times New Roman"/>
                <w:b/>
                <w:bCs/>
                <w:sz w:val="24"/>
                <w:szCs w:val="24"/>
              </w:rPr>
              <w:t>мету</w:t>
            </w:r>
            <w:r w:rsidRPr="00CC70FF">
              <w:rPr>
                <w:rFonts w:ascii="Times New Roman" w:hAnsi="Times New Roman" w:cs="Times New Roman"/>
                <w:sz w:val="24"/>
                <w:szCs w:val="24"/>
              </w:rPr>
              <w:t xml:space="preserve"> та </w:t>
            </w:r>
            <w:r w:rsidRPr="00CC70FF">
              <w:rPr>
                <w:rFonts w:ascii="Times New Roman" w:hAnsi="Times New Roman" w:cs="Times New Roman"/>
                <w:b/>
                <w:bCs/>
                <w:sz w:val="24"/>
                <w:szCs w:val="24"/>
              </w:rPr>
              <w:t>завдання</w:t>
            </w:r>
            <w:r w:rsidRPr="00CC70FF">
              <w:rPr>
                <w:rFonts w:ascii="Times New Roman" w:hAnsi="Times New Roman" w:cs="Times New Roman"/>
                <w:sz w:val="24"/>
                <w:szCs w:val="24"/>
              </w:rPr>
              <w:t>.</w:t>
            </w:r>
          </w:p>
          <w:p w14:paraId="7482475E" w14:textId="63E0F756" w:rsidR="00CC70FF" w:rsidRDefault="00CC70FF" w:rsidP="00267910">
            <w:pPr>
              <w:spacing w:after="0" w:line="240" w:lineRule="auto"/>
              <w:ind w:left="360"/>
              <w:jc w:val="both"/>
              <w:rPr>
                <w:rFonts w:ascii="Times New Roman" w:eastAsia="Times New Roman" w:hAnsi="Times New Roman" w:cs="Times New Roman"/>
                <w:sz w:val="24"/>
                <w:szCs w:val="24"/>
              </w:rPr>
            </w:pPr>
            <w:r w:rsidRPr="00CC70FF">
              <w:rPr>
                <w:rFonts w:ascii="Times New Roman" w:eastAsia="Times New Roman" w:hAnsi="Times New Roman" w:cs="Times New Roman"/>
                <w:b/>
                <w:bCs/>
                <w:sz w:val="24"/>
                <w:szCs w:val="24"/>
              </w:rPr>
              <w:t xml:space="preserve">Завдання </w:t>
            </w:r>
            <w:r w:rsidR="00273A9A">
              <w:rPr>
                <w:rFonts w:ascii="Times New Roman" w:eastAsia="Times New Roman" w:hAnsi="Times New Roman" w:cs="Times New Roman"/>
                <w:b/>
                <w:bCs/>
                <w:sz w:val="24"/>
                <w:szCs w:val="24"/>
              </w:rPr>
              <w:t>1</w:t>
            </w:r>
            <w:r w:rsidRPr="00CC70FF">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w:t>
            </w:r>
            <w:r w:rsidRPr="00CC70FF">
              <w:rPr>
                <w:rFonts w:ascii="Times New Roman" w:eastAsia="Times New Roman" w:hAnsi="Times New Roman" w:cs="Times New Roman"/>
                <w:b/>
                <w:bCs/>
                <w:sz w:val="24"/>
                <w:szCs w:val="24"/>
              </w:rPr>
              <w:t>.</w:t>
            </w:r>
            <w:r w:rsidRPr="00CC70FF">
              <w:rPr>
                <w:rFonts w:ascii="Times New Roman" w:eastAsia="Times New Roman" w:hAnsi="Times New Roman" w:cs="Times New Roman"/>
                <w:sz w:val="24"/>
                <w:szCs w:val="24"/>
              </w:rPr>
              <w:t xml:space="preserve"> Для обраної вами проблеми з попереднього завдання обґрунтуйте, які теоретичні (наприклад, аналіз літератури, порівняння) та емпіричні (наприклад, опитування, спостереження, експеримент) методи дослідження ви використаєте. Поясніть, чому саме ці методи є найбільш доцільними для вашого дослідження.</w:t>
            </w:r>
          </w:p>
          <w:p w14:paraId="2197C58C" w14:textId="12ADB5B3" w:rsidR="00CC70FF" w:rsidRPr="00CC70FF" w:rsidRDefault="00CC70FF" w:rsidP="00267910">
            <w:pPr>
              <w:spacing w:after="0" w:line="240" w:lineRule="auto"/>
              <w:ind w:left="360"/>
              <w:jc w:val="both"/>
              <w:rPr>
                <w:rFonts w:ascii="Times New Roman" w:eastAsia="Times New Roman" w:hAnsi="Times New Roman" w:cs="Times New Roman"/>
                <w:sz w:val="24"/>
                <w:szCs w:val="24"/>
              </w:rPr>
            </w:pPr>
            <w:r w:rsidRPr="00CC70FF">
              <w:rPr>
                <w:rFonts w:ascii="Times New Roman" w:hAnsi="Times New Roman" w:cs="Times New Roman"/>
                <w:b/>
                <w:bCs/>
                <w:sz w:val="24"/>
                <w:szCs w:val="24"/>
              </w:rPr>
              <w:t xml:space="preserve">Завдання </w:t>
            </w:r>
            <w:r w:rsidR="00273A9A">
              <w:rPr>
                <w:rFonts w:ascii="Times New Roman" w:hAnsi="Times New Roman" w:cs="Times New Roman"/>
                <w:b/>
                <w:bCs/>
                <w:sz w:val="24"/>
                <w:szCs w:val="24"/>
              </w:rPr>
              <w:t>1</w:t>
            </w:r>
            <w:r w:rsidRPr="00CC70FF">
              <w:rPr>
                <w:rFonts w:ascii="Times New Roman" w:hAnsi="Times New Roman" w:cs="Times New Roman"/>
                <w:b/>
                <w:bCs/>
                <w:sz w:val="24"/>
                <w:szCs w:val="24"/>
              </w:rPr>
              <w:t>.3.</w:t>
            </w:r>
            <w:r w:rsidRPr="00CC70FF">
              <w:rPr>
                <w:rFonts w:ascii="Times New Roman" w:hAnsi="Times New Roman" w:cs="Times New Roman"/>
                <w:sz w:val="24"/>
                <w:szCs w:val="24"/>
              </w:rPr>
              <w:t xml:space="preserve"> Розробіть </w:t>
            </w:r>
            <w:r w:rsidRPr="00CC70FF">
              <w:rPr>
                <w:rFonts w:ascii="Times New Roman" w:hAnsi="Times New Roman" w:cs="Times New Roman"/>
                <w:b/>
                <w:bCs/>
                <w:sz w:val="24"/>
                <w:szCs w:val="24"/>
              </w:rPr>
              <w:t>сценарій міні-експерименту</w:t>
            </w:r>
            <w:r w:rsidRPr="00CC70FF">
              <w:rPr>
                <w:rFonts w:ascii="Times New Roman" w:hAnsi="Times New Roman" w:cs="Times New Roman"/>
                <w:sz w:val="24"/>
                <w:szCs w:val="24"/>
              </w:rPr>
              <w:t xml:space="preserve"> для вашого дослідження. Опишіть, як ви будете формувати експериментальну та контрольну групи, які методики та інструменти будете використовувати для збору даних, а також як плануєте аналізувати результати.</w:t>
            </w:r>
            <w:r>
              <w:rPr>
                <w:rFonts w:ascii="Times New Roman" w:hAnsi="Times New Roman" w:cs="Times New Roman"/>
                <w:sz w:val="24"/>
                <w:szCs w:val="24"/>
              </w:rPr>
              <w:t xml:space="preserve"> Або </w:t>
            </w:r>
            <w:r w:rsidRPr="00CC70FF">
              <w:rPr>
                <w:rFonts w:ascii="Times New Roman" w:hAnsi="Times New Roman" w:cs="Times New Roman"/>
                <w:sz w:val="24"/>
                <w:szCs w:val="24"/>
              </w:rPr>
              <w:t xml:space="preserve">створіть </w:t>
            </w:r>
            <w:r w:rsidRPr="00CC70FF">
              <w:rPr>
                <w:rFonts w:ascii="Times New Roman" w:hAnsi="Times New Roman" w:cs="Times New Roman"/>
                <w:b/>
                <w:bCs/>
                <w:sz w:val="24"/>
                <w:szCs w:val="24"/>
              </w:rPr>
              <w:t>анкету</w:t>
            </w:r>
            <w:r w:rsidRPr="00CC70FF">
              <w:rPr>
                <w:rFonts w:ascii="Times New Roman" w:hAnsi="Times New Roman" w:cs="Times New Roman"/>
                <w:sz w:val="24"/>
                <w:szCs w:val="24"/>
              </w:rPr>
              <w:t xml:space="preserve"> з 10-15 питань для учнів, батьків або вчителів, яка допоможе зібрати дані для вашого дослідження. Анкета повинна мати питання різних типів: закриті (з варіантами відповідей), відкриті (вільна відповідь)</w:t>
            </w:r>
          </w:p>
        </w:tc>
        <w:tc>
          <w:tcPr>
            <w:tcW w:w="934" w:type="dxa"/>
            <w:gridSpan w:val="2"/>
          </w:tcPr>
          <w:p w14:paraId="63E39F4C" w14:textId="2D5775DB" w:rsidR="00777146" w:rsidRDefault="00777146">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267910">
              <w:rPr>
                <w:rFonts w:ascii="Times New Roman" w:eastAsia="Times New Roman" w:hAnsi="Times New Roman" w:cs="Times New Roman"/>
                <w:sz w:val="24"/>
                <w:szCs w:val="24"/>
              </w:rPr>
              <w:t>2</w:t>
            </w:r>
          </w:p>
        </w:tc>
      </w:tr>
      <w:tr w:rsidR="00777146" w14:paraId="6C9FCA3B" w14:textId="77777777" w:rsidTr="00267910">
        <w:trPr>
          <w:jc w:val="center"/>
        </w:trPr>
        <w:tc>
          <w:tcPr>
            <w:tcW w:w="562" w:type="dxa"/>
          </w:tcPr>
          <w:p w14:paraId="2AA44474" w14:textId="77777777" w:rsidR="00777146" w:rsidRDefault="0077714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402" w:type="dxa"/>
          </w:tcPr>
          <w:p w14:paraId="7AE2ED81" w14:textId="77777777" w:rsidR="00777146" w:rsidRDefault="00777146">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3. Оприлюднення результатів наукових досліджень</w:t>
            </w:r>
          </w:p>
          <w:p w14:paraId="5A95BE33" w14:textId="77777777" w:rsidR="00777146" w:rsidRDefault="00777146" w:rsidP="00267910">
            <w:pPr>
              <w:spacing w:after="0" w:line="240" w:lineRule="auto"/>
              <w:ind w:left="360"/>
              <w:jc w:val="both"/>
              <w:rPr>
                <w:rFonts w:ascii="Times New Roman" w:eastAsia="Times New Roman" w:hAnsi="Times New Roman" w:cs="Times New Roman"/>
                <w:sz w:val="24"/>
                <w:szCs w:val="24"/>
              </w:rPr>
            </w:pPr>
          </w:p>
        </w:tc>
        <w:tc>
          <w:tcPr>
            <w:tcW w:w="4536" w:type="dxa"/>
          </w:tcPr>
          <w:p w14:paraId="3D1B9A0D" w14:textId="7ED8B183" w:rsidR="00F56BC3" w:rsidRDefault="00F56BC3" w:rsidP="00F56BC3">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Опрацювання теоретичного матеріалу:</w:t>
            </w:r>
          </w:p>
          <w:p w14:paraId="75A852E2" w14:textId="77777777" w:rsidR="00267910" w:rsidRPr="00267910" w:rsidRDefault="00267910" w:rsidP="00267910">
            <w:pPr>
              <w:spacing w:after="0" w:line="240" w:lineRule="auto"/>
              <w:ind w:left="360"/>
              <w:jc w:val="both"/>
              <w:rPr>
                <w:rFonts w:ascii="Times New Roman" w:eastAsia="Times New Roman" w:hAnsi="Times New Roman" w:cs="Times New Roman"/>
                <w:sz w:val="24"/>
                <w:szCs w:val="24"/>
              </w:rPr>
            </w:pPr>
            <w:r w:rsidRPr="00267910">
              <w:rPr>
                <w:rFonts w:ascii="Times New Roman" w:eastAsia="Times New Roman" w:hAnsi="Times New Roman" w:cs="Times New Roman"/>
                <w:sz w:val="24"/>
                <w:szCs w:val="24"/>
              </w:rPr>
              <w:t>3.1. Види наукових публікацій</w:t>
            </w:r>
          </w:p>
          <w:p w14:paraId="5580A23C" w14:textId="77777777" w:rsidR="00267910" w:rsidRPr="00267910" w:rsidRDefault="00267910" w:rsidP="00267910">
            <w:pPr>
              <w:spacing w:after="0" w:line="240" w:lineRule="auto"/>
              <w:ind w:left="360"/>
              <w:jc w:val="both"/>
              <w:rPr>
                <w:rFonts w:ascii="Times New Roman" w:eastAsia="Times New Roman" w:hAnsi="Times New Roman" w:cs="Times New Roman"/>
                <w:sz w:val="24"/>
                <w:szCs w:val="24"/>
              </w:rPr>
            </w:pPr>
            <w:r w:rsidRPr="00267910">
              <w:rPr>
                <w:rFonts w:ascii="Times New Roman" w:eastAsia="Times New Roman" w:hAnsi="Times New Roman" w:cs="Times New Roman"/>
                <w:sz w:val="24"/>
                <w:szCs w:val="24"/>
              </w:rPr>
              <w:t>3.2. Наукова стаття, тези наукової доповіді, наукова доповідь (повідомлення)</w:t>
            </w:r>
          </w:p>
          <w:p w14:paraId="48494520" w14:textId="77777777" w:rsidR="00777146" w:rsidRDefault="00267910" w:rsidP="00267910">
            <w:pPr>
              <w:spacing w:after="0" w:line="240" w:lineRule="auto"/>
              <w:ind w:left="360"/>
              <w:jc w:val="both"/>
              <w:rPr>
                <w:rFonts w:ascii="Times New Roman" w:eastAsia="Times New Roman" w:hAnsi="Times New Roman" w:cs="Times New Roman"/>
                <w:sz w:val="24"/>
                <w:szCs w:val="24"/>
              </w:rPr>
            </w:pPr>
            <w:r w:rsidRPr="00267910">
              <w:rPr>
                <w:rFonts w:ascii="Times New Roman" w:eastAsia="Times New Roman" w:hAnsi="Times New Roman" w:cs="Times New Roman"/>
                <w:sz w:val="24"/>
                <w:szCs w:val="24"/>
              </w:rPr>
              <w:t>3.3. Оформлення наукових публікацій</w:t>
            </w:r>
            <w:r>
              <w:rPr>
                <w:rFonts w:ascii="Times New Roman" w:eastAsia="Times New Roman" w:hAnsi="Times New Roman" w:cs="Times New Roman"/>
                <w:sz w:val="24"/>
                <w:szCs w:val="24"/>
              </w:rPr>
              <w:t>.</w:t>
            </w:r>
          </w:p>
          <w:p w14:paraId="5E7C8FA3" w14:textId="32FC96DA" w:rsidR="00273A9A" w:rsidRPr="00273A9A" w:rsidRDefault="00273A9A" w:rsidP="00267910">
            <w:pPr>
              <w:spacing w:after="0" w:line="240"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Завдання 1.4. </w:t>
            </w:r>
            <w:r w:rsidRPr="00F01AAE">
              <w:rPr>
                <w:rFonts w:ascii="Times New Roman" w:eastAsia="Times New Roman" w:hAnsi="Times New Roman" w:cs="Times New Roman"/>
                <w:sz w:val="24"/>
                <w:szCs w:val="24"/>
              </w:rPr>
              <w:t>Узагальніть та оформіть</w:t>
            </w:r>
            <w:r w:rsidRPr="00273A9A">
              <w:rPr>
                <w:rFonts w:ascii="Times New Roman" w:eastAsia="Times New Roman" w:hAnsi="Times New Roman" w:cs="Times New Roman"/>
                <w:sz w:val="24"/>
                <w:szCs w:val="24"/>
              </w:rPr>
              <w:t xml:space="preserve"> отримані </w:t>
            </w:r>
            <w:r>
              <w:rPr>
                <w:rFonts w:ascii="Times New Roman" w:eastAsia="Times New Roman" w:hAnsi="Times New Roman" w:cs="Times New Roman"/>
                <w:sz w:val="24"/>
                <w:szCs w:val="24"/>
              </w:rPr>
              <w:t xml:space="preserve">вами </w:t>
            </w:r>
            <w:r w:rsidR="00F01AAE">
              <w:rPr>
                <w:rFonts w:ascii="Times New Roman" w:eastAsia="Times New Roman" w:hAnsi="Times New Roman" w:cs="Times New Roman"/>
                <w:sz w:val="24"/>
                <w:szCs w:val="24"/>
              </w:rPr>
              <w:t xml:space="preserve">в темі 2 </w:t>
            </w:r>
            <w:r w:rsidRPr="00273A9A">
              <w:rPr>
                <w:rFonts w:ascii="Times New Roman" w:eastAsia="Times New Roman" w:hAnsi="Times New Roman" w:cs="Times New Roman"/>
                <w:sz w:val="24"/>
                <w:szCs w:val="24"/>
              </w:rPr>
              <w:t>результати</w:t>
            </w:r>
            <w:r>
              <w:rPr>
                <w:rFonts w:ascii="Times New Roman" w:eastAsia="Times New Roman" w:hAnsi="Times New Roman" w:cs="Times New Roman"/>
                <w:sz w:val="24"/>
                <w:szCs w:val="24"/>
              </w:rPr>
              <w:t xml:space="preserve"> </w:t>
            </w:r>
            <w:r w:rsidRPr="00273A9A">
              <w:rPr>
                <w:rFonts w:ascii="Times New Roman" w:eastAsia="Times New Roman" w:hAnsi="Times New Roman" w:cs="Times New Roman"/>
                <w:sz w:val="24"/>
                <w:szCs w:val="24"/>
              </w:rPr>
              <w:t>у вигляді тез на студентську</w:t>
            </w:r>
            <w:r>
              <w:rPr>
                <w:rFonts w:ascii="Times New Roman" w:eastAsia="Times New Roman" w:hAnsi="Times New Roman" w:cs="Times New Roman"/>
                <w:sz w:val="24"/>
                <w:szCs w:val="24"/>
              </w:rPr>
              <w:t xml:space="preserve"> наукову конференцію</w:t>
            </w:r>
            <w:r w:rsidR="00F01AAE">
              <w:rPr>
                <w:rFonts w:ascii="Times New Roman" w:eastAsia="Times New Roman" w:hAnsi="Times New Roman" w:cs="Times New Roman"/>
                <w:sz w:val="24"/>
                <w:szCs w:val="24"/>
              </w:rPr>
              <w:t>.</w:t>
            </w:r>
          </w:p>
        </w:tc>
        <w:tc>
          <w:tcPr>
            <w:tcW w:w="934" w:type="dxa"/>
            <w:gridSpan w:val="2"/>
          </w:tcPr>
          <w:p w14:paraId="3DAE8E8F" w14:textId="0F510BE2" w:rsidR="00777146" w:rsidRDefault="00777146">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67910">
              <w:rPr>
                <w:rFonts w:ascii="Times New Roman" w:eastAsia="Times New Roman" w:hAnsi="Times New Roman" w:cs="Times New Roman"/>
                <w:sz w:val="24"/>
                <w:szCs w:val="24"/>
              </w:rPr>
              <w:t>2</w:t>
            </w:r>
          </w:p>
        </w:tc>
      </w:tr>
      <w:tr w:rsidR="00267910" w14:paraId="5B9F7D31" w14:textId="77777777" w:rsidTr="00E51EF2">
        <w:trPr>
          <w:gridAfter w:val="1"/>
          <w:wAfter w:w="8" w:type="dxa"/>
          <w:jc w:val="center"/>
        </w:trPr>
        <w:tc>
          <w:tcPr>
            <w:tcW w:w="8500" w:type="dxa"/>
            <w:gridSpan w:val="3"/>
          </w:tcPr>
          <w:p w14:paraId="6393C816" w14:textId="77777777" w:rsidR="00267910" w:rsidRDefault="00267910">
            <w:pPr>
              <w:tabs>
                <w:tab w:val="left" w:pos="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Змістовий модуль 2. Кваліфікаційні роботи та науково-дослідна робота здобувачів вищої освіти. Підготовка до захисту курсової роботи.</w:t>
            </w:r>
          </w:p>
          <w:p w14:paraId="5729B541" w14:textId="77777777" w:rsidR="00267910" w:rsidRDefault="00267910">
            <w:pPr>
              <w:spacing w:after="0" w:line="240" w:lineRule="auto"/>
              <w:jc w:val="center"/>
              <w:rPr>
                <w:rFonts w:ascii="Times New Roman" w:eastAsia="Times New Roman" w:hAnsi="Times New Roman" w:cs="Times New Roman"/>
                <w:sz w:val="24"/>
                <w:szCs w:val="24"/>
              </w:rPr>
            </w:pPr>
          </w:p>
        </w:tc>
        <w:tc>
          <w:tcPr>
            <w:tcW w:w="926" w:type="dxa"/>
          </w:tcPr>
          <w:p w14:paraId="43457B7F" w14:textId="75123269" w:rsidR="00267910" w:rsidRPr="00267910" w:rsidRDefault="00267910">
            <w:pPr>
              <w:spacing w:after="0" w:line="240" w:lineRule="auto"/>
              <w:jc w:val="center"/>
              <w:rPr>
                <w:rFonts w:ascii="Times New Roman" w:eastAsia="Times New Roman" w:hAnsi="Times New Roman" w:cs="Times New Roman"/>
                <w:b/>
                <w:bCs/>
                <w:sz w:val="24"/>
                <w:szCs w:val="24"/>
              </w:rPr>
            </w:pPr>
            <w:r w:rsidRPr="00267910">
              <w:rPr>
                <w:rFonts w:ascii="Times New Roman" w:eastAsia="Times New Roman" w:hAnsi="Times New Roman" w:cs="Times New Roman"/>
                <w:b/>
                <w:bCs/>
                <w:sz w:val="24"/>
                <w:szCs w:val="24"/>
              </w:rPr>
              <w:t>24</w:t>
            </w:r>
          </w:p>
        </w:tc>
      </w:tr>
      <w:tr w:rsidR="00777146" w14:paraId="3A99E437" w14:textId="77777777" w:rsidTr="00267910">
        <w:trPr>
          <w:jc w:val="center"/>
        </w:trPr>
        <w:tc>
          <w:tcPr>
            <w:tcW w:w="562" w:type="dxa"/>
          </w:tcPr>
          <w:p w14:paraId="1092BAA3" w14:textId="77777777" w:rsidR="00777146" w:rsidRDefault="0077714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402" w:type="dxa"/>
          </w:tcPr>
          <w:p w14:paraId="680EC007" w14:textId="77777777" w:rsidR="00777146" w:rsidRDefault="00777146">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4. Кваліфікаційні роботи та науково-дослідна робота здобувачів вищої освіти</w:t>
            </w:r>
          </w:p>
          <w:p w14:paraId="3903C526" w14:textId="3FA497A3" w:rsidR="00777146" w:rsidRDefault="00777146" w:rsidP="00987915">
            <w:pPr>
              <w:spacing w:after="0" w:line="240" w:lineRule="auto"/>
              <w:ind w:left="360"/>
              <w:jc w:val="both"/>
              <w:rPr>
                <w:rFonts w:ascii="Times New Roman" w:eastAsia="Times New Roman" w:hAnsi="Times New Roman" w:cs="Times New Roman"/>
                <w:sz w:val="24"/>
                <w:szCs w:val="24"/>
              </w:rPr>
            </w:pPr>
          </w:p>
        </w:tc>
        <w:tc>
          <w:tcPr>
            <w:tcW w:w="4536" w:type="dxa"/>
          </w:tcPr>
          <w:p w14:paraId="66F1C7DA" w14:textId="77777777" w:rsidR="00F56BC3" w:rsidRDefault="00F56BC3" w:rsidP="00F56BC3">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Опрацювання теоретичного матеріалу  та виконання завдань підвищеного рівня складності по темах:</w:t>
            </w:r>
          </w:p>
          <w:p w14:paraId="2D7485AA" w14:textId="77777777" w:rsidR="00267910" w:rsidRPr="00267910" w:rsidRDefault="00267910" w:rsidP="00267910">
            <w:pPr>
              <w:spacing w:after="0" w:line="240" w:lineRule="auto"/>
              <w:ind w:left="360"/>
              <w:jc w:val="both"/>
              <w:rPr>
                <w:rFonts w:ascii="Times New Roman" w:eastAsia="Times New Roman" w:hAnsi="Times New Roman" w:cs="Times New Roman"/>
                <w:sz w:val="24"/>
                <w:szCs w:val="24"/>
              </w:rPr>
            </w:pPr>
            <w:r w:rsidRPr="00267910">
              <w:rPr>
                <w:rFonts w:ascii="Times New Roman" w:eastAsia="Times New Roman" w:hAnsi="Times New Roman" w:cs="Times New Roman"/>
                <w:sz w:val="24"/>
                <w:szCs w:val="24"/>
              </w:rPr>
              <w:t>4.1. Загальна характеристика видів кваліфікаційних робіт студентів.</w:t>
            </w:r>
          </w:p>
          <w:p w14:paraId="6A3899E1" w14:textId="77777777" w:rsidR="00267910" w:rsidRPr="00267910" w:rsidRDefault="00267910" w:rsidP="00267910">
            <w:pPr>
              <w:spacing w:after="0" w:line="240" w:lineRule="auto"/>
              <w:ind w:left="360"/>
              <w:jc w:val="both"/>
              <w:rPr>
                <w:rFonts w:ascii="Times New Roman" w:eastAsia="Times New Roman" w:hAnsi="Times New Roman" w:cs="Times New Roman"/>
                <w:sz w:val="24"/>
                <w:szCs w:val="24"/>
              </w:rPr>
            </w:pPr>
            <w:r w:rsidRPr="00267910">
              <w:rPr>
                <w:rFonts w:ascii="Times New Roman" w:eastAsia="Times New Roman" w:hAnsi="Times New Roman" w:cs="Times New Roman"/>
                <w:sz w:val="24"/>
                <w:szCs w:val="24"/>
              </w:rPr>
              <w:t>4.2. Курсова робота як кваліфікаційне дослідження. Організація і виконання наукового (науково-педагогічного дослідження, курсової роботи). Структура та правила оформлення курсової роботи.</w:t>
            </w:r>
          </w:p>
          <w:p w14:paraId="6EECBCCD" w14:textId="77777777" w:rsidR="00273A9A" w:rsidRDefault="00267910" w:rsidP="00273A9A">
            <w:pPr>
              <w:spacing w:after="0" w:line="240" w:lineRule="auto"/>
              <w:ind w:left="360"/>
              <w:jc w:val="both"/>
              <w:rPr>
                <w:rFonts w:ascii="Times New Roman" w:eastAsia="Times New Roman" w:hAnsi="Times New Roman" w:cs="Times New Roman"/>
                <w:sz w:val="24"/>
                <w:szCs w:val="24"/>
              </w:rPr>
            </w:pPr>
            <w:r w:rsidRPr="00267910">
              <w:rPr>
                <w:rFonts w:ascii="Times New Roman" w:eastAsia="Times New Roman" w:hAnsi="Times New Roman" w:cs="Times New Roman"/>
                <w:sz w:val="24"/>
                <w:szCs w:val="24"/>
              </w:rPr>
              <w:lastRenderedPageBreak/>
              <w:t>4.3. Академічна доброчесність при написанні наукової та науково – методичної  роботи.</w:t>
            </w:r>
          </w:p>
          <w:p w14:paraId="1706A8B2" w14:textId="2D1258E9" w:rsidR="00273A9A" w:rsidRPr="00273A9A" w:rsidRDefault="00273A9A" w:rsidP="00273A9A">
            <w:pPr>
              <w:spacing w:after="0" w:line="240" w:lineRule="auto"/>
              <w:ind w:left="360"/>
              <w:jc w:val="both"/>
              <w:rPr>
                <w:rFonts w:ascii="Times New Roman" w:eastAsia="Times New Roman" w:hAnsi="Times New Roman" w:cs="Times New Roman"/>
                <w:sz w:val="24"/>
                <w:szCs w:val="24"/>
              </w:rPr>
            </w:pPr>
            <w:r w:rsidRPr="00273A9A">
              <w:rPr>
                <w:rFonts w:ascii="Times New Roman" w:eastAsia="Times New Roman" w:hAnsi="Times New Roman" w:cs="Times New Roman"/>
                <w:b/>
                <w:bCs/>
                <w:sz w:val="24"/>
                <w:szCs w:val="24"/>
              </w:rPr>
              <w:t xml:space="preserve">Завдання </w:t>
            </w:r>
            <w:r>
              <w:rPr>
                <w:rFonts w:ascii="Times New Roman" w:eastAsia="Times New Roman" w:hAnsi="Times New Roman" w:cs="Times New Roman"/>
                <w:b/>
                <w:bCs/>
                <w:sz w:val="24"/>
                <w:szCs w:val="24"/>
              </w:rPr>
              <w:t>2</w:t>
            </w:r>
            <w:r w:rsidRPr="00273A9A">
              <w:rPr>
                <w:rFonts w:ascii="Times New Roman" w:eastAsia="Times New Roman" w:hAnsi="Times New Roman" w:cs="Times New Roman"/>
                <w:b/>
                <w:bCs/>
                <w:sz w:val="24"/>
                <w:szCs w:val="24"/>
              </w:rPr>
              <w:t>.1.</w:t>
            </w:r>
            <w:r w:rsidRPr="00273A9A">
              <w:rPr>
                <w:rFonts w:ascii="Times New Roman" w:eastAsia="Times New Roman" w:hAnsi="Times New Roman" w:cs="Times New Roman"/>
                <w:sz w:val="24"/>
                <w:szCs w:val="24"/>
              </w:rPr>
              <w:t xml:space="preserve"> Знайдіть 3-5 наукових статей, що стосуються вашої теми</w:t>
            </w:r>
            <w:r w:rsidR="00F01AAE">
              <w:rPr>
                <w:rFonts w:ascii="Times New Roman" w:eastAsia="Times New Roman" w:hAnsi="Times New Roman" w:cs="Times New Roman"/>
                <w:sz w:val="24"/>
                <w:szCs w:val="24"/>
              </w:rPr>
              <w:t xml:space="preserve"> (дивись завдання 1.1-1.4), в</w:t>
            </w:r>
            <w:r w:rsidRPr="00273A9A">
              <w:rPr>
                <w:rFonts w:ascii="Times New Roman" w:eastAsia="Times New Roman" w:hAnsi="Times New Roman" w:cs="Times New Roman"/>
                <w:sz w:val="24"/>
                <w:szCs w:val="24"/>
              </w:rPr>
              <w:t xml:space="preserve">икористовуючи ШІ-інструменти (наприклад, </w:t>
            </w:r>
            <w:proofErr w:type="spellStart"/>
            <w:r w:rsidRPr="00273A9A">
              <w:rPr>
                <w:rFonts w:ascii="Times New Roman" w:eastAsia="Times New Roman" w:hAnsi="Times New Roman" w:cs="Times New Roman"/>
                <w:sz w:val="24"/>
                <w:szCs w:val="24"/>
              </w:rPr>
              <w:t>Google</w:t>
            </w:r>
            <w:proofErr w:type="spellEnd"/>
            <w:r w:rsidRPr="00273A9A">
              <w:rPr>
                <w:rFonts w:ascii="Times New Roman" w:eastAsia="Times New Roman" w:hAnsi="Times New Roman" w:cs="Times New Roman"/>
                <w:sz w:val="24"/>
                <w:szCs w:val="24"/>
              </w:rPr>
              <w:t xml:space="preserve"> </w:t>
            </w:r>
            <w:proofErr w:type="spellStart"/>
            <w:r w:rsidRPr="00273A9A">
              <w:rPr>
                <w:rFonts w:ascii="Times New Roman" w:eastAsia="Times New Roman" w:hAnsi="Times New Roman" w:cs="Times New Roman"/>
                <w:sz w:val="24"/>
                <w:szCs w:val="24"/>
              </w:rPr>
              <w:t>Scholar</w:t>
            </w:r>
            <w:proofErr w:type="spellEnd"/>
            <w:r w:rsidRPr="00273A9A">
              <w:rPr>
                <w:rFonts w:ascii="Times New Roman" w:eastAsia="Times New Roman" w:hAnsi="Times New Roman" w:cs="Times New Roman"/>
                <w:sz w:val="24"/>
                <w:szCs w:val="24"/>
              </w:rPr>
              <w:t xml:space="preserve"> або інші наукові пошукові системи), зробіть короткий огляд цих статей. Опишіть, як ви використовували ШІ, і поясніть, яку інформацію ви отримали, що є корисною для вашого дослідження. Вкажіть, як ви перевірили отримані дані на достовірність</w:t>
            </w:r>
            <w:r w:rsidR="00F01AAE">
              <w:rPr>
                <w:rFonts w:ascii="Times New Roman" w:eastAsia="Times New Roman" w:hAnsi="Times New Roman" w:cs="Times New Roman"/>
                <w:sz w:val="24"/>
                <w:szCs w:val="24"/>
              </w:rPr>
              <w:t xml:space="preserve"> та дотримувались правил академічної </w:t>
            </w:r>
            <w:proofErr w:type="spellStart"/>
            <w:r w:rsidR="00F01AAE">
              <w:rPr>
                <w:rFonts w:ascii="Times New Roman" w:eastAsia="Times New Roman" w:hAnsi="Times New Roman" w:cs="Times New Roman"/>
                <w:sz w:val="24"/>
                <w:szCs w:val="24"/>
              </w:rPr>
              <w:t>доброченості</w:t>
            </w:r>
            <w:proofErr w:type="spellEnd"/>
            <w:r w:rsidRPr="00273A9A">
              <w:rPr>
                <w:rFonts w:ascii="Times New Roman" w:eastAsia="Times New Roman" w:hAnsi="Times New Roman" w:cs="Times New Roman"/>
                <w:sz w:val="24"/>
                <w:szCs w:val="24"/>
              </w:rPr>
              <w:t>.</w:t>
            </w:r>
          </w:p>
          <w:p w14:paraId="2ACA51BF" w14:textId="480CA620" w:rsidR="00273A9A" w:rsidRPr="00273A9A" w:rsidRDefault="00273A9A" w:rsidP="00273A9A">
            <w:pPr>
              <w:spacing w:after="0" w:line="240" w:lineRule="auto"/>
              <w:ind w:left="360"/>
              <w:jc w:val="both"/>
              <w:rPr>
                <w:rFonts w:ascii="Times New Roman" w:eastAsia="Times New Roman" w:hAnsi="Times New Roman" w:cs="Times New Roman"/>
                <w:sz w:val="24"/>
                <w:szCs w:val="24"/>
              </w:rPr>
            </w:pPr>
            <w:r w:rsidRPr="00273A9A">
              <w:rPr>
                <w:rFonts w:ascii="Times New Roman" w:eastAsia="Times New Roman" w:hAnsi="Times New Roman" w:cs="Times New Roman"/>
                <w:b/>
                <w:bCs/>
                <w:sz w:val="24"/>
                <w:szCs w:val="24"/>
              </w:rPr>
              <w:t>Завдання 2.</w:t>
            </w:r>
            <w:r>
              <w:rPr>
                <w:rFonts w:ascii="Times New Roman" w:eastAsia="Times New Roman" w:hAnsi="Times New Roman" w:cs="Times New Roman"/>
                <w:b/>
                <w:bCs/>
                <w:sz w:val="24"/>
                <w:szCs w:val="24"/>
              </w:rPr>
              <w:t>2</w:t>
            </w:r>
            <w:r w:rsidRPr="00273A9A">
              <w:rPr>
                <w:rFonts w:ascii="Times New Roman" w:eastAsia="Times New Roman" w:hAnsi="Times New Roman" w:cs="Times New Roman"/>
                <w:b/>
                <w:bCs/>
                <w:sz w:val="24"/>
                <w:szCs w:val="24"/>
              </w:rPr>
              <w:t>.</w:t>
            </w:r>
            <w:r w:rsidRPr="00273A9A">
              <w:rPr>
                <w:rFonts w:ascii="Times New Roman" w:eastAsia="Times New Roman" w:hAnsi="Times New Roman" w:cs="Times New Roman"/>
                <w:sz w:val="24"/>
                <w:szCs w:val="24"/>
              </w:rPr>
              <w:t xml:space="preserve"> Напишіть бібліографічний список до своєї роботи, використовуючи знайдені джерела. Оформіть його відповідно до стандартів</w:t>
            </w:r>
            <w:r>
              <w:rPr>
                <w:rFonts w:ascii="Times New Roman" w:eastAsia="Times New Roman" w:hAnsi="Times New Roman" w:cs="Times New Roman"/>
                <w:sz w:val="24"/>
                <w:szCs w:val="24"/>
              </w:rPr>
              <w:t xml:space="preserve"> </w:t>
            </w:r>
            <w:r w:rsidRPr="00273A9A">
              <w:rPr>
                <w:rFonts w:ascii="Times New Roman" w:eastAsia="Times New Roman" w:hAnsi="Times New Roman" w:cs="Times New Roman"/>
                <w:sz w:val="24"/>
                <w:szCs w:val="24"/>
              </w:rPr>
              <w:t>(наприклад, ДСТУ).</w:t>
            </w:r>
          </w:p>
          <w:p w14:paraId="167879A3" w14:textId="61E97C3D" w:rsidR="00273A9A" w:rsidRDefault="00273A9A" w:rsidP="00273A9A">
            <w:pPr>
              <w:spacing w:after="0" w:line="240" w:lineRule="auto"/>
              <w:ind w:left="360"/>
              <w:jc w:val="both"/>
              <w:rPr>
                <w:rFonts w:ascii="Times New Roman" w:eastAsia="Times New Roman" w:hAnsi="Times New Roman" w:cs="Times New Roman"/>
                <w:sz w:val="24"/>
                <w:szCs w:val="24"/>
              </w:rPr>
            </w:pPr>
            <w:r w:rsidRPr="00273A9A">
              <w:rPr>
                <w:rFonts w:ascii="Times New Roman" w:eastAsia="Times New Roman" w:hAnsi="Times New Roman" w:cs="Times New Roman"/>
                <w:b/>
                <w:bCs/>
                <w:sz w:val="24"/>
                <w:szCs w:val="24"/>
              </w:rPr>
              <w:t>Завдання 2.</w:t>
            </w:r>
            <w:r>
              <w:rPr>
                <w:rFonts w:ascii="Times New Roman" w:eastAsia="Times New Roman" w:hAnsi="Times New Roman" w:cs="Times New Roman"/>
                <w:b/>
                <w:bCs/>
                <w:sz w:val="24"/>
                <w:szCs w:val="24"/>
              </w:rPr>
              <w:t>3</w:t>
            </w:r>
            <w:r w:rsidRPr="00273A9A">
              <w:rPr>
                <w:rFonts w:ascii="Times New Roman" w:eastAsia="Times New Roman" w:hAnsi="Times New Roman" w:cs="Times New Roman"/>
                <w:b/>
                <w:bCs/>
                <w:sz w:val="24"/>
                <w:szCs w:val="24"/>
              </w:rPr>
              <w:t>.</w:t>
            </w:r>
            <w:r w:rsidRPr="00273A9A">
              <w:rPr>
                <w:rFonts w:ascii="Times New Roman" w:eastAsia="Times New Roman" w:hAnsi="Times New Roman" w:cs="Times New Roman"/>
                <w:sz w:val="24"/>
                <w:szCs w:val="24"/>
              </w:rPr>
              <w:t xml:space="preserve"> Підготуйте 5-хвилинну презентацію у довільній формі, де викладіть основні ідеї вашого дослідження, використовуючи сформульовані раніше мету, завдання та методи.</w:t>
            </w:r>
          </w:p>
        </w:tc>
        <w:tc>
          <w:tcPr>
            <w:tcW w:w="934" w:type="dxa"/>
            <w:gridSpan w:val="2"/>
          </w:tcPr>
          <w:p w14:paraId="60AF27E2" w14:textId="5624D197" w:rsidR="00777146" w:rsidRDefault="00777146">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267910">
              <w:rPr>
                <w:rFonts w:ascii="Times New Roman" w:eastAsia="Times New Roman" w:hAnsi="Times New Roman" w:cs="Times New Roman"/>
                <w:sz w:val="24"/>
                <w:szCs w:val="24"/>
              </w:rPr>
              <w:t>2</w:t>
            </w:r>
          </w:p>
        </w:tc>
      </w:tr>
      <w:tr w:rsidR="00777146" w14:paraId="0CD3C469" w14:textId="77777777" w:rsidTr="00267910">
        <w:trPr>
          <w:jc w:val="center"/>
        </w:trPr>
        <w:tc>
          <w:tcPr>
            <w:tcW w:w="562" w:type="dxa"/>
          </w:tcPr>
          <w:p w14:paraId="3CD4E706" w14:textId="77777777" w:rsidR="00777146" w:rsidRDefault="0077714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402" w:type="dxa"/>
          </w:tcPr>
          <w:p w14:paraId="4EAFB13D" w14:textId="77777777" w:rsidR="00777146" w:rsidRPr="00987915" w:rsidRDefault="00777146" w:rsidP="00987915">
            <w:pPr>
              <w:spacing w:after="0" w:line="240" w:lineRule="auto"/>
              <w:ind w:left="360"/>
              <w:jc w:val="both"/>
              <w:rPr>
                <w:rFonts w:ascii="Times New Roman" w:eastAsia="Times New Roman" w:hAnsi="Times New Roman" w:cs="Times New Roman"/>
                <w:sz w:val="24"/>
                <w:szCs w:val="24"/>
              </w:rPr>
            </w:pPr>
            <w:r w:rsidRPr="00987915">
              <w:rPr>
                <w:rFonts w:ascii="Times New Roman" w:eastAsia="Times New Roman" w:hAnsi="Times New Roman" w:cs="Times New Roman"/>
                <w:sz w:val="24"/>
                <w:szCs w:val="24"/>
              </w:rPr>
              <w:t>Тема 5.  Підготовка до захисту курсової роботи.</w:t>
            </w:r>
          </w:p>
          <w:p w14:paraId="4193D9BA" w14:textId="3D59289C" w:rsidR="00777146" w:rsidRDefault="00777146" w:rsidP="00987915">
            <w:pPr>
              <w:spacing w:after="0" w:line="240" w:lineRule="auto"/>
              <w:ind w:left="360"/>
              <w:jc w:val="both"/>
              <w:rPr>
                <w:rFonts w:ascii="Times New Roman" w:eastAsia="Times New Roman" w:hAnsi="Times New Roman" w:cs="Times New Roman"/>
                <w:b/>
                <w:sz w:val="24"/>
                <w:szCs w:val="24"/>
              </w:rPr>
            </w:pPr>
          </w:p>
        </w:tc>
        <w:tc>
          <w:tcPr>
            <w:tcW w:w="4536" w:type="dxa"/>
          </w:tcPr>
          <w:p w14:paraId="648CDBF2" w14:textId="42575840" w:rsidR="00F56BC3" w:rsidRDefault="00F56BC3" w:rsidP="00F56BC3">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Опрацювання теоретичного матеріалу:</w:t>
            </w:r>
          </w:p>
          <w:p w14:paraId="1B9E4460" w14:textId="77777777" w:rsidR="00267910" w:rsidRPr="00267910" w:rsidRDefault="00267910" w:rsidP="00267910">
            <w:pPr>
              <w:spacing w:after="0" w:line="240" w:lineRule="auto"/>
              <w:ind w:left="360"/>
              <w:jc w:val="both"/>
              <w:rPr>
                <w:rFonts w:ascii="Times New Roman" w:eastAsia="Times New Roman" w:hAnsi="Times New Roman" w:cs="Times New Roman"/>
                <w:sz w:val="24"/>
                <w:szCs w:val="24"/>
              </w:rPr>
            </w:pPr>
            <w:r w:rsidRPr="00267910">
              <w:rPr>
                <w:rFonts w:ascii="Times New Roman" w:eastAsia="Times New Roman" w:hAnsi="Times New Roman" w:cs="Times New Roman"/>
                <w:sz w:val="24"/>
                <w:szCs w:val="24"/>
              </w:rPr>
              <w:t>5.1. Оформлення чистового варіанту курсової роботи</w:t>
            </w:r>
          </w:p>
          <w:p w14:paraId="343A9BE4" w14:textId="77777777" w:rsidR="00777146" w:rsidRDefault="00267910" w:rsidP="00267910">
            <w:pPr>
              <w:spacing w:after="0" w:line="240" w:lineRule="auto"/>
              <w:ind w:left="360"/>
              <w:jc w:val="both"/>
              <w:rPr>
                <w:rFonts w:ascii="Times New Roman" w:eastAsia="Times New Roman" w:hAnsi="Times New Roman" w:cs="Times New Roman"/>
                <w:sz w:val="24"/>
                <w:szCs w:val="24"/>
              </w:rPr>
            </w:pPr>
            <w:r w:rsidRPr="00267910">
              <w:rPr>
                <w:rFonts w:ascii="Times New Roman" w:eastAsia="Times New Roman" w:hAnsi="Times New Roman" w:cs="Times New Roman"/>
                <w:sz w:val="24"/>
                <w:szCs w:val="24"/>
              </w:rPr>
              <w:t>5.2. Підготовка доповіді для захисту курсової роботи.</w:t>
            </w:r>
          </w:p>
          <w:p w14:paraId="591BE447" w14:textId="040B1FD7" w:rsidR="00273A9A" w:rsidRDefault="00273A9A" w:rsidP="00267910">
            <w:pPr>
              <w:spacing w:after="0" w:line="240" w:lineRule="auto"/>
              <w:ind w:left="360"/>
              <w:jc w:val="both"/>
              <w:rPr>
                <w:rFonts w:ascii="Times New Roman" w:eastAsia="Times New Roman" w:hAnsi="Times New Roman" w:cs="Times New Roman"/>
                <w:sz w:val="24"/>
                <w:szCs w:val="24"/>
              </w:rPr>
            </w:pPr>
            <w:r w:rsidRPr="00273A9A">
              <w:rPr>
                <w:rFonts w:ascii="Times New Roman" w:eastAsia="Times New Roman" w:hAnsi="Times New Roman" w:cs="Times New Roman"/>
                <w:b/>
                <w:bCs/>
                <w:sz w:val="24"/>
                <w:szCs w:val="24"/>
              </w:rPr>
              <w:t>Завдання 2.</w:t>
            </w:r>
            <w:r w:rsidR="00F01AAE">
              <w:rPr>
                <w:rFonts w:ascii="Times New Roman" w:eastAsia="Times New Roman" w:hAnsi="Times New Roman" w:cs="Times New Roman"/>
                <w:b/>
                <w:bCs/>
                <w:sz w:val="24"/>
                <w:szCs w:val="24"/>
              </w:rPr>
              <w:t>4</w:t>
            </w:r>
            <w:r w:rsidRPr="00273A9A">
              <w:rPr>
                <w:rFonts w:ascii="Times New Roman" w:eastAsia="Times New Roman" w:hAnsi="Times New Roman" w:cs="Times New Roman"/>
                <w:b/>
                <w:bCs/>
                <w:sz w:val="24"/>
                <w:szCs w:val="24"/>
              </w:rPr>
              <w:t>.</w:t>
            </w:r>
            <w:r w:rsidRPr="00273A9A">
              <w:rPr>
                <w:rFonts w:ascii="Times New Roman" w:eastAsia="Times New Roman" w:hAnsi="Times New Roman" w:cs="Times New Roman"/>
                <w:sz w:val="24"/>
                <w:szCs w:val="24"/>
              </w:rPr>
              <w:t xml:space="preserve"> Підготуйте 5-хвилинну </w:t>
            </w:r>
            <w:r>
              <w:rPr>
                <w:rFonts w:ascii="Times New Roman" w:eastAsia="Times New Roman" w:hAnsi="Times New Roman" w:cs="Times New Roman"/>
                <w:sz w:val="24"/>
                <w:szCs w:val="24"/>
              </w:rPr>
              <w:t>доповідь</w:t>
            </w:r>
            <w:r w:rsidRPr="00273A9A">
              <w:rPr>
                <w:rFonts w:ascii="Times New Roman" w:eastAsia="Times New Roman" w:hAnsi="Times New Roman" w:cs="Times New Roman"/>
                <w:sz w:val="24"/>
                <w:szCs w:val="24"/>
              </w:rPr>
              <w:t>, де викладіть основні ідеї вашого дослідження, використовуючи сформульовані раніше мету, завдання та методи.</w:t>
            </w:r>
          </w:p>
        </w:tc>
        <w:tc>
          <w:tcPr>
            <w:tcW w:w="934" w:type="dxa"/>
            <w:gridSpan w:val="2"/>
          </w:tcPr>
          <w:p w14:paraId="60147B87" w14:textId="5D8979FA" w:rsidR="00777146" w:rsidRDefault="00777146">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67910">
              <w:rPr>
                <w:rFonts w:ascii="Times New Roman" w:eastAsia="Times New Roman" w:hAnsi="Times New Roman" w:cs="Times New Roman"/>
                <w:sz w:val="24"/>
                <w:szCs w:val="24"/>
              </w:rPr>
              <w:t>2</w:t>
            </w:r>
          </w:p>
        </w:tc>
      </w:tr>
    </w:tbl>
    <w:p w14:paraId="3322A5DF" w14:textId="77777777" w:rsidR="009E3614" w:rsidRDefault="009E3614">
      <w:pPr>
        <w:spacing w:after="0" w:line="240" w:lineRule="auto"/>
        <w:ind w:left="7513" w:hanging="6946"/>
        <w:jc w:val="center"/>
        <w:rPr>
          <w:rFonts w:ascii="Times New Roman" w:eastAsia="Times New Roman" w:hAnsi="Times New Roman" w:cs="Times New Roman"/>
          <w:b/>
          <w:sz w:val="24"/>
          <w:szCs w:val="24"/>
        </w:rPr>
      </w:pPr>
    </w:p>
    <w:p w14:paraId="5342188E" w14:textId="77777777" w:rsidR="009E3614" w:rsidRDefault="009A17E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ІНДЗ – для змістового модуля, або в цілому для навчальної дисципліни за рішенням кафедри (викладача).</w:t>
      </w:r>
    </w:p>
    <w:p w14:paraId="7C999D29" w14:textId="77777777" w:rsidR="00C95696" w:rsidRDefault="00C95696">
      <w:pPr>
        <w:spacing w:after="0" w:line="240" w:lineRule="auto"/>
        <w:ind w:firstLine="709"/>
        <w:jc w:val="both"/>
        <w:rPr>
          <w:rFonts w:ascii="Times New Roman" w:eastAsia="Times New Roman" w:hAnsi="Times New Roman" w:cs="Times New Roman"/>
          <w:sz w:val="24"/>
          <w:szCs w:val="24"/>
        </w:rPr>
      </w:pPr>
    </w:p>
    <w:p w14:paraId="65ED2E45" w14:textId="77777777" w:rsidR="00C95696" w:rsidRPr="00C95696" w:rsidRDefault="00C95696" w:rsidP="00C95696">
      <w:pPr>
        <w:spacing w:after="0" w:line="240" w:lineRule="auto"/>
        <w:ind w:firstLine="709"/>
        <w:jc w:val="center"/>
        <w:rPr>
          <w:rFonts w:ascii="Times New Roman" w:eastAsia="Times New Roman" w:hAnsi="Times New Roman" w:cs="Times New Roman"/>
          <w:b/>
          <w:bCs/>
          <w:sz w:val="24"/>
          <w:szCs w:val="24"/>
        </w:rPr>
      </w:pPr>
    </w:p>
    <w:p w14:paraId="29B4D06F" w14:textId="77777777" w:rsidR="00423994" w:rsidRDefault="00423994">
      <w:pPr>
        <w:spacing w:after="0" w:line="240" w:lineRule="auto"/>
        <w:ind w:firstLine="709"/>
        <w:jc w:val="both"/>
        <w:rPr>
          <w:rFonts w:ascii="Times New Roman" w:eastAsia="Times New Roman" w:hAnsi="Times New Roman" w:cs="Times New Roman"/>
          <w:sz w:val="24"/>
          <w:szCs w:val="24"/>
        </w:rPr>
      </w:pPr>
    </w:p>
    <w:p w14:paraId="297EA35F" w14:textId="1F22E6ED" w:rsidR="007E074D" w:rsidRDefault="007E074D">
      <w:pPr>
        <w:spacing w:after="0" w:line="240" w:lineRule="auto"/>
        <w:ind w:left="644"/>
        <w:jc w:val="both"/>
      </w:pPr>
      <w:r>
        <w:t xml:space="preserve">Критерії оцінювання поточного та підсумкового контролю Розподіл балів, які отримують студенти </w:t>
      </w:r>
    </w:p>
    <w:p w14:paraId="41AA1994" w14:textId="0E7494D7" w:rsidR="009E3614" w:rsidRDefault="009A17E9">
      <w:pPr>
        <w:spacing w:after="0" w:line="240" w:lineRule="auto"/>
        <w:ind w:left="64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Методи навчання у курсі «</w:t>
      </w:r>
      <w:r w:rsidR="00B06168">
        <w:rPr>
          <w:rFonts w:ascii="Times New Roman" w:eastAsia="Times New Roman" w:hAnsi="Times New Roman" w:cs="Times New Roman"/>
          <w:b/>
          <w:sz w:val="24"/>
          <w:szCs w:val="24"/>
        </w:rPr>
        <w:t>Основи науково-педагогічних досліджень</w:t>
      </w:r>
      <w:r>
        <w:rPr>
          <w:rFonts w:ascii="Times New Roman" w:eastAsia="Times New Roman" w:hAnsi="Times New Roman" w:cs="Times New Roman"/>
          <w:b/>
          <w:sz w:val="24"/>
          <w:szCs w:val="24"/>
        </w:rPr>
        <w:t>»:</w:t>
      </w:r>
    </w:p>
    <w:p w14:paraId="35A40A66"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sz w:val="24"/>
          <w:szCs w:val="24"/>
        </w:rPr>
        <w:t>за джерелом знань:</w:t>
      </w:r>
    </w:p>
    <w:p w14:paraId="712FB767" w14:textId="77777777" w:rsidR="009E3614" w:rsidRDefault="009A17E9">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словесні (розповідь, лекція, бесіда), </w:t>
      </w:r>
    </w:p>
    <w:p w14:paraId="4E9BEE24" w14:textId="77777777" w:rsidR="009E3614" w:rsidRDefault="009A17E9">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наочні (спостереження, ілюстрація, демонстрація), </w:t>
      </w:r>
    </w:p>
    <w:p w14:paraId="4F0BC181" w14:textId="77777777" w:rsidR="009E3614" w:rsidRDefault="009A17E9">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практичні методи (вправи,  практичні роботи, графічні роботи);</w:t>
      </w:r>
    </w:p>
    <w:p w14:paraId="110B5752" w14:textId="77777777" w:rsidR="009E3614" w:rsidRDefault="009E3614">
      <w:pPr>
        <w:spacing w:after="0" w:line="240" w:lineRule="auto"/>
        <w:rPr>
          <w:rFonts w:ascii="Times New Roman" w:eastAsia="Times New Roman" w:hAnsi="Times New Roman" w:cs="Times New Roman"/>
          <w:sz w:val="24"/>
          <w:szCs w:val="24"/>
        </w:rPr>
      </w:pPr>
    </w:p>
    <w:p w14:paraId="7B219603"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методи вивчення нового матеріалу: </w:t>
      </w:r>
    </w:p>
    <w:p w14:paraId="5284FE41" w14:textId="77777777" w:rsidR="009E3614" w:rsidRDefault="009A17E9">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розповідь,  пояснення, </w:t>
      </w:r>
    </w:p>
    <w:p w14:paraId="531AE58B" w14:textId="77777777" w:rsidR="009E3614" w:rsidRDefault="009A17E9">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метод проблемного викладу знань (аналіз конкретних ситуацій, метод активного програмного навчання, метод ігрового проектування, мозкова атака, дискусія та диспут, навчальна дискусія (обмін думками)),</w:t>
      </w:r>
    </w:p>
    <w:p w14:paraId="49E4EED8" w14:textId="77777777" w:rsidR="009E3614" w:rsidRDefault="009A17E9">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репродуктивна бесіда,</w:t>
      </w:r>
    </w:p>
    <w:p w14:paraId="6EABBD24" w14:textId="77777777" w:rsidR="009E3614" w:rsidRDefault="009A17E9">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бесіда із застосуванням прийому аналогії, </w:t>
      </w:r>
    </w:p>
    <w:p w14:paraId="4D8404C4" w14:textId="77777777" w:rsidR="009E3614" w:rsidRDefault="009A17E9">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евристично-дедуктивна бесіда;</w:t>
      </w:r>
    </w:p>
    <w:p w14:paraId="5CB7A240" w14:textId="77777777" w:rsidR="009E3614" w:rsidRDefault="009E3614">
      <w:pPr>
        <w:spacing w:after="0" w:line="240" w:lineRule="auto"/>
        <w:rPr>
          <w:rFonts w:ascii="Times New Roman" w:eastAsia="Times New Roman" w:hAnsi="Times New Roman" w:cs="Times New Roman"/>
          <w:sz w:val="24"/>
          <w:szCs w:val="24"/>
        </w:rPr>
      </w:pPr>
    </w:p>
    <w:p w14:paraId="0BD8634B"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за логікою навчального процесу:</w:t>
      </w:r>
    </w:p>
    <w:p w14:paraId="0765F942" w14:textId="77777777" w:rsidR="009E3614" w:rsidRDefault="009A17E9">
      <w:pPr>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індуктивні й дедуктивні методи,</w:t>
      </w:r>
    </w:p>
    <w:p w14:paraId="6E18179D" w14:textId="77777777" w:rsidR="009E3614" w:rsidRDefault="009A17E9">
      <w:pPr>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аналітичні й синтетичні методи; </w:t>
      </w:r>
    </w:p>
    <w:p w14:paraId="2D4EDC8B" w14:textId="77777777" w:rsidR="009E3614" w:rsidRDefault="009E3614">
      <w:pPr>
        <w:spacing w:after="0" w:line="240" w:lineRule="auto"/>
        <w:rPr>
          <w:rFonts w:ascii="Times New Roman" w:eastAsia="Times New Roman" w:hAnsi="Times New Roman" w:cs="Times New Roman"/>
          <w:sz w:val="24"/>
          <w:szCs w:val="24"/>
        </w:rPr>
      </w:pPr>
    </w:p>
    <w:p w14:paraId="456F99BC" w14:textId="77777777" w:rsidR="009E3614" w:rsidRDefault="009A1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інтерактивні методи: </w:t>
      </w:r>
    </w:p>
    <w:p w14:paraId="6569A7F2" w14:textId="77777777" w:rsidR="009E3614" w:rsidRDefault="009A17E9">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ділова гра,</w:t>
      </w:r>
    </w:p>
    <w:p w14:paraId="215CE946" w14:textId="77777777" w:rsidR="009E3614" w:rsidRDefault="009A17E9">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 конкретних ситуацій,</w:t>
      </w:r>
    </w:p>
    <w:p w14:paraId="046DEDA9" w14:textId="77777777" w:rsidR="009E3614" w:rsidRDefault="009A17E9">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активне програмоване навчання,</w:t>
      </w:r>
    </w:p>
    <w:p w14:paraId="08432DF6" w14:textId="77777777" w:rsidR="009E3614" w:rsidRDefault="009A17E9">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проблемна лекція;</w:t>
      </w:r>
    </w:p>
    <w:p w14:paraId="1446E760" w14:textId="77777777" w:rsidR="009E3614" w:rsidRDefault="009E3614">
      <w:pPr>
        <w:spacing w:after="0" w:line="240" w:lineRule="auto"/>
        <w:ind w:firstLine="709"/>
        <w:jc w:val="both"/>
        <w:rPr>
          <w:rFonts w:ascii="Times New Roman" w:eastAsia="Times New Roman" w:hAnsi="Times New Roman" w:cs="Times New Roman"/>
          <w:sz w:val="24"/>
          <w:szCs w:val="24"/>
        </w:rPr>
      </w:pPr>
    </w:p>
    <w:p w14:paraId="433547FB" w14:textId="77777777" w:rsidR="007E074D" w:rsidRDefault="007E074D" w:rsidP="007E074D">
      <w:pPr>
        <w:pStyle w:val="a6"/>
        <w:pBdr>
          <w:top w:val="nil"/>
          <w:left w:val="nil"/>
          <w:bottom w:val="nil"/>
          <w:right w:val="nil"/>
          <w:between w:val="nil"/>
        </w:pBdr>
        <w:spacing w:after="0" w:line="240" w:lineRule="auto"/>
        <w:ind w:left="1440"/>
        <w:rPr>
          <w:rFonts w:ascii="Times New Roman" w:eastAsia="Times New Roman" w:hAnsi="Times New Roman" w:cs="Times New Roman"/>
          <w:b/>
          <w:bCs/>
          <w:color w:val="000000"/>
          <w:sz w:val="24"/>
          <w:szCs w:val="24"/>
        </w:rPr>
      </w:pPr>
      <w:r w:rsidRPr="007E074D">
        <w:rPr>
          <w:rFonts w:ascii="Times New Roman" w:eastAsia="Times New Roman" w:hAnsi="Times New Roman" w:cs="Times New Roman"/>
          <w:b/>
          <w:bCs/>
          <w:color w:val="000000"/>
          <w:sz w:val="24"/>
          <w:szCs w:val="24"/>
        </w:rPr>
        <w:t>Система контролю та оцінювання</w:t>
      </w:r>
    </w:p>
    <w:p w14:paraId="0A4A5484" w14:textId="77777777" w:rsidR="007E074D" w:rsidRDefault="007E074D" w:rsidP="007E074D">
      <w:pPr>
        <w:pStyle w:val="a6"/>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A03CC6">
        <w:rPr>
          <w:rFonts w:ascii="Times New Roman" w:eastAsia="Times New Roman" w:hAnsi="Times New Roman" w:cs="Times New Roman"/>
          <w:b/>
          <w:bCs/>
          <w:color w:val="000000"/>
          <w:sz w:val="24"/>
          <w:szCs w:val="24"/>
        </w:rPr>
        <w:t xml:space="preserve">- </w:t>
      </w:r>
      <w:r w:rsidRPr="007E074D">
        <w:rPr>
          <w:rFonts w:ascii="Times New Roman" w:eastAsia="Times New Roman" w:hAnsi="Times New Roman" w:cs="Times New Roman"/>
          <w:b/>
          <w:bCs/>
          <w:color w:val="000000"/>
          <w:sz w:val="24"/>
          <w:szCs w:val="24"/>
        </w:rPr>
        <w:t>методи контролю</w:t>
      </w:r>
      <w:r w:rsidRPr="007E074D">
        <w:rPr>
          <w:rFonts w:ascii="Times New Roman" w:eastAsia="Times New Roman" w:hAnsi="Times New Roman" w:cs="Times New Roman"/>
          <w:color w:val="000000"/>
          <w:sz w:val="24"/>
          <w:szCs w:val="24"/>
        </w:rPr>
        <w:t xml:space="preserve"> </w:t>
      </w:r>
    </w:p>
    <w:p w14:paraId="7440A987" w14:textId="0B4E221C" w:rsidR="007E074D" w:rsidRPr="007E074D" w:rsidRDefault="007E074D" w:rsidP="007E074D">
      <w:pPr>
        <w:pStyle w:val="a6"/>
        <w:pBdr>
          <w:top w:val="nil"/>
          <w:left w:val="nil"/>
          <w:bottom w:val="nil"/>
          <w:right w:val="nil"/>
          <w:between w:val="nil"/>
        </w:pBdr>
        <w:spacing w:after="0" w:line="240" w:lineRule="auto"/>
        <w:ind w:left="0" w:firstLine="567"/>
        <w:rPr>
          <w:rFonts w:ascii="Times New Roman" w:eastAsia="Times New Roman" w:hAnsi="Times New Roman" w:cs="Times New Roman"/>
          <w:b/>
          <w:bCs/>
          <w:i/>
          <w:iCs/>
          <w:color w:val="000000"/>
          <w:sz w:val="24"/>
          <w:szCs w:val="24"/>
        </w:rPr>
      </w:pPr>
      <w:r w:rsidRPr="007E074D">
        <w:rPr>
          <w:rFonts w:ascii="Times New Roman" w:eastAsia="Times New Roman" w:hAnsi="Times New Roman" w:cs="Times New Roman"/>
          <w:b/>
          <w:bCs/>
          <w:i/>
          <w:iCs/>
          <w:color w:val="000000"/>
          <w:sz w:val="24"/>
          <w:szCs w:val="24"/>
        </w:rPr>
        <w:t>Поточний контроль</w:t>
      </w:r>
    </w:p>
    <w:p w14:paraId="7FD61E3C" w14:textId="77777777" w:rsidR="007E074D" w:rsidRPr="007E074D" w:rsidRDefault="007E074D" w:rsidP="00A03CC6">
      <w:pPr>
        <w:pStyle w:val="a6"/>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sidRPr="007E074D">
        <w:rPr>
          <w:rFonts w:ascii="Times New Roman" w:eastAsia="Times New Roman" w:hAnsi="Times New Roman" w:cs="Times New Roman"/>
          <w:color w:val="000000"/>
          <w:sz w:val="24"/>
          <w:szCs w:val="24"/>
        </w:rPr>
        <w:t>Поточний контроль здійснюється протягом семестру з метою оцінки рівня засвоєння студентами окремих тем і практичних завдань.</w:t>
      </w:r>
    </w:p>
    <w:p w14:paraId="083E8591" w14:textId="0766AF02" w:rsidR="007E074D" w:rsidRPr="007E074D" w:rsidRDefault="007E074D" w:rsidP="00A03CC6">
      <w:pPr>
        <w:pStyle w:val="a6"/>
        <w:numPr>
          <w:ilvl w:val="0"/>
          <w:numId w:val="20"/>
        </w:num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4"/>
          <w:szCs w:val="24"/>
        </w:rPr>
      </w:pPr>
      <w:r w:rsidRPr="007E074D">
        <w:rPr>
          <w:rFonts w:ascii="Times New Roman" w:eastAsia="Times New Roman" w:hAnsi="Times New Roman" w:cs="Times New Roman"/>
          <w:color w:val="000000"/>
          <w:sz w:val="24"/>
          <w:szCs w:val="24"/>
        </w:rPr>
        <w:t>Усні відповіді на семінарських заняттях: Оцінюється активність, логічність і обґрунтованість висловлювань студента під час обговорення теоретичних питань.</w:t>
      </w:r>
    </w:p>
    <w:p w14:paraId="6196AFA4" w14:textId="47CD457F" w:rsidR="007E074D" w:rsidRPr="007E074D" w:rsidRDefault="007E074D" w:rsidP="00A03CC6">
      <w:pPr>
        <w:pStyle w:val="a6"/>
        <w:numPr>
          <w:ilvl w:val="0"/>
          <w:numId w:val="20"/>
        </w:num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4"/>
          <w:szCs w:val="24"/>
        </w:rPr>
      </w:pPr>
      <w:r w:rsidRPr="007E074D">
        <w:rPr>
          <w:rFonts w:ascii="Times New Roman" w:eastAsia="Times New Roman" w:hAnsi="Times New Roman" w:cs="Times New Roman"/>
          <w:color w:val="000000"/>
          <w:sz w:val="24"/>
          <w:szCs w:val="24"/>
        </w:rPr>
        <w:t>Виконання практичних завдань: Оцінка здатності застосовувати знання на практиці. Сюди входять розробка проблеми, об'єкта, предмета, мети та завдань дослідження, складання програми експерименту, розробка анкети тощо.</w:t>
      </w:r>
    </w:p>
    <w:p w14:paraId="6CDD079C" w14:textId="124A2CF9" w:rsidR="007E074D" w:rsidRPr="007E074D" w:rsidRDefault="007E074D" w:rsidP="00A03CC6">
      <w:pPr>
        <w:pStyle w:val="a6"/>
        <w:numPr>
          <w:ilvl w:val="0"/>
          <w:numId w:val="20"/>
        </w:num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4"/>
          <w:szCs w:val="24"/>
        </w:rPr>
      </w:pPr>
      <w:r w:rsidRPr="007E074D">
        <w:rPr>
          <w:rFonts w:ascii="Times New Roman" w:eastAsia="Times New Roman" w:hAnsi="Times New Roman" w:cs="Times New Roman"/>
          <w:color w:val="000000"/>
          <w:sz w:val="24"/>
          <w:szCs w:val="24"/>
        </w:rPr>
        <w:t>Написання рефератів/есе: Оцінка навичок аналізу наукової літератури, структурування тексту та академічного письма.</w:t>
      </w:r>
    </w:p>
    <w:p w14:paraId="0FAD2A22" w14:textId="42AC0687" w:rsidR="007E074D" w:rsidRPr="007E074D" w:rsidRDefault="007E074D" w:rsidP="00A03CC6">
      <w:pPr>
        <w:pStyle w:val="a6"/>
        <w:pBdr>
          <w:top w:val="nil"/>
          <w:left w:val="nil"/>
          <w:bottom w:val="nil"/>
          <w:right w:val="nil"/>
          <w:between w:val="nil"/>
        </w:pBdr>
        <w:spacing w:after="0" w:line="240" w:lineRule="auto"/>
        <w:ind w:left="0" w:firstLine="567"/>
        <w:jc w:val="both"/>
        <w:rPr>
          <w:rFonts w:ascii="Times New Roman" w:eastAsia="Times New Roman" w:hAnsi="Times New Roman" w:cs="Times New Roman"/>
          <w:b/>
          <w:bCs/>
          <w:i/>
          <w:iCs/>
          <w:color w:val="000000"/>
          <w:sz w:val="24"/>
          <w:szCs w:val="24"/>
        </w:rPr>
      </w:pPr>
      <w:r w:rsidRPr="007E074D">
        <w:rPr>
          <w:rFonts w:ascii="Times New Roman" w:eastAsia="Times New Roman" w:hAnsi="Times New Roman" w:cs="Times New Roman"/>
          <w:b/>
          <w:bCs/>
          <w:i/>
          <w:iCs/>
          <w:color w:val="000000"/>
          <w:sz w:val="24"/>
          <w:szCs w:val="24"/>
        </w:rPr>
        <w:t>Модульний контроль</w:t>
      </w:r>
    </w:p>
    <w:p w14:paraId="3B7A14B6" w14:textId="6D246908" w:rsidR="007E074D" w:rsidRPr="007E074D" w:rsidRDefault="007E074D" w:rsidP="00A03CC6">
      <w:pPr>
        <w:pStyle w:val="a6"/>
        <w:numPr>
          <w:ilvl w:val="0"/>
          <w:numId w:val="19"/>
        </w:num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4"/>
          <w:szCs w:val="24"/>
        </w:rPr>
      </w:pPr>
      <w:r w:rsidRPr="007E074D">
        <w:rPr>
          <w:rFonts w:ascii="Times New Roman" w:eastAsia="Times New Roman" w:hAnsi="Times New Roman" w:cs="Times New Roman"/>
          <w:color w:val="000000"/>
          <w:sz w:val="24"/>
          <w:szCs w:val="24"/>
        </w:rPr>
        <w:t>Тестування: Письмовий або комп'ютерний тест, що складається з питань різного типу (з однією правильною відповіддю, на відповідність тощо) для перевірки знання ключових понять і термінів.</w:t>
      </w:r>
    </w:p>
    <w:p w14:paraId="55795F16" w14:textId="2D452F24" w:rsidR="007E074D" w:rsidRPr="007E074D" w:rsidRDefault="007E074D" w:rsidP="00A03CC6">
      <w:pPr>
        <w:pStyle w:val="a6"/>
        <w:numPr>
          <w:ilvl w:val="0"/>
          <w:numId w:val="19"/>
        </w:num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4"/>
          <w:szCs w:val="24"/>
        </w:rPr>
      </w:pPr>
      <w:r w:rsidRPr="007E074D">
        <w:rPr>
          <w:rFonts w:ascii="Times New Roman" w:eastAsia="Times New Roman" w:hAnsi="Times New Roman" w:cs="Times New Roman"/>
          <w:color w:val="000000"/>
          <w:sz w:val="24"/>
          <w:szCs w:val="24"/>
        </w:rPr>
        <w:t>Міні-</w:t>
      </w:r>
      <w:proofErr w:type="spellStart"/>
      <w:r w:rsidRPr="007E074D">
        <w:rPr>
          <w:rFonts w:ascii="Times New Roman" w:eastAsia="Times New Roman" w:hAnsi="Times New Roman" w:cs="Times New Roman"/>
          <w:color w:val="000000"/>
          <w:sz w:val="24"/>
          <w:szCs w:val="24"/>
        </w:rPr>
        <w:t>проєкт</w:t>
      </w:r>
      <w:proofErr w:type="spellEnd"/>
      <w:r w:rsidRPr="007E074D">
        <w:rPr>
          <w:rFonts w:ascii="Times New Roman" w:eastAsia="Times New Roman" w:hAnsi="Times New Roman" w:cs="Times New Roman"/>
          <w:color w:val="000000"/>
          <w:sz w:val="24"/>
          <w:szCs w:val="24"/>
        </w:rPr>
        <w:t>: Розробка студентом частини наукового дослідження, наприклад,</w:t>
      </w:r>
      <w:r w:rsidR="00A03CC6">
        <w:rPr>
          <w:rFonts w:ascii="Times New Roman" w:eastAsia="Times New Roman" w:hAnsi="Times New Roman" w:cs="Times New Roman"/>
          <w:color w:val="000000"/>
          <w:sz w:val="24"/>
          <w:szCs w:val="24"/>
        </w:rPr>
        <w:t xml:space="preserve"> </w:t>
      </w:r>
      <w:r w:rsidRPr="007E074D">
        <w:rPr>
          <w:rFonts w:ascii="Times New Roman" w:eastAsia="Times New Roman" w:hAnsi="Times New Roman" w:cs="Times New Roman"/>
          <w:color w:val="000000"/>
          <w:sz w:val="24"/>
          <w:szCs w:val="24"/>
        </w:rPr>
        <w:t>бібліографічного списку та огляду літератури з обраної теми.</w:t>
      </w:r>
    </w:p>
    <w:p w14:paraId="01EFCDD0" w14:textId="522E3DB0" w:rsidR="007E074D" w:rsidRPr="00A03CC6" w:rsidRDefault="007E074D" w:rsidP="00A03CC6">
      <w:pPr>
        <w:pStyle w:val="a6"/>
        <w:pBdr>
          <w:top w:val="nil"/>
          <w:left w:val="nil"/>
          <w:bottom w:val="nil"/>
          <w:right w:val="nil"/>
          <w:between w:val="nil"/>
        </w:pBdr>
        <w:spacing w:after="0" w:line="240" w:lineRule="auto"/>
        <w:ind w:left="0" w:firstLine="567"/>
        <w:jc w:val="both"/>
        <w:rPr>
          <w:rFonts w:ascii="Times New Roman" w:eastAsia="Times New Roman" w:hAnsi="Times New Roman" w:cs="Times New Roman"/>
          <w:b/>
          <w:bCs/>
          <w:i/>
          <w:iCs/>
          <w:color w:val="000000"/>
          <w:sz w:val="24"/>
          <w:szCs w:val="24"/>
        </w:rPr>
      </w:pPr>
      <w:r w:rsidRPr="00A03CC6">
        <w:rPr>
          <w:rFonts w:ascii="Times New Roman" w:eastAsia="Times New Roman" w:hAnsi="Times New Roman" w:cs="Times New Roman"/>
          <w:b/>
          <w:bCs/>
          <w:i/>
          <w:iCs/>
          <w:color w:val="000000"/>
          <w:sz w:val="24"/>
          <w:szCs w:val="24"/>
        </w:rPr>
        <w:t>Підсумковий контроль</w:t>
      </w:r>
    </w:p>
    <w:p w14:paraId="7E2F7B05" w14:textId="2D9C38BE" w:rsidR="007E074D" w:rsidRPr="007E074D" w:rsidRDefault="007E074D" w:rsidP="00A03CC6">
      <w:pPr>
        <w:pStyle w:val="a6"/>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sidRPr="007E074D">
        <w:rPr>
          <w:rFonts w:ascii="Times New Roman" w:eastAsia="Times New Roman" w:hAnsi="Times New Roman" w:cs="Times New Roman"/>
          <w:color w:val="000000"/>
          <w:sz w:val="24"/>
          <w:szCs w:val="24"/>
        </w:rPr>
        <w:t>Підсумковий контроль оцінює загальний рівень засвоєння курсу і проводиться у формі заліку.</w:t>
      </w:r>
    </w:p>
    <w:p w14:paraId="61635063" w14:textId="5D398AF1" w:rsidR="007E074D" w:rsidRPr="007E074D" w:rsidRDefault="007E074D" w:rsidP="00A03CC6">
      <w:pPr>
        <w:pStyle w:val="a6"/>
        <w:numPr>
          <w:ilvl w:val="0"/>
          <w:numId w:val="18"/>
        </w:num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4"/>
          <w:szCs w:val="24"/>
        </w:rPr>
      </w:pPr>
      <w:r w:rsidRPr="007E074D">
        <w:rPr>
          <w:rFonts w:ascii="Times New Roman" w:eastAsia="Times New Roman" w:hAnsi="Times New Roman" w:cs="Times New Roman"/>
          <w:color w:val="000000"/>
          <w:sz w:val="24"/>
          <w:szCs w:val="24"/>
        </w:rPr>
        <w:t>Студент відповідає на теоретичні питання з усього курсу.</w:t>
      </w:r>
    </w:p>
    <w:p w14:paraId="07BBD768" w14:textId="60040BB5" w:rsidR="007E074D" w:rsidRDefault="007E074D" w:rsidP="00A03CC6">
      <w:pPr>
        <w:pStyle w:val="a6"/>
        <w:numPr>
          <w:ilvl w:val="0"/>
          <w:numId w:val="18"/>
        </w:num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4"/>
          <w:szCs w:val="24"/>
        </w:rPr>
      </w:pPr>
      <w:r w:rsidRPr="007E074D">
        <w:rPr>
          <w:rFonts w:ascii="Times New Roman" w:eastAsia="Times New Roman" w:hAnsi="Times New Roman" w:cs="Times New Roman"/>
          <w:color w:val="000000"/>
          <w:sz w:val="24"/>
          <w:szCs w:val="24"/>
        </w:rPr>
        <w:t xml:space="preserve">Захист </w:t>
      </w:r>
      <w:proofErr w:type="spellStart"/>
      <w:r w:rsidRPr="007E074D">
        <w:rPr>
          <w:rFonts w:ascii="Times New Roman" w:eastAsia="Times New Roman" w:hAnsi="Times New Roman" w:cs="Times New Roman"/>
          <w:color w:val="000000"/>
          <w:sz w:val="24"/>
          <w:szCs w:val="24"/>
        </w:rPr>
        <w:t>проєкту</w:t>
      </w:r>
      <w:proofErr w:type="spellEnd"/>
      <w:r w:rsidRPr="007E074D">
        <w:rPr>
          <w:rFonts w:ascii="Times New Roman" w:eastAsia="Times New Roman" w:hAnsi="Times New Roman" w:cs="Times New Roman"/>
          <w:color w:val="000000"/>
          <w:sz w:val="24"/>
          <w:szCs w:val="24"/>
        </w:rPr>
        <w:t xml:space="preserve"> міні-дослідження:</w:t>
      </w:r>
      <w:r w:rsidR="00A03CC6">
        <w:rPr>
          <w:rFonts w:ascii="Times New Roman" w:eastAsia="Times New Roman" w:hAnsi="Times New Roman" w:cs="Times New Roman"/>
          <w:color w:val="000000"/>
          <w:sz w:val="24"/>
          <w:szCs w:val="24"/>
        </w:rPr>
        <w:t xml:space="preserve"> </w:t>
      </w:r>
      <w:r w:rsidRPr="007E074D">
        <w:rPr>
          <w:rFonts w:ascii="Times New Roman" w:eastAsia="Times New Roman" w:hAnsi="Times New Roman" w:cs="Times New Roman"/>
          <w:color w:val="000000"/>
          <w:sz w:val="24"/>
          <w:szCs w:val="24"/>
        </w:rPr>
        <w:t>Це найефективніший метод, оскільки він дозволяє комплексно оцінити всі набуті студентом навички: здатність формулювати проблему, обирати методи, аналізувати дані та оформлювати результати, демонструючи вміння лаконічно та переконливо викладати матеріал.</w:t>
      </w:r>
    </w:p>
    <w:p w14:paraId="65F7A7F8" w14:textId="77777777" w:rsidR="00A03CC6" w:rsidRDefault="00A03CC6" w:rsidP="007E074D">
      <w:pPr>
        <w:pStyle w:val="a6"/>
        <w:pBdr>
          <w:top w:val="nil"/>
          <w:left w:val="nil"/>
          <w:bottom w:val="nil"/>
          <w:right w:val="nil"/>
          <w:between w:val="nil"/>
        </w:pBdr>
        <w:spacing w:after="0" w:line="240" w:lineRule="auto"/>
        <w:ind w:left="1440"/>
        <w:rPr>
          <w:rFonts w:ascii="Times New Roman" w:eastAsia="Times New Roman" w:hAnsi="Times New Roman" w:cs="Times New Roman"/>
          <w:b/>
          <w:bCs/>
          <w:color w:val="000000"/>
          <w:sz w:val="24"/>
          <w:szCs w:val="24"/>
        </w:rPr>
      </w:pPr>
    </w:p>
    <w:p w14:paraId="69BAD5EE" w14:textId="31918608" w:rsidR="007E074D" w:rsidRPr="00C4538E" w:rsidRDefault="007E074D" w:rsidP="007E074D">
      <w:pPr>
        <w:pStyle w:val="a6"/>
        <w:pBdr>
          <w:top w:val="nil"/>
          <w:left w:val="nil"/>
          <w:bottom w:val="nil"/>
          <w:right w:val="nil"/>
          <w:between w:val="nil"/>
        </w:pBdr>
        <w:spacing w:after="0" w:line="240" w:lineRule="auto"/>
        <w:ind w:left="1440"/>
        <w:rPr>
          <w:rFonts w:ascii="Times New Roman" w:hAnsi="Times New Roman" w:cs="Times New Roman"/>
          <w:b/>
          <w:sz w:val="24"/>
          <w:szCs w:val="24"/>
        </w:rPr>
      </w:pPr>
      <w:r w:rsidRPr="00A03CC6">
        <w:rPr>
          <w:rFonts w:ascii="Times New Roman" w:eastAsia="Times New Roman" w:hAnsi="Times New Roman" w:cs="Times New Roman"/>
          <w:color w:val="000000"/>
          <w:sz w:val="24"/>
          <w:szCs w:val="24"/>
        </w:rPr>
        <w:t>-</w:t>
      </w:r>
      <w:r w:rsidRPr="007E074D">
        <w:rPr>
          <w:rFonts w:ascii="Times New Roman" w:eastAsia="Times New Roman" w:hAnsi="Times New Roman" w:cs="Times New Roman"/>
          <w:b/>
          <w:bCs/>
          <w:color w:val="000000"/>
          <w:sz w:val="24"/>
          <w:szCs w:val="24"/>
        </w:rPr>
        <w:t xml:space="preserve"> форми контролю</w:t>
      </w:r>
      <w:r>
        <w:rPr>
          <w:rFonts w:ascii="Times New Roman" w:hAnsi="Times New Roman" w:cs="Times New Roman"/>
          <w:b/>
          <w:sz w:val="24"/>
          <w:szCs w:val="24"/>
        </w:rPr>
        <w:t xml:space="preserve">: </w:t>
      </w:r>
    </w:p>
    <w:p w14:paraId="3FADFF86" w14:textId="77777777" w:rsidR="007E074D" w:rsidRPr="00C4538E" w:rsidRDefault="007E074D" w:rsidP="007E074D">
      <w:pPr>
        <w:spacing w:after="0"/>
        <w:ind w:firstLine="567"/>
        <w:jc w:val="both"/>
        <w:rPr>
          <w:rFonts w:ascii="Times New Roman" w:hAnsi="Times New Roman" w:cs="Times New Roman"/>
          <w:color w:val="000000"/>
          <w:sz w:val="24"/>
          <w:szCs w:val="24"/>
        </w:rPr>
      </w:pPr>
      <w:r w:rsidRPr="00C4538E">
        <w:rPr>
          <w:rFonts w:ascii="Times New Roman" w:hAnsi="Times New Roman" w:cs="Times New Roman"/>
          <w:color w:val="000000"/>
          <w:sz w:val="24"/>
          <w:szCs w:val="24"/>
        </w:rPr>
        <w:t>До  контрольних заходів з дисципліни належать: поточний та підсумковий контролі.</w:t>
      </w:r>
    </w:p>
    <w:p w14:paraId="11309F62" w14:textId="77777777" w:rsidR="007E074D" w:rsidRPr="00C4538E" w:rsidRDefault="007E074D" w:rsidP="007E074D">
      <w:pPr>
        <w:ind w:firstLine="567"/>
        <w:jc w:val="both"/>
        <w:rPr>
          <w:rFonts w:ascii="Times New Roman" w:hAnsi="Times New Roman" w:cs="Times New Roman"/>
          <w:color w:val="000000"/>
          <w:sz w:val="24"/>
          <w:szCs w:val="24"/>
        </w:rPr>
      </w:pPr>
      <w:r w:rsidRPr="00C4538E">
        <w:rPr>
          <w:rFonts w:ascii="Times New Roman" w:hAnsi="Times New Roman" w:cs="Times New Roman"/>
          <w:sz w:val="24"/>
          <w:szCs w:val="24"/>
        </w:rPr>
        <w:t xml:space="preserve">Поточний контроль знань студентів упродовж одного семестру здійснюється під час проведення навчальних занять, має на меті перевірку рівня засвоєння студентом навчального матеріал і включає бали за роботу на практичних заняттях, а також оцінювання всіх видів самостійної роботи. Він </w:t>
      </w:r>
      <w:r w:rsidRPr="00C4538E">
        <w:rPr>
          <w:rFonts w:ascii="Times New Roman" w:hAnsi="Times New Roman" w:cs="Times New Roman"/>
          <w:color w:val="000000"/>
          <w:sz w:val="24"/>
          <w:szCs w:val="24"/>
        </w:rPr>
        <w:t xml:space="preserve">здійснюється у </w:t>
      </w:r>
      <w:r w:rsidRPr="00C4538E">
        <w:rPr>
          <w:rFonts w:ascii="Times New Roman" w:hAnsi="Times New Roman" w:cs="Times New Roman"/>
          <w:b/>
          <w:i/>
          <w:color w:val="000000"/>
          <w:sz w:val="24"/>
          <w:szCs w:val="24"/>
        </w:rPr>
        <w:t>формі</w:t>
      </w:r>
      <w:r w:rsidRPr="00C4538E">
        <w:rPr>
          <w:rFonts w:ascii="Times New Roman" w:hAnsi="Times New Roman" w:cs="Times New Roman"/>
          <w:color w:val="000000"/>
          <w:sz w:val="24"/>
          <w:szCs w:val="24"/>
        </w:rPr>
        <w:t xml:space="preserve"> усного спілкування зі студентами, письмового та тестового контролю (контрольні роботи, математичні диктанти, усні відповіді, розв’язання завдань студентами біля дошки та на місцях, самостійні роботи, тести) і має за мету перевірку </w:t>
      </w:r>
      <w:r w:rsidRPr="00C4538E">
        <w:rPr>
          <w:rFonts w:ascii="Times New Roman" w:hAnsi="Times New Roman" w:cs="Times New Roman"/>
          <w:color w:val="000000"/>
          <w:sz w:val="24"/>
          <w:szCs w:val="24"/>
        </w:rPr>
        <w:lastRenderedPageBreak/>
        <w:t xml:space="preserve">ступеня засвоєння певного навчального матеріалу, а також рівня оволодіння вміннями та навичками. </w:t>
      </w:r>
    </w:p>
    <w:p w14:paraId="115F3511" w14:textId="77777777" w:rsidR="007E074D" w:rsidRPr="00C4538E" w:rsidRDefault="007E074D" w:rsidP="007E074D">
      <w:pPr>
        <w:ind w:firstLine="567"/>
        <w:jc w:val="both"/>
        <w:rPr>
          <w:rFonts w:ascii="Times New Roman" w:hAnsi="Times New Roman" w:cs="Times New Roman"/>
          <w:color w:val="000000"/>
          <w:sz w:val="24"/>
          <w:szCs w:val="24"/>
        </w:rPr>
      </w:pPr>
      <w:r w:rsidRPr="00C4538E">
        <w:rPr>
          <w:rFonts w:ascii="Times New Roman" w:hAnsi="Times New Roman" w:cs="Times New Roman"/>
          <w:color w:val="000000"/>
          <w:sz w:val="24"/>
          <w:szCs w:val="24"/>
        </w:rPr>
        <w:t xml:space="preserve">Підсумковий контроль (семестровий) – комплексне оцінювання рівня сформованості дисциплінарних </w:t>
      </w:r>
      <w:proofErr w:type="spellStart"/>
      <w:r w:rsidRPr="00C4538E">
        <w:rPr>
          <w:rFonts w:ascii="Times New Roman" w:hAnsi="Times New Roman" w:cs="Times New Roman"/>
          <w:color w:val="000000"/>
          <w:sz w:val="24"/>
          <w:szCs w:val="24"/>
        </w:rPr>
        <w:t>компетентностей</w:t>
      </w:r>
      <w:proofErr w:type="spellEnd"/>
      <w:r w:rsidRPr="00C4538E">
        <w:rPr>
          <w:rFonts w:ascii="Times New Roman" w:hAnsi="Times New Roman" w:cs="Times New Roman"/>
          <w:color w:val="000000"/>
          <w:sz w:val="24"/>
          <w:szCs w:val="24"/>
        </w:rPr>
        <w:t xml:space="preserve">. </w:t>
      </w:r>
      <w:r w:rsidRPr="00C4538E">
        <w:rPr>
          <w:rFonts w:ascii="Times New Roman" w:hAnsi="Times New Roman" w:cs="Times New Roman"/>
          <w:b/>
          <w:i/>
          <w:color w:val="000000"/>
          <w:sz w:val="24"/>
          <w:szCs w:val="24"/>
        </w:rPr>
        <w:t>Форми підсумкового контролю</w:t>
      </w:r>
      <w:r w:rsidRPr="00C4538E">
        <w:rPr>
          <w:rFonts w:ascii="Times New Roman" w:hAnsi="Times New Roman" w:cs="Times New Roman"/>
          <w:color w:val="000000"/>
          <w:sz w:val="24"/>
          <w:szCs w:val="24"/>
        </w:rPr>
        <w:t xml:space="preserve"> з курсу </w:t>
      </w:r>
      <w:r w:rsidRPr="00C4538E">
        <w:rPr>
          <w:rFonts w:ascii="Times New Roman" w:hAnsi="Times New Roman" w:cs="Times New Roman"/>
          <w:b/>
          <w:sz w:val="24"/>
          <w:szCs w:val="24"/>
        </w:rPr>
        <w:t xml:space="preserve"> </w:t>
      </w:r>
      <w:r w:rsidRPr="00C4538E">
        <w:rPr>
          <w:rFonts w:ascii="Times New Roman" w:hAnsi="Times New Roman" w:cs="Times New Roman"/>
          <w:color w:val="000000"/>
          <w:sz w:val="24"/>
          <w:szCs w:val="24"/>
        </w:rPr>
        <w:t>– залік.</w:t>
      </w:r>
    </w:p>
    <w:p w14:paraId="6D62288F" w14:textId="438E0F74" w:rsidR="007E074D" w:rsidRPr="007E074D" w:rsidRDefault="00A03CC6" w:rsidP="007E074D">
      <w:pPr>
        <w:pStyle w:val="a6"/>
        <w:pBdr>
          <w:top w:val="nil"/>
          <w:left w:val="nil"/>
          <w:bottom w:val="nil"/>
          <w:right w:val="nil"/>
          <w:between w:val="nil"/>
        </w:pBdr>
        <w:spacing w:after="0" w:line="240" w:lineRule="auto"/>
        <w:ind w:left="1440"/>
        <w:rPr>
          <w:rFonts w:ascii="Times New Roman" w:eastAsia="Times New Roman" w:hAnsi="Times New Roman" w:cs="Times New Roman"/>
          <w:b/>
          <w:bCs/>
          <w:color w:val="000000"/>
          <w:sz w:val="24"/>
          <w:szCs w:val="24"/>
        </w:rPr>
      </w:pPr>
      <w:r w:rsidRPr="00A03CC6">
        <w:rPr>
          <w:rFonts w:ascii="Times New Roman" w:eastAsia="Times New Roman" w:hAnsi="Times New Roman" w:cs="Times New Roman"/>
          <w:b/>
          <w:bCs/>
          <w:color w:val="000000"/>
          <w:sz w:val="24"/>
          <w:szCs w:val="24"/>
        </w:rPr>
        <w:t>Критерії оцінювання поточного та підсумкового контролю</w:t>
      </w:r>
    </w:p>
    <w:p w14:paraId="42935CDD" w14:textId="75BDFEEE" w:rsidR="00423994" w:rsidRPr="00C4538E" w:rsidRDefault="00423994" w:rsidP="00423994">
      <w:pPr>
        <w:widowControl w:val="0"/>
        <w:spacing w:after="0" w:line="240" w:lineRule="auto"/>
        <w:ind w:firstLine="567"/>
        <w:jc w:val="both"/>
        <w:rPr>
          <w:rFonts w:ascii="Times New Roman" w:eastAsia="Times New Roman" w:hAnsi="Times New Roman" w:cs="Times New Roman"/>
          <w:sz w:val="24"/>
          <w:szCs w:val="24"/>
          <w:lang w:val="ru-RU" w:eastAsia="ru-RU"/>
        </w:rPr>
      </w:pPr>
      <w:r w:rsidRPr="00C4538E">
        <w:rPr>
          <w:rFonts w:ascii="Times New Roman" w:eastAsia="Times New Roman" w:hAnsi="Times New Roman" w:cs="Times New Roman"/>
          <w:sz w:val="24"/>
          <w:szCs w:val="24"/>
          <w:lang w:eastAsia="ru-RU"/>
        </w:rPr>
        <w:t>Оцінювання знань студентів здійснюється на основі результатів поточного та підсумкового контролю знань. Об’єктом оцінювання знань студентів є програмний матеріал дисципліни, засвоєння якого перевіряється під час даних контролів.</w:t>
      </w:r>
    </w:p>
    <w:p w14:paraId="2A5E7210" w14:textId="77777777" w:rsidR="00423994" w:rsidRPr="00C4538E" w:rsidRDefault="00423994" w:rsidP="00423994">
      <w:pPr>
        <w:widowControl w:val="0"/>
        <w:tabs>
          <w:tab w:val="left" w:pos="900"/>
          <w:tab w:val="left" w:pos="1080"/>
        </w:tabs>
        <w:spacing w:after="0" w:line="240" w:lineRule="auto"/>
        <w:ind w:firstLine="567"/>
        <w:jc w:val="both"/>
        <w:rPr>
          <w:rFonts w:ascii="Times New Roman" w:eastAsia="Times New Roman" w:hAnsi="Times New Roman" w:cs="Times New Roman"/>
          <w:smallCaps/>
          <w:sz w:val="24"/>
          <w:szCs w:val="24"/>
          <w:lang w:eastAsia="ru-RU"/>
        </w:rPr>
      </w:pPr>
      <w:r w:rsidRPr="00C4538E">
        <w:rPr>
          <w:rFonts w:ascii="Times New Roman" w:eastAsia="Times New Roman" w:hAnsi="Times New Roman" w:cs="Times New Roman"/>
          <w:sz w:val="24"/>
          <w:szCs w:val="24"/>
          <w:lang w:eastAsia="ru-RU"/>
        </w:rPr>
        <w:t>Поточний контроль здійснюється під час проведення практичних  занять, перевірки самостійної роботи студентів та під час написання модульних контрольних робіт. Завданням поточного контролю є перевірка розуміння та засвоєння лекційного матеріалу, набуття практичних навичок для вирішення поставлених завдань, уміння самостійно опрацьовувати теоретичний матеріал, висловлювати власні думки та їх обґрунтовувати, проводити презентацію опрацьованого матеріалу (письмово чи усно). Завданням підсумкового контролю (заліку, іспиту) є перевірка розуміння студентом програмного матеріалу в цілому, здатності логічно та послідовно</w:t>
      </w:r>
      <w:r w:rsidRPr="00C4538E">
        <w:rPr>
          <w:rFonts w:ascii="Times New Roman" w:eastAsia="Times New Roman" w:hAnsi="Times New Roman" w:cs="Times New Roman"/>
          <w:color w:val="FF0000"/>
          <w:sz w:val="24"/>
          <w:szCs w:val="24"/>
          <w:lang w:eastAsia="ru-RU"/>
        </w:rPr>
        <w:t xml:space="preserve"> </w:t>
      </w:r>
      <w:r w:rsidRPr="00C4538E">
        <w:rPr>
          <w:rFonts w:ascii="Times New Roman" w:eastAsia="Times New Roman" w:hAnsi="Times New Roman" w:cs="Times New Roman"/>
          <w:sz w:val="24"/>
          <w:szCs w:val="24"/>
          <w:lang w:eastAsia="ru-RU"/>
        </w:rPr>
        <w:t xml:space="preserve">розв’язувати практичні задачі, комплексно використовувати отримані знання. </w:t>
      </w:r>
    </w:p>
    <w:p w14:paraId="044A993F" w14:textId="77777777" w:rsidR="00423994" w:rsidRPr="00C4538E" w:rsidRDefault="00423994" w:rsidP="00423994">
      <w:pPr>
        <w:spacing w:after="0" w:line="240" w:lineRule="auto"/>
        <w:ind w:firstLine="360"/>
        <w:jc w:val="both"/>
        <w:rPr>
          <w:rFonts w:ascii="Times New Roman" w:eastAsia="Times New Roman" w:hAnsi="Times New Roman" w:cs="Times New Roman"/>
          <w:sz w:val="24"/>
          <w:szCs w:val="24"/>
          <w:lang w:eastAsia="ru-RU"/>
        </w:rPr>
      </w:pPr>
      <w:r w:rsidRPr="00C4538E">
        <w:rPr>
          <w:rFonts w:ascii="Times New Roman" w:eastAsia="Times New Roman" w:hAnsi="Times New Roman" w:cs="Times New Roman"/>
          <w:sz w:val="24"/>
          <w:szCs w:val="24"/>
          <w:lang w:eastAsia="ru-RU"/>
        </w:rPr>
        <w:t>Оцінювання знань студентів здійснюється за 100-бальною шкалою. Результати роботи студентів, впродовж навчального семестру, оцінюються в ході поточного контролю в діапазоні від 1 до 60 балів, а результати підсу</w:t>
      </w:r>
      <w:r w:rsidR="009A17E9">
        <w:rPr>
          <w:rFonts w:ascii="Times New Roman" w:eastAsia="Times New Roman" w:hAnsi="Times New Roman" w:cs="Times New Roman"/>
          <w:sz w:val="24"/>
          <w:szCs w:val="24"/>
          <w:lang w:eastAsia="ru-RU"/>
        </w:rPr>
        <w:t>мкового контролю (заліку</w:t>
      </w:r>
      <w:r w:rsidRPr="00C4538E">
        <w:rPr>
          <w:rFonts w:ascii="Times New Roman" w:eastAsia="Times New Roman" w:hAnsi="Times New Roman" w:cs="Times New Roman"/>
          <w:sz w:val="24"/>
          <w:szCs w:val="24"/>
          <w:lang w:eastAsia="ru-RU"/>
        </w:rPr>
        <w:t xml:space="preserve">) оцінюються від 1  до 40 балів. </w:t>
      </w:r>
    </w:p>
    <w:p w14:paraId="3CE5B9AA" w14:textId="77777777" w:rsidR="00423994" w:rsidRPr="00C4538E" w:rsidRDefault="00423994" w:rsidP="00423994">
      <w:pPr>
        <w:spacing w:after="0" w:line="240" w:lineRule="auto"/>
        <w:jc w:val="center"/>
        <w:rPr>
          <w:rFonts w:ascii="Times New Roman" w:hAnsi="Times New Roman" w:cs="Times New Roman"/>
          <w:b/>
          <w:sz w:val="24"/>
          <w:szCs w:val="24"/>
          <w:lang w:eastAsia="en-US"/>
        </w:rPr>
      </w:pPr>
      <w:r w:rsidRPr="00C4538E">
        <w:rPr>
          <w:rFonts w:ascii="Times New Roman" w:hAnsi="Times New Roman" w:cs="Times New Roman"/>
          <w:b/>
          <w:sz w:val="24"/>
          <w:szCs w:val="24"/>
          <w:lang w:eastAsia="en-US"/>
        </w:rPr>
        <w:t xml:space="preserve">Критерії оцінювання залікових білетів </w:t>
      </w:r>
    </w:p>
    <w:p w14:paraId="541075F0" w14:textId="77777777" w:rsidR="00423994" w:rsidRPr="00C4538E" w:rsidRDefault="00423994" w:rsidP="00423994">
      <w:pPr>
        <w:spacing w:after="0" w:line="240" w:lineRule="auto"/>
        <w:ind w:firstLine="708"/>
        <w:jc w:val="both"/>
        <w:rPr>
          <w:rFonts w:ascii="Times New Roman" w:hAnsi="Times New Roman" w:cs="Times New Roman"/>
          <w:sz w:val="24"/>
          <w:szCs w:val="24"/>
          <w:lang w:eastAsia="en-US"/>
        </w:rPr>
      </w:pPr>
      <w:r w:rsidRPr="00C4538E">
        <w:rPr>
          <w:rFonts w:ascii="Times New Roman" w:hAnsi="Times New Roman" w:cs="Times New Roman"/>
          <w:sz w:val="24"/>
          <w:szCs w:val="24"/>
          <w:lang w:eastAsia="en-US"/>
        </w:rPr>
        <w:t>Залікова робота містить два теоретичні та два практичні завдання, які охоплюють весь матеріал дисципліни. Робота оцінюється в 40 балів. Кожне завдання оцінюється в 10 балів.</w:t>
      </w:r>
    </w:p>
    <w:p w14:paraId="16896775" w14:textId="77777777" w:rsidR="00423994" w:rsidRPr="00C4538E" w:rsidRDefault="00423994" w:rsidP="00423994">
      <w:pPr>
        <w:spacing w:after="0" w:line="240" w:lineRule="auto"/>
        <w:ind w:firstLine="708"/>
        <w:jc w:val="both"/>
        <w:rPr>
          <w:rFonts w:ascii="Times New Roman" w:hAnsi="Times New Roman" w:cs="Times New Roman"/>
          <w:sz w:val="24"/>
          <w:szCs w:val="24"/>
          <w:lang w:eastAsia="en-US"/>
        </w:rPr>
      </w:pPr>
      <w:r w:rsidRPr="00C4538E">
        <w:rPr>
          <w:rFonts w:ascii="Times New Roman" w:hAnsi="Times New Roman" w:cs="Times New Roman"/>
          <w:sz w:val="24"/>
          <w:szCs w:val="24"/>
          <w:lang w:eastAsia="en-US"/>
        </w:rPr>
        <w:t xml:space="preserve"> Нижче наведена шкала оцінювання.  Кожне з теоретичних чи практичних  питань оцінюється так: </w:t>
      </w:r>
    </w:p>
    <w:p w14:paraId="3052C33B" w14:textId="77777777" w:rsidR="00423994" w:rsidRPr="00C4538E" w:rsidRDefault="00423994" w:rsidP="00423994">
      <w:pPr>
        <w:spacing w:after="0" w:line="240" w:lineRule="auto"/>
        <w:ind w:firstLine="708"/>
        <w:jc w:val="both"/>
        <w:rPr>
          <w:rFonts w:ascii="Times New Roman" w:hAnsi="Times New Roman" w:cs="Times New Roman"/>
          <w:sz w:val="24"/>
          <w:szCs w:val="24"/>
          <w:lang w:eastAsia="en-US"/>
        </w:rPr>
      </w:pPr>
      <w:r w:rsidRPr="00C4538E">
        <w:rPr>
          <w:rFonts w:ascii="Times New Roman" w:hAnsi="Times New Roman" w:cs="Times New Roman"/>
          <w:sz w:val="24"/>
          <w:szCs w:val="24"/>
          <w:lang w:eastAsia="en-US"/>
        </w:rPr>
        <w:t xml:space="preserve">1) робота виконана повністю без помилок або з незначними помилками 10-9 балів; </w:t>
      </w:r>
    </w:p>
    <w:p w14:paraId="72186C19" w14:textId="77777777" w:rsidR="00423994" w:rsidRPr="00C4538E" w:rsidRDefault="00423994" w:rsidP="00423994">
      <w:pPr>
        <w:spacing w:after="0" w:line="240" w:lineRule="auto"/>
        <w:ind w:firstLine="708"/>
        <w:jc w:val="both"/>
        <w:rPr>
          <w:rFonts w:ascii="Times New Roman" w:hAnsi="Times New Roman" w:cs="Times New Roman"/>
          <w:sz w:val="24"/>
          <w:szCs w:val="24"/>
          <w:lang w:eastAsia="en-US"/>
        </w:rPr>
      </w:pPr>
      <w:r w:rsidRPr="00C4538E">
        <w:rPr>
          <w:rFonts w:ascii="Times New Roman" w:hAnsi="Times New Roman" w:cs="Times New Roman"/>
          <w:sz w:val="24"/>
          <w:szCs w:val="24"/>
          <w:lang w:eastAsia="en-US"/>
        </w:rPr>
        <w:t xml:space="preserve">2) робота виконана повністю з помилками, які не впливають на кінцевий результат  8-7 балів; </w:t>
      </w:r>
    </w:p>
    <w:p w14:paraId="2DF7E7BB" w14:textId="77777777" w:rsidR="00423994" w:rsidRPr="00C4538E" w:rsidRDefault="00423994" w:rsidP="00423994">
      <w:pPr>
        <w:spacing w:after="0" w:line="240" w:lineRule="auto"/>
        <w:ind w:firstLine="708"/>
        <w:jc w:val="both"/>
        <w:rPr>
          <w:rFonts w:ascii="Times New Roman" w:hAnsi="Times New Roman" w:cs="Times New Roman"/>
          <w:sz w:val="24"/>
          <w:szCs w:val="24"/>
          <w:lang w:eastAsia="en-US"/>
        </w:rPr>
      </w:pPr>
      <w:r w:rsidRPr="00C4538E">
        <w:rPr>
          <w:rFonts w:ascii="Times New Roman" w:hAnsi="Times New Roman" w:cs="Times New Roman"/>
          <w:sz w:val="24"/>
          <w:szCs w:val="24"/>
          <w:lang w:eastAsia="en-US"/>
        </w:rPr>
        <w:t xml:space="preserve">3) робота виконана повністю з суттєвими помилками, але витримано алгоритм викладання матеріалу 6-4 балів; </w:t>
      </w:r>
    </w:p>
    <w:p w14:paraId="1A81B319" w14:textId="77777777" w:rsidR="00423994" w:rsidRPr="00C4538E" w:rsidRDefault="00423994" w:rsidP="00423994">
      <w:pPr>
        <w:spacing w:after="0" w:line="240" w:lineRule="auto"/>
        <w:ind w:firstLine="708"/>
        <w:jc w:val="both"/>
        <w:rPr>
          <w:rFonts w:ascii="Times New Roman" w:hAnsi="Times New Roman" w:cs="Times New Roman"/>
          <w:sz w:val="24"/>
          <w:szCs w:val="24"/>
          <w:lang w:eastAsia="en-US"/>
        </w:rPr>
      </w:pPr>
      <w:r w:rsidRPr="00C4538E">
        <w:rPr>
          <w:rFonts w:ascii="Times New Roman" w:hAnsi="Times New Roman" w:cs="Times New Roman"/>
          <w:sz w:val="24"/>
          <w:szCs w:val="24"/>
          <w:lang w:eastAsia="en-US"/>
        </w:rPr>
        <w:t xml:space="preserve">4) робота виконана не повністю з суттєвими помилками, але витримано загальний алгоритм викладання матеріалу 3 бали; </w:t>
      </w:r>
    </w:p>
    <w:p w14:paraId="7CC08877" w14:textId="77777777" w:rsidR="00423994" w:rsidRPr="00C4538E" w:rsidRDefault="00423994" w:rsidP="00423994">
      <w:pPr>
        <w:spacing w:after="0" w:line="240" w:lineRule="auto"/>
        <w:ind w:firstLine="708"/>
        <w:jc w:val="both"/>
        <w:rPr>
          <w:rFonts w:ascii="Times New Roman" w:hAnsi="Times New Roman" w:cs="Times New Roman"/>
          <w:sz w:val="24"/>
          <w:szCs w:val="24"/>
          <w:lang w:eastAsia="en-US"/>
        </w:rPr>
      </w:pPr>
      <w:r w:rsidRPr="00C4538E">
        <w:rPr>
          <w:rFonts w:ascii="Times New Roman" w:hAnsi="Times New Roman" w:cs="Times New Roman"/>
          <w:sz w:val="24"/>
          <w:szCs w:val="24"/>
          <w:lang w:eastAsia="en-US"/>
        </w:rPr>
        <w:t xml:space="preserve">5) робота виконана не повністю з суттєвими помилками  2 бали; </w:t>
      </w:r>
    </w:p>
    <w:p w14:paraId="01403AE4" w14:textId="77777777" w:rsidR="00423994" w:rsidRPr="00C4538E" w:rsidRDefault="00423994" w:rsidP="00423994">
      <w:pPr>
        <w:tabs>
          <w:tab w:val="left" w:pos="365"/>
        </w:tabs>
        <w:autoSpaceDE w:val="0"/>
        <w:autoSpaceDN w:val="0"/>
        <w:adjustRightInd w:val="0"/>
        <w:spacing w:after="0" w:line="240" w:lineRule="auto"/>
        <w:ind w:firstLine="709"/>
        <w:jc w:val="both"/>
        <w:rPr>
          <w:rFonts w:ascii="Times New Roman" w:hAnsi="Times New Roman" w:cs="Times New Roman"/>
          <w:sz w:val="24"/>
          <w:szCs w:val="24"/>
          <w:lang w:eastAsia="en-US"/>
        </w:rPr>
      </w:pPr>
      <w:r w:rsidRPr="00C4538E">
        <w:rPr>
          <w:rFonts w:ascii="Times New Roman" w:hAnsi="Times New Roman" w:cs="Times New Roman"/>
          <w:sz w:val="24"/>
          <w:szCs w:val="24"/>
          <w:lang w:eastAsia="en-US"/>
        </w:rPr>
        <w:t>6) робота не виконана або виконана не повністю з суттєвими помилками 1-0 балів.</w:t>
      </w:r>
    </w:p>
    <w:p w14:paraId="181FE179" w14:textId="77777777" w:rsidR="00423994" w:rsidRPr="00C4538E" w:rsidRDefault="00423994" w:rsidP="00423994">
      <w:pPr>
        <w:spacing w:after="0" w:line="240" w:lineRule="auto"/>
        <w:jc w:val="center"/>
        <w:rPr>
          <w:rFonts w:ascii="Times New Roman" w:eastAsia="Times New Roman" w:hAnsi="Times New Roman" w:cs="Times New Roman"/>
          <w:color w:val="000000"/>
          <w:sz w:val="24"/>
          <w:szCs w:val="24"/>
        </w:rPr>
      </w:pPr>
    </w:p>
    <w:p w14:paraId="0657E961" w14:textId="4909F788" w:rsidR="00A03CC6" w:rsidRDefault="00A03CC6" w:rsidP="00423994">
      <w:pPr>
        <w:jc w:val="center"/>
        <w:rPr>
          <w:rFonts w:ascii="Times New Roman" w:hAnsi="Times New Roman" w:cs="Times New Roman"/>
          <w:b/>
          <w:bCs/>
          <w:sz w:val="24"/>
          <w:szCs w:val="24"/>
        </w:rPr>
      </w:pPr>
      <w:r w:rsidRPr="00A03CC6">
        <w:rPr>
          <w:rFonts w:ascii="Times New Roman" w:hAnsi="Times New Roman" w:cs="Times New Roman"/>
          <w:b/>
          <w:bCs/>
          <w:sz w:val="24"/>
          <w:szCs w:val="24"/>
        </w:rPr>
        <w:t>Розподіл балів, які отримують студенти</w:t>
      </w:r>
    </w:p>
    <w:p w14:paraId="08AA080A" w14:textId="4DACAF66" w:rsidR="00A03CC6" w:rsidRPr="00A03CC6" w:rsidRDefault="00A03CC6" w:rsidP="00A03CC6">
      <w:pPr>
        <w:jc w:val="both"/>
        <w:rPr>
          <w:rFonts w:ascii="Times New Roman" w:hAnsi="Times New Roman" w:cs="Times New Roman"/>
          <w:sz w:val="24"/>
          <w:szCs w:val="24"/>
        </w:rPr>
      </w:pPr>
      <w:r w:rsidRPr="00A03CC6">
        <w:rPr>
          <w:rFonts w:ascii="Times New Roman" w:hAnsi="Times New Roman" w:cs="Times New Roman"/>
          <w:sz w:val="24"/>
          <w:szCs w:val="24"/>
        </w:rPr>
        <w:t>Загальна підсумкова оцінка з навчальної дисципліни враховує результати поточного та підсумкового контролю.</w:t>
      </w:r>
    </w:p>
    <w:tbl>
      <w:tblPr>
        <w:tblStyle w:val="af1"/>
        <w:tblW w:w="9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
        <w:gridCol w:w="800"/>
        <w:gridCol w:w="956"/>
        <w:gridCol w:w="1804"/>
        <w:gridCol w:w="2817"/>
        <w:gridCol w:w="2022"/>
        <w:gridCol w:w="692"/>
      </w:tblGrid>
      <w:tr w:rsidR="00A03CC6" w:rsidRPr="00C4538E" w14:paraId="32511E8D" w14:textId="77777777" w:rsidTr="00EA2F33">
        <w:trPr>
          <w:cantSplit/>
          <w:trHeight w:val="1063"/>
        </w:trPr>
        <w:tc>
          <w:tcPr>
            <w:tcW w:w="7142" w:type="dxa"/>
            <w:gridSpan w:val="5"/>
            <w:tcMar>
              <w:left w:w="57" w:type="dxa"/>
              <w:right w:w="57" w:type="dxa"/>
            </w:tcMar>
            <w:vAlign w:val="center"/>
          </w:tcPr>
          <w:p w14:paraId="0961BF8F" w14:textId="77777777" w:rsidR="00A03CC6" w:rsidRPr="00C4538E" w:rsidRDefault="00A03CC6" w:rsidP="00EA2F33">
            <w:pPr>
              <w:spacing w:after="0" w:line="240" w:lineRule="auto"/>
              <w:jc w:val="center"/>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 xml:space="preserve">Поточний контроль </w:t>
            </w:r>
          </w:p>
        </w:tc>
        <w:tc>
          <w:tcPr>
            <w:tcW w:w="2022" w:type="dxa"/>
            <w:tcMar>
              <w:left w:w="57" w:type="dxa"/>
              <w:right w:w="57" w:type="dxa"/>
            </w:tcMar>
            <w:vAlign w:val="center"/>
          </w:tcPr>
          <w:p w14:paraId="05FE8DF2" w14:textId="77777777" w:rsidR="00A03CC6" w:rsidRPr="00C4538E" w:rsidRDefault="00A03CC6" w:rsidP="00EA2F33">
            <w:pPr>
              <w:spacing w:after="0" w:line="240" w:lineRule="auto"/>
              <w:jc w:val="center"/>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 xml:space="preserve"> Підсумковий контроль</w:t>
            </w:r>
          </w:p>
          <w:p w14:paraId="11982AD9" w14:textId="77777777" w:rsidR="00A03CC6" w:rsidRPr="00C4538E" w:rsidRDefault="00A03CC6" w:rsidP="00EA2F33">
            <w:pPr>
              <w:spacing w:after="0" w:line="240" w:lineRule="auto"/>
              <w:jc w:val="center"/>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(залік)</w:t>
            </w:r>
          </w:p>
        </w:tc>
        <w:tc>
          <w:tcPr>
            <w:tcW w:w="692" w:type="dxa"/>
            <w:tcMar>
              <w:left w:w="57" w:type="dxa"/>
              <w:right w:w="57" w:type="dxa"/>
            </w:tcMar>
            <w:vAlign w:val="center"/>
          </w:tcPr>
          <w:p w14:paraId="15B08793" w14:textId="77777777" w:rsidR="00A03CC6" w:rsidRPr="00C4538E" w:rsidRDefault="00A03CC6" w:rsidP="00EA2F33">
            <w:pPr>
              <w:spacing w:after="0" w:line="240" w:lineRule="auto"/>
              <w:jc w:val="center"/>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 xml:space="preserve">Сумарна </w:t>
            </w:r>
          </w:p>
          <w:p w14:paraId="304DC37B" w14:textId="77777777" w:rsidR="00A03CC6" w:rsidRPr="00C4538E" w:rsidRDefault="00A03CC6" w:rsidP="00EA2F33">
            <w:pPr>
              <w:spacing w:after="0" w:line="240" w:lineRule="auto"/>
              <w:jc w:val="center"/>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к-ть балів</w:t>
            </w:r>
          </w:p>
        </w:tc>
      </w:tr>
      <w:tr w:rsidR="00A03CC6" w:rsidRPr="00C4538E" w14:paraId="6D8AE713" w14:textId="77777777" w:rsidTr="00EA2F33">
        <w:trPr>
          <w:cantSplit/>
        </w:trPr>
        <w:tc>
          <w:tcPr>
            <w:tcW w:w="2521" w:type="dxa"/>
            <w:gridSpan w:val="3"/>
            <w:tcMar>
              <w:left w:w="57" w:type="dxa"/>
              <w:right w:w="57" w:type="dxa"/>
            </w:tcMar>
            <w:vAlign w:val="center"/>
          </w:tcPr>
          <w:p w14:paraId="6D0DCB08" w14:textId="77777777" w:rsidR="00A03CC6" w:rsidRPr="00C4538E" w:rsidRDefault="00A03CC6" w:rsidP="00EA2F33">
            <w:pPr>
              <w:spacing w:after="0" w:line="240" w:lineRule="auto"/>
              <w:jc w:val="center"/>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Змістовий модуль 1</w:t>
            </w:r>
          </w:p>
          <w:p w14:paraId="4532DA82" w14:textId="77777777" w:rsidR="00A03CC6" w:rsidRPr="00C4538E" w:rsidRDefault="00A03CC6" w:rsidP="00EA2F33">
            <w:pPr>
              <w:spacing w:after="0" w:line="240" w:lineRule="auto"/>
              <w:jc w:val="center"/>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(30 балів)</w:t>
            </w:r>
          </w:p>
        </w:tc>
        <w:tc>
          <w:tcPr>
            <w:tcW w:w="4621" w:type="dxa"/>
            <w:gridSpan w:val="2"/>
            <w:tcMar>
              <w:left w:w="57" w:type="dxa"/>
              <w:right w:w="57" w:type="dxa"/>
            </w:tcMar>
            <w:vAlign w:val="center"/>
          </w:tcPr>
          <w:p w14:paraId="4AF57695" w14:textId="77777777" w:rsidR="00A03CC6" w:rsidRPr="00C4538E" w:rsidRDefault="00A03CC6" w:rsidP="00EA2F33">
            <w:pPr>
              <w:spacing w:after="0" w:line="240" w:lineRule="auto"/>
              <w:jc w:val="center"/>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 xml:space="preserve">Змістовий модуль </w:t>
            </w:r>
          </w:p>
          <w:p w14:paraId="45D3054D" w14:textId="77777777" w:rsidR="00A03CC6" w:rsidRPr="00C4538E" w:rsidRDefault="00A03CC6" w:rsidP="00EA2F33">
            <w:pPr>
              <w:spacing w:after="0" w:line="240" w:lineRule="auto"/>
              <w:jc w:val="center"/>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2</w:t>
            </w:r>
          </w:p>
          <w:p w14:paraId="4B7F2646" w14:textId="77777777" w:rsidR="00A03CC6" w:rsidRPr="00C4538E" w:rsidRDefault="00A03CC6" w:rsidP="00EA2F33">
            <w:pPr>
              <w:spacing w:after="0" w:line="240" w:lineRule="auto"/>
              <w:jc w:val="center"/>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(30 балів)</w:t>
            </w:r>
          </w:p>
          <w:p w14:paraId="67EC3A52" w14:textId="77777777" w:rsidR="00A03CC6" w:rsidRPr="00C4538E" w:rsidRDefault="00A03CC6" w:rsidP="00EA2F33">
            <w:pPr>
              <w:spacing w:after="0" w:line="240" w:lineRule="auto"/>
              <w:jc w:val="center"/>
              <w:rPr>
                <w:rFonts w:ascii="Times New Roman" w:eastAsia="Times New Roman" w:hAnsi="Times New Roman" w:cs="Times New Roman"/>
                <w:b/>
                <w:sz w:val="24"/>
                <w:szCs w:val="24"/>
              </w:rPr>
            </w:pPr>
          </w:p>
        </w:tc>
        <w:tc>
          <w:tcPr>
            <w:tcW w:w="2022" w:type="dxa"/>
            <w:vMerge w:val="restart"/>
            <w:tcMar>
              <w:left w:w="57" w:type="dxa"/>
              <w:right w:w="57" w:type="dxa"/>
            </w:tcMar>
            <w:vAlign w:val="center"/>
          </w:tcPr>
          <w:p w14:paraId="6C865565" w14:textId="77777777" w:rsidR="00A03CC6" w:rsidRPr="00C4538E" w:rsidRDefault="00A03CC6" w:rsidP="00EA2F33">
            <w:pPr>
              <w:spacing w:after="0" w:line="240" w:lineRule="auto"/>
              <w:jc w:val="center"/>
              <w:rPr>
                <w:rFonts w:ascii="Times New Roman" w:eastAsia="Times New Roman" w:hAnsi="Times New Roman" w:cs="Times New Roman"/>
                <w:b/>
                <w:sz w:val="24"/>
                <w:szCs w:val="24"/>
              </w:rPr>
            </w:pPr>
            <w:r w:rsidRPr="00C4538E">
              <w:rPr>
                <w:rFonts w:ascii="Times New Roman" w:eastAsia="Times New Roman" w:hAnsi="Times New Roman" w:cs="Times New Roman"/>
                <w:b/>
                <w:sz w:val="24"/>
                <w:szCs w:val="24"/>
              </w:rPr>
              <w:t>40</w:t>
            </w:r>
          </w:p>
        </w:tc>
        <w:tc>
          <w:tcPr>
            <w:tcW w:w="692" w:type="dxa"/>
            <w:vMerge w:val="restart"/>
            <w:tcMar>
              <w:left w:w="57" w:type="dxa"/>
              <w:right w:w="57" w:type="dxa"/>
            </w:tcMar>
            <w:vAlign w:val="center"/>
          </w:tcPr>
          <w:p w14:paraId="7886FC53" w14:textId="77777777" w:rsidR="00A03CC6" w:rsidRPr="00C4538E" w:rsidRDefault="00A03CC6" w:rsidP="00EA2F33">
            <w:pPr>
              <w:spacing w:after="0" w:line="240" w:lineRule="auto"/>
              <w:jc w:val="center"/>
              <w:rPr>
                <w:rFonts w:ascii="Times New Roman" w:eastAsia="Times New Roman" w:hAnsi="Times New Roman" w:cs="Times New Roman"/>
                <w:b/>
                <w:sz w:val="24"/>
                <w:szCs w:val="24"/>
              </w:rPr>
            </w:pPr>
            <w:r w:rsidRPr="00C4538E">
              <w:rPr>
                <w:rFonts w:ascii="Times New Roman" w:eastAsia="Times New Roman" w:hAnsi="Times New Roman" w:cs="Times New Roman"/>
                <w:b/>
                <w:sz w:val="24"/>
                <w:szCs w:val="24"/>
              </w:rPr>
              <w:t>100</w:t>
            </w:r>
          </w:p>
        </w:tc>
      </w:tr>
      <w:tr w:rsidR="00A03CC6" w:rsidRPr="00C4538E" w14:paraId="66F48C04" w14:textId="77777777" w:rsidTr="00EA2F33">
        <w:trPr>
          <w:cantSplit/>
        </w:trPr>
        <w:tc>
          <w:tcPr>
            <w:tcW w:w="765" w:type="dxa"/>
            <w:tcMar>
              <w:left w:w="57" w:type="dxa"/>
              <w:right w:w="57" w:type="dxa"/>
            </w:tcMar>
          </w:tcPr>
          <w:p w14:paraId="04CFA58A" w14:textId="77777777" w:rsidR="00A03CC6" w:rsidRPr="00C4538E" w:rsidRDefault="00A03CC6" w:rsidP="00EA2F33">
            <w:pPr>
              <w:spacing w:after="0" w:line="240" w:lineRule="auto"/>
              <w:jc w:val="center"/>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Т1</w:t>
            </w:r>
          </w:p>
          <w:p w14:paraId="2D0E4652" w14:textId="77777777" w:rsidR="00A03CC6" w:rsidRPr="00C4538E" w:rsidRDefault="00A03CC6" w:rsidP="00EA2F33">
            <w:pPr>
              <w:spacing w:after="0" w:line="240" w:lineRule="auto"/>
              <w:jc w:val="center"/>
              <w:rPr>
                <w:rFonts w:ascii="Times New Roman" w:eastAsia="Times New Roman" w:hAnsi="Times New Roman" w:cs="Times New Roman"/>
                <w:sz w:val="24"/>
                <w:szCs w:val="24"/>
              </w:rPr>
            </w:pPr>
          </w:p>
        </w:tc>
        <w:tc>
          <w:tcPr>
            <w:tcW w:w="800" w:type="dxa"/>
            <w:tcMar>
              <w:left w:w="57" w:type="dxa"/>
              <w:right w:w="57" w:type="dxa"/>
            </w:tcMar>
          </w:tcPr>
          <w:p w14:paraId="17AC918E" w14:textId="77777777" w:rsidR="00A03CC6" w:rsidRPr="00C4538E" w:rsidRDefault="00A03CC6" w:rsidP="00EA2F33">
            <w:pPr>
              <w:spacing w:after="0" w:line="240" w:lineRule="auto"/>
              <w:jc w:val="center"/>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Т2</w:t>
            </w:r>
          </w:p>
          <w:p w14:paraId="5258BF4A" w14:textId="77777777" w:rsidR="00A03CC6" w:rsidRPr="00C4538E" w:rsidRDefault="00A03CC6" w:rsidP="00EA2F33">
            <w:pPr>
              <w:spacing w:after="0" w:line="240" w:lineRule="auto"/>
              <w:jc w:val="center"/>
              <w:rPr>
                <w:rFonts w:ascii="Times New Roman" w:eastAsia="Times New Roman" w:hAnsi="Times New Roman" w:cs="Times New Roman"/>
                <w:sz w:val="24"/>
                <w:szCs w:val="24"/>
              </w:rPr>
            </w:pPr>
          </w:p>
        </w:tc>
        <w:tc>
          <w:tcPr>
            <w:tcW w:w="956" w:type="dxa"/>
            <w:tcMar>
              <w:left w:w="57" w:type="dxa"/>
              <w:right w:w="57" w:type="dxa"/>
            </w:tcMar>
          </w:tcPr>
          <w:p w14:paraId="31AF5765" w14:textId="77777777" w:rsidR="00A03CC6" w:rsidRPr="00C4538E" w:rsidRDefault="00A03CC6" w:rsidP="00EA2F33">
            <w:pPr>
              <w:spacing w:after="0" w:line="240" w:lineRule="auto"/>
              <w:jc w:val="center"/>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Т3</w:t>
            </w:r>
          </w:p>
          <w:p w14:paraId="2EB88B8B" w14:textId="77777777" w:rsidR="00A03CC6" w:rsidRPr="00C4538E" w:rsidRDefault="00A03CC6" w:rsidP="00EA2F33">
            <w:pPr>
              <w:spacing w:after="0" w:line="240" w:lineRule="auto"/>
              <w:rPr>
                <w:rFonts w:ascii="Times New Roman" w:eastAsia="Times New Roman" w:hAnsi="Times New Roman" w:cs="Times New Roman"/>
                <w:sz w:val="24"/>
                <w:szCs w:val="24"/>
              </w:rPr>
            </w:pPr>
          </w:p>
        </w:tc>
        <w:tc>
          <w:tcPr>
            <w:tcW w:w="1804" w:type="dxa"/>
            <w:tcMar>
              <w:left w:w="57" w:type="dxa"/>
              <w:right w:w="57" w:type="dxa"/>
            </w:tcMar>
          </w:tcPr>
          <w:p w14:paraId="78CE22C4" w14:textId="77777777" w:rsidR="00A03CC6" w:rsidRPr="00C4538E" w:rsidRDefault="00A03CC6" w:rsidP="00EA2F33">
            <w:pPr>
              <w:spacing w:after="0" w:line="240" w:lineRule="auto"/>
              <w:jc w:val="center"/>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Т1</w:t>
            </w:r>
          </w:p>
          <w:p w14:paraId="1718C027" w14:textId="77777777" w:rsidR="00A03CC6" w:rsidRPr="00C4538E" w:rsidRDefault="00A03CC6" w:rsidP="00EA2F33">
            <w:pPr>
              <w:spacing w:after="0" w:line="240" w:lineRule="auto"/>
              <w:jc w:val="center"/>
              <w:rPr>
                <w:rFonts w:ascii="Times New Roman" w:eastAsia="Times New Roman" w:hAnsi="Times New Roman" w:cs="Times New Roman"/>
                <w:sz w:val="24"/>
                <w:szCs w:val="24"/>
              </w:rPr>
            </w:pPr>
          </w:p>
        </w:tc>
        <w:tc>
          <w:tcPr>
            <w:tcW w:w="2817" w:type="dxa"/>
            <w:tcMar>
              <w:left w:w="57" w:type="dxa"/>
              <w:right w:w="57" w:type="dxa"/>
            </w:tcMar>
          </w:tcPr>
          <w:p w14:paraId="2B9050E4" w14:textId="77777777" w:rsidR="00A03CC6" w:rsidRPr="00C4538E" w:rsidRDefault="00A03CC6" w:rsidP="00EA2F33">
            <w:pPr>
              <w:spacing w:after="0" w:line="240" w:lineRule="auto"/>
              <w:jc w:val="center"/>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Т2</w:t>
            </w:r>
          </w:p>
        </w:tc>
        <w:tc>
          <w:tcPr>
            <w:tcW w:w="2022" w:type="dxa"/>
            <w:vMerge/>
            <w:tcMar>
              <w:left w:w="57" w:type="dxa"/>
              <w:right w:w="57" w:type="dxa"/>
            </w:tcMar>
            <w:vAlign w:val="center"/>
          </w:tcPr>
          <w:p w14:paraId="5A7C018F" w14:textId="77777777" w:rsidR="00A03CC6" w:rsidRPr="00C4538E" w:rsidRDefault="00A03CC6" w:rsidP="00EA2F33">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92" w:type="dxa"/>
            <w:vMerge/>
            <w:tcMar>
              <w:left w:w="57" w:type="dxa"/>
              <w:right w:w="57" w:type="dxa"/>
            </w:tcMar>
            <w:vAlign w:val="center"/>
          </w:tcPr>
          <w:p w14:paraId="6254B6C5" w14:textId="77777777" w:rsidR="00A03CC6" w:rsidRPr="00C4538E" w:rsidRDefault="00A03CC6" w:rsidP="00EA2F33">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A03CC6" w:rsidRPr="00C4538E" w14:paraId="1D5EDC40" w14:textId="77777777" w:rsidTr="00EA2F33">
        <w:trPr>
          <w:cantSplit/>
        </w:trPr>
        <w:tc>
          <w:tcPr>
            <w:tcW w:w="765" w:type="dxa"/>
            <w:tcMar>
              <w:left w:w="57" w:type="dxa"/>
              <w:right w:w="57" w:type="dxa"/>
            </w:tcMar>
          </w:tcPr>
          <w:p w14:paraId="4EAC573C" w14:textId="77777777" w:rsidR="00A03CC6" w:rsidRPr="00C4538E" w:rsidRDefault="00A03CC6" w:rsidP="00EA2F33">
            <w:pPr>
              <w:spacing w:after="0" w:line="240" w:lineRule="auto"/>
              <w:jc w:val="center"/>
              <w:rPr>
                <w:rFonts w:ascii="Times New Roman" w:eastAsia="Times New Roman" w:hAnsi="Times New Roman" w:cs="Times New Roman"/>
                <w:b/>
                <w:sz w:val="24"/>
                <w:szCs w:val="24"/>
              </w:rPr>
            </w:pPr>
            <w:r w:rsidRPr="00C4538E">
              <w:rPr>
                <w:rFonts w:ascii="Times New Roman" w:eastAsia="Times New Roman" w:hAnsi="Times New Roman" w:cs="Times New Roman"/>
                <w:b/>
                <w:sz w:val="24"/>
                <w:szCs w:val="24"/>
              </w:rPr>
              <w:t>10</w:t>
            </w:r>
          </w:p>
          <w:p w14:paraId="449B7436" w14:textId="77777777" w:rsidR="00A03CC6" w:rsidRPr="00C4538E" w:rsidRDefault="00A03CC6" w:rsidP="00EA2F33">
            <w:pPr>
              <w:spacing w:after="0" w:line="240" w:lineRule="auto"/>
              <w:jc w:val="center"/>
              <w:rPr>
                <w:rFonts w:ascii="Times New Roman" w:eastAsia="Times New Roman" w:hAnsi="Times New Roman" w:cs="Times New Roman"/>
                <w:b/>
                <w:sz w:val="24"/>
                <w:szCs w:val="24"/>
              </w:rPr>
            </w:pPr>
          </w:p>
        </w:tc>
        <w:tc>
          <w:tcPr>
            <w:tcW w:w="800" w:type="dxa"/>
            <w:tcMar>
              <w:left w:w="57" w:type="dxa"/>
              <w:right w:w="57" w:type="dxa"/>
            </w:tcMar>
          </w:tcPr>
          <w:p w14:paraId="1AC6062C" w14:textId="77777777" w:rsidR="00A03CC6" w:rsidRPr="00C4538E" w:rsidRDefault="00A03CC6" w:rsidP="00EA2F33">
            <w:pPr>
              <w:spacing w:after="0" w:line="240" w:lineRule="auto"/>
              <w:jc w:val="center"/>
              <w:rPr>
                <w:rFonts w:ascii="Times New Roman" w:eastAsia="Times New Roman" w:hAnsi="Times New Roman" w:cs="Times New Roman"/>
                <w:b/>
                <w:sz w:val="24"/>
                <w:szCs w:val="24"/>
              </w:rPr>
            </w:pPr>
            <w:r w:rsidRPr="00C4538E">
              <w:rPr>
                <w:rFonts w:ascii="Times New Roman" w:eastAsia="Times New Roman" w:hAnsi="Times New Roman" w:cs="Times New Roman"/>
                <w:b/>
                <w:sz w:val="24"/>
                <w:szCs w:val="24"/>
              </w:rPr>
              <w:t>10</w:t>
            </w:r>
          </w:p>
          <w:p w14:paraId="39E7958F" w14:textId="77777777" w:rsidR="00A03CC6" w:rsidRPr="00C4538E" w:rsidRDefault="00A03CC6" w:rsidP="00EA2F33">
            <w:pPr>
              <w:spacing w:after="0" w:line="240" w:lineRule="auto"/>
              <w:jc w:val="center"/>
              <w:rPr>
                <w:rFonts w:ascii="Times New Roman" w:eastAsia="Times New Roman" w:hAnsi="Times New Roman" w:cs="Times New Roman"/>
                <w:b/>
                <w:sz w:val="24"/>
                <w:szCs w:val="24"/>
              </w:rPr>
            </w:pPr>
          </w:p>
        </w:tc>
        <w:tc>
          <w:tcPr>
            <w:tcW w:w="956" w:type="dxa"/>
            <w:tcMar>
              <w:left w:w="57" w:type="dxa"/>
              <w:right w:w="57" w:type="dxa"/>
            </w:tcMar>
          </w:tcPr>
          <w:p w14:paraId="0461650C" w14:textId="77777777" w:rsidR="00A03CC6" w:rsidRPr="00C4538E" w:rsidRDefault="00A03CC6" w:rsidP="00EA2F33">
            <w:pPr>
              <w:spacing w:after="0" w:line="240" w:lineRule="auto"/>
              <w:jc w:val="center"/>
              <w:rPr>
                <w:rFonts w:ascii="Times New Roman" w:eastAsia="Times New Roman" w:hAnsi="Times New Roman" w:cs="Times New Roman"/>
                <w:b/>
                <w:sz w:val="24"/>
                <w:szCs w:val="24"/>
              </w:rPr>
            </w:pPr>
            <w:r w:rsidRPr="00C4538E">
              <w:rPr>
                <w:rFonts w:ascii="Times New Roman" w:eastAsia="Times New Roman" w:hAnsi="Times New Roman" w:cs="Times New Roman"/>
                <w:b/>
                <w:sz w:val="24"/>
                <w:szCs w:val="24"/>
              </w:rPr>
              <w:t>10</w:t>
            </w:r>
          </w:p>
          <w:p w14:paraId="276E2586" w14:textId="77777777" w:rsidR="00A03CC6" w:rsidRPr="00C4538E" w:rsidRDefault="00A03CC6" w:rsidP="00EA2F33">
            <w:pPr>
              <w:spacing w:after="0" w:line="240" w:lineRule="auto"/>
              <w:jc w:val="center"/>
              <w:rPr>
                <w:rFonts w:ascii="Times New Roman" w:eastAsia="Times New Roman" w:hAnsi="Times New Roman" w:cs="Times New Roman"/>
                <w:b/>
                <w:sz w:val="24"/>
                <w:szCs w:val="24"/>
              </w:rPr>
            </w:pPr>
          </w:p>
        </w:tc>
        <w:tc>
          <w:tcPr>
            <w:tcW w:w="1804" w:type="dxa"/>
            <w:tcMar>
              <w:left w:w="57" w:type="dxa"/>
              <w:right w:w="57" w:type="dxa"/>
            </w:tcMar>
          </w:tcPr>
          <w:p w14:paraId="47A246F1" w14:textId="77777777" w:rsidR="00A03CC6" w:rsidRPr="00C4538E" w:rsidRDefault="00A03CC6" w:rsidP="00EA2F33">
            <w:pPr>
              <w:spacing w:after="0" w:line="240" w:lineRule="auto"/>
              <w:jc w:val="center"/>
              <w:rPr>
                <w:rFonts w:ascii="Times New Roman" w:eastAsia="Times New Roman" w:hAnsi="Times New Roman" w:cs="Times New Roman"/>
                <w:b/>
                <w:sz w:val="24"/>
                <w:szCs w:val="24"/>
              </w:rPr>
            </w:pPr>
            <w:r w:rsidRPr="00C4538E">
              <w:rPr>
                <w:rFonts w:ascii="Times New Roman" w:eastAsia="Times New Roman" w:hAnsi="Times New Roman" w:cs="Times New Roman"/>
                <w:b/>
                <w:sz w:val="24"/>
                <w:szCs w:val="24"/>
              </w:rPr>
              <w:t>15</w:t>
            </w:r>
          </w:p>
        </w:tc>
        <w:tc>
          <w:tcPr>
            <w:tcW w:w="2817" w:type="dxa"/>
            <w:tcMar>
              <w:left w:w="57" w:type="dxa"/>
              <w:right w:w="57" w:type="dxa"/>
            </w:tcMar>
          </w:tcPr>
          <w:p w14:paraId="37886D68" w14:textId="77777777" w:rsidR="00A03CC6" w:rsidRPr="00C4538E" w:rsidRDefault="00A03CC6" w:rsidP="00EA2F33">
            <w:pPr>
              <w:spacing w:after="0" w:line="240" w:lineRule="auto"/>
              <w:jc w:val="center"/>
              <w:rPr>
                <w:rFonts w:ascii="Times New Roman" w:eastAsia="Times New Roman" w:hAnsi="Times New Roman" w:cs="Times New Roman"/>
                <w:b/>
                <w:sz w:val="24"/>
                <w:szCs w:val="24"/>
              </w:rPr>
            </w:pPr>
            <w:r w:rsidRPr="00C4538E">
              <w:rPr>
                <w:rFonts w:ascii="Times New Roman" w:eastAsia="Times New Roman" w:hAnsi="Times New Roman" w:cs="Times New Roman"/>
                <w:b/>
                <w:sz w:val="24"/>
                <w:szCs w:val="24"/>
              </w:rPr>
              <w:t>15</w:t>
            </w:r>
          </w:p>
        </w:tc>
        <w:tc>
          <w:tcPr>
            <w:tcW w:w="2022" w:type="dxa"/>
            <w:vMerge/>
            <w:tcMar>
              <w:left w:w="57" w:type="dxa"/>
              <w:right w:w="57" w:type="dxa"/>
            </w:tcMar>
            <w:vAlign w:val="center"/>
          </w:tcPr>
          <w:p w14:paraId="07DA112A" w14:textId="77777777" w:rsidR="00A03CC6" w:rsidRPr="00C4538E" w:rsidRDefault="00A03CC6" w:rsidP="00EA2F33">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92" w:type="dxa"/>
            <w:vMerge/>
            <w:tcMar>
              <w:left w:w="57" w:type="dxa"/>
              <w:right w:w="57" w:type="dxa"/>
            </w:tcMar>
            <w:vAlign w:val="center"/>
          </w:tcPr>
          <w:p w14:paraId="53D13EB1" w14:textId="77777777" w:rsidR="00A03CC6" w:rsidRPr="00C4538E" w:rsidRDefault="00A03CC6" w:rsidP="00EA2F33">
            <w:pPr>
              <w:widowControl w:val="0"/>
              <w:pBdr>
                <w:top w:val="nil"/>
                <w:left w:val="nil"/>
                <w:bottom w:val="nil"/>
                <w:right w:val="nil"/>
                <w:between w:val="nil"/>
              </w:pBdr>
              <w:spacing w:after="0"/>
              <w:rPr>
                <w:rFonts w:ascii="Times New Roman" w:eastAsia="Times New Roman" w:hAnsi="Times New Roman" w:cs="Times New Roman"/>
                <w:b/>
                <w:sz w:val="24"/>
                <w:szCs w:val="24"/>
              </w:rPr>
            </w:pPr>
          </w:p>
        </w:tc>
      </w:tr>
    </w:tbl>
    <w:p w14:paraId="5B3455D2" w14:textId="77777777" w:rsidR="00A03CC6" w:rsidRPr="00C4538E" w:rsidRDefault="00A03CC6" w:rsidP="00A03CC6">
      <w:pPr>
        <w:spacing w:after="0" w:line="240" w:lineRule="auto"/>
        <w:ind w:firstLine="600"/>
        <w:jc w:val="center"/>
        <w:rPr>
          <w:rFonts w:ascii="Times New Roman" w:eastAsia="Times New Roman" w:hAnsi="Times New Roman" w:cs="Times New Roman"/>
          <w:b/>
          <w:i/>
          <w:sz w:val="24"/>
          <w:szCs w:val="24"/>
        </w:rPr>
      </w:pPr>
    </w:p>
    <w:p w14:paraId="1A198B9E" w14:textId="553A72CC" w:rsidR="00423994" w:rsidRPr="00C4538E" w:rsidRDefault="00423994" w:rsidP="00423994">
      <w:pPr>
        <w:jc w:val="center"/>
        <w:rPr>
          <w:rFonts w:ascii="Times New Roman" w:hAnsi="Times New Roman" w:cs="Times New Roman"/>
          <w:b/>
          <w:bCs/>
          <w:sz w:val="24"/>
          <w:szCs w:val="24"/>
        </w:rPr>
      </w:pPr>
      <w:r w:rsidRPr="00C4538E">
        <w:rPr>
          <w:rFonts w:ascii="Times New Roman" w:hAnsi="Times New Roman" w:cs="Times New Roman"/>
          <w:b/>
          <w:bCs/>
          <w:sz w:val="24"/>
          <w:szCs w:val="24"/>
        </w:rPr>
        <w:lastRenderedPageBreak/>
        <w:t>Шкала оцінювання: національна та ЄКТС</w:t>
      </w:r>
    </w:p>
    <w:tbl>
      <w:tblPr>
        <w:tblW w:w="915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6"/>
        <w:gridCol w:w="2664"/>
        <w:gridCol w:w="2980"/>
      </w:tblGrid>
      <w:tr w:rsidR="00423994" w:rsidRPr="00C4538E" w14:paraId="2BA8CB7F" w14:textId="77777777" w:rsidTr="00423994">
        <w:trPr>
          <w:trHeight w:val="238"/>
        </w:trPr>
        <w:tc>
          <w:tcPr>
            <w:tcW w:w="3509" w:type="dxa"/>
            <w:vMerge w:val="restart"/>
            <w:tcBorders>
              <w:top w:val="single" w:sz="4" w:space="0" w:color="000000"/>
              <w:left w:val="single" w:sz="4" w:space="0" w:color="000000"/>
              <w:bottom w:val="single" w:sz="4" w:space="0" w:color="000000"/>
              <w:right w:val="single" w:sz="4" w:space="0" w:color="000000"/>
            </w:tcBorders>
            <w:vAlign w:val="center"/>
            <w:hideMark/>
          </w:tcPr>
          <w:p w14:paraId="610DF544" w14:textId="77777777" w:rsidR="00423994" w:rsidRPr="00C4538E" w:rsidRDefault="00423994">
            <w:pPr>
              <w:spacing w:after="0" w:line="256" w:lineRule="auto"/>
              <w:rPr>
                <w:rFonts w:ascii="Times New Roman" w:eastAsia="Times New Roman" w:hAnsi="Times New Roman" w:cs="Times New Roman"/>
                <w:b/>
                <w:sz w:val="24"/>
                <w:szCs w:val="24"/>
              </w:rPr>
            </w:pPr>
            <w:r w:rsidRPr="00C4538E">
              <w:rPr>
                <w:rFonts w:ascii="Times New Roman" w:eastAsia="Times New Roman" w:hAnsi="Times New Roman" w:cs="Times New Roman"/>
                <w:b/>
                <w:sz w:val="24"/>
                <w:szCs w:val="24"/>
              </w:rPr>
              <w:t>Оцінка за національною шкалою</w:t>
            </w:r>
          </w:p>
        </w:tc>
        <w:tc>
          <w:tcPr>
            <w:tcW w:w="5648" w:type="dxa"/>
            <w:gridSpan w:val="2"/>
            <w:tcBorders>
              <w:top w:val="single" w:sz="4" w:space="0" w:color="000000"/>
              <w:left w:val="single" w:sz="4" w:space="0" w:color="000000"/>
              <w:bottom w:val="single" w:sz="4" w:space="0" w:color="000000"/>
              <w:right w:val="single" w:sz="4" w:space="0" w:color="000000"/>
            </w:tcBorders>
            <w:vAlign w:val="center"/>
            <w:hideMark/>
          </w:tcPr>
          <w:p w14:paraId="6F87111F" w14:textId="77777777" w:rsidR="00423994" w:rsidRPr="00C4538E" w:rsidRDefault="00423994">
            <w:pPr>
              <w:spacing w:after="0" w:line="256" w:lineRule="auto"/>
              <w:jc w:val="center"/>
              <w:rPr>
                <w:rFonts w:ascii="Times New Roman" w:eastAsia="Times New Roman" w:hAnsi="Times New Roman" w:cs="Times New Roman"/>
                <w:color w:val="800000"/>
                <w:sz w:val="24"/>
                <w:szCs w:val="24"/>
              </w:rPr>
            </w:pPr>
            <w:r w:rsidRPr="00C4538E">
              <w:rPr>
                <w:rFonts w:ascii="Times New Roman" w:eastAsia="Times New Roman" w:hAnsi="Times New Roman" w:cs="Times New Roman"/>
                <w:b/>
                <w:sz w:val="24"/>
                <w:szCs w:val="24"/>
              </w:rPr>
              <w:t>Оцінка за шкалою ECTS</w:t>
            </w:r>
          </w:p>
        </w:tc>
      </w:tr>
      <w:tr w:rsidR="00423994" w:rsidRPr="00C4538E" w14:paraId="4733919D" w14:textId="77777777" w:rsidTr="00423994">
        <w:trPr>
          <w:trHeight w:val="231"/>
        </w:trPr>
        <w:tc>
          <w:tcPr>
            <w:tcW w:w="3509" w:type="dxa"/>
            <w:vMerge/>
            <w:tcBorders>
              <w:top w:val="single" w:sz="4" w:space="0" w:color="000000"/>
              <w:left w:val="single" w:sz="4" w:space="0" w:color="000000"/>
              <w:bottom w:val="single" w:sz="4" w:space="0" w:color="000000"/>
              <w:right w:val="single" w:sz="4" w:space="0" w:color="000000"/>
            </w:tcBorders>
            <w:vAlign w:val="center"/>
            <w:hideMark/>
          </w:tcPr>
          <w:p w14:paraId="05939D15" w14:textId="77777777" w:rsidR="00423994" w:rsidRPr="00C4538E" w:rsidRDefault="00423994">
            <w:pPr>
              <w:spacing w:after="0"/>
              <w:rPr>
                <w:rFonts w:ascii="Times New Roman" w:eastAsia="Times New Roman" w:hAnsi="Times New Roman" w:cs="Times New Roman"/>
                <w:b/>
                <w:sz w:val="24"/>
                <w:szCs w:val="24"/>
              </w:rPr>
            </w:pP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0AFDEF38" w14:textId="77777777" w:rsidR="00423994" w:rsidRPr="00C4538E" w:rsidRDefault="00423994">
            <w:pPr>
              <w:spacing w:after="0" w:line="256" w:lineRule="auto"/>
              <w:jc w:val="center"/>
              <w:rPr>
                <w:rFonts w:ascii="Times New Roman" w:eastAsia="Times New Roman" w:hAnsi="Times New Roman" w:cs="Times New Roman"/>
                <w:b/>
                <w:sz w:val="24"/>
                <w:szCs w:val="24"/>
              </w:rPr>
            </w:pPr>
            <w:r w:rsidRPr="00C4538E">
              <w:rPr>
                <w:rFonts w:ascii="Times New Roman" w:eastAsia="Times New Roman" w:hAnsi="Times New Roman" w:cs="Times New Roman"/>
                <w:b/>
                <w:sz w:val="24"/>
                <w:szCs w:val="24"/>
              </w:rPr>
              <w:t>Оцінка (бали)</w:t>
            </w:r>
          </w:p>
        </w:tc>
        <w:tc>
          <w:tcPr>
            <w:tcW w:w="2982" w:type="dxa"/>
            <w:tcBorders>
              <w:top w:val="single" w:sz="4" w:space="0" w:color="000000"/>
              <w:left w:val="single" w:sz="4" w:space="0" w:color="000000"/>
              <w:bottom w:val="single" w:sz="4" w:space="0" w:color="000000"/>
              <w:right w:val="single" w:sz="4" w:space="0" w:color="000000"/>
            </w:tcBorders>
            <w:vAlign w:val="center"/>
            <w:hideMark/>
          </w:tcPr>
          <w:p w14:paraId="4ACF00D9" w14:textId="77777777" w:rsidR="00423994" w:rsidRPr="00C4538E" w:rsidRDefault="00423994">
            <w:pPr>
              <w:spacing w:after="0" w:line="256" w:lineRule="auto"/>
              <w:jc w:val="center"/>
              <w:rPr>
                <w:rFonts w:ascii="Times New Roman" w:eastAsia="Times New Roman" w:hAnsi="Times New Roman" w:cs="Times New Roman"/>
                <w:b/>
                <w:sz w:val="24"/>
                <w:szCs w:val="24"/>
              </w:rPr>
            </w:pPr>
            <w:r w:rsidRPr="00C4538E">
              <w:rPr>
                <w:rFonts w:ascii="Times New Roman" w:eastAsia="Times New Roman" w:hAnsi="Times New Roman" w:cs="Times New Roman"/>
                <w:b/>
                <w:sz w:val="24"/>
                <w:szCs w:val="24"/>
              </w:rPr>
              <w:t xml:space="preserve">Пояснення за </w:t>
            </w:r>
          </w:p>
          <w:p w14:paraId="026065F1" w14:textId="77777777" w:rsidR="00423994" w:rsidRPr="00C4538E" w:rsidRDefault="00423994">
            <w:pPr>
              <w:spacing w:after="0" w:line="256" w:lineRule="auto"/>
              <w:jc w:val="center"/>
              <w:rPr>
                <w:rFonts w:ascii="Times New Roman" w:eastAsia="Times New Roman" w:hAnsi="Times New Roman" w:cs="Times New Roman"/>
                <w:b/>
                <w:sz w:val="24"/>
                <w:szCs w:val="24"/>
              </w:rPr>
            </w:pPr>
            <w:r w:rsidRPr="00C4538E">
              <w:rPr>
                <w:rFonts w:ascii="Times New Roman" w:eastAsia="Times New Roman" w:hAnsi="Times New Roman" w:cs="Times New Roman"/>
                <w:b/>
                <w:sz w:val="24"/>
                <w:szCs w:val="24"/>
              </w:rPr>
              <w:t>розширеною шкалою</w:t>
            </w:r>
          </w:p>
        </w:tc>
      </w:tr>
      <w:tr w:rsidR="00423994" w:rsidRPr="00C4538E" w14:paraId="0832409A" w14:textId="77777777" w:rsidTr="00423994">
        <w:trPr>
          <w:trHeight w:val="178"/>
        </w:trPr>
        <w:tc>
          <w:tcPr>
            <w:tcW w:w="3509" w:type="dxa"/>
            <w:tcBorders>
              <w:top w:val="single" w:sz="4" w:space="0" w:color="000000"/>
              <w:left w:val="single" w:sz="4" w:space="0" w:color="000000"/>
              <w:bottom w:val="single" w:sz="4" w:space="0" w:color="000000"/>
              <w:right w:val="single" w:sz="4" w:space="0" w:color="000000"/>
            </w:tcBorders>
            <w:vAlign w:val="center"/>
            <w:hideMark/>
          </w:tcPr>
          <w:p w14:paraId="2065FD52" w14:textId="77777777" w:rsidR="00423994" w:rsidRPr="00C4538E" w:rsidRDefault="00423994">
            <w:pPr>
              <w:spacing w:after="0" w:line="256" w:lineRule="auto"/>
              <w:jc w:val="center"/>
              <w:rPr>
                <w:rFonts w:ascii="Times New Roman" w:eastAsia="Times New Roman" w:hAnsi="Times New Roman" w:cs="Times New Roman"/>
                <w:b/>
                <w:sz w:val="24"/>
                <w:szCs w:val="24"/>
              </w:rPr>
            </w:pPr>
            <w:r w:rsidRPr="00C4538E">
              <w:rPr>
                <w:rFonts w:ascii="Times New Roman" w:eastAsia="Times New Roman" w:hAnsi="Times New Roman" w:cs="Times New Roman"/>
                <w:b/>
                <w:sz w:val="24"/>
                <w:szCs w:val="24"/>
              </w:rPr>
              <w:t>Відмінно</w:t>
            </w: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03B3EFA3" w14:textId="77777777" w:rsidR="00423994" w:rsidRPr="00C4538E" w:rsidRDefault="00423994">
            <w:pPr>
              <w:shd w:val="clear" w:color="auto" w:fill="FFFFFF"/>
              <w:spacing w:after="0" w:line="256" w:lineRule="auto"/>
              <w:ind w:hanging="55"/>
              <w:jc w:val="center"/>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A (90-100)</w:t>
            </w:r>
          </w:p>
        </w:tc>
        <w:tc>
          <w:tcPr>
            <w:tcW w:w="2982" w:type="dxa"/>
            <w:tcBorders>
              <w:top w:val="single" w:sz="4" w:space="0" w:color="000000"/>
              <w:left w:val="single" w:sz="4" w:space="0" w:color="000000"/>
              <w:bottom w:val="single" w:sz="4" w:space="0" w:color="000000"/>
              <w:right w:val="single" w:sz="4" w:space="0" w:color="000000"/>
            </w:tcBorders>
            <w:hideMark/>
          </w:tcPr>
          <w:p w14:paraId="28FCE036" w14:textId="77777777" w:rsidR="00423994" w:rsidRPr="00C4538E" w:rsidRDefault="00423994">
            <w:pPr>
              <w:shd w:val="clear" w:color="auto" w:fill="FFFFFF"/>
              <w:spacing w:after="0" w:line="256" w:lineRule="auto"/>
              <w:jc w:val="center"/>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відмінно</w:t>
            </w:r>
          </w:p>
        </w:tc>
      </w:tr>
      <w:tr w:rsidR="00423994" w:rsidRPr="00C4538E" w14:paraId="1DF19832" w14:textId="77777777" w:rsidTr="00423994">
        <w:trPr>
          <w:trHeight w:val="138"/>
        </w:trPr>
        <w:tc>
          <w:tcPr>
            <w:tcW w:w="3509" w:type="dxa"/>
            <w:vMerge w:val="restart"/>
            <w:tcBorders>
              <w:top w:val="single" w:sz="4" w:space="0" w:color="000000"/>
              <w:left w:val="single" w:sz="4" w:space="0" w:color="000000"/>
              <w:bottom w:val="single" w:sz="4" w:space="0" w:color="000000"/>
              <w:right w:val="single" w:sz="4" w:space="0" w:color="000000"/>
            </w:tcBorders>
            <w:vAlign w:val="center"/>
            <w:hideMark/>
          </w:tcPr>
          <w:p w14:paraId="0AE50447" w14:textId="77777777" w:rsidR="00423994" w:rsidRPr="00C4538E" w:rsidRDefault="00423994">
            <w:pPr>
              <w:spacing w:after="0" w:line="256" w:lineRule="auto"/>
              <w:jc w:val="center"/>
              <w:rPr>
                <w:rFonts w:ascii="Times New Roman" w:eastAsia="Times New Roman" w:hAnsi="Times New Roman" w:cs="Times New Roman"/>
                <w:b/>
                <w:sz w:val="24"/>
                <w:szCs w:val="24"/>
              </w:rPr>
            </w:pPr>
            <w:r w:rsidRPr="00C4538E">
              <w:rPr>
                <w:rFonts w:ascii="Times New Roman" w:eastAsia="Times New Roman" w:hAnsi="Times New Roman" w:cs="Times New Roman"/>
                <w:b/>
                <w:sz w:val="24"/>
                <w:szCs w:val="24"/>
              </w:rPr>
              <w:t>Добре</w:t>
            </w: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0EE1D157" w14:textId="77777777" w:rsidR="00423994" w:rsidRPr="00C4538E" w:rsidRDefault="00423994">
            <w:pPr>
              <w:shd w:val="clear" w:color="auto" w:fill="FFFFFF"/>
              <w:spacing w:after="0" w:line="256" w:lineRule="auto"/>
              <w:ind w:hanging="55"/>
              <w:jc w:val="center"/>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B (80-89)</w:t>
            </w:r>
          </w:p>
        </w:tc>
        <w:tc>
          <w:tcPr>
            <w:tcW w:w="2982" w:type="dxa"/>
            <w:tcBorders>
              <w:top w:val="single" w:sz="4" w:space="0" w:color="000000"/>
              <w:left w:val="single" w:sz="4" w:space="0" w:color="000000"/>
              <w:bottom w:val="single" w:sz="4" w:space="0" w:color="000000"/>
              <w:right w:val="single" w:sz="4" w:space="0" w:color="000000"/>
            </w:tcBorders>
            <w:hideMark/>
          </w:tcPr>
          <w:p w14:paraId="0828BD44" w14:textId="77777777" w:rsidR="00423994" w:rsidRPr="00C4538E" w:rsidRDefault="00423994">
            <w:pPr>
              <w:shd w:val="clear" w:color="auto" w:fill="FFFFFF"/>
              <w:spacing w:after="0" w:line="256" w:lineRule="auto"/>
              <w:jc w:val="center"/>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дуже добре</w:t>
            </w:r>
          </w:p>
        </w:tc>
      </w:tr>
      <w:tr w:rsidR="00423994" w:rsidRPr="00C4538E" w14:paraId="1D71BE7F" w14:textId="77777777" w:rsidTr="00423994">
        <w:trPr>
          <w:trHeight w:val="100"/>
        </w:trPr>
        <w:tc>
          <w:tcPr>
            <w:tcW w:w="3509" w:type="dxa"/>
            <w:vMerge/>
            <w:tcBorders>
              <w:top w:val="single" w:sz="4" w:space="0" w:color="000000"/>
              <w:left w:val="single" w:sz="4" w:space="0" w:color="000000"/>
              <w:bottom w:val="single" w:sz="4" w:space="0" w:color="000000"/>
              <w:right w:val="single" w:sz="4" w:space="0" w:color="000000"/>
            </w:tcBorders>
            <w:vAlign w:val="center"/>
            <w:hideMark/>
          </w:tcPr>
          <w:p w14:paraId="58687C5F" w14:textId="77777777" w:rsidR="00423994" w:rsidRPr="00C4538E" w:rsidRDefault="00423994">
            <w:pPr>
              <w:spacing w:after="0"/>
              <w:rPr>
                <w:rFonts w:ascii="Times New Roman" w:eastAsia="Times New Roman" w:hAnsi="Times New Roman" w:cs="Times New Roman"/>
                <w:b/>
                <w:sz w:val="24"/>
                <w:szCs w:val="24"/>
              </w:rPr>
            </w:pP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3B7829EB" w14:textId="77777777" w:rsidR="00423994" w:rsidRPr="00C4538E" w:rsidRDefault="00423994">
            <w:pPr>
              <w:shd w:val="clear" w:color="auto" w:fill="FFFFFF"/>
              <w:spacing w:after="0" w:line="256" w:lineRule="auto"/>
              <w:ind w:left="-18"/>
              <w:jc w:val="center"/>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C (70-79)</w:t>
            </w:r>
          </w:p>
        </w:tc>
        <w:tc>
          <w:tcPr>
            <w:tcW w:w="2982" w:type="dxa"/>
            <w:tcBorders>
              <w:top w:val="single" w:sz="4" w:space="0" w:color="000000"/>
              <w:left w:val="single" w:sz="4" w:space="0" w:color="000000"/>
              <w:bottom w:val="single" w:sz="4" w:space="0" w:color="000000"/>
              <w:right w:val="single" w:sz="4" w:space="0" w:color="000000"/>
            </w:tcBorders>
            <w:hideMark/>
          </w:tcPr>
          <w:p w14:paraId="0BECFB4F" w14:textId="77777777" w:rsidR="00423994" w:rsidRPr="00C4538E" w:rsidRDefault="00423994">
            <w:pPr>
              <w:shd w:val="clear" w:color="auto" w:fill="FFFFFF"/>
              <w:spacing w:after="0" w:line="256" w:lineRule="auto"/>
              <w:jc w:val="center"/>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добре</w:t>
            </w:r>
          </w:p>
        </w:tc>
      </w:tr>
      <w:tr w:rsidR="00423994" w:rsidRPr="00C4538E" w14:paraId="366952A3" w14:textId="77777777" w:rsidTr="00423994">
        <w:trPr>
          <w:trHeight w:val="131"/>
        </w:trPr>
        <w:tc>
          <w:tcPr>
            <w:tcW w:w="3509" w:type="dxa"/>
            <w:vMerge w:val="restart"/>
            <w:tcBorders>
              <w:top w:val="single" w:sz="4" w:space="0" w:color="000000"/>
              <w:left w:val="single" w:sz="4" w:space="0" w:color="000000"/>
              <w:bottom w:val="single" w:sz="4" w:space="0" w:color="000000"/>
              <w:right w:val="single" w:sz="4" w:space="0" w:color="000000"/>
            </w:tcBorders>
            <w:vAlign w:val="center"/>
            <w:hideMark/>
          </w:tcPr>
          <w:p w14:paraId="2FA5DBD7" w14:textId="77777777" w:rsidR="00423994" w:rsidRPr="00C4538E" w:rsidRDefault="00423994">
            <w:pPr>
              <w:spacing w:after="0" w:line="256" w:lineRule="auto"/>
              <w:jc w:val="center"/>
              <w:rPr>
                <w:rFonts w:ascii="Times New Roman" w:eastAsia="Times New Roman" w:hAnsi="Times New Roman" w:cs="Times New Roman"/>
                <w:b/>
                <w:sz w:val="24"/>
                <w:szCs w:val="24"/>
              </w:rPr>
            </w:pPr>
            <w:r w:rsidRPr="00C4538E">
              <w:rPr>
                <w:rFonts w:ascii="Times New Roman" w:eastAsia="Times New Roman" w:hAnsi="Times New Roman" w:cs="Times New Roman"/>
                <w:b/>
                <w:sz w:val="24"/>
                <w:szCs w:val="24"/>
              </w:rPr>
              <w:t>Задовільно</w:t>
            </w: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08EF8872" w14:textId="77777777" w:rsidR="00423994" w:rsidRPr="00C4538E" w:rsidRDefault="00423994">
            <w:pPr>
              <w:shd w:val="clear" w:color="auto" w:fill="FFFFFF"/>
              <w:spacing w:after="0" w:line="256" w:lineRule="auto"/>
              <w:ind w:hanging="55"/>
              <w:jc w:val="center"/>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D (60-69)</w:t>
            </w:r>
          </w:p>
        </w:tc>
        <w:tc>
          <w:tcPr>
            <w:tcW w:w="2982" w:type="dxa"/>
            <w:tcBorders>
              <w:top w:val="single" w:sz="4" w:space="0" w:color="000000"/>
              <w:left w:val="single" w:sz="4" w:space="0" w:color="000000"/>
              <w:bottom w:val="single" w:sz="4" w:space="0" w:color="000000"/>
              <w:right w:val="single" w:sz="4" w:space="0" w:color="000000"/>
            </w:tcBorders>
            <w:vAlign w:val="center"/>
            <w:hideMark/>
          </w:tcPr>
          <w:p w14:paraId="68523FE0" w14:textId="77777777" w:rsidR="00423994" w:rsidRPr="00C4538E" w:rsidRDefault="00423994">
            <w:pPr>
              <w:shd w:val="clear" w:color="auto" w:fill="FFFFFF"/>
              <w:spacing w:after="0" w:line="256" w:lineRule="auto"/>
              <w:jc w:val="center"/>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задовільно</w:t>
            </w:r>
          </w:p>
        </w:tc>
      </w:tr>
      <w:tr w:rsidR="00423994" w:rsidRPr="00C4538E" w14:paraId="7C36F8DE" w14:textId="77777777" w:rsidTr="00423994">
        <w:trPr>
          <w:trHeight w:val="108"/>
        </w:trPr>
        <w:tc>
          <w:tcPr>
            <w:tcW w:w="3509" w:type="dxa"/>
            <w:vMerge/>
            <w:tcBorders>
              <w:top w:val="single" w:sz="4" w:space="0" w:color="000000"/>
              <w:left w:val="single" w:sz="4" w:space="0" w:color="000000"/>
              <w:bottom w:val="single" w:sz="4" w:space="0" w:color="000000"/>
              <w:right w:val="single" w:sz="4" w:space="0" w:color="000000"/>
            </w:tcBorders>
            <w:vAlign w:val="center"/>
            <w:hideMark/>
          </w:tcPr>
          <w:p w14:paraId="0193FE07" w14:textId="77777777" w:rsidR="00423994" w:rsidRPr="00C4538E" w:rsidRDefault="00423994">
            <w:pPr>
              <w:spacing w:after="0"/>
              <w:rPr>
                <w:rFonts w:ascii="Times New Roman" w:eastAsia="Times New Roman" w:hAnsi="Times New Roman" w:cs="Times New Roman"/>
                <w:b/>
                <w:sz w:val="24"/>
                <w:szCs w:val="24"/>
              </w:rPr>
            </w:pP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2584F89C" w14:textId="77777777" w:rsidR="00423994" w:rsidRPr="00C4538E" w:rsidRDefault="00423994">
            <w:pPr>
              <w:shd w:val="clear" w:color="auto" w:fill="FFFFFF"/>
              <w:spacing w:after="0" w:line="256" w:lineRule="auto"/>
              <w:jc w:val="center"/>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E (50-59)</w:t>
            </w:r>
          </w:p>
        </w:tc>
        <w:tc>
          <w:tcPr>
            <w:tcW w:w="2982" w:type="dxa"/>
            <w:tcBorders>
              <w:top w:val="single" w:sz="4" w:space="0" w:color="000000"/>
              <w:left w:val="single" w:sz="4" w:space="0" w:color="000000"/>
              <w:bottom w:val="single" w:sz="4" w:space="0" w:color="000000"/>
              <w:right w:val="single" w:sz="4" w:space="0" w:color="000000"/>
            </w:tcBorders>
            <w:vAlign w:val="center"/>
            <w:hideMark/>
          </w:tcPr>
          <w:p w14:paraId="794236A3" w14:textId="77777777" w:rsidR="00423994" w:rsidRPr="00C4538E" w:rsidRDefault="00423994">
            <w:pPr>
              <w:shd w:val="clear" w:color="auto" w:fill="FFFFFF"/>
              <w:spacing w:after="0" w:line="256" w:lineRule="auto"/>
              <w:jc w:val="center"/>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достатньо</w:t>
            </w:r>
          </w:p>
        </w:tc>
      </w:tr>
      <w:tr w:rsidR="00423994" w:rsidRPr="00C4538E" w14:paraId="3E2D27AF" w14:textId="77777777" w:rsidTr="00423994">
        <w:trPr>
          <w:trHeight w:val="138"/>
        </w:trPr>
        <w:tc>
          <w:tcPr>
            <w:tcW w:w="3509" w:type="dxa"/>
            <w:vMerge w:val="restart"/>
            <w:tcBorders>
              <w:top w:val="single" w:sz="4" w:space="0" w:color="000000"/>
              <w:left w:val="single" w:sz="4" w:space="0" w:color="000000"/>
              <w:bottom w:val="single" w:sz="4" w:space="0" w:color="000000"/>
              <w:right w:val="single" w:sz="4" w:space="0" w:color="000000"/>
            </w:tcBorders>
            <w:vAlign w:val="center"/>
            <w:hideMark/>
          </w:tcPr>
          <w:p w14:paraId="63F66996" w14:textId="77777777" w:rsidR="00423994" w:rsidRPr="00C4538E" w:rsidRDefault="00423994">
            <w:pPr>
              <w:spacing w:after="0" w:line="256" w:lineRule="auto"/>
              <w:jc w:val="center"/>
              <w:rPr>
                <w:rFonts w:ascii="Times New Roman" w:eastAsia="Times New Roman" w:hAnsi="Times New Roman" w:cs="Times New Roman"/>
                <w:b/>
                <w:sz w:val="24"/>
                <w:szCs w:val="24"/>
              </w:rPr>
            </w:pPr>
            <w:r w:rsidRPr="00C4538E">
              <w:rPr>
                <w:rFonts w:ascii="Times New Roman" w:eastAsia="Times New Roman" w:hAnsi="Times New Roman" w:cs="Times New Roman"/>
                <w:b/>
                <w:sz w:val="24"/>
                <w:szCs w:val="24"/>
              </w:rPr>
              <w:t>Незадовільно</w:t>
            </w: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7F3D92F4" w14:textId="77777777" w:rsidR="00423994" w:rsidRPr="00C4538E" w:rsidRDefault="00423994">
            <w:pPr>
              <w:shd w:val="clear" w:color="auto" w:fill="FFFFFF"/>
              <w:spacing w:after="0" w:line="256" w:lineRule="auto"/>
              <w:ind w:hanging="55"/>
              <w:jc w:val="center"/>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FX (35-49)</w:t>
            </w:r>
          </w:p>
        </w:tc>
        <w:tc>
          <w:tcPr>
            <w:tcW w:w="2982" w:type="dxa"/>
            <w:tcBorders>
              <w:top w:val="single" w:sz="4" w:space="0" w:color="000000"/>
              <w:left w:val="single" w:sz="4" w:space="0" w:color="000000"/>
              <w:bottom w:val="single" w:sz="4" w:space="0" w:color="000000"/>
              <w:right w:val="single" w:sz="4" w:space="0" w:color="000000"/>
            </w:tcBorders>
            <w:vAlign w:val="center"/>
            <w:hideMark/>
          </w:tcPr>
          <w:p w14:paraId="783B9751" w14:textId="77777777" w:rsidR="00423994" w:rsidRPr="00C4538E" w:rsidRDefault="00423994">
            <w:pPr>
              <w:shd w:val="clear" w:color="auto" w:fill="FFFFFF"/>
              <w:spacing w:after="0" w:line="256" w:lineRule="auto"/>
              <w:ind w:hanging="65"/>
              <w:jc w:val="center"/>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 xml:space="preserve">(незадовільно) </w:t>
            </w:r>
          </w:p>
          <w:p w14:paraId="21290839" w14:textId="77777777" w:rsidR="00423994" w:rsidRPr="00C4538E" w:rsidRDefault="00423994">
            <w:pPr>
              <w:shd w:val="clear" w:color="auto" w:fill="FFFFFF"/>
              <w:spacing w:after="0" w:line="256" w:lineRule="auto"/>
              <w:ind w:hanging="65"/>
              <w:jc w:val="center"/>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з можливістю повторного складання</w:t>
            </w:r>
          </w:p>
        </w:tc>
      </w:tr>
      <w:tr w:rsidR="00423994" w:rsidRPr="00C4538E" w14:paraId="202223A7" w14:textId="77777777" w:rsidTr="00423994">
        <w:trPr>
          <w:trHeight w:val="100"/>
        </w:trPr>
        <w:tc>
          <w:tcPr>
            <w:tcW w:w="3509" w:type="dxa"/>
            <w:vMerge/>
            <w:tcBorders>
              <w:top w:val="single" w:sz="4" w:space="0" w:color="000000"/>
              <w:left w:val="single" w:sz="4" w:space="0" w:color="000000"/>
              <w:bottom w:val="single" w:sz="4" w:space="0" w:color="000000"/>
              <w:right w:val="single" w:sz="4" w:space="0" w:color="000000"/>
            </w:tcBorders>
            <w:vAlign w:val="center"/>
            <w:hideMark/>
          </w:tcPr>
          <w:p w14:paraId="65582828" w14:textId="77777777" w:rsidR="00423994" w:rsidRPr="00C4538E" w:rsidRDefault="00423994">
            <w:pPr>
              <w:spacing w:after="0"/>
              <w:rPr>
                <w:rFonts w:ascii="Times New Roman" w:eastAsia="Times New Roman" w:hAnsi="Times New Roman" w:cs="Times New Roman"/>
                <w:b/>
                <w:sz w:val="24"/>
                <w:szCs w:val="24"/>
              </w:rPr>
            </w:pP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02098098" w14:textId="77777777" w:rsidR="00423994" w:rsidRPr="00C4538E" w:rsidRDefault="00423994">
            <w:pPr>
              <w:shd w:val="clear" w:color="auto" w:fill="FFFFFF"/>
              <w:spacing w:after="0" w:line="256" w:lineRule="auto"/>
              <w:ind w:hanging="55"/>
              <w:jc w:val="center"/>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F (1-34)</w:t>
            </w:r>
          </w:p>
        </w:tc>
        <w:tc>
          <w:tcPr>
            <w:tcW w:w="2982" w:type="dxa"/>
            <w:tcBorders>
              <w:top w:val="single" w:sz="4" w:space="0" w:color="000000"/>
              <w:left w:val="single" w:sz="4" w:space="0" w:color="000000"/>
              <w:bottom w:val="single" w:sz="4" w:space="0" w:color="000000"/>
              <w:right w:val="single" w:sz="4" w:space="0" w:color="000000"/>
            </w:tcBorders>
            <w:vAlign w:val="center"/>
            <w:hideMark/>
          </w:tcPr>
          <w:p w14:paraId="4196F693" w14:textId="77777777" w:rsidR="00423994" w:rsidRPr="00C4538E" w:rsidRDefault="00423994">
            <w:pPr>
              <w:shd w:val="clear" w:color="auto" w:fill="FFFFFF"/>
              <w:spacing w:after="0" w:line="256" w:lineRule="auto"/>
              <w:ind w:hanging="65"/>
              <w:jc w:val="center"/>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 xml:space="preserve">(незадовільно) </w:t>
            </w:r>
          </w:p>
          <w:p w14:paraId="72355CD2" w14:textId="77777777" w:rsidR="00EA5CCD" w:rsidRPr="00EA5CCD" w:rsidRDefault="00EA5CCD" w:rsidP="00EA5CCD">
            <w:pPr>
              <w:shd w:val="clear" w:color="auto" w:fill="FFFFFF"/>
              <w:spacing w:after="0" w:line="256" w:lineRule="auto"/>
              <w:ind w:hanging="65"/>
              <w:jc w:val="center"/>
              <w:rPr>
                <w:rFonts w:ascii="Times New Roman" w:eastAsia="Times New Roman" w:hAnsi="Times New Roman" w:cs="Times New Roman"/>
                <w:sz w:val="24"/>
                <w:szCs w:val="24"/>
              </w:rPr>
            </w:pPr>
            <w:r w:rsidRPr="00EA5CCD">
              <w:rPr>
                <w:rFonts w:ascii="Times New Roman" w:eastAsia="Times New Roman" w:hAnsi="Times New Roman" w:cs="Times New Roman"/>
                <w:sz w:val="24"/>
                <w:szCs w:val="24"/>
              </w:rPr>
              <w:t xml:space="preserve">з обов’язковим самостійним </w:t>
            </w:r>
          </w:p>
          <w:p w14:paraId="0436E4F2" w14:textId="77777777" w:rsidR="00EA5CCD" w:rsidRPr="00EA5CCD" w:rsidRDefault="00EA5CCD" w:rsidP="00EA5CCD">
            <w:pPr>
              <w:shd w:val="clear" w:color="auto" w:fill="FFFFFF"/>
              <w:spacing w:after="0" w:line="256" w:lineRule="auto"/>
              <w:ind w:hanging="65"/>
              <w:jc w:val="center"/>
              <w:rPr>
                <w:rFonts w:ascii="Times New Roman" w:eastAsia="Times New Roman" w:hAnsi="Times New Roman" w:cs="Times New Roman"/>
                <w:sz w:val="24"/>
                <w:szCs w:val="24"/>
              </w:rPr>
            </w:pPr>
            <w:r w:rsidRPr="00EA5CCD">
              <w:rPr>
                <w:rFonts w:ascii="Times New Roman" w:eastAsia="Times New Roman" w:hAnsi="Times New Roman" w:cs="Times New Roman"/>
                <w:sz w:val="24"/>
                <w:szCs w:val="24"/>
              </w:rPr>
              <w:t xml:space="preserve">опрацюванням освітнього </w:t>
            </w:r>
          </w:p>
          <w:p w14:paraId="577E3773" w14:textId="48F9DDAC" w:rsidR="00423994" w:rsidRPr="00C4538E" w:rsidRDefault="00EA5CCD" w:rsidP="00EA5CCD">
            <w:pPr>
              <w:shd w:val="clear" w:color="auto" w:fill="FFFFFF"/>
              <w:spacing w:after="0" w:line="256" w:lineRule="auto"/>
              <w:ind w:hanging="65"/>
              <w:jc w:val="center"/>
              <w:rPr>
                <w:rFonts w:ascii="Times New Roman" w:eastAsia="Times New Roman" w:hAnsi="Times New Roman" w:cs="Times New Roman"/>
                <w:sz w:val="24"/>
                <w:szCs w:val="24"/>
              </w:rPr>
            </w:pPr>
            <w:r w:rsidRPr="00EA5CCD">
              <w:rPr>
                <w:rFonts w:ascii="Times New Roman" w:eastAsia="Times New Roman" w:hAnsi="Times New Roman" w:cs="Times New Roman"/>
                <w:sz w:val="24"/>
                <w:szCs w:val="24"/>
              </w:rPr>
              <w:t>компоненту до перескладання</w:t>
            </w:r>
          </w:p>
        </w:tc>
      </w:tr>
    </w:tbl>
    <w:p w14:paraId="58BE6E38" w14:textId="77777777" w:rsidR="009E3614" w:rsidRPr="00C4538E" w:rsidRDefault="009A17E9">
      <w:pPr>
        <w:spacing w:after="160" w:line="259" w:lineRule="auto"/>
        <w:ind w:firstLine="708"/>
        <w:jc w:val="both"/>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 xml:space="preserve">  </w:t>
      </w:r>
    </w:p>
    <w:p w14:paraId="63EF65D7" w14:textId="77777777" w:rsidR="00423994" w:rsidRPr="00C4538E" w:rsidRDefault="00423994" w:rsidP="00423994">
      <w:pPr>
        <w:spacing w:after="0" w:line="240" w:lineRule="auto"/>
        <w:ind w:firstLine="709"/>
        <w:jc w:val="center"/>
        <w:rPr>
          <w:rFonts w:ascii="Times New Roman" w:eastAsia="Times New Roman" w:hAnsi="Times New Roman" w:cs="Times New Roman"/>
          <w:color w:val="000000"/>
          <w:sz w:val="24"/>
          <w:szCs w:val="24"/>
        </w:rPr>
      </w:pPr>
    </w:p>
    <w:p w14:paraId="3A03DE1E" w14:textId="77777777" w:rsidR="007E074D" w:rsidRPr="00C95696" w:rsidRDefault="007E074D" w:rsidP="007E074D">
      <w:pPr>
        <w:spacing w:after="0" w:line="240" w:lineRule="auto"/>
        <w:ind w:firstLine="709"/>
        <w:jc w:val="center"/>
        <w:rPr>
          <w:rFonts w:ascii="Times New Roman" w:eastAsia="Times New Roman" w:hAnsi="Times New Roman" w:cs="Times New Roman"/>
          <w:b/>
          <w:bCs/>
          <w:sz w:val="24"/>
          <w:szCs w:val="24"/>
        </w:rPr>
      </w:pPr>
      <w:r w:rsidRPr="00C95696">
        <w:rPr>
          <w:rFonts w:ascii="Times New Roman" w:eastAsia="Times New Roman" w:hAnsi="Times New Roman" w:cs="Times New Roman"/>
          <w:b/>
          <w:bCs/>
          <w:sz w:val="24"/>
          <w:szCs w:val="24"/>
        </w:rPr>
        <w:t>Перелік питань для самоконтролю та підсумкового контролю</w:t>
      </w:r>
    </w:p>
    <w:p w14:paraId="416D0482" w14:textId="77777777" w:rsidR="007E074D" w:rsidRDefault="007E074D" w:rsidP="007E074D">
      <w:pPr>
        <w:spacing w:after="0" w:line="240" w:lineRule="auto"/>
        <w:ind w:firstLine="709"/>
        <w:jc w:val="center"/>
        <w:rPr>
          <w:rFonts w:ascii="Times New Roman" w:eastAsia="Times New Roman" w:hAnsi="Times New Roman" w:cs="Times New Roman"/>
          <w:b/>
          <w:bCs/>
          <w:sz w:val="24"/>
          <w:szCs w:val="24"/>
        </w:rPr>
      </w:pPr>
      <w:r w:rsidRPr="00C95696">
        <w:rPr>
          <w:rFonts w:ascii="Times New Roman" w:eastAsia="Times New Roman" w:hAnsi="Times New Roman" w:cs="Times New Roman"/>
          <w:b/>
          <w:bCs/>
          <w:sz w:val="24"/>
          <w:szCs w:val="24"/>
        </w:rPr>
        <w:t>навчальних досягнень студентів</w:t>
      </w:r>
    </w:p>
    <w:p w14:paraId="0E52C061" w14:textId="77777777" w:rsidR="007E074D" w:rsidRDefault="007E074D" w:rsidP="007E074D">
      <w:pPr>
        <w:spacing w:after="0" w:line="240" w:lineRule="auto"/>
        <w:ind w:firstLine="709"/>
        <w:jc w:val="center"/>
        <w:rPr>
          <w:rFonts w:ascii="Times New Roman" w:eastAsia="Times New Roman" w:hAnsi="Times New Roman" w:cs="Times New Roman"/>
          <w:b/>
          <w:bCs/>
          <w:sz w:val="24"/>
          <w:szCs w:val="24"/>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6"/>
        <w:gridCol w:w="8957"/>
      </w:tblGrid>
      <w:tr w:rsidR="007E074D" w14:paraId="140CFCE8" w14:textId="77777777" w:rsidTr="00EA2F33">
        <w:trPr>
          <w:jc w:val="center"/>
        </w:trPr>
        <w:tc>
          <w:tcPr>
            <w:tcW w:w="9493" w:type="dxa"/>
            <w:gridSpan w:val="2"/>
          </w:tcPr>
          <w:p w14:paraId="17AAF1DA" w14:textId="77777777" w:rsidR="007E074D" w:rsidRDefault="007E074D" w:rsidP="00EA2F33">
            <w:pPr>
              <w:spacing w:after="0" w:line="240" w:lineRule="auto"/>
              <w:jc w:val="center"/>
              <w:rPr>
                <w:rFonts w:ascii="Times New Roman" w:eastAsia="Times New Roman" w:hAnsi="Times New Roman" w:cs="Times New Roman"/>
                <w:sz w:val="24"/>
                <w:szCs w:val="24"/>
              </w:rPr>
            </w:pPr>
            <w:r w:rsidRPr="006A3559">
              <w:rPr>
                <w:rFonts w:ascii="Times New Roman" w:eastAsia="Times New Roman" w:hAnsi="Times New Roman" w:cs="Times New Roman"/>
                <w:b/>
                <w:sz w:val="28"/>
                <w:szCs w:val="28"/>
              </w:rPr>
              <w:t>Змістовий модуль 1</w:t>
            </w:r>
            <w:r w:rsidRPr="006A3559">
              <w:rPr>
                <w:rFonts w:ascii="Times New Roman" w:eastAsia="Times New Roman" w:hAnsi="Times New Roman" w:cs="Times New Roman"/>
                <w:sz w:val="28"/>
                <w:szCs w:val="28"/>
              </w:rPr>
              <w:t xml:space="preserve">. </w:t>
            </w:r>
            <w:r w:rsidRPr="006A3559">
              <w:rPr>
                <w:rFonts w:ascii="Times New Roman" w:eastAsia="Times New Roman" w:hAnsi="Times New Roman" w:cs="Times New Roman"/>
                <w:b/>
                <w:sz w:val="28"/>
                <w:szCs w:val="28"/>
              </w:rPr>
              <w:t>Організація і виконання науково</w:t>
            </w:r>
            <w:r>
              <w:rPr>
                <w:rFonts w:ascii="Times New Roman" w:eastAsia="Times New Roman" w:hAnsi="Times New Roman" w:cs="Times New Roman"/>
                <w:b/>
                <w:sz w:val="28"/>
                <w:szCs w:val="28"/>
              </w:rPr>
              <w:t>-педагогічного</w:t>
            </w:r>
            <w:r w:rsidRPr="006A3559">
              <w:rPr>
                <w:rFonts w:ascii="Times New Roman" w:eastAsia="Times New Roman" w:hAnsi="Times New Roman" w:cs="Times New Roman"/>
                <w:b/>
                <w:sz w:val="28"/>
                <w:szCs w:val="28"/>
              </w:rPr>
              <w:t xml:space="preserve"> дослідження</w:t>
            </w:r>
          </w:p>
        </w:tc>
      </w:tr>
      <w:tr w:rsidR="007E074D" w14:paraId="73E62FCB" w14:textId="77777777" w:rsidTr="00EA2F33">
        <w:trPr>
          <w:trHeight w:val="1860"/>
          <w:jc w:val="center"/>
        </w:trPr>
        <w:tc>
          <w:tcPr>
            <w:tcW w:w="536" w:type="dxa"/>
          </w:tcPr>
          <w:p w14:paraId="514F1969" w14:textId="77777777" w:rsidR="007E074D" w:rsidRDefault="007E074D" w:rsidP="00EA2F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957" w:type="dxa"/>
          </w:tcPr>
          <w:p w14:paraId="628EB5C5" w14:textId="77777777" w:rsidR="007E074D" w:rsidRPr="00003F81" w:rsidRDefault="007E074D"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Тема 1. Наука та науково-педагогічні дослідження.</w:t>
            </w:r>
          </w:p>
          <w:p w14:paraId="17E04499" w14:textId="77777777" w:rsidR="007E074D" w:rsidRPr="00003F81" w:rsidRDefault="007E074D"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 xml:space="preserve">1.1. Виникнення та еволюція науки. </w:t>
            </w:r>
          </w:p>
          <w:p w14:paraId="11B468FE" w14:textId="77777777" w:rsidR="007E074D" w:rsidRPr="00003F81" w:rsidRDefault="007E074D"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1.2. Розвиток математичної науки та освіти в Чернівецькому національному університеті імені Юрія Федьковича.</w:t>
            </w:r>
          </w:p>
          <w:p w14:paraId="512C8FB8" w14:textId="77777777" w:rsidR="007E074D" w:rsidRPr="00003F81" w:rsidRDefault="007E074D"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1.3. Види та ознаки наукових досліджень, науково-методичні дослідження.</w:t>
            </w:r>
          </w:p>
          <w:p w14:paraId="35926F92" w14:textId="77777777" w:rsidR="007E074D" w:rsidRPr="00003F81" w:rsidRDefault="007E074D"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1.4. Методи та методологія наукових досліджень.</w:t>
            </w:r>
          </w:p>
          <w:p w14:paraId="4DCEF2D4" w14:textId="77777777" w:rsidR="007E074D" w:rsidRPr="00003F81" w:rsidRDefault="007E074D"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1.5. Організація наукової діяльності в Україні,  перелік фахових видань України.</w:t>
            </w:r>
          </w:p>
          <w:p w14:paraId="17469119" w14:textId="77777777" w:rsidR="007E074D" w:rsidRPr="00003F81" w:rsidRDefault="007E074D"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 xml:space="preserve">1.6. </w:t>
            </w:r>
            <w:proofErr w:type="spellStart"/>
            <w:r w:rsidRPr="00003F81">
              <w:rPr>
                <w:rFonts w:ascii="Times New Roman" w:eastAsia="Times New Roman" w:hAnsi="Times New Roman" w:cs="Times New Roman"/>
                <w:sz w:val="24"/>
                <w:szCs w:val="24"/>
              </w:rPr>
              <w:t>Наукометричні</w:t>
            </w:r>
            <w:proofErr w:type="spellEnd"/>
            <w:r w:rsidRPr="00003F81">
              <w:rPr>
                <w:rFonts w:ascii="Times New Roman" w:eastAsia="Times New Roman" w:hAnsi="Times New Roman" w:cs="Times New Roman"/>
                <w:sz w:val="24"/>
                <w:szCs w:val="24"/>
              </w:rPr>
              <w:t xml:space="preserve"> бази: </w:t>
            </w:r>
            <w:proofErr w:type="spellStart"/>
            <w:r w:rsidRPr="00003F81">
              <w:rPr>
                <w:rFonts w:ascii="Times New Roman" w:eastAsia="Times New Roman" w:hAnsi="Times New Roman" w:cs="Times New Roman"/>
                <w:sz w:val="24"/>
                <w:szCs w:val="24"/>
              </w:rPr>
              <w:t>Scopus</w:t>
            </w:r>
            <w:proofErr w:type="spellEnd"/>
            <w:r w:rsidRPr="00003F81">
              <w:rPr>
                <w:rFonts w:ascii="Times New Roman" w:eastAsia="Times New Roman" w:hAnsi="Times New Roman" w:cs="Times New Roman"/>
                <w:sz w:val="24"/>
                <w:szCs w:val="24"/>
              </w:rPr>
              <w:t xml:space="preserve"> , </w:t>
            </w:r>
            <w:proofErr w:type="spellStart"/>
            <w:r w:rsidRPr="00003F81">
              <w:rPr>
                <w:rFonts w:ascii="Times New Roman" w:eastAsia="Times New Roman" w:hAnsi="Times New Roman" w:cs="Times New Roman"/>
                <w:sz w:val="24"/>
                <w:szCs w:val="24"/>
              </w:rPr>
              <w:t>Web</w:t>
            </w:r>
            <w:proofErr w:type="spellEnd"/>
            <w:r w:rsidRPr="00003F81">
              <w:rPr>
                <w:rFonts w:ascii="Times New Roman" w:eastAsia="Times New Roman" w:hAnsi="Times New Roman" w:cs="Times New Roman"/>
                <w:sz w:val="24"/>
                <w:szCs w:val="24"/>
              </w:rPr>
              <w:t xml:space="preserve"> </w:t>
            </w:r>
            <w:proofErr w:type="spellStart"/>
            <w:r w:rsidRPr="00003F81">
              <w:rPr>
                <w:rFonts w:ascii="Times New Roman" w:eastAsia="Times New Roman" w:hAnsi="Times New Roman" w:cs="Times New Roman"/>
                <w:sz w:val="24"/>
                <w:szCs w:val="24"/>
              </w:rPr>
              <w:t>of</w:t>
            </w:r>
            <w:proofErr w:type="spellEnd"/>
            <w:r w:rsidRPr="00003F81">
              <w:rPr>
                <w:rFonts w:ascii="Times New Roman" w:eastAsia="Times New Roman" w:hAnsi="Times New Roman" w:cs="Times New Roman"/>
                <w:sz w:val="24"/>
                <w:szCs w:val="24"/>
              </w:rPr>
              <w:t xml:space="preserve"> </w:t>
            </w:r>
            <w:proofErr w:type="spellStart"/>
            <w:r w:rsidRPr="00003F81">
              <w:rPr>
                <w:rFonts w:ascii="Times New Roman" w:eastAsia="Times New Roman" w:hAnsi="Times New Roman" w:cs="Times New Roman"/>
                <w:sz w:val="24"/>
                <w:szCs w:val="24"/>
              </w:rPr>
              <w:t>Science</w:t>
            </w:r>
            <w:proofErr w:type="spellEnd"/>
            <w:r w:rsidRPr="00003F81">
              <w:rPr>
                <w:rFonts w:ascii="Times New Roman" w:eastAsia="Times New Roman" w:hAnsi="Times New Roman" w:cs="Times New Roman"/>
                <w:sz w:val="24"/>
                <w:szCs w:val="24"/>
              </w:rPr>
              <w:t xml:space="preserve">  </w:t>
            </w:r>
            <w:proofErr w:type="spellStart"/>
            <w:r w:rsidRPr="00003F81">
              <w:rPr>
                <w:rFonts w:ascii="Times New Roman" w:eastAsia="Times New Roman" w:hAnsi="Times New Roman" w:cs="Times New Roman"/>
                <w:sz w:val="24"/>
                <w:szCs w:val="24"/>
              </w:rPr>
              <w:t>Google</w:t>
            </w:r>
            <w:proofErr w:type="spellEnd"/>
            <w:r w:rsidRPr="00003F81">
              <w:rPr>
                <w:rFonts w:ascii="Times New Roman" w:eastAsia="Times New Roman" w:hAnsi="Times New Roman" w:cs="Times New Roman"/>
                <w:sz w:val="24"/>
                <w:szCs w:val="24"/>
              </w:rPr>
              <w:t xml:space="preserve"> </w:t>
            </w:r>
            <w:proofErr w:type="spellStart"/>
            <w:r w:rsidRPr="00003F81">
              <w:rPr>
                <w:rFonts w:ascii="Times New Roman" w:eastAsia="Times New Roman" w:hAnsi="Times New Roman" w:cs="Times New Roman"/>
                <w:sz w:val="24"/>
                <w:szCs w:val="24"/>
              </w:rPr>
              <w:t>Scholar</w:t>
            </w:r>
            <w:proofErr w:type="spellEnd"/>
            <w:r w:rsidRPr="00003F81">
              <w:rPr>
                <w:rFonts w:ascii="Times New Roman" w:eastAsia="Times New Roman" w:hAnsi="Times New Roman" w:cs="Times New Roman"/>
                <w:sz w:val="24"/>
                <w:szCs w:val="24"/>
              </w:rPr>
              <w:t xml:space="preserve">, міжнародні бази даних EBSCO, </w:t>
            </w:r>
            <w:proofErr w:type="spellStart"/>
            <w:r w:rsidRPr="00003F81">
              <w:rPr>
                <w:rFonts w:ascii="Times New Roman" w:eastAsia="Times New Roman" w:hAnsi="Times New Roman" w:cs="Times New Roman"/>
                <w:sz w:val="24"/>
                <w:szCs w:val="24"/>
              </w:rPr>
              <w:t>Copernicus</w:t>
            </w:r>
            <w:proofErr w:type="spellEnd"/>
            <w:r w:rsidRPr="00003F81">
              <w:rPr>
                <w:rFonts w:ascii="Times New Roman" w:eastAsia="Times New Roman" w:hAnsi="Times New Roman" w:cs="Times New Roman"/>
                <w:sz w:val="24"/>
                <w:szCs w:val="24"/>
              </w:rPr>
              <w:t>.</w:t>
            </w:r>
          </w:p>
          <w:p w14:paraId="09393D02" w14:textId="77777777" w:rsidR="007E074D" w:rsidRDefault="007E074D" w:rsidP="00EA2F33">
            <w:pPr>
              <w:spacing w:after="0" w:line="240" w:lineRule="auto"/>
              <w:ind w:left="360"/>
              <w:jc w:val="both"/>
              <w:rPr>
                <w:rFonts w:ascii="Times New Roman" w:eastAsia="Times New Roman" w:hAnsi="Times New Roman" w:cs="Times New Roman"/>
                <w:sz w:val="24"/>
                <w:szCs w:val="24"/>
              </w:rPr>
            </w:pPr>
          </w:p>
        </w:tc>
      </w:tr>
      <w:tr w:rsidR="007E074D" w14:paraId="3940C5F5" w14:textId="77777777" w:rsidTr="00EA2F33">
        <w:trPr>
          <w:trHeight w:val="1860"/>
          <w:jc w:val="center"/>
        </w:trPr>
        <w:tc>
          <w:tcPr>
            <w:tcW w:w="536" w:type="dxa"/>
          </w:tcPr>
          <w:p w14:paraId="60C4762E" w14:textId="77777777" w:rsidR="007E074D" w:rsidRDefault="007E074D" w:rsidP="00EA2F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957" w:type="dxa"/>
          </w:tcPr>
          <w:p w14:paraId="6BF6B13A" w14:textId="77777777" w:rsidR="007E074D" w:rsidRPr="00003F81" w:rsidRDefault="007E074D"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 xml:space="preserve">Тема 2. Технологія наукового та науково-педагогічного дослідження студентів </w:t>
            </w:r>
          </w:p>
          <w:p w14:paraId="71F9FB33" w14:textId="77777777" w:rsidR="007E074D" w:rsidRPr="00003F81" w:rsidRDefault="007E074D"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2.1. Процес наукового дослідження і його характеристика.</w:t>
            </w:r>
          </w:p>
          <w:p w14:paraId="1E26BA8E" w14:textId="77777777" w:rsidR="007E074D" w:rsidRPr="00003F81" w:rsidRDefault="007E074D"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 xml:space="preserve">2.2. Напрям, проблема, тема в науково-педагогічних дослідженнях. </w:t>
            </w:r>
          </w:p>
          <w:p w14:paraId="4ECFAA22" w14:textId="77777777" w:rsidR="007E074D" w:rsidRPr="00003F81" w:rsidRDefault="007E074D"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2.3. Визначення мети, завдань, об’єкта і предмета дослідження.</w:t>
            </w:r>
          </w:p>
          <w:p w14:paraId="0FBEBE4F" w14:textId="77777777" w:rsidR="007E074D" w:rsidRPr="00003F81" w:rsidRDefault="007E074D"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2.4. Прикладні та теоретичні наукові дослідження.</w:t>
            </w:r>
          </w:p>
          <w:p w14:paraId="23979C04" w14:textId="77777777" w:rsidR="007E074D" w:rsidRPr="00003F81" w:rsidRDefault="007E074D"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2.5. Бібліографічний апарат наукових досліджень та в науково-педагогічних дослідженнях. Інформаційний пошук у процесі науково-дослідної роботи.</w:t>
            </w:r>
          </w:p>
          <w:p w14:paraId="0A490B97" w14:textId="77777777" w:rsidR="007E074D" w:rsidRPr="00003F81" w:rsidRDefault="007E074D"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2.6.. Всеукраїнський конкурс студентських наукових робіт як форма участі в науково-дослідній роботі студентів</w:t>
            </w:r>
          </w:p>
          <w:p w14:paraId="2F4E53EF" w14:textId="77777777" w:rsidR="007E074D" w:rsidRPr="00003F81" w:rsidRDefault="007E074D"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2.7. Студентський науковий гурток, студентська наукова проблемна група як осередок науково-дослідної роботи студентів.</w:t>
            </w:r>
          </w:p>
          <w:p w14:paraId="6AF6B484" w14:textId="77777777" w:rsidR="007E074D" w:rsidRPr="00003F81" w:rsidRDefault="007E074D"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2.8. Можливості та виклики використання штучного інтелекту в науково-педагогічних дослідженнях</w:t>
            </w:r>
          </w:p>
          <w:p w14:paraId="15780ABE" w14:textId="77777777" w:rsidR="007E074D" w:rsidRDefault="007E074D"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2.9. Етичні аспекти використання ШІ в науково-педагогічних дослідженнях і академічна доброчесність.</w:t>
            </w:r>
          </w:p>
        </w:tc>
      </w:tr>
      <w:tr w:rsidR="007E074D" w14:paraId="6431A123" w14:textId="77777777" w:rsidTr="00EA2F33">
        <w:trPr>
          <w:trHeight w:val="1228"/>
          <w:jc w:val="center"/>
        </w:trPr>
        <w:tc>
          <w:tcPr>
            <w:tcW w:w="536" w:type="dxa"/>
          </w:tcPr>
          <w:p w14:paraId="04F724EB" w14:textId="77777777" w:rsidR="007E074D" w:rsidRDefault="007E074D" w:rsidP="00EA2F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8957" w:type="dxa"/>
          </w:tcPr>
          <w:p w14:paraId="185007D7" w14:textId="77777777" w:rsidR="007E074D" w:rsidRPr="00003F81" w:rsidRDefault="007E074D"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Тема 3. Оприлюднення результатів науково-педагогічних досліджень.</w:t>
            </w:r>
          </w:p>
          <w:p w14:paraId="51498CFC" w14:textId="77777777" w:rsidR="007E074D" w:rsidRPr="00003F81" w:rsidRDefault="007E074D"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3.1. Види наукових публікацій</w:t>
            </w:r>
          </w:p>
          <w:p w14:paraId="0DB27D23" w14:textId="77777777" w:rsidR="007E074D" w:rsidRPr="00003F81" w:rsidRDefault="007E074D"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3.2. Наукова стаття, тези наукової доповіді, наукова доповідь (повідомлення)</w:t>
            </w:r>
          </w:p>
          <w:p w14:paraId="1377562C" w14:textId="77777777" w:rsidR="007E074D" w:rsidRDefault="007E074D" w:rsidP="00EA2F33">
            <w:pPr>
              <w:spacing w:after="0" w:line="240" w:lineRule="auto"/>
              <w:ind w:left="360"/>
              <w:jc w:val="both"/>
              <w:rPr>
                <w:rFonts w:ascii="Times New Roman" w:eastAsia="Times New Roman" w:hAnsi="Times New Roman" w:cs="Times New Roman"/>
                <w:sz w:val="24"/>
                <w:szCs w:val="24"/>
              </w:rPr>
            </w:pPr>
            <w:r w:rsidRPr="00003F81">
              <w:rPr>
                <w:rFonts w:ascii="Times New Roman" w:eastAsia="Times New Roman" w:hAnsi="Times New Roman" w:cs="Times New Roman"/>
                <w:sz w:val="24"/>
                <w:szCs w:val="24"/>
              </w:rPr>
              <w:t>3.3. Оформлення наукових публікацій.</w:t>
            </w:r>
          </w:p>
        </w:tc>
      </w:tr>
      <w:tr w:rsidR="007E074D" w14:paraId="64FE1AFA" w14:textId="77777777" w:rsidTr="00EA2F33">
        <w:trPr>
          <w:trHeight w:val="694"/>
          <w:jc w:val="center"/>
        </w:trPr>
        <w:tc>
          <w:tcPr>
            <w:tcW w:w="536" w:type="dxa"/>
          </w:tcPr>
          <w:p w14:paraId="5EFF9CAC" w14:textId="77777777" w:rsidR="007E074D" w:rsidRDefault="007E074D" w:rsidP="00EA2F33">
            <w:pPr>
              <w:spacing w:after="0" w:line="240" w:lineRule="auto"/>
              <w:jc w:val="center"/>
              <w:rPr>
                <w:rFonts w:ascii="Times New Roman" w:eastAsia="Times New Roman" w:hAnsi="Times New Roman" w:cs="Times New Roman"/>
                <w:sz w:val="24"/>
                <w:szCs w:val="24"/>
              </w:rPr>
            </w:pPr>
          </w:p>
        </w:tc>
        <w:tc>
          <w:tcPr>
            <w:tcW w:w="8957" w:type="dxa"/>
          </w:tcPr>
          <w:p w14:paraId="0F2A4DFA" w14:textId="77777777" w:rsidR="007E074D" w:rsidRDefault="007E074D" w:rsidP="00EA2F33">
            <w:pPr>
              <w:tabs>
                <w:tab w:val="left" w:pos="0"/>
              </w:tabs>
              <w:spacing w:after="0" w:line="240" w:lineRule="auto"/>
              <w:rPr>
                <w:rFonts w:ascii="Times New Roman" w:eastAsia="Times New Roman" w:hAnsi="Times New Roman" w:cs="Times New Roman"/>
                <w:sz w:val="24"/>
                <w:szCs w:val="24"/>
              </w:rPr>
            </w:pPr>
            <w:r w:rsidRPr="00204F39">
              <w:rPr>
                <w:rFonts w:ascii="Times New Roman" w:eastAsia="Times New Roman" w:hAnsi="Times New Roman" w:cs="Times New Roman"/>
                <w:b/>
                <w:sz w:val="24"/>
                <w:szCs w:val="24"/>
              </w:rPr>
              <w:t>Змістовий модуль 2. Кваліфікаційні роботи та науково-дослідна робота здобувачів вищої освіти. Підготовка до захисту курсової роботи.</w:t>
            </w:r>
          </w:p>
        </w:tc>
      </w:tr>
      <w:tr w:rsidR="007E074D" w14:paraId="0DCEE987" w14:textId="77777777" w:rsidTr="00EA2F33">
        <w:trPr>
          <w:trHeight w:val="2249"/>
          <w:jc w:val="center"/>
        </w:trPr>
        <w:tc>
          <w:tcPr>
            <w:tcW w:w="536" w:type="dxa"/>
          </w:tcPr>
          <w:p w14:paraId="035DDAA4" w14:textId="77777777" w:rsidR="007E074D" w:rsidRDefault="007E074D" w:rsidP="00EA2F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957" w:type="dxa"/>
          </w:tcPr>
          <w:p w14:paraId="429975AF" w14:textId="77777777" w:rsidR="007E074D" w:rsidRPr="00204F39" w:rsidRDefault="007E074D" w:rsidP="00EA2F33">
            <w:pPr>
              <w:spacing w:after="0" w:line="240" w:lineRule="auto"/>
              <w:ind w:left="360"/>
              <w:jc w:val="both"/>
              <w:rPr>
                <w:rFonts w:ascii="Times New Roman" w:eastAsia="Times New Roman" w:hAnsi="Times New Roman" w:cs="Times New Roman"/>
                <w:sz w:val="24"/>
                <w:szCs w:val="24"/>
              </w:rPr>
            </w:pPr>
            <w:r w:rsidRPr="00204F39">
              <w:rPr>
                <w:rFonts w:ascii="Times New Roman" w:eastAsia="Times New Roman" w:hAnsi="Times New Roman" w:cs="Times New Roman"/>
                <w:sz w:val="24"/>
                <w:szCs w:val="24"/>
              </w:rPr>
              <w:t>Тема 4. Кваліфікаційні роботи та науково-дослідна робота здобувачів вищої освіти.</w:t>
            </w:r>
          </w:p>
          <w:p w14:paraId="14448595" w14:textId="77777777" w:rsidR="007E074D" w:rsidRPr="00204F39" w:rsidRDefault="007E074D" w:rsidP="00EA2F33">
            <w:pPr>
              <w:spacing w:after="0" w:line="240" w:lineRule="auto"/>
              <w:ind w:left="360"/>
              <w:jc w:val="both"/>
              <w:rPr>
                <w:rFonts w:ascii="Times New Roman" w:eastAsia="Times New Roman" w:hAnsi="Times New Roman" w:cs="Times New Roman"/>
                <w:sz w:val="24"/>
                <w:szCs w:val="24"/>
              </w:rPr>
            </w:pPr>
            <w:r w:rsidRPr="00204F39">
              <w:rPr>
                <w:rFonts w:ascii="Times New Roman" w:eastAsia="Times New Roman" w:hAnsi="Times New Roman" w:cs="Times New Roman"/>
                <w:sz w:val="24"/>
                <w:szCs w:val="24"/>
              </w:rPr>
              <w:t>4.1. Загальна характеристика видів кваліфікаційних робіт студентів.</w:t>
            </w:r>
          </w:p>
          <w:p w14:paraId="23C551CA" w14:textId="77777777" w:rsidR="007E074D" w:rsidRPr="00204F39" w:rsidRDefault="007E074D" w:rsidP="00EA2F33">
            <w:pPr>
              <w:spacing w:after="0" w:line="240" w:lineRule="auto"/>
              <w:ind w:left="360"/>
              <w:jc w:val="both"/>
              <w:rPr>
                <w:rFonts w:ascii="Times New Roman" w:eastAsia="Times New Roman" w:hAnsi="Times New Roman" w:cs="Times New Roman"/>
                <w:sz w:val="24"/>
                <w:szCs w:val="24"/>
              </w:rPr>
            </w:pPr>
            <w:r w:rsidRPr="00204F39">
              <w:rPr>
                <w:rFonts w:ascii="Times New Roman" w:eastAsia="Times New Roman" w:hAnsi="Times New Roman" w:cs="Times New Roman"/>
                <w:sz w:val="24"/>
                <w:szCs w:val="24"/>
              </w:rPr>
              <w:t>4.2. Курсова робота як кваліфікаційне дослідження. Організація і виконання наукового (науково-педагогічного дослідження, курсової роботи). Структура та правила оформлення курсової роботи.</w:t>
            </w:r>
          </w:p>
          <w:p w14:paraId="63DF6FBF" w14:textId="77777777" w:rsidR="007E074D" w:rsidRDefault="007E074D" w:rsidP="00EA2F33">
            <w:pPr>
              <w:spacing w:after="0" w:line="240" w:lineRule="auto"/>
              <w:ind w:left="360"/>
              <w:jc w:val="both"/>
              <w:rPr>
                <w:rFonts w:ascii="Times New Roman" w:eastAsia="Times New Roman" w:hAnsi="Times New Roman" w:cs="Times New Roman"/>
                <w:sz w:val="24"/>
                <w:szCs w:val="24"/>
              </w:rPr>
            </w:pPr>
            <w:r w:rsidRPr="00204F39">
              <w:rPr>
                <w:rFonts w:ascii="Times New Roman" w:eastAsia="Times New Roman" w:hAnsi="Times New Roman" w:cs="Times New Roman"/>
                <w:sz w:val="24"/>
                <w:szCs w:val="24"/>
              </w:rPr>
              <w:t>4.3. Академічна доброчесність при написанні наукової та науково – методичної  роботи.</w:t>
            </w:r>
          </w:p>
        </w:tc>
      </w:tr>
      <w:tr w:rsidR="007E074D" w14:paraId="2165CF1F" w14:textId="77777777" w:rsidTr="00EA2F33">
        <w:trPr>
          <w:trHeight w:val="991"/>
          <w:jc w:val="center"/>
        </w:trPr>
        <w:tc>
          <w:tcPr>
            <w:tcW w:w="536" w:type="dxa"/>
          </w:tcPr>
          <w:p w14:paraId="55E18C2D" w14:textId="77777777" w:rsidR="007E074D" w:rsidRDefault="007E074D" w:rsidP="00EA2F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957" w:type="dxa"/>
          </w:tcPr>
          <w:p w14:paraId="48CB73A9" w14:textId="77777777" w:rsidR="007E074D" w:rsidRPr="00204F39" w:rsidRDefault="007E074D" w:rsidP="00EA2F33">
            <w:pPr>
              <w:spacing w:after="0" w:line="240" w:lineRule="auto"/>
              <w:ind w:left="360"/>
              <w:jc w:val="both"/>
              <w:rPr>
                <w:rFonts w:ascii="Times New Roman" w:eastAsia="Times New Roman" w:hAnsi="Times New Roman" w:cs="Times New Roman"/>
                <w:sz w:val="24"/>
                <w:szCs w:val="24"/>
              </w:rPr>
            </w:pPr>
            <w:r w:rsidRPr="00204F39">
              <w:rPr>
                <w:rFonts w:ascii="Times New Roman" w:eastAsia="Times New Roman" w:hAnsi="Times New Roman" w:cs="Times New Roman"/>
                <w:sz w:val="24"/>
                <w:szCs w:val="24"/>
              </w:rPr>
              <w:t>Тема 5.  Підготовка до захисту курсової роботи.</w:t>
            </w:r>
          </w:p>
          <w:p w14:paraId="40210804" w14:textId="77777777" w:rsidR="007E074D" w:rsidRPr="00204F39" w:rsidRDefault="007E074D" w:rsidP="00EA2F33">
            <w:pPr>
              <w:spacing w:after="0" w:line="240" w:lineRule="auto"/>
              <w:ind w:left="360"/>
              <w:jc w:val="both"/>
              <w:rPr>
                <w:rFonts w:ascii="Times New Roman" w:eastAsia="Times New Roman" w:hAnsi="Times New Roman" w:cs="Times New Roman"/>
                <w:sz w:val="24"/>
                <w:szCs w:val="24"/>
              </w:rPr>
            </w:pPr>
            <w:r w:rsidRPr="00204F39">
              <w:rPr>
                <w:rFonts w:ascii="Times New Roman" w:eastAsia="Times New Roman" w:hAnsi="Times New Roman" w:cs="Times New Roman"/>
                <w:sz w:val="24"/>
                <w:szCs w:val="24"/>
              </w:rPr>
              <w:t>5.1. Оформлення чистового варіанту курсової роботи</w:t>
            </w:r>
          </w:p>
          <w:p w14:paraId="4E3D5153" w14:textId="77777777" w:rsidR="007E074D" w:rsidRDefault="007E074D" w:rsidP="00EA2F33">
            <w:pPr>
              <w:pBdr>
                <w:top w:val="nil"/>
                <w:left w:val="nil"/>
                <w:bottom w:val="nil"/>
                <w:right w:val="nil"/>
                <w:between w:val="nil"/>
              </w:pBdr>
              <w:tabs>
                <w:tab w:val="left" w:pos="774"/>
              </w:tabs>
              <w:spacing w:after="0" w:line="240" w:lineRule="auto"/>
              <w:ind w:left="333"/>
              <w:jc w:val="both"/>
              <w:rPr>
                <w:rFonts w:ascii="Times New Roman" w:eastAsia="Times New Roman" w:hAnsi="Times New Roman" w:cs="Times New Roman"/>
                <w:b/>
                <w:color w:val="000000"/>
                <w:sz w:val="24"/>
                <w:szCs w:val="24"/>
              </w:rPr>
            </w:pPr>
            <w:r w:rsidRPr="00204F39">
              <w:rPr>
                <w:rFonts w:ascii="Times New Roman" w:eastAsia="Times New Roman" w:hAnsi="Times New Roman" w:cs="Times New Roman"/>
                <w:sz w:val="24"/>
                <w:szCs w:val="24"/>
              </w:rPr>
              <w:t>5.2. Підготовка доповіді для захисту курсової роботи</w:t>
            </w:r>
            <w:r>
              <w:rPr>
                <w:rFonts w:ascii="Times New Roman" w:eastAsia="Times New Roman" w:hAnsi="Times New Roman" w:cs="Times New Roman"/>
                <w:sz w:val="24"/>
                <w:szCs w:val="24"/>
              </w:rPr>
              <w:t xml:space="preserve">. </w:t>
            </w:r>
          </w:p>
        </w:tc>
      </w:tr>
    </w:tbl>
    <w:p w14:paraId="19DA2566" w14:textId="77777777" w:rsidR="00423994" w:rsidRPr="00C4538E" w:rsidRDefault="00423994" w:rsidP="00423994">
      <w:pPr>
        <w:spacing w:after="0" w:line="240" w:lineRule="auto"/>
        <w:ind w:firstLine="709"/>
        <w:jc w:val="center"/>
        <w:rPr>
          <w:rFonts w:ascii="Times New Roman" w:eastAsia="Times New Roman" w:hAnsi="Times New Roman" w:cs="Times New Roman"/>
          <w:b/>
          <w:color w:val="000000"/>
          <w:sz w:val="24"/>
          <w:szCs w:val="24"/>
        </w:rPr>
      </w:pPr>
    </w:p>
    <w:p w14:paraId="3D858841" w14:textId="77777777" w:rsidR="00711CE9" w:rsidRDefault="00711CE9" w:rsidP="00C95696">
      <w:pPr>
        <w:widowControl w:val="0"/>
        <w:tabs>
          <w:tab w:val="left" w:pos="900"/>
          <w:tab w:val="left" w:pos="1080"/>
        </w:tabs>
        <w:spacing w:after="0" w:line="240" w:lineRule="auto"/>
        <w:ind w:firstLine="567"/>
        <w:jc w:val="both"/>
        <w:rPr>
          <w:rFonts w:ascii="Times New Roman" w:hAnsi="Times New Roman" w:cs="Times New Roman"/>
          <w:b/>
          <w:bCs/>
          <w:sz w:val="24"/>
          <w:szCs w:val="24"/>
        </w:rPr>
      </w:pPr>
      <w:r w:rsidRPr="00711CE9">
        <w:rPr>
          <w:rFonts w:ascii="Times New Roman" w:hAnsi="Times New Roman" w:cs="Times New Roman"/>
          <w:b/>
          <w:bCs/>
          <w:sz w:val="24"/>
          <w:szCs w:val="24"/>
        </w:rPr>
        <w:t>Зарахування результатів неформальної освіти</w:t>
      </w:r>
    </w:p>
    <w:p w14:paraId="7FE97FAF" w14:textId="43B01D1D" w:rsidR="00C95696" w:rsidRPr="00C95696" w:rsidRDefault="00C95696" w:rsidP="001D7F44">
      <w:pPr>
        <w:widowControl w:val="0"/>
        <w:tabs>
          <w:tab w:val="left" w:pos="900"/>
          <w:tab w:val="left" w:pos="1080"/>
        </w:tabs>
        <w:spacing w:after="0" w:line="240" w:lineRule="auto"/>
        <w:ind w:firstLine="567"/>
        <w:jc w:val="both"/>
        <w:rPr>
          <w:rFonts w:ascii="Times New Roman" w:hAnsi="Times New Roman" w:cs="Times New Roman"/>
          <w:sz w:val="24"/>
          <w:szCs w:val="24"/>
        </w:rPr>
      </w:pPr>
      <w:r w:rsidRPr="00C95696">
        <w:rPr>
          <w:rFonts w:ascii="Times New Roman" w:hAnsi="Times New Roman" w:cs="Times New Roman"/>
          <w:sz w:val="24"/>
          <w:szCs w:val="24"/>
        </w:rPr>
        <w:t>Правила зарахування результатів неформальної освіти</w:t>
      </w:r>
      <w:r w:rsidR="00711CE9">
        <w:rPr>
          <w:rFonts w:ascii="Times New Roman" w:hAnsi="Times New Roman" w:cs="Times New Roman"/>
          <w:sz w:val="24"/>
          <w:szCs w:val="24"/>
        </w:rPr>
        <w:t xml:space="preserve"> регулюються </w:t>
      </w:r>
      <w:r w:rsidR="001D7F44" w:rsidRPr="001D7F44">
        <w:rPr>
          <w:rFonts w:ascii="Times New Roman" w:hAnsi="Times New Roman" w:cs="Times New Roman"/>
          <w:sz w:val="24"/>
          <w:szCs w:val="24"/>
        </w:rPr>
        <w:t xml:space="preserve">згідно діючого в Університеті «Положення про взаємодію формальної та неформальної освіти, визнання результатів навчання (здобутих шляхом неформальної та / або </w:t>
      </w:r>
      <w:proofErr w:type="spellStart"/>
      <w:r w:rsidR="001D7F44" w:rsidRPr="001D7F44">
        <w:rPr>
          <w:rFonts w:ascii="Times New Roman" w:hAnsi="Times New Roman" w:cs="Times New Roman"/>
          <w:sz w:val="24"/>
          <w:szCs w:val="24"/>
        </w:rPr>
        <w:t>інформальної</w:t>
      </w:r>
      <w:proofErr w:type="spellEnd"/>
      <w:r w:rsidR="001D7F44" w:rsidRPr="001D7F44">
        <w:rPr>
          <w:rFonts w:ascii="Times New Roman" w:hAnsi="Times New Roman" w:cs="Times New Roman"/>
          <w:sz w:val="24"/>
          <w:szCs w:val="24"/>
        </w:rPr>
        <w:t xml:space="preserve"> освіти, у системі формальної освіти)ЧНУ»</w:t>
      </w:r>
      <w:r w:rsidR="00650DB6">
        <w:rPr>
          <w:rFonts w:ascii="Times New Roman" w:hAnsi="Times New Roman" w:cs="Times New Roman"/>
          <w:sz w:val="24"/>
          <w:szCs w:val="24"/>
        </w:rPr>
        <w:t xml:space="preserve">: </w:t>
      </w:r>
      <w:bookmarkStart w:id="3" w:name="_Hlk205919705"/>
      <w:r w:rsidR="00650DB6">
        <w:rPr>
          <w:rFonts w:ascii="Times New Roman" w:hAnsi="Times New Roman" w:cs="Times New Roman"/>
          <w:sz w:val="24"/>
          <w:szCs w:val="24"/>
        </w:rPr>
        <w:fldChar w:fldCharType="begin"/>
      </w:r>
      <w:r w:rsidR="00650DB6">
        <w:rPr>
          <w:rFonts w:ascii="Times New Roman" w:hAnsi="Times New Roman" w:cs="Times New Roman"/>
          <w:sz w:val="24"/>
          <w:szCs w:val="24"/>
        </w:rPr>
        <w:instrText>HYPERLINK "</w:instrText>
      </w:r>
      <w:r w:rsidR="00650DB6" w:rsidRPr="00650DB6">
        <w:rPr>
          <w:rFonts w:ascii="Times New Roman" w:hAnsi="Times New Roman" w:cs="Times New Roman"/>
          <w:sz w:val="24"/>
          <w:szCs w:val="24"/>
        </w:rPr>
        <w:instrText>https://www.chnu.edu.ua/media/3aykf41y/polozhennia-pro-vzaiemodiiu-formalnoi-ta-neformalnoi-osvity.pdf</w:instrText>
      </w:r>
      <w:r w:rsidR="00650DB6">
        <w:rPr>
          <w:rFonts w:ascii="Times New Roman" w:hAnsi="Times New Roman" w:cs="Times New Roman"/>
          <w:sz w:val="24"/>
          <w:szCs w:val="24"/>
        </w:rPr>
        <w:instrText>"</w:instrText>
      </w:r>
      <w:r w:rsidR="00650DB6">
        <w:rPr>
          <w:rFonts w:ascii="Times New Roman" w:hAnsi="Times New Roman" w:cs="Times New Roman"/>
          <w:sz w:val="24"/>
          <w:szCs w:val="24"/>
        </w:rPr>
        <w:fldChar w:fldCharType="separate"/>
      </w:r>
      <w:r w:rsidR="00650DB6" w:rsidRPr="00047C5B">
        <w:rPr>
          <w:rStyle w:val="a5"/>
          <w:rFonts w:ascii="Times New Roman" w:hAnsi="Times New Roman" w:cs="Times New Roman"/>
          <w:sz w:val="24"/>
          <w:szCs w:val="24"/>
        </w:rPr>
        <w:t>https://www.chnu.edu.ua/media/3aykf41y/polozhennia-pro-vzaiemodiiu-formalnoi-ta-neformalnoi-osvity.pdf</w:t>
      </w:r>
      <w:r w:rsidR="00650DB6">
        <w:rPr>
          <w:rFonts w:ascii="Times New Roman" w:hAnsi="Times New Roman" w:cs="Times New Roman"/>
          <w:sz w:val="24"/>
          <w:szCs w:val="24"/>
        </w:rPr>
        <w:fldChar w:fldCharType="end"/>
      </w:r>
      <w:bookmarkEnd w:id="3"/>
      <w:r w:rsidR="00650DB6">
        <w:rPr>
          <w:rFonts w:ascii="Times New Roman" w:hAnsi="Times New Roman" w:cs="Times New Roman"/>
          <w:sz w:val="24"/>
          <w:szCs w:val="24"/>
        </w:rPr>
        <w:t xml:space="preserve"> </w:t>
      </w:r>
    </w:p>
    <w:p w14:paraId="07368C21" w14:textId="0E612ABD" w:rsidR="00C95696" w:rsidRPr="00C95696" w:rsidRDefault="00C95696" w:rsidP="00C95696">
      <w:pPr>
        <w:widowControl w:val="0"/>
        <w:tabs>
          <w:tab w:val="left" w:pos="900"/>
          <w:tab w:val="left" w:pos="1080"/>
        </w:tabs>
        <w:spacing w:after="0" w:line="240" w:lineRule="auto"/>
        <w:ind w:firstLine="567"/>
        <w:jc w:val="both"/>
        <w:rPr>
          <w:rFonts w:ascii="Times New Roman" w:hAnsi="Times New Roman" w:cs="Times New Roman"/>
          <w:sz w:val="24"/>
          <w:szCs w:val="24"/>
        </w:rPr>
      </w:pPr>
      <w:r w:rsidRPr="00C95696">
        <w:rPr>
          <w:rFonts w:ascii="Times New Roman" w:hAnsi="Times New Roman" w:cs="Times New Roman"/>
          <w:sz w:val="24"/>
          <w:szCs w:val="24"/>
        </w:rPr>
        <w:t>Мета:</w:t>
      </w:r>
      <w:r w:rsidR="00711CE9">
        <w:rPr>
          <w:rFonts w:ascii="Times New Roman" w:hAnsi="Times New Roman" w:cs="Times New Roman"/>
          <w:sz w:val="24"/>
          <w:szCs w:val="24"/>
        </w:rPr>
        <w:t xml:space="preserve"> </w:t>
      </w:r>
      <w:r w:rsidRPr="00C95696">
        <w:rPr>
          <w:rFonts w:ascii="Times New Roman" w:hAnsi="Times New Roman" w:cs="Times New Roman"/>
          <w:sz w:val="24"/>
          <w:szCs w:val="24"/>
        </w:rPr>
        <w:t xml:space="preserve">Визнання та врахування знань, умінь та </w:t>
      </w:r>
      <w:proofErr w:type="spellStart"/>
      <w:r w:rsidRPr="00C95696">
        <w:rPr>
          <w:rFonts w:ascii="Times New Roman" w:hAnsi="Times New Roman" w:cs="Times New Roman"/>
          <w:sz w:val="24"/>
          <w:szCs w:val="24"/>
        </w:rPr>
        <w:t>компетентностей</w:t>
      </w:r>
      <w:proofErr w:type="spellEnd"/>
      <w:r w:rsidRPr="00C95696">
        <w:rPr>
          <w:rFonts w:ascii="Times New Roman" w:hAnsi="Times New Roman" w:cs="Times New Roman"/>
          <w:sz w:val="24"/>
          <w:szCs w:val="24"/>
        </w:rPr>
        <w:t>, набутих студентами поза межами формального освітнього процесу, які відповідають програмним результатам навчання курсу "Основи науково-педагогічних досліджень".</w:t>
      </w:r>
    </w:p>
    <w:p w14:paraId="456FF141" w14:textId="1D797D0E" w:rsidR="00C95696" w:rsidRPr="00C95696" w:rsidRDefault="00C95696" w:rsidP="00C95696">
      <w:pPr>
        <w:widowControl w:val="0"/>
        <w:tabs>
          <w:tab w:val="left" w:pos="900"/>
          <w:tab w:val="left" w:pos="1080"/>
        </w:tabs>
        <w:spacing w:after="0" w:line="240" w:lineRule="auto"/>
        <w:ind w:firstLine="567"/>
        <w:jc w:val="both"/>
        <w:rPr>
          <w:rFonts w:ascii="Times New Roman" w:hAnsi="Times New Roman" w:cs="Times New Roman"/>
          <w:sz w:val="24"/>
          <w:szCs w:val="24"/>
        </w:rPr>
      </w:pPr>
      <w:r w:rsidRPr="00C95696">
        <w:rPr>
          <w:rFonts w:ascii="Times New Roman" w:hAnsi="Times New Roman" w:cs="Times New Roman"/>
          <w:sz w:val="24"/>
          <w:szCs w:val="24"/>
        </w:rPr>
        <w:t xml:space="preserve">Результати неформальної освіти (проходження онлайн-курсів, участь у тренінгах, семінарах, </w:t>
      </w:r>
      <w:proofErr w:type="spellStart"/>
      <w:r w:rsidRPr="00C95696">
        <w:rPr>
          <w:rFonts w:ascii="Times New Roman" w:hAnsi="Times New Roman" w:cs="Times New Roman"/>
          <w:sz w:val="24"/>
          <w:szCs w:val="24"/>
        </w:rPr>
        <w:t>вебінарах</w:t>
      </w:r>
      <w:proofErr w:type="spellEnd"/>
      <w:r w:rsidRPr="00C95696">
        <w:rPr>
          <w:rFonts w:ascii="Times New Roman" w:hAnsi="Times New Roman" w:cs="Times New Roman"/>
          <w:sz w:val="24"/>
          <w:szCs w:val="24"/>
        </w:rPr>
        <w:t>, що стосуються наукової методології, роботи з даними, академічного письма, використання ШІ у дослідженнях) мають безпосередньо відповідати змісту навчальної дисципліни.</w:t>
      </w:r>
    </w:p>
    <w:p w14:paraId="46A23B66" w14:textId="5B003309" w:rsidR="00C95696" w:rsidRPr="00C95696" w:rsidRDefault="00C95696" w:rsidP="00C95696">
      <w:pPr>
        <w:widowControl w:val="0"/>
        <w:tabs>
          <w:tab w:val="left" w:pos="900"/>
          <w:tab w:val="left" w:pos="1080"/>
        </w:tabs>
        <w:spacing w:after="0" w:line="240" w:lineRule="auto"/>
        <w:ind w:firstLine="567"/>
        <w:jc w:val="both"/>
        <w:rPr>
          <w:rFonts w:ascii="Times New Roman" w:hAnsi="Times New Roman" w:cs="Times New Roman"/>
          <w:sz w:val="24"/>
          <w:szCs w:val="24"/>
        </w:rPr>
      </w:pPr>
      <w:r w:rsidRPr="00C95696">
        <w:rPr>
          <w:rFonts w:ascii="Times New Roman" w:hAnsi="Times New Roman" w:cs="Times New Roman"/>
          <w:sz w:val="24"/>
          <w:szCs w:val="24"/>
        </w:rPr>
        <w:t>Студент має надати документи, що підтверджують успішне завершення навчання (сертифікат, диплом, свідоцтво) із зазначенням обсягу, змісту та результатів.</w:t>
      </w:r>
    </w:p>
    <w:p w14:paraId="6EB818CF" w14:textId="6D08DAC9" w:rsidR="00C95696" w:rsidRPr="00C95696" w:rsidRDefault="00C95696" w:rsidP="0012573E">
      <w:pPr>
        <w:widowControl w:val="0"/>
        <w:tabs>
          <w:tab w:val="left" w:pos="900"/>
          <w:tab w:val="left" w:pos="1080"/>
        </w:tabs>
        <w:spacing w:after="0" w:line="240" w:lineRule="auto"/>
        <w:ind w:firstLine="567"/>
        <w:jc w:val="both"/>
        <w:rPr>
          <w:rFonts w:ascii="Times New Roman" w:hAnsi="Times New Roman" w:cs="Times New Roman"/>
          <w:sz w:val="24"/>
          <w:szCs w:val="24"/>
        </w:rPr>
      </w:pPr>
      <w:r w:rsidRPr="00C95696">
        <w:rPr>
          <w:rFonts w:ascii="Times New Roman" w:hAnsi="Times New Roman" w:cs="Times New Roman"/>
          <w:sz w:val="24"/>
          <w:szCs w:val="24"/>
        </w:rPr>
        <w:t>Процедура зарахування</w:t>
      </w:r>
      <w:r w:rsidR="0012573E">
        <w:rPr>
          <w:rFonts w:ascii="Times New Roman" w:hAnsi="Times New Roman" w:cs="Times New Roman"/>
          <w:sz w:val="24"/>
          <w:szCs w:val="24"/>
        </w:rPr>
        <w:t xml:space="preserve"> </w:t>
      </w:r>
      <w:r w:rsidR="0012573E">
        <w:rPr>
          <w:rFonts w:ascii="Times New Roman" w:hAnsi="Times New Roman" w:cs="Times New Roman"/>
          <w:sz w:val="24"/>
          <w:szCs w:val="24"/>
        </w:rPr>
        <w:t>регулю</w:t>
      </w:r>
      <w:r w:rsidR="0012573E">
        <w:rPr>
          <w:rFonts w:ascii="Times New Roman" w:hAnsi="Times New Roman" w:cs="Times New Roman"/>
          <w:sz w:val="24"/>
          <w:szCs w:val="24"/>
        </w:rPr>
        <w:t>є</w:t>
      </w:r>
      <w:r w:rsidR="0012573E">
        <w:rPr>
          <w:rFonts w:ascii="Times New Roman" w:hAnsi="Times New Roman" w:cs="Times New Roman"/>
          <w:sz w:val="24"/>
          <w:szCs w:val="24"/>
        </w:rPr>
        <w:t xml:space="preserve">ться </w:t>
      </w:r>
      <w:r w:rsidR="0012573E" w:rsidRPr="001D7F44">
        <w:rPr>
          <w:rFonts w:ascii="Times New Roman" w:hAnsi="Times New Roman" w:cs="Times New Roman"/>
          <w:sz w:val="24"/>
          <w:szCs w:val="24"/>
        </w:rPr>
        <w:t xml:space="preserve">згідно діючого в Університеті «Положення про взаємодію формальної та неформальної освіти, визнання результатів навчання (здобутих шляхом неформальної та / або </w:t>
      </w:r>
      <w:proofErr w:type="spellStart"/>
      <w:r w:rsidR="0012573E" w:rsidRPr="001D7F44">
        <w:rPr>
          <w:rFonts w:ascii="Times New Roman" w:hAnsi="Times New Roman" w:cs="Times New Roman"/>
          <w:sz w:val="24"/>
          <w:szCs w:val="24"/>
        </w:rPr>
        <w:t>інформальної</w:t>
      </w:r>
      <w:proofErr w:type="spellEnd"/>
      <w:r w:rsidR="0012573E" w:rsidRPr="001D7F44">
        <w:rPr>
          <w:rFonts w:ascii="Times New Roman" w:hAnsi="Times New Roman" w:cs="Times New Roman"/>
          <w:sz w:val="24"/>
          <w:szCs w:val="24"/>
        </w:rPr>
        <w:t xml:space="preserve"> освіти, у системі формальної освіти)ЧНУ»</w:t>
      </w:r>
    </w:p>
    <w:p w14:paraId="3355166B" w14:textId="77777777" w:rsidR="001806FB" w:rsidRDefault="00711CE9" w:rsidP="00711CE9">
      <w:pPr>
        <w:widowControl w:val="0"/>
        <w:tabs>
          <w:tab w:val="left" w:pos="567"/>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w:t>
      </w:r>
      <w:r w:rsidR="00C95696" w:rsidRPr="00C95696">
        <w:rPr>
          <w:rFonts w:ascii="Times New Roman" w:hAnsi="Times New Roman" w:cs="Times New Roman"/>
          <w:sz w:val="24"/>
          <w:szCs w:val="24"/>
        </w:rPr>
        <w:t>бмеження:</w:t>
      </w:r>
      <w:r>
        <w:rPr>
          <w:rFonts w:ascii="Times New Roman" w:hAnsi="Times New Roman" w:cs="Times New Roman"/>
          <w:sz w:val="24"/>
          <w:szCs w:val="24"/>
        </w:rPr>
        <w:t xml:space="preserve"> </w:t>
      </w:r>
      <w:r w:rsidR="00C95696" w:rsidRPr="00C95696">
        <w:rPr>
          <w:rFonts w:ascii="Times New Roman" w:hAnsi="Times New Roman" w:cs="Times New Roman"/>
          <w:sz w:val="24"/>
          <w:szCs w:val="24"/>
        </w:rPr>
        <w:t xml:space="preserve">Зарахування результатів неформальної освіти можливе лише для тих частин курсу, які не є ключовими для формування фахових </w:t>
      </w:r>
      <w:proofErr w:type="spellStart"/>
      <w:r w:rsidR="00C95696" w:rsidRPr="00C95696">
        <w:rPr>
          <w:rFonts w:ascii="Times New Roman" w:hAnsi="Times New Roman" w:cs="Times New Roman"/>
          <w:sz w:val="24"/>
          <w:szCs w:val="24"/>
        </w:rPr>
        <w:t>компетентностей</w:t>
      </w:r>
      <w:proofErr w:type="spellEnd"/>
      <w:r w:rsidR="00C95696" w:rsidRPr="00C95696">
        <w:rPr>
          <w:rFonts w:ascii="Times New Roman" w:hAnsi="Times New Roman" w:cs="Times New Roman"/>
          <w:sz w:val="24"/>
          <w:szCs w:val="24"/>
        </w:rPr>
        <w:t>, що не можуть бути здобуті поза формальним освітнім процесом.</w:t>
      </w:r>
    </w:p>
    <w:p w14:paraId="60D96F8D" w14:textId="6249DC4A" w:rsidR="009E3614" w:rsidRPr="00C4538E" w:rsidRDefault="009E3614" w:rsidP="00711CE9">
      <w:pPr>
        <w:widowControl w:val="0"/>
        <w:tabs>
          <w:tab w:val="left" w:pos="567"/>
          <w:tab w:val="left" w:pos="1080"/>
        </w:tabs>
        <w:spacing w:after="0" w:line="240" w:lineRule="auto"/>
        <w:jc w:val="both"/>
        <w:rPr>
          <w:rFonts w:ascii="Times New Roman" w:eastAsia="Times New Roman" w:hAnsi="Times New Roman" w:cs="Times New Roman"/>
          <w:smallCaps/>
          <w:sz w:val="24"/>
          <w:szCs w:val="24"/>
        </w:rPr>
      </w:pPr>
    </w:p>
    <w:p w14:paraId="10996897" w14:textId="584BF239" w:rsidR="009E3614" w:rsidRPr="00C4538E" w:rsidRDefault="009A17E9">
      <w:pPr>
        <w:spacing w:after="0" w:line="240" w:lineRule="auto"/>
        <w:jc w:val="center"/>
        <w:rPr>
          <w:rFonts w:ascii="Times New Roman" w:eastAsia="Times New Roman" w:hAnsi="Times New Roman" w:cs="Times New Roman"/>
          <w:b/>
          <w:sz w:val="24"/>
          <w:szCs w:val="24"/>
        </w:rPr>
      </w:pPr>
      <w:r w:rsidRPr="00C4538E">
        <w:rPr>
          <w:rFonts w:ascii="Times New Roman" w:eastAsia="Times New Roman" w:hAnsi="Times New Roman" w:cs="Times New Roman"/>
          <w:b/>
          <w:sz w:val="24"/>
          <w:szCs w:val="24"/>
        </w:rPr>
        <w:t xml:space="preserve">  Рекомендована література</w:t>
      </w:r>
    </w:p>
    <w:p w14:paraId="684E1FB3" w14:textId="346390E8" w:rsidR="009E3614" w:rsidRPr="00C4538E" w:rsidRDefault="009A17E9">
      <w:pPr>
        <w:shd w:val="clear" w:color="auto" w:fill="FFFFFF"/>
        <w:spacing w:after="0" w:line="240" w:lineRule="auto"/>
        <w:jc w:val="center"/>
        <w:rPr>
          <w:rFonts w:ascii="Times New Roman" w:eastAsia="Times New Roman" w:hAnsi="Times New Roman" w:cs="Times New Roman"/>
          <w:b/>
          <w:sz w:val="24"/>
          <w:szCs w:val="24"/>
        </w:rPr>
      </w:pPr>
      <w:r w:rsidRPr="00C4538E">
        <w:rPr>
          <w:rFonts w:ascii="Times New Roman" w:eastAsia="Times New Roman" w:hAnsi="Times New Roman" w:cs="Times New Roman"/>
          <w:b/>
          <w:sz w:val="24"/>
          <w:szCs w:val="24"/>
        </w:rPr>
        <w:t xml:space="preserve"> Базова (основна)</w:t>
      </w:r>
    </w:p>
    <w:p w14:paraId="182314BC" w14:textId="77777777" w:rsidR="009E3614" w:rsidRPr="00C4538E" w:rsidRDefault="009A17E9">
      <w:pPr>
        <w:shd w:val="clear" w:color="auto" w:fill="FFFFFF"/>
        <w:tabs>
          <w:tab w:val="left" w:pos="567"/>
          <w:tab w:val="left" w:pos="1134"/>
        </w:tabs>
        <w:spacing w:after="0" w:line="240" w:lineRule="auto"/>
        <w:jc w:val="both"/>
        <w:rPr>
          <w:rFonts w:ascii="Times New Roman" w:eastAsia="Times New Roman" w:hAnsi="Times New Roman" w:cs="Times New Roman"/>
          <w:sz w:val="24"/>
          <w:szCs w:val="24"/>
          <w:highlight w:val="white"/>
        </w:rPr>
      </w:pPr>
      <w:r w:rsidRPr="00C4538E">
        <w:rPr>
          <w:rFonts w:ascii="Times New Roman" w:eastAsia="Times New Roman" w:hAnsi="Times New Roman" w:cs="Times New Roman"/>
          <w:sz w:val="24"/>
          <w:szCs w:val="24"/>
        </w:rPr>
        <w:t xml:space="preserve">1. </w:t>
      </w:r>
      <w:r w:rsidRPr="00C4538E">
        <w:rPr>
          <w:rFonts w:ascii="Times New Roman" w:eastAsia="Times New Roman" w:hAnsi="Times New Roman" w:cs="Times New Roman"/>
          <w:sz w:val="24"/>
          <w:szCs w:val="24"/>
          <w:highlight w:val="white"/>
        </w:rPr>
        <w:t>Методологія наукових досліджень: навч.посіб./ В.С. Антонюк, Л.Г.Полонський, В.І.Аверченко, Ю.А. Малахов. – К.: НТУУ «КПІ», 2015.-276 с.-Бібліограф. С.254-262.-300 пр. ISBN 978-966-622-684-9</w:t>
      </w:r>
    </w:p>
    <w:p w14:paraId="14DF29B2" w14:textId="77777777" w:rsidR="009E3614" w:rsidRPr="00C4538E" w:rsidRDefault="009A17E9">
      <w:pPr>
        <w:shd w:val="clear" w:color="auto" w:fill="FFFFFF"/>
        <w:tabs>
          <w:tab w:val="left" w:pos="567"/>
          <w:tab w:val="left" w:pos="1134"/>
        </w:tabs>
        <w:spacing w:after="0" w:line="240" w:lineRule="auto"/>
        <w:jc w:val="both"/>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2. Методологія та організація наукових досліджень : навч. посібник / О.І. Гуторов; Харк. нац. аграр. ун-т ім. В.В. Докучаєва – Х.: ХНАУ, 2017. – 272 с.</w:t>
      </w:r>
    </w:p>
    <w:p w14:paraId="504F4A62" w14:textId="77777777" w:rsidR="009E3614" w:rsidRPr="00C4538E" w:rsidRDefault="009A17E9">
      <w:pPr>
        <w:shd w:val="clear" w:color="auto" w:fill="FFFFFF"/>
        <w:tabs>
          <w:tab w:val="left" w:pos="567"/>
          <w:tab w:val="left" w:pos="1134"/>
        </w:tabs>
        <w:spacing w:after="0" w:line="240" w:lineRule="auto"/>
        <w:jc w:val="both"/>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3. Основи наукових досліджень [Електронний ресурс]: навч. посіб. для студ. спеціальності 141 «Електроенергетика, електротехніка та електромеханіка» / КПІ ім. Ігоря Сікорського; уклад.: Г. Г. Стрелкова, М. М. Федосенко, А. І. Замулко, О. С. Іщенко. – Електронні текстові дані (1 файл: 500 Кбайт). – Київ: КПІ ім. Ігоря Сікорського, 2019. – 120 с.</w:t>
      </w:r>
    </w:p>
    <w:p w14:paraId="6FE4618B" w14:textId="77777777" w:rsidR="00A03CC6" w:rsidRDefault="009A17E9" w:rsidP="00A03CC6">
      <w:pPr>
        <w:spacing w:after="0"/>
        <w:jc w:val="both"/>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lastRenderedPageBreak/>
        <w:t>4. Методологія та організація наукових досліджень: Курс лекцій/ уклад.: Колісник Р.С., Боднарук С.Б., Сікора В.С.. Чернівці: Чернівецький нац. ун-т, 2022. – 96 с.</w:t>
      </w:r>
    </w:p>
    <w:p w14:paraId="682D48C5" w14:textId="0E350507" w:rsidR="00A03CC6" w:rsidRPr="00A03CC6" w:rsidRDefault="00A03CC6" w:rsidP="00A03CC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A03CC6">
        <w:rPr>
          <w:rFonts w:ascii="Times New Roman" w:eastAsia="Times New Roman" w:hAnsi="Times New Roman" w:cs="Times New Roman"/>
          <w:sz w:val="24"/>
          <w:szCs w:val="24"/>
        </w:rPr>
        <w:t xml:space="preserve">Боднарук С., </w:t>
      </w:r>
      <w:proofErr w:type="spellStart"/>
      <w:r w:rsidRPr="00A03CC6">
        <w:rPr>
          <w:rFonts w:ascii="Times New Roman" w:eastAsia="Times New Roman" w:hAnsi="Times New Roman" w:cs="Times New Roman"/>
          <w:sz w:val="24"/>
          <w:szCs w:val="24"/>
        </w:rPr>
        <w:t>Венгрин</w:t>
      </w:r>
      <w:proofErr w:type="spellEnd"/>
      <w:r w:rsidRPr="00A03CC6">
        <w:rPr>
          <w:rFonts w:ascii="Times New Roman" w:eastAsia="Times New Roman" w:hAnsi="Times New Roman" w:cs="Times New Roman"/>
          <w:sz w:val="24"/>
          <w:szCs w:val="24"/>
        </w:rPr>
        <w:t xml:space="preserve"> Ю., Колісник Р. Інтерактивні методи навчання математики: досвід впровадження та аналіз результативності // Вісник Черкаського національного університету імені Богдана Хмельницького. Серія «Педагогічні науки». – 2025. – </w:t>
      </w:r>
      <w:proofErr w:type="spellStart"/>
      <w:r w:rsidRPr="00A03CC6">
        <w:rPr>
          <w:rFonts w:ascii="Times New Roman" w:eastAsia="Times New Roman" w:hAnsi="Times New Roman" w:cs="Times New Roman"/>
          <w:sz w:val="24"/>
          <w:szCs w:val="24"/>
        </w:rPr>
        <w:t>Вип</w:t>
      </w:r>
      <w:proofErr w:type="spellEnd"/>
      <w:r w:rsidRPr="00A03CC6">
        <w:rPr>
          <w:rFonts w:ascii="Times New Roman" w:eastAsia="Times New Roman" w:hAnsi="Times New Roman" w:cs="Times New Roman"/>
          <w:sz w:val="24"/>
          <w:szCs w:val="24"/>
        </w:rPr>
        <w:t>. 2. – С. 212–222. – DOI: https://doi.org/10.31651/2524-2660-2025-2</w:t>
      </w:r>
    </w:p>
    <w:p w14:paraId="5B3A5E7C" w14:textId="77777777" w:rsidR="009E3614" w:rsidRPr="00C4538E" w:rsidRDefault="009E3614">
      <w:pPr>
        <w:shd w:val="clear" w:color="auto" w:fill="FFFFFF"/>
        <w:spacing w:after="0" w:line="240" w:lineRule="auto"/>
        <w:jc w:val="center"/>
        <w:rPr>
          <w:rFonts w:ascii="Times New Roman" w:eastAsia="Times New Roman" w:hAnsi="Times New Roman" w:cs="Times New Roman"/>
          <w:b/>
          <w:sz w:val="24"/>
          <w:szCs w:val="24"/>
        </w:rPr>
      </w:pPr>
    </w:p>
    <w:p w14:paraId="6947A37F" w14:textId="77777777" w:rsidR="009E3614" w:rsidRPr="00C4538E" w:rsidRDefault="009A17E9">
      <w:pPr>
        <w:shd w:val="clear" w:color="auto" w:fill="FFFFFF"/>
        <w:spacing w:after="0" w:line="240" w:lineRule="auto"/>
        <w:jc w:val="center"/>
        <w:rPr>
          <w:rFonts w:ascii="Times New Roman" w:eastAsia="Times New Roman" w:hAnsi="Times New Roman" w:cs="Times New Roman"/>
          <w:sz w:val="24"/>
          <w:szCs w:val="24"/>
        </w:rPr>
      </w:pPr>
      <w:r w:rsidRPr="00C4538E">
        <w:rPr>
          <w:rFonts w:ascii="Times New Roman" w:eastAsia="Times New Roman" w:hAnsi="Times New Roman" w:cs="Times New Roman"/>
          <w:b/>
          <w:sz w:val="24"/>
          <w:szCs w:val="24"/>
        </w:rPr>
        <w:t>7.2. Допоміжна</w:t>
      </w:r>
    </w:p>
    <w:p w14:paraId="5BF3B2C8" w14:textId="2FA4DFD9" w:rsidR="009E3614" w:rsidRPr="00C4538E" w:rsidRDefault="009A17E9">
      <w:pPr>
        <w:shd w:val="clear" w:color="auto" w:fill="FFFFFF"/>
        <w:tabs>
          <w:tab w:val="left" w:pos="567"/>
          <w:tab w:val="left" w:pos="1134"/>
        </w:tabs>
        <w:spacing w:after="0" w:line="240" w:lineRule="auto"/>
        <w:jc w:val="both"/>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 xml:space="preserve">1. </w:t>
      </w:r>
      <w:r w:rsidRPr="00C4538E">
        <w:rPr>
          <w:rFonts w:ascii="Times New Roman" w:eastAsia="Times New Roman" w:hAnsi="Times New Roman" w:cs="Times New Roman"/>
          <w:sz w:val="24"/>
          <w:szCs w:val="24"/>
          <w:highlight w:val="white"/>
        </w:rPr>
        <w:t>Професійний стандарт за професі</w:t>
      </w:r>
      <w:r w:rsidR="001806FB">
        <w:rPr>
          <w:rFonts w:ascii="Times New Roman" w:eastAsia="Times New Roman" w:hAnsi="Times New Roman" w:cs="Times New Roman"/>
          <w:sz w:val="24"/>
          <w:szCs w:val="24"/>
          <w:highlight w:val="white"/>
        </w:rPr>
        <w:t>єю</w:t>
      </w:r>
      <w:r w:rsidRPr="00C4538E">
        <w:rPr>
          <w:rFonts w:ascii="Times New Roman" w:eastAsia="Times New Roman" w:hAnsi="Times New Roman" w:cs="Times New Roman"/>
          <w:sz w:val="24"/>
          <w:szCs w:val="24"/>
          <w:highlight w:val="white"/>
        </w:rPr>
        <w:t xml:space="preserve"> "Вчитель закладу загальної середньої освіти</w:t>
      </w:r>
      <w:r w:rsidR="001806FB">
        <w:rPr>
          <w:rFonts w:ascii="Times New Roman" w:eastAsia="Times New Roman" w:hAnsi="Times New Roman" w:cs="Times New Roman"/>
          <w:sz w:val="24"/>
          <w:szCs w:val="24"/>
        </w:rPr>
        <w:t>»</w:t>
      </w:r>
      <w:r w:rsidR="00650DB6">
        <w:rPr>
          <w:rFonts w:ascii="Times New Roman" w:eastAsia="Times New Roman" w:hAnsi="Times New Roman" w:cs="Times New Roman"/>
          <w:sz w:val="24"/>
          <w:szCs w:val="24"/>
        </w:rPr>
        <w:t xml:space="preserve">: </w:t>
      </w:r>
      <w:r w:rsidR="001806FB" w:rsidRPr="00C4538E">
        <w:rPr>
          <w:rFonts w:ascii="Times New Roman" w:eastAsia="Times New Roman" w:hAnsi="Times New Roman" w:cs="Times New Roman"/>
          <w:sz w:val="24"/>
          <w:szCs w:val="24"/>
        </w:rPr>
        <w:t xml:space="preserve"> </w:t>
      </w:r>
      <w:hyperlink r:id="rId7" w:history="1">
        <w:r w:rsidR="00650DB6" w:rsidRPr="00047C5B">
          <w:rPr>
            <w:rStyle w:val="a5"/>
            <w:rFonts w:ascii="Times New Roman" w:eastAsia="Times New Roman" w:hAnsi="Times New Roman" w:cs="Times New Roman"/>
            <w:sz w:val="24"/>
            <w:szCs w:val="24"/>
          </w:rPr>
          <w:t>https://mon.gov.ua/npa/pro-zatverdzhennia-profesiinoho-standartu-vchytel-zakladu-zahalnoi-serednoi-osvity</w:t>
        </w:r>
      </w:hyperlink>
      <w:r w:rsidR="00650DB6">
        <w:rPr>
          <w:rFonts w:ascii="Times New Roman" w:eastAsia="Times New Roman" w:hAnsi="Times New Roman" w:cs="Times New Roman"/>
          <w:sz w:val="24"/>
          <w:szCs w:val="24"/>
        </w:rPr>
        <w:t xml:space="preserve"> </w:t>
      </w:r>
    </w:p>
    <w:p w14:paraId="612675E9" w14:textId="19A700C5" w:rsidR="009E3614" w:rsidRPr="00C4538E" w:rsidRDefault="00650DB6">
      <w:pPr>
        <w:shd w:val="clear" w:color="auto" w:fill="FFFFFF"/>
        <w:tabs>
          <w:tab w:val="left" w:pos="567"/>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A17E9" w:rsidRPr="00C4538E">
        <w:rPr>
          <w:rFonts w:ascii="Times New Roman" w:eastAsia="Times New Roman" w:hAnsi="Times New Roman" w:cs="Times New Roman"/>
          <w:sz w:val="24"/>
          <w:szCs w:val="24"/>
        </w:rPr>
        <w:t>. Положення про академічну доброчесність ЧНУ</w:t>
      </w:r>
      <w:r w:rsidR="006610BE">
        <w:rPr>
          <w:rFonts w:ascii="Times New Roman" w:eastAsia="Times New Roman" w:hAnsi="Times New Roman" w:cs="Times New Roman"/>
          <w:sz w:val="24"/>
          <w:szCs w:val="24"/>
        </w:rPr>
        <w:t>:</w:t>
      </w:r>
    </w:p>
    <w:p w14:paraId="5064B250" w14:textId="77777777" w:rsidR="006610BE" w:rsidRPr="006610BE" w:rsidRDefault="006610BE" w:rsidP="006610BE">
      <w:pPr>
        <w:numPr>
          <w:ilvl w:val="0"/>
          <w:numId w:val="21"/>
        </w:numPr>
        <w:spacing w:after="160" w:line="259" w:lineRule="auto"/>
        <w:contextualSpacing/>
        <w:jc w:val="both"/>
        <w:rPr>
          <w:rFonts w:ascii="Times New Roman" w:hAnsi="Times New Roman" w:cs="Times New Roman"/>
          <w:noProof/>
          <w:kern w:val="2"/>
          <w:sz w:val="24"/>
          <w:szCs w:val="24"/>
          <w:lang w:eastAsia="en-US"/>
          <w14:ligatures w14:val="standardContextual"/>
        </w:rPr>
      </w:pPr>
      <w:r w:rsidRPr="006610BE">
        <w:rPr>
          <w:rFonts w:ascii="Times New Roman" w:hAnsi="Times New Roman" w:cs="Times New Roman"/>
          <w:noProof/>
          <w:kern w:val="2"/>
          <w:sz w:val="24"/>
          <w:szCs w:val="24"/>
          <w:lang w:eastAsia="en-US"/>
          <w14:ligatures w14:val="standardContextual"/>
        </w:rPr>
        <w:t xml:space="preserve">ЕТИЧНИЙ КОДЕКС Чернівецького національного університету імені Юрія Федьковича, </w:t>
      </w:r>
      <w:hyperlink r:id="rId8" w:history="1">
        <w:r w:rsidRPr="006610BE">
          <w:rPr>
            <w:rFonts w:ascii="Times New Roman" w:hAnsi="Times New Roman" w:cs="Times New Roman"/>
            <w:noProof/>
            <w:color w:val="0563C1"/>
            <w:kern w:val="2"/>
            <w:sz w:val="24"/>
            <w:szCs w:val="24"/>
            <w:u w:val="single"/>
            <w:lang w:eastAsia="en-US"/>
            <w14:ligatures w14:val="standardContextual"/>
          </w:rPr>
          <w:t>https://surl.li/rnldyt</w:t>
        </w:r>
      </w:hyperlink>
    </w:p>
    <w:p w14:paraId="42197A02" w14:textId="77777777" w:rsidR="006610BE" w:rsidRPr="006610BE" w:rsidRDefault="006610BE" w:rsidP="006610BE">
      <w:pPr>
        <w:numPr>
          <w:ilvl w:val="0"/>
          <w:numId w:val="21"/>
        </w:numPr>
        <w:spacing w:after="160" w:line="259" w:lineRule="auto"/>
        <w:contextualSpacing/>
        <w:jc w:val="both"/>
        <w:rPr>
          <w:rFonts w:ascii="Times New Roman" w:hAnsi="Times New Roman" w:cs="Times New Roman"/>
          <w:noProof/>
          <w:kern w:val="2"/>
          <w:sz w:val="24"/>
          <w:szCs w:val="24"/>
          <w:lang w:eastAsia="en-US"/>
          <w14:ligatures w14:val="standardContextual"/>
        </w:rPr>
      </w:pPr>
      <w:r w:rsidRPr="006610BE">
        <w:rPr>
          <w:rFonts w:ascii="Times New Roman" w:hAnsi="Times New Roman" w:cs="Times New Roman"/>
          <w:noProof/>
          <w:kern w:val="2"/>
          <w:sz w:val="24"/>
          <w:szCs w:val="24"/>
          <w:lang w:eastAsia="en-US"/>
          <w14:ligatures w14:val="standardContextual"/>
        </w:rPr>
        <w:t xml:space="preserve">Правила академічної доброчесності в Чернівецькому національному університеті імені Юрія Федьковича </w:t>
      </w:r>
      <w:hyperlink r:id="rId9" w:history="1">
        <w:r w:rsidRPr="006610BE">
          <w:rPr>
            <w:rFonts w:ascii="Times New Roman" w:hAnsi="Times New Roman" w:cs="Times New Roman"/>
            <w:noProof/>
            <w:color w:val="0563C1"/>
            <w:kern w:val="2"/>
            <w:sz w:val="24"/>
            <w:szCs w:val="24"/>
            <w:u w:val="single"/>
            <w:lang w:eastAsia="en-US"/>
            <w14:ligatures w14:val="standardContextual"/>
          </w:rPr>
          <w:t>https://surl.lt/iqigld</w:t>
        </w:r>
      </w:hyperlink>
    </w:p>
    <w:p w14:paraId="666A7B7C" w14:textId="77777777" w:rsidR="006610BE" w:rsidRPr="00650DB6" w:rsidRDefault="006610BE" w:rsidP="006610BE">
      <w:pPr>
        <w:numPr>
          <w:ilvl w:val="0"/>
          <w:numId w:val="21"/>
        </w:numPr>
        <w:spacing w:after="160" w:line="259" w:lineRule="auto"/>
        <w:contextualSpacing/>
        <w:jc w:val="both"/>
        <w:rPr>
          <w:rFonts w:ascii="Times New Roman" w:hAnsi="Times New Roman" w:cs="Times New Roman"/>
          <w:noProof/>
          <w:kern w:val="2"/>
          <w:sz w:val="24"/>
          <w:szCs w:val="24"/>
          <w:lang w:eastAsia="en-US"/>
          <w14:ligatures w14:val="standardContextual"/>
        </w:rPr>
      </w:pPr>
      <w:r w:rsidRPr="006610BE">
        <w:rPr>
          <w:rFonts w:ascii="Times New Roman" w:hAnsi="Times New Roman" w:cs="Times New Roman"/>
          <w:noProof/>
          <w:kern w:val="2"/>
          <w:sz w:val="24"/>
          <w:szCs w:val="24"/>
          <w:lang w:eastAsia="en-US"/>
          <w14:ligatures w14:val="standardContextual"/>
        </w:rPr>
        <w:t xml:space="preserve">Положення про виявлення та запобігання плагіату у Чернівецькому національному університеті імені Юрія Федьковича, </w:t>
      </w:r>
      <w:hyperlink r:id="rId10" w:history="1">
        <w:r w:rsidRPr="006610BE">
          <w:rPr>
            <w:rFonts w:ascii="Times New Roman" w:hAnsi="Times New Roman" w:cs="Times New Roman"/>
            <w:noProof/>
            <w:color w:val="0563C1"/>
            <w:kern w:val="2"/>
            <w:sz w:val="24"/>
            <w:szCs w:val="24"/>
            <w:u w:val="single"/>
            <w:lang w:eastAsia="en-US"/>
            <w14:ligatures w14:val="standardContextual"/>
          </w:rPr>
          <w:t>https://surl.li/blqlnq</w:t>
        </w:r>
      </w:hyperlink>
    </w:p>
    <w:p w14:paraId="5F75853A" w14:textId="6B7BBB45" w:rsidR="00650DB6" w:rsidRPr="006610BE" w:rsidRDefault="00650DB6" w:rsidP="00650DB6">
      <w:pPr>
        <w:tabs>
          <w:tab w:val="left" w:pos="284"/>
        </w:tabs>
        <w:spacing w:after="160" w:line="259" w:lineRule="auto"/>
        <w:contextualSpacing/>
        <w:jc w:val="both"/>
        <w:rPr>
          <w:rFonts w:ascii="Times New Roman" w:hAnsi="Times New Roman" w:cs="Times New Roman"/>
          <w:noProof/>
          <w:kern w:val="2"/>
          <w:sz w:val="24"/>
          <w:szCs w:val="24"/>
          <w:lang w:eastAsia="en-US"/>
          <w14:ligatures w14:val="standardContextual"/>
        </w:rPr>
      </w:pPr>
      <w:r>
        <w:rPr>
          <w:rFonts w:ascii="Times New Roman" w:hAnsi="Times New Roman" w:cs="Times New Roman"/>
          <w:noProof/>
          <w:kern w:val="2"/>
          <w:sz w:val="24"/>
          <w:szCs w:val="24"/>
          <w:lang w:eastAsia="en-US"/>
          <w14:ligatures w14:val="standardContextual"/>
        </w:rPr>
        <w:t xml:space="preserve">3. Положення про зарахування результатів неформальної освіти:  </w:t>
      </w:r>
      <w:hyperlink r:id="rId11" w:history="1">
        <w:r w:rsidRPr="00047C5B">
          <w:rPr>
            <w:rStyle w:val="a5"/>
            <w:rFonts w:ascii="Times New Roman" w:hAnsi="Times New Roman" w:cs="Times New Roman"/>
            <w:sz w:val="24"/>
            <w:szCs w:val="24"/>
          </w:rPr>
          <w:t>https://www.chnu.edu.ua/media/3aykf41y/polozhennia-pro-vzaiemodiiu-formalnoi-ta-neformalnoi-osvity.pdf</w:t>
        </w:r>
      </w:hyperlink>
    </w:p>
    <w:p w14:paraId="0D322909" w14:textId="77777777" w:rsidR="009E3614" w:rsidRPr="00C4538E" w:rsidRDefault="009E3614">
      <w:pPr>
        <w:shd w:val="clear" w:color="auto" w:fill="FFFFFF"/>
        <w:tabs>
          <w:tab w:val="left" w:pos="365"/>
        </w:tabs>
        <w:spacing w:before="14" w:after="0" w:line="226" w:lineRule="auto"/>
        <w:jc w:val="center"/>
        <w:rPr>
          <w:rFonts w:ascii="Times New Roman" w:eastAsia="Times New Roman" w:hAnsi="Times New Roman" w:cs="Times New Roman"/>
          <w:b/>
          <w:sz w:val="24"/>
          <w:szCs w:val="24"/>
        </w:rPr>
      </w:pPr>
    </w:p>
    <w:p w14:paraId="585CF9C3" w14:textId="77777777" w:rsidR="009E3614" w:rsidRPr="00C4538E" w:rsidRDefault="009A17E9">
      <w:pPr>
        <w:shd w:val="clear" w:color="auto" w:fill="FFFFFF"/>
        <w:tabs>
          <w:tab w:val="left" w:pos="365"/>
        </w:tabs>
        <w:spacing w:before="14" w:after="0" w:line="226" w:lineRule="auto"/>
        <w:jc w:val="center"/>
        <w:rPr>
          <w:rFonts w:ascii="Times New Roman" w:eastAsia="Times New Roman" w:hAnsi="Times New Roman" w:cs="Times New Roman"/>
          <w:b/>
          <w:sz w:val="24"/>
          <w:szCs w:val="24"/>
        </w:rPr>
      </w:pPr>
      <w:r w:rsidRPr="00C4538E">
        <w:rPr>
          <w:rFonts w:ascii="Times New Roman" w:eastAsia="Times New Roman" w:hAnsi="Times New Roman" w:cs="Times New Roman"/>
          <w:b/>
          <w:sz w:val="24"/>
          <w:szCs w:val="24"/>
        </w:rPr>
        <w:t>8. Інформаційні ресурси</w:t>
      </w:r>
    </w:p>
    <w:p w14:paraId="01E6903A" w14:textId="77777777" w:rsidR="009E3614" w:rsidRPr="00C4538E" w:rsidRDefault="009A17E9">
      <w:pPr>
        <w:numPr>
          <w:ilvl w:val="0"/>
          <w:numId w:val="8"/>
        </w:numPr>
        <w:spacing w:after="0" w:line="240" w:lineRule="auto"/>
        <w:jc w:val="both"/>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Електронний курс в Moodle</w:t>
      </w:r>
      <w:r w:rsidRPr="00C4538E">
        <w:rPr>
          <w:rFonts w:ascii="Times New Roman" w:eastAsia="Times New Roman" w:hAnsi="Times New Roman" w:cs="Times New Roman"/>
          <w:b/>
          <w:sz w:val="24"/>
          <w:szCs w:val="24"/>
        </w:rPr>
        <w:tab/>
      </w:r>
      <w:hyperlink r:id="rId12">
        <w:r w:rsidRPr="00E95849">
          <w:rPr>
            <w:rFonts w:ascii="Times New Roman" w:eastAsia="Times New Roman" w:hAnsi="Times New Roman" w:cs="Times New Roman"/>
            <w:color w:val="EE0000"/>
            <w:sz w:val="24"/>
            <w:szCs w:val="24"/>
            <w:u w:val="single"/>
          </w:rPr>
          <w:t>https://moodle.chnu.edu.ua/course/view.php?id=3873</w:t>
        </w:r>
      </w:hyperlink>
      <w:r w:rsidR="00423994" w:rsidRPr="00C4538E">
        <w:rPr>
          <w:rFonts w:ascii="Times New Roman" w:eastAsia="Times New Roman" w:hAnsi="Times New Roman" w:cs="Times New Roman"/>
          <w:color w:val="000000"/>
          <w:sz w:val="24"/>
          <w:szCs w:val="24"/>
          <w:u w:val="single"/>
        </w:rPr>
        <w:t xml:space="preserve">  </w:t>
      </w:r>
    </w:p>
    <w:p w14:paraId="0537A125" w14:textId="129A45B7" w:rsidR="009E3614" w:rsidRPr="00C4538E" w:rsidRDefault="009A17E9">
      <w:pPr>
        <w:numPr>
          <w:ilvl w:val="0"/>
          <w:numId w:val="8"/>
        </w:numPr>
        <w:spacing w:after="0" w:line="240" w:lineRule="auto"/>
        <w:jc w:val="both"/>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Офіційний сайт факультету математики та інформатики Чернівецького національного університету імені Юрія Федьковича. URL:  </w:t>
      </w:r>
      <w:hyperlink r:id="rId13" w:history="1">
        <w:r w:rsidR="00483329" w:rsidRPr="00AA54AE">
          <w:rPr>
            <w:rStyle w:val="a5"/>
            <w:rFonts w:ascii="Times New Roman" w:hAnsi="Times New Roman" w:cs="Times New Roman"/>
            <w:sz w:val="24"/>
            <w:szCs w:val="24"/>
          </w:rPr>
          <w:t>https://fmi.chnu.edu.ua/</w:t>
        </w:r>
      </w:hyperlink>
      <w:r w:rsidR="00483329">
        <w:rPr>
          <w:rFonts w:ascii="Times New Roman" w:hAnsi="Times New Roman" w:cs="Times New Roman"/>
          <w:sz w:val="24"/>
          <w:szCs w:val="24"/>
        </w:rPr>
        <w:t xml:space="preserve"> </w:t>
      </w:r>
      <w:r w:rsidRPr="00C4538E">
        <w:rPr>
          <w:rFonts w:ascii="Times New Roman" w:eastAsia="Times New Roman" w:hAnsi="Times New Roman" w:cs="Times New Roman"/>
          <w:sz w:val="24"/>
          <w:szCs w:val="24"/>
        </w:rPr>
        <w:t xml:space="preserve"> та кафедри алгебри та інформатики. URL:   </w:t>
      </w:r>
      <w:hyperlink r:id="rId14" w:history="1">
        <w:r w:rsidR="00230541" w:rsidRPr="00AA54AE">
          <w:rPr>
            <w:rStyle w:val="a5"/>
          </w:rPr>
          <w:t xml:space="preserve"> </w:t>
        </w:r>
        <w:r w:rsidR="00230541" w:rsidRPr="00AA54AE">
          <w:rPr>
            <w:rStyle w:val="a5"/>
            <w:rFonts w:ascii="Times New Roman" w:eastAsia="Times New Roman" w:hAnsi="Times New Roman" w:cs="Times New Roman"/>
            <w:sz w:val="24"/>
            <w:szCs w:val="24"/>
          </w:rPr>
          <w:t>https://algebra.chnu.edu.ua/</w:t>
        </w:r>
      </w:hyperlink>
      <w:r w:rsidRPr="00C4538E">
        <w:rPr>
          <w:rFonts w:ascii="Times New Roman" w:eastAsia="Times New Roman" w:hAnsi="Times New Roman" w:cs="Times New Roman"/>
          <w:sz w:val="24"/>
          <w:szCs w:val="24"/>
        </w:rPr>
        <w:t xml:space="preserve"> </w:t>
      </w:r>
    </w:p>
    <w:p w14:paraId="422DB207" w14:textId="77777777" w:rsidR="009E3614" w:rsidRPr="00C4538E" w:rsidRDefault="009A17E9">
      <w:pPr>
        <w:numPr>
          <w:ilvl w:val="0"/>
          <w:numId w:val="8"/>
        </w:numPr>
        <w:spacing w:after="0" w:line="240" w:lineRule="auto"/>
        <w:jc w:val="both"/>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 xml:space="preserve">Віртуальна математична бібліотека кафедри алгебри та інформатики. URL:   </w:t>
      </w:r>
    </w:p>
    <w:p w14:paraId="6E13A01B" w14:textId="2DC33456" w:rsidR="009E3614" w:rsidRPr="00483329" w:rsidRDefault="00483329">
      <w:pPr>
        <w:spacing w:after="0" w:line="240" w:lineRule="auto"/>
        <w:ind w:left="1440"/>
        <w:jc w:val="both"/>
        <w:rPr>
          <w:rFonts w:ascii="Times New Roman" w:eastAsia="Times New Roman" w:hAnsi="Times New Roman" w:cs="Times New Roman"/>
          <w:sz w:val="24"/>
          <w:szCs w:val="24"/>
        </w:rPr>
      </w:pPr>
      <w:hyperlink r:id="rId15" w:history="1">
        <w:r w:rsidRPr="00AA54AE">
          <w:rPr>
            <w:rStyle w:val="a5"/>
            <w:rFonts w:ascii="Times New Roman" w:hAnsi="Times New Roman" w:cs="Times New Roman"/>
            <w:sz w:val="24"/>
            <w:szCs w:val="24"/>
          </w:rPr>
          <w:t>https://drive.google.com/drive/folders/1qKMUulFEC_y-15sW9f1IrnITdwUi5B2M</w:t>
        </w:r>
      </w:hyperlink>
      <w:r>
        <w:rPr>
          <w:rFonts w:ascii="Times New Roman" w:eastAsia="Times New Roman" w:hAnsi="Times New Roman" w:cs="Times New Roman"/>
          <w:sz w:val="24"/>
          <w:szCs w:val="24"/>
        </w:rPr>
        <w:t xml:space="preserve"> </w:t>
      </w:r>
    </w:p>
    <w:p w14:paraId="01F21A1B" w14:textId="1A10ED5F" w:rsidR="009E3614" w:rsidRPr="00C4538E" w:rsidRDefault="009A17E9">
      <w:pPr>
        <w:numPr>
          <w:ilvl w:val="0"/>
          <w:numId w:val="8"/>
        </w:numPr>
        <w:spacing w:after="0" w:line="240" w:lineRule="auto"/>
        <w:jc w:val="both"/>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t xml:space="preserve">Сайт  наукової бібліотеки Чернівецького національного університету імені Юрія Федьковича. URL:   </w:t>
      </w:r>
      <w:hyperlink r:id="rId16">
        <w:r w:rsidRPr="00C4538E">
          <w:rPr>
            <w:rFonts w:ascii="Times New Roman" w:eastAsia="Times New Roman" w:hAnsi="Times New Roman" w:cs="Times New Roman"/>
            <w:sz w:val="24"/>
            <w:szCs w:val="24"/>
            <w:u w:val="single"/>
          </w:rPr>
          <w:t>http://www.library.chnu.edu.ua/</w:t>
        </w:r>
      </w:hyperlink>
      <w:r w:rsidR="001806FB">
        <w:t xml:space="preserve">  </w:t>
      </w:r>
    </w:p>
    <w:p w14:paraId="499D609B" w14:textId="77777777" w:rsidR="00483329" w:rsidRPr="00483329" w:rsidRDefault="009A17E9" w:rsidP="00483329">
      <w:pPr>
        <w:numPr>
          <w:ilvl w:val="0"/>
          <w:numId w:val="8"/>
        </w:numPr>
        <w:spacing w:after="0" w:line="240" w:lineRule="auto"/>
        <w:jc w:val="both"/>
        <w:rPr>
          <w:rFonts w:ascii="Times New Roman" w:eastAsia="Times New Roman" w:hAnsi="Times New Roman" w:cs="Times New Roman"/>
          <w:b/>
          <w:bCs/>
          <w:sz w:val="24"/>
          <w:szCs w:val="24"/>
        </w:rPr>
      </w:pPr>
      <w:r w:rsidRPr="00C4538E">
        <w:rPr>
          <w:rFonts w:ascii="Times New Roman" w:eastAsia="Times New Roman" w:hAnsi="Times New Roman" w:cs="Times New Roman"/>
          <w:sz w:val="24"/>
          <w:szCs w:val="24"/>
        </w:rPr>
        <w:t>Сайт МОН України</w:t>
      </w:r>
      <w:r w:rsidR="00483329">
        <w:rPr>
          <w:rFonts w:ascii="Times New Roman" w:eastAsia="Times New Roman" w:hAnsi="Times New Roman" w:cs="Times New Roman"/>
          <w:sz w:val="24"/>
          <w:szCs w:val="24"/>
        </w:rPr>
        <w:t xml:space="preserve"> </w:t>
      </w:r>
      <w:hyperlink r:id="rId17" w:history="1">
        <w:r w:rsidR="00483329" w:rsidRPr="00AA54AE">
          <w:rPr>
            <w:rStyle w:val="a5"/>
            <w:rFonts w:ascii="Times New Roman" w:eastAsia="Times New Roman" w:hAnsi="Times New Roman" w:cs="Times New Roman"/>
            <w:sz w:val="24"/>
            <w:szCs w:val="24"/>
          </w:rPr>
          <w:t>https://mon.gov.ua/</w:t>
        </w:r>
      </w:hyperlink>
      <w:r w:rsidR="00483329">
        <w:rPr>
          <w:rFonts w:ascii="Times New Roman" w:eastAsia="Times New Roman" w:hAnsi="Times New Roman" w:cs="Times New Roman"/>
          <w:sz w:val="24"/>
          <w:szCs w:val="24"/>
        </w:rPr>
        <w:t xml:space="preserve"> </w:t>
      </w:r>
    </w:p>
    <w:p w14:paraId="7000572E" w14:textId="77777777" w:rsidR="00483329" w:rsidRDefault="00483329" w:rsidP="00483329">
      <w:pPr>
        <w:spacing w:after="0" w:line="240" w:lineRule="auto"/>
        <w:ind w:left="360"/>
        <w:jc w:val="both"/>
        <w:rPr>
          <w:rFonts w:ascii="Times New Roman" w:eastAsia="Times New Roman" w:hAnsi="Times New Roman" w:cs="Times New Roman"/>
          <w:sz w:val="24"/>
          <w:szCs w:val="24"/>
        </w:rPr>
      </w:pPr>
    </w:p>
    <w:p w14:paraId="7B9C29F6" w14:textId="77777777" w:rsidR="00483329" w:rsidRDefault="00483329" w:rsidP="00483329">
      <w:pPr>
        <w:spacing w:after="0" w:line="240" w:lineRule="auto"/>
        <w:ind w:left="360"/>
        <w:jc w:val="both"/>
        <w:rPr>
          <w:rFonts w:ascii="Times New Roman" w:eastAsia="Times New Roman" w:hAnsi="Times New Roman" w:cs="Times New Roman"/>
          <w:sz w:val="24"/>
          <w:szCs w:val="24"/>
        </w:rPr>
      </w:pPr>
    </w:p>
    <w:p w14:paraId="6884A633" w14:textId="581D6AEF" w:rsidR="009E3614" w:rsidRPr="006610BE" w:rsidRDefault="006610BE" w:rsidP="00483329">
      <w:pPr>
        <w:spacing w:after="0" w:line="240" w:lineRule="auto"/>
        <w:ind w:left="360"/>
        <w:jc w:val="center"/>
        <w:rPr>
          <w:rFonts w:ascii="Times New Roman" w:eastAsia="Times New Roman" w:hAnsi="Times New Roman" w:cs="Times New Roman"/>
          <w:b/>
          <w:bCs/>
          <w:sz w:val="24"/>
          <w:szCs w:val="24"/>
        </w:rPr>
      </w:pPr>
      <w:r w:rsidRPr="006610BE">
        <w:rPr>
          <w:rFonts w:ascii="Times New Roman" w:eastAsia="Times New Roman" w:hAnsi="Times New Roman" w:cs="Times New Roman"/>
          <w:b/>
          <w:bCs/>
          <w:sz w:val="24"/>
          <w:szCs w:val="24"/>
        </w:rPr>
        <w:t>Політика академічної доброчесності</w:t>
      </w:r>
    </w:p>
    <w:p w14:paraId="236AFB4D" w14:textId="77777777" w:rsidR="006610BE" w:rsidRPr="009A0603" w:rsidRDefault="006610BE" w:rsidP="009A0603">
      <w:pPr>
        <w:spacing w:after="0" w:line="259" w:lineRule="auto"/>
        <w:ind w:firstLine="708"/>
        <w:jc w:val="both"/>
        <w:rPr>
          <w:rFonts w:ascii="Times New Roman" w:hAnsi="Times New Roman" w:cs="Times New Roman"/>
          <w:noProof/>
          <w:kern w:val="2"/>
          <w:sz w:val="24"/>
          <w:szCs w:val="24"/>
          <w:lang w:eastAsia="en-US"/>
          <w14:ligatures w14:val="standardContextual"/>
        </w:rPr>
      </w:pPr>
      <w:r w:rsidRPr="009A0603">
        <w:rPr>
          <w:rFonts w:ascii="Times New Roman" w:hAnsi="Times New Roman" w:cs="Times New Roman"/>
          <w:b/>
          <w:bCs/>
          <w:noProof/>
          <w:kern w:val="2"/>
          <w:sz w:val="24"/>
          <w:szCs w:val="24"/>
          <w:lang w:eastAsia="en-US"/>
          <w14:ligatures w14:val="standardContextual"/>
        </w:rPr>
        <w:t>Академічна доброчесність</w:t>
      </w:r>
      <w:r w:rsidRPr="009A0603">
        <w:rPr>
          <w:rFonts w:ascii="Times New Roman" w:hAnsi="Times New Roman" w:cs="Times New Roman"/>
          <w:noProof/>
          <w:kern w:val="2"/>
          <w:sz w:val="24"/>
          <w:szCs w:val="24"/>
          <w:lang w:eastAsia="en-US"/>
          <w14:ligatures w14:val="standardContextual"/>
        </w:rPr>
        <w:t xml:space="preserve"> є невід’ємною складовою освітнього процесу та передбачає самостійне виконання студентами навчальних завдань, об’єктивність оцінювання і повагу до інтелектуальної праці інших. Порушенням академічної доброчесності вважаються:</w:t>
      </w:r>
    </w:p>
    <w:p w14:paraId="5A378C24" w14:textId="77777777" w:rsidR="006610BE" w:rsidRPr="009A0603" w:rsidRDefault="006610BE" w:rsidP="009A0603">
      <w:pPr>
        <w:spacing w:after="0" w:line="259" w:lineRule="auto"/>
        <w:jc w:val="both"/>
        <w:rPr>
          <w:rFonts w:ascii="Times New Roman" w:hAnsi="Times New Roman" w:cs="Times New Roman"/>
          <w:noProof/>
          <w:kern w:val="2"/>
          <w:sz w:val="24"/>
          <w:szCs w:val="24"/>
          <w:lang w:eastAsia="en-US"/>
          <w14:ligatures w14:val="standardContextual"/>
        </w:rPr>
      </w:pPr>
      <w:r w:rsidRPr="009A0603">
        <w:rPr>
          <w:rFonts w:ascii="Times New Roman" w:hAnsi="Times New Roman" w:cs="Times New Roman"/>
          <w:noProof/>
          <w:kern w:val="2"/>
          <w:sz w:val="24"/>
          <w:szCs w:val="24"/>
          <w:lang w:eastAsia="en-US"/>
          <w14:ligatures w14:val="standardContextual"/>
        </w:rPr>
        <w:t>– списування під час контрольних, модульних чи підсумкових робіт;</w:t>
      </w:r>
    </w:p>
    <w:p w14:paraId="200832BF" w14:textId="77777777" w:rsidR="006610BE" w:rsidRPr="009A0603" w:rsidRDefault="006610BE" w:rsidP="009A0603">
      <w:pPr>
        <w:spacing w:after="0" w:line="259" w:lineRule="auto"/>
        <w:jc w:val="both"/>
        <w:rPr>
          <w:rFonts w:ascii="Times New Roman" w:hAnsi="Times New Roman" w:cs="Times New Roman"/>
          <w:noProof/>
          <w:kern w:val="2"/>
          <w:sz w:val="24"/>
          <w:szCs w:val="24"/>
          <w:lang w:eastAsia="en-US"/>
          <w14:ligatures w14:val="standardContextual"/>
        </w:rPr>
      </w:pPr>
      <w:r w:rsidRPr="009A0603">
        <w:rPr>
          <w:rFonts w:ascii="Times New Roman" w:hAnsi="Times New Roman" w:cs="Times New Roman"/>
          <w:noProof/>
          <w:kern w:val="2"/>
          <w:sz w:val="24"/>
          <w:szCs w:val="24"/>
          <w:lang w:eastAsia="en-US"/>
          <w14:ligatures w14:val="standardContextual"/>
        </w:rPr>
        <w:t>– використання недозволених джерел (шпаргалок, підказок, електронних засобів);</w:t>
      </w:r>
    </w:p>
    <w:p w14:paraId="758F91EA" w14:textId="77777777" w:rsidR="006610BE" w:rsidRPr="009A0603" w:rsidRDefault="006610BE" w:rsidP="009A0603">
      <w:pPr>
        <w:spacing w:after="0" w:line="259" w:lineRule="auto"/>
        <w:jc w:val="both"/>
        <w:rPr>
          <w:rFonts w:ascii="Times New Roman" w:hAnsi="Times New Roman" w:cs="Times New Roman"/>
          <w:noProof/>
          <w:kern w:val="2"/>
          <w:sz w:val="24"/>
          <w:szCs w:val="24"/>
          <w:lang w:eastAsia="en-US"/>
          <w14:ligatures w14:val="standardContextual"/>
        </w:rPr>
      </w:pPr>
      <w:r w:rsidRPr="009A0603">
        <w:rPr>
          <w:rFonts w:ascii="Times New Roman" w:hAnsi="Times New Roman" w:cs="Times New Roman"/>
          <w:noProof/>
          <w:kern w:val="2"/>
          <w:sz w:val="24"/>
          <w:szCs w:val="24"/>
          <w:lang w:eastAsia="en-US"/>
          <w14:ligatures w14:val="standardContextual"/>
        </w:rPr>
        <w:t>– плагіат у письмових роботах, курсових або звітах (відсутність посилань на джерела, копіювання чужого тексту без належного цитування);</w:t>
      </w:r>
    </w:p>
    <w:p w14:paraId="1FDDB79E" w14:textId="77777777" w:rsidR="006610BE" w:rsidRPr="009A0603" w:rsidRDefault="006610BE" w:rsidP="009A0603">
      <w:pPr>
        <w:spacing w:after="0" w:line="259" w:lineRule="auto"/>
        <w:jc w:val="both"/>
        <w:rPr>
          <w:rFonts w:ascii="Times New Roman" w:hAnsi="Times New Roman" w:cs="Times New Roman"/>
          <w:noProof/>
          <w:kern w:val="2"/>
          <w:sz w:val="24"/>
          <w:szCs w:val="24"/>
          <w:lang w:eastAsia="en-US"/>
          <w14:ligatures w14:val="standardContextual"/>
        </w:rPr>
      </w:pPr>
      <w:r w:rsidRPr="009A0603">
        <w:rPr>
          <w:rFonts w:ascii="Times New Roman" w:hAnsi="Times New Roman" w:cs="Times New Roman"/>
          <w:noProof/>
          <w:kern w:val="2"/>
          <w:sz w:val="24"/>
          <w:szCs w:val="24"/>
          <w:lang w:eastAsia="en-US"/>
          <w14:ligatures w14:val="standardContextual"/>
        </w:rPr>
        <w:t>– фальсифікація або фабрикація результатів досліджень;</w:t>
      </w:r>
    </w:p>
    <w:p w14:paraId="17D9FABF" w14:textId="77777777" w:rsidR="006610BE" w:rsidRPr="009A0603" w:rsidRDefault="006610BE" w:rsidP="009A0603">
      <w:pPr>
        <w:spacing w:after="0" w:line="259" w:lineRule="auto"/>
        <w:jc w:val="both"/>
        <w:rPr>
          <w:rFonts w:ascii="Times New Roman" w:hAnsi="Times New Roman" w:cs="Times New Roman"/>
          <w:noProof/>
          <w:kern w:val="2"/>
          <w:sz w:val="24"/>
          <w:szCs w:val="24"/>
          <w:lang w:eastAsia="en-US"/>
          <w14:ligatures w14:val="standardContextual"/>
        </w:rPr>
      </w:pPr>
      <w:r w:rsidRPr="009A0603">
        <w:rPr>
          <w:rFonts w:ascii="Times New Roman" w:hAnsi="Times New Roman" w:cs="Times New Roman"/>
          <w:noProof/>
          <w:kern w:val="2"/>
          <w:sz w:val="24"/>
          <w:szCs w:val="24"/>
          <w:lang w:eastAsia="en-US"/>
          <w14:ligatures w14:val="standardContextual"/>
        </w:rPr>
        <w:t>– подання чужої роботи як власної.</w:t>
      </w:r>
    </w:p>
    <w:p w14:paraId="20753CC4" w14:textId="77777777" w:rsidR="006610BE" w:rsidRPr="009A0603" w:rsidRDefault="006610BE" w:rsidP="009A0603">
      <w:pPr>
        <w:spacing w:after="0" w:line="259" w:lineRule="auto"/>
        <w:ind w:firstLine="360"/>
        <w:jc w:val="both"/>
        <w:rPr>
          <w:rFonts w:ascii="Times New Roman" w:hAnsi="Times New Roman" w:cs="Times New Roman"/>
          <w:noProof/>
          <w:kern w:val="2"/>
          <w:sz w:val="24"/>
          <w:szCs w:val="24"/>
          <w:lang w:eastAsia="en-US"/>
          <w14:ligatures w14:val="standardContextual"/>
        </w:rPr>
      </w:pPr>
      <w:r w:rsidRPr="009A0603">
        <w:rPr>
          <w:rFonts w:ascii="Times New Roman" w:hAnsi="Times New Roman" w:cs="Times New Roman"/>
          <w:noProof/>
          <w:kern w:val="2"/>
          <w:sz w:val="24"/>
          <w:szCs w:val="24"/>
          <w:lang w:eastAsia="en-US"/>
          <w14:ligatures w14:val="standardContextual"/>
        </w:rPr>
        <w:t>Такі дії тягнуть за собою академічну відповідальність: зниження оцінки, анулювання результатів роботи або недопуск до повторного складання, згідно з Положенням про академічну доброчесність, ухваленим в Університеті:</w:t>
      </w:r>
    </w:p>
    <w:p w14:paraId="4CA8FAB4" w14:textId="77777777" w:rsidR="006610BE" w:rsidRPr="009A0603" w:rsidRDefault="006610BE" w:rsidP="009A0603">
      <w:pPr>
        <w:numPr>
          <w:ilvl w:val="0"/>
          <w:numId w:val="21"/>
        </w:numPr>
        <w:spacing w:after="0" w:line="259" w:lineRule="auto"/>
        <w:contextualSpacing/>
        <w:jc w:val="both"/>
        <w:rPr>
          <w:rFonts w:ascii="Times New Roman" w:hAnsi="Times New Roman" w:cs="Times New Roman"/>
          <w:noProof/>
          <w:kern w:val="2"/>
          <w:sz w:val="24"/>
          <w:szCs w:val="24"/>
          <w:lang w:eastAsia="en-US"/>
          <w14:ligatures w14:val="standardContextual"/>
        </w:rPr>
      </w:pPr>
      <w:r w:rsidRPr="009A0603">
        <w:rPr>
          <w:rFonts w:ascii="Times New Roman" w:hAnsi="Times New Roman" w:cs="Times New Roman"/>
          <w:noProof/>
          <w:kern w:val="2"/>
          <w:sz w:val="24"/>
          <w:szCs w:val="24"/>
          <w:lang w:eastAsia="en-US"/>
          <w14:ligatures w14:val="standardContextual"/>
        </w:rPr>
        <w:t xml:space="preserve">ЕТИЧНИЙ КОДЕКС Чернівецького національного університету імені Юрія Федьковича, </w:t>
      </w:r>
      <w:hyperlink r:id="rId18" w:history="1">
        <w:r w:rsidRPr="009A0603">
          <w:rPr>
            <w:rFonts w:ascii="Times New Roman" w:hAnsi="Times New Roman" w:cs="Times New Roman"/>
            <w:noProof/>
            <w:color w:val="0563C1"/>
            <w:kern w:val="2"/>
            <w:sz w:val="24"/>
            <w:szCs w:val="24"/>
            <w:u w:val="single"/>
            <w:lang w:eastAsia="en-US"/>
            <w14:ligatures w14:val="standardContextual"/>
          </w:rPr>
          <w:t>https://surl.li/rnldyt</w:t>
        </w:r>
      </w:hyperlink>
    </w:p>
    <w:p w14:paraId="09A69A85" w14:textId="77777777" w:rsidR="006610BE" w:rsidRPr="009A0603" w:rsidRDefault="006610BE" w:rsidP="009A0603">
      <w:pPr>
        <w:numPr>
          <w:ilvl w:val="0"/>
          <w:numId w:val="21"/>
        </w:numPr>
        <w:spacing w:after="0" w:line="259" w:lineRule="auto"/>
        <w:contextualSpacing/>
        <w:jc w:val="both"/>
        <w:rPr>
          <w:rFonts w:ascii="Times New Roman" w:hAnsi="Times New Roman" w:cs="Times New Roman"/>
          <w:noProof/>
          <w:kern w:val="2"/>
          <w:sz w:val="24"/>
          <w:szCs w:val="24"/>
          <w:lang w:eastAsia="en-US"/>
          <w14:ligatures w14:val="standardContextual"/>
        </w:rPr>
      </w:pPr>
      <w:r w:rsidRPr="009A0603">
        <w:rPr>
          <w:rFonts w:ascii="Times New Roman" w:hAnsi="Times New Roman" w:cs="Times New Roman"/>
          <w:noProof/>
          <w:kern w:val="2"/>
          <w:sz w:val="24"/>
          <w:szCs w:val="24"/>
          <w:lang w:eastAsia="en-US"/>
          <w14:ligatures w14:val="standardContextual"/>
        </w:rPr>
        <w:t xml:space="preserve">Правила академічної доброчесності в Чернівецькому національному університеті імені Юрія Федьковича </w:t>
      </w:r>
      <w:hyperlink r:id="rId19" w:history="1">
        <w:r w:rsidRPr="009A0603">
          <w:rPr>
            <w:rFonts w:ascii="Times New Roman" w:hAnsi="Times New Roman" w:cs="Times New Roman"/>
            <w:noProof/>
            <w:color w:val="0563C1"/>
            <w:kern w:val="2"/>
            <w:sz w:val="24"/>
            <w:szCs w:val="24"/>
            <w:u w:val="single"/>
            <w:lang w:eastAsia="en-US"/>
            <w14:ligatures w14:val="standardContextual"/>
          </w:rPr>
          <w:t>https://surl.lt/iqigld</w:t>
        </w:r>
      </w:hyperlink>
    </w:p>
    <w:p w14:paraId="57828C99" w14:textId="77777777" w:rsidR="006610BE" w:rsidRPr="009A0603" w:rsidRDefault="006610BE" w:rsidP="009A0603">
      <w:pPr>
        <w:numPr>
          <w:ilvl w:val="0"/>
          <w:numId w:val="21"/>
        </w:numPr>
        <w:spacing w:after="0" w:line="259" w:lineRule="auto"/>
        <w:contextualSpacing/>
        <w:jc w:val="both"/>
        <w:rPr>
          <w:rFonts w:ascii="Times New Roman" w:hAnsi="Times New Roman" w:cs="Times New Roman"/>
          <w:noProof/>
          <w:kern w:val="2"/>
          <w:sz w:val="24"/>
          <w:szCs w:val="24"/>
          <w:lang w:eastAsia="en-US"/>
          <w14:ligatures w14:val="standardContextual"/>
        </w:rPr>
      </w:pPr>
      <w:r w:rsidRPr="009A0603">
        <w:rPr>
          <w:rFonts w:ascii="Times New Roman" w:hAnsi="Times New Roman" w:cs="Times New Roman"/>
          <w:noProof/>
          <w:kern w:val="2"/>
          <w:sz w:val="24"/>
          <w:szCs w:val="24"/>
          <w:lang w:eastAsia="en-US"/>
          <w14:ligatures w14:val="standardContextual"/>
        </w:rPr>
        <w:lastRenderedPageBreak/>
        <w:t xml:space="preserve">Положення про виявлення та запобігання плагіату у Чернівецькому національному університеті імені Юрія Федьковича, </w:t>
      </w:r>
      <w:hyperlink r:id="rId20" w:history="1">
        <w:r w:rsidRPr="009A0603">
          <w:rPr>
            <w:rFonts w:ascii="Times New Roman" w:hAnsi="Times New Roman" w:cs="Times New Roman"/>
            <w:noProof/>
            <w:color w:val="0563C1"/>
            <w:kern w:val="2"/>
            <w:sz w:val="24"/>
            <w:szCs w:val="24"/>
            <w:u w:val="single"/>
            <w:lang w:eastAsia="en-US"/>
            <w14:ligatures w14:val="standardContextual"/>
          </w:rPr>
          <w:t>https://surl.li/blqlnq</w:t>
        </w:r>
      </w:hyperlink>
    </w:p>
    <w:p w14:paraId="43E8D941" w14:textId="77777777" w:rsidR="009E3614" w:rsidRPr="006610BE" w:rsidRDefault="009E3614" w:rsidP="006610BE">
      <w:pPr>
        <w:spacing w:after="0" w:line="240" w:lineRule="auto"/>
        <w:ind w:left="360"/>
        <w:jc w:val="center"/>
        <w:rPr>
          <w:rFonts w:ascii="Times New Roman" w:eastAsia="Times New Roman" w:hAnsi="Times New Roman" w:cs="Times New Roman"/>
          <w:b/>
          <w:bCs/>
          <w:sz w:val="24"/>
          <w:szCs w:val="24"/>
        </w:rPr>
      </w:pPr>
    </w:p>
    <w:p w14:paraId="56E36D93" w14:textId="77777777" w:rsidR="009E3614" w:rsidRPr="006610BE" w:rsidRDefault="009E3614" w:rsidP="006610BE">
      <w:pPr>
        <w:jc w:val="center"/>
        <w:rPr>
          <w:rFonts w:ascii="Times New Roman" w:eastAsia="Times New Roman" w:hAnsi="Times New Roman" w:cs="Times New Roman"/>
          <w:b/>
          <w:bCs/>
          <w:sz w:val="24"/>
          <w:szCs w:val="24"/>
        </w:rPr>
      </w:pPr>
    </w:p>
    <w:sectPr w:rsidR="009E3614" w:rsidRPr="006610BE">
      <w:pgSz w:w="11906" w:h="16838"/>
      <w:pgMar w:top="850" w:right="850" w:bottom="850"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C8E"/>
    <w:multiLevelType w:val="hybridMultilevel"/>
    <w:tmpl w:val="931AB210"/>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8CF24DA"/>
    <w:multiLevelType w:val="multilevel"/>
    <w:tmpl w:val="E39EBF60"/>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155290"/>
    <w:multiLevelType w:val="hybridMultilevel"/>
    <w:tmpl w:val="6FAE0328"/>
    <w:lvl w:ilvl="0" w:tplc="7E5066F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EF45755"/>
    <w:multiLevelType w:val="multilevel"/>
    <w:tmpl w:val="4C8606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957484"/>
    <w:multiLevelType w:val="hybridMultilevel"/>
    <w:tmpl w:val="5596CF64"/>
    <w:lvl w:ilvl="0" w:tplc="7E5066F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19840A9F"/>
    <w:multiLevelType w:val="multilevel"/>
    <w:tmpl w:val="0F46661C"/>
    <w:lvl w:ilvl="0">
      <w:start w:val="5"/>
      <w:numFmt w:val="decimal"/>
      <w:lvlText w:val="%1."/>
      <w:lvlJc w:val="left"/>
      <w:pPr>
        <w:ind w:left="360" w:hanging="360"/>
      </w:pPr>
      <w:rPr>
        <w:b w:val="0"/>
        <w:bCs w:val="0"/>
      </w:rPr>
    </w:lvl>
    <w:lvl w:ilvl="1">
      <w:start w:val="1"/>
      <w:numFmt w:val="decimal"/>
      <w:lvlText w:val="%1.%2."/>
      <w:lvlJc w:val="left"/>
      <w:pPr>
        <w:ind w:left="1211"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C8F4F36"/>
    <w:multiLevelType w:val="multilevel"/>
    <w:tmpl w:val="0422F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1ED2DD7"/>
    <w:multiLevelType w:val="multilevel"/>
    <w:tmpl w:val="7B1664B4"/>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2D505CF"/>
    <w:multiLevelType w:val="multilevel"/>
    <w:tmpl w:val="FA44CA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35C2A18"/>
    <w:multiLevelType w:val="hybridMultilevel"/>
    <w:tmpl w:val="2D3A98DA"/>
    <w:lvl w:ilvl="0" w:tplc="7E5066F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E813E08"/>
    <w:multiLevelType w:val="multilevel"/>
    <w:tmpl w:val="148A3B5A"/>
    <w:lvl w:ilvl="0">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1" w15:restartNumberingAfterBreak="0">
    <w:nsid w:val="38C34C74"/>
    <w:multiLevelType w:val="multilevel"/>
    <w:tmpl w:val="861AF63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 w15:restartNumberingAfterBreak="0">
    <w:nsid w:val="45C972AB"/>
    <w:multiLevelType w:val="hybridMultilevel"/>
    <w:tmpl w:val="A71A2F02"/>
    <w:lvl w:ilvl="0" w:tplc="7E5066F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5D426ED0"/>
    <w:multiLevelType w:val="hybridMultilevel"/>
    <w:tmpl w:val="085C0CC4"/>
    <w:lvl w:ilvl="0" w:tplc="7E5066F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F7146AF"/>
    <w:multiLevelType w:val="hybridMultilevel"/>
    <w:tmpl w:val="DEAAA8AA"/>
    <w:lvl w:ilvl="0" w:tplc="7E5066F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65BF1955"/>
    <w:multiLevelType w:val="multilevel"/>
    <w:tmpl w:val="25BE41A2"/>
    <w:lvl w:ilvl="0">
      <w:start w:val="1"/>
      <w:numFmt w:val="bullet"/>
      <w:lvlText w:val="●"/>
      <w:lvlJc w:val="left"/>
      <w:pPr>
        <w:ind w:left="862" w:hanging="360"/>
      </w:pPr>
      <w:rPr>
        <w:rFonts w:ascii="Noto Sans Symbols" w:eastAsia="Noto Sans Symbols" w:hAnsi="Noto Sans Symbols" w:cs="Noto Sans Symbols"/>
      </w:rPr>
    </w:lvl>
    <w:lvl w:ilvl="1">
      <w:numFmt w:val="bullet"/>
      <w:lvlText w:val="-"/>
      <w:lvlJc w:val="left"/>
      <w:pPr>
        <w:ind w:left="1582" w:hanging="360"/>
      </w:pPr>
      <w:rPr>
        <w:rFonts w:ascii="Times New Roman" w:eastAsia="Times New Roman" w:hAnsi="Times New Roman" w:cs="Times New Roman"/>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6" w15:restartNumberingAfterBreak="0">
    <w:nsid w:val="65F95C08"/>
    <w:multiLevelType w:val="hybridMultilevel"/>
    <w:tmpl w:val="AB3CB1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7451AF6"/>
    <w:multiLevelType w:val="hybridMultilevel"/>
    <w:tmpl w:val="F0DA7316"/>
    <w:lvl w:ilvl="0" w:tplc="7E5066F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15:restartNumberingAfterBreak="0">
    <w:nsid w:val="69E424AB"/>
    <w:multiLevelType w:val="multilevel"/>
    <w:tmpl w:val="D4BA84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AF45828"/>
    <w:multiLevelType w:val="hybridMultilevel"/>
    <w:tmpl w:val="F17E1E6C"/>
    <w:lvl w:ilvl="0" w:tplc="04190001">
      <w:start w:val="1"/>
      <w:numFmt w:val="bullet"/>
      <w:lvlText w:val=""/>
      <w:lvlJc w:val="left"/>
      <w:pPr>
        <w:ind w:left="862" w:hanging="360"/>
      </w:pPr>
      <w:rPr>
        <w:rFonts w:ascii="Symbol" w:hAnsi="Symbol" w:hint="default"/>
      </w:rPr>
    </w:lvl>
    <w:lvl w:ilvl="1" w:tplc="7E5066F6">
      <w:numFmt w:val="bullet"/>
      <w:lvlText w:val="-"/>
      <w:lvlJc w:val="left"/>
      <w:pPr>
        <w:ind w:left="1582" w:hanging="360"/>
      </w:pPr>
      <w:rPr>
        <w:rFonts w:ascii="Times New Roman" w:eastAsia="Times New Roman" w:hAnsi="Times New Roman" w:cs="Times New Roman"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20" w15:restartNumberingAfterBreak="0">
    <w:nsid w:val="7F716B92"/>
    <w:multiLevelType w:val="hybridMultilevel"/>
    <w:tmpl w:val="17B6FEC4"/>
    <w:lvl w:ilvl="0" w:tplc="9A5EA6EC">
      <w:numFmt w:val="bullet"/>
      <w:lvlText w:val=""/>
      <w:lvlJc w:val="left"/>
      <w:pPr>
        <w:ind w:left="720" w:hanging="360"/>
      </w:pPr>
      <w:rPr>
        <w:rFonts w:ascii="Wingdings" w:eastAsia="Times New Roman" w:hAnsi="Wingdings"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535387672">
    <w:abstractNumId w:val="1"/>
  </w:num>
  <w:num w:numId="2" w16cid:durableId="609436240">
    <w:abstractNumId w:val="10"/>
  </w:num>
  <w:num w:numId="3" w16cid:durableId="1739746187">
    <w:abstractNumId w:val="7"/>
  </w:num>
  <w:num w:numId="4" w16cid:durableId="627586067">
    <w:abstractNumId w:val="18"/>
  </w:num>
  <w:num w:numId="5" w16cid:durableId="1706633218">
    <w:abstractNumId w:val="8"/>
  </w:num>
  <w:num w:numId="6" w16cid:durableId="1518622274">
    <w:abstractNumId w:val="3"/>
  </w:num>
  <w:num w:numId="7" w16cid:durableId="1202131100">
    <w:abstractNumId w:val="6"/>
  </w:num>
  <w:num w:numId="8" w16cid:durableId="256838996">
    <w:abstractNumId w:val="5"/>
  </w:num>
  <w:num w:numId="9" w16cid:durableId="426849111">
    <w:abstractNumId w:val="15"/>
  </w:num>
  <w:num w:numId="10" w16cid:durableId="2142535600">
    <w:abstractNumId w:val="11"/>
  </w:num>
  <w:num w:numId="11" w16cid:durableId="2108495635">
    <w:abstractNumId w:val="19"/>
  </w:num>
  <w:num w:numId="12" w16cid:durableId="1925531664">
    <w:abstractNumId w:val="14"/>
  </w:num>
  <w:num w:numId="13" w16cid:durableId="591819598">
    <w:abstractNumId w:val="20"/>
  </w:num>
  <w:num w:numId="14" w16cid:durableId="1498765631">
    <w:abstractNumId w:val="9"/>
  </w:num>
  <w:num w:numId="15" w16cid:durableId="311057357">
    <w:abstractNumId w:val="2"/>
  </w:num>
  <w:num w:numId="16" w16cid:durableId="1404599570">
    <w:abstractNumId w:val="13"/>
  </w:num>
  <w:num w:numId="17" w16cid:durableId="1016812555">
    <w:abstractNumId w:val="0"/>
  </w:num>
  <w:num w:numId="18" w16cid:durableId="2130784462">
    <w:abstractNumId w:val="4"/>
  </w:num>
  <w:num w:numId="19" w16cid:durableId="844129502">
    <w:abstractNumId w:val="17"/>
  </w:num>
  <w:num w:numId="20" w16cid:durableId="1417248534">
    <w:abstractNumId w:val="12"/>
  </w:num>
  <w:num w:numId="21" w16cid:durableId="10849149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614"/>
    <w:rsid w:val="00003F81"/>
    <w:rsid w:val="00010A57"/>
    <w:rsid w:val="00030B5A"/>
    <w:rsid w:val="000E1035"/>
    <w:rsid w:val="0012573E"/>
    <w:rsid w:val="001806FB"/>
    <w:rsid w:val="001D7F44"/>
    <w:rsid w:val="00204F39"/>
    <w:rsid w:val="00206FBF"/>
    <w:rsid w:val="00230541"/>
    <w:rsid w:val="00267910"/>
    <w:rsid w:val="00273A9A"/>
    <w:rsid w:val="00317E33"/>
    <w:rsid w:val="00357854"/>
    <w:rsid w:val="003F3A07"/>
    <w:rsid w:val="00423994"/>
    <w:rsid w:val="00483329"/>
    <w:rsid w:val="00650DB6"/>
    <w:rsid w:val="006610BE"/>
    <w:rsid w:val="006A3559"/>
    <w:rsid w:val="00711CE9"/>
    <w:rsid w:val="007246CB"/>
    <w:rsid w:val="007620B2"/>
    <w:rsid w:val="00777146"/>
    <w:rsid w:val="007E074D"/>
    <w:rsid w:val="00846822"/>
    <w:rsid w:val="00870A8B"/>
    <w:rsid w:val="00987915"/>
    <w:rsid w:val="009A0603"/>
    <w:rsid w:val="009A17E9"/>
    <w:rsid w:val="009E3614"/>
    <w:rsid w:val="00A03CC6"/>
    <w:rsid w:val="00B06168"/>
    <w:rsid w:val="00B10CD7"/>
    <w:rsid w:val="00B86DD3"/>
    <w:rsid w:val="00BF5DF0"/>
    <w:rsid w:val="00C4538E"/>
    <w:rsid w:val="00C95696"/>
    <w:rsid w:val="00CC70FF"/>
    <w:rsid w:val="00D6709C"/>
    <w:rsid w:val="00D7064B"/>
    <w:rsid w:val="00E138F5"/>
    <w:rsid w:val="00E90A58"/>
    <w:rsid w:val="00E95849"/>
    <w:rsid w:val="00EA5CCD"/>
    <w:rsid w:val="00F01AAE"/>
    <w:rsid w:val="00F401D4"/>
    <w:rsid w:val="00F55ED9"/>
    <w:rsid w:val="00F56BC3"/>
    <w:rsid w:val="00F64D66"/>
    <w:rsid w:val="00FD22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F23F0"/>
  <w15:docId w15:val="{92FF2E24-B5F0-4CB6-A042-998C83DF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696"/>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7224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Normal (Web)"/>
    <w:basedOn w:val="a"/>
    <w:uiPriority w:val="99"/>
    <w:unhideWhenUsed/>
    <w:rsid w:val="0074308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991A4F"/>
    <w:rPr>
      <w:color w:val="0000FF"/>
      <w:u w:val="single"/>
    </w:rPr>
  </w:style>
  <w:style w:type="paragraph" w:styleId="31">
    <w:name w:val="Body Text Indent 3"/>
    <w:basedOn w:val="a"/>
    <w:link w:val="32"/>
    <w:uiPriority w:val="99"/>
    <w:semiHidden/>
    <w:unhideWhenUsed/>
    <w:rsid w:val="00AD076C"/>
    <w:pPr>
      <w:spacing w:after="120"/>
      <w:ind w:left="283"/>
    </w:pPr>
    <w:rPr>
      <w:sz w:val="16"/>
      <w:szCs w:val="16"/>
    </w:rPr>
  </w:style>
  <w:style w:type="character" w:customStyle="1" w:styleId="32">
    <w:name w:val="Основной текст с отступом 3 Знак"/>
    <w:basedOn w:val="a0"/>
    <w:link w:val="31"/>
    <w:uiPriority w:val="99"/>
    <w:semiHidden/>
    <w:rsid w:val="00AD076C"/>
    <w:rPr>
      <w:sz w:val="16"/>
      <w:szCs w:val="16"/>
    </w:rPr>
  </w:style>
  <w:style w:type="paragraph" w:customStyle="1" w:styleId="Style7">
    <w:name w:val="Style7"/>
    <w:basedOn w:val="a"/>
    <w:rsid w:val="00AD076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6">
    <w:name w:val="List Paragraph"/>
    <w:basedOn w:val="a"/>
    <w:uiPriority w:val="34"/>
    <w:qFormat/>
    <w:rsid w:val="007754D8"/>
    <w:pPr>
      <w:ind w:left="720"/>
      <w:contextualSpacing/>
    </w:pPr>
  </w:style>
  <w:style w:type="character" w:customStyle="1" w:styleId="10">
    <w:name w:val="Неразрешенное упоминание1"/>
    <w:basedOn w:val="a0"/>
    <w:uiPriority w:val="99"/>
    <w:semiHidden/>
    <w:unhideWhenUsed/>
    <w:rsid w:val="002B6F7F"/>
    <w:rPr>
      <w:color w:val="605E5C"/>
      <w:shd w:val="clear" w:color="auto" w:fill="E1DFDD"/>
    </w:rPr>
  </w:style>
  <w:style w:type="character" w:styleId="a7">
    <w:name w:val="Strong"/>
    <w:basedOn w:val="a0"/>
    <w:uiPriority w:val="22"/>
    <w:qFormat/>
    <w:rsid w:val="005B0A95"/>
    <w:rPr>
      <w:b/>
      <w:bCs/>
    </w:rPr>
  </w:style>
  <w:style w:type="character" w:styleId="a8">
    <w:name w:val="FollowedHyperlink"/>
    <w:basedOn w:val="a0"/>
    <w:uiPriority w:val="99"/>
    <w:semiHidden/>
    <w:unhideWhenUsed/>
    <w:rsid w:val="00072245"/>
    <w:rPr>
      <w:color w:val="800080" w:themeColor="followedHyperlink"/>
      <w:u w:val="single"/>
    </w:rPr>
  </w:style>
  <w:style w:type="character" w:customStyle="1" w:styleId="30">
    <w:name w:val="Заголовок 3 Знак"/>
    <w:basedOn w:val="a0"/>
    <w:link w:val="3"/>
    <w:uiPriority w:val="9"/>
    <w:semiHidden/>
    <w:rsid w:val="00072245"/>
    <w:rPr>
      <w:rFonts w:asciiTheme="majorHAnsi" w:eastAsiaTheme="majorEastAsia" w:hAnsiTheme="majorHAnsi" w:cstheme="majorBidi"/>
      <w:color w:val="243F60" w:themeColor="accent1" w:themeShade="7F"/>
      <w:sz w:val="24"/>
      <w:szCs w:val="24"/>
    </w:rPr>
  </w:style>
  <w:style w:type="paragraph" w:styleId="a9">
    <w:name w:val="Body Text"/>
    <w:basedOn w:val="a"/>
    <w:link w:val="aa"/>
    <w:rsid w:val="000505E7"/>
    <w:pPr>
      <w:spacing w:after="120" w:line="240" w:lineRule="auto"/>
    </w:pPr>
    <w:rPr>
      <w:rFonts w:ascii="Times New Roman" w:eastAsia="Times New Roman" w:hAnsi="Times New Roman" w:cs="Times New Roman"/>
      <w:sz w:val="28"/>
      <w:szCs w:val="24"/>
      <w:lang w:val="ru-RU" w:eastAsia="ru-RU"/>
    </w:rPr>
  </w:style>
  <w:style w:type="character" w:customStyle="1" w:styleId="aa">
    <w:name w:val="Основной текст Знак"/>
    <w:basedOn w:val="a0"/>
    <w:link w:val="a9"/>
    <w:rsid w:val="000505E7"/>
    <w:rPr>
      <w:rFonts w:ascii="Times New Roman" w:eastAsia="Times New Roman" w:hAnsi="Times New Roman" w:cs="Times New Roman"/>
      <w:sz w:val="28"/>
      <w:szCs w:val="24"/>
      <w:lang w:val="ru-RU" w:eastAsia="ru-RU"/>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character" w:customStyle="1" w:styleId="FontStyle25">
    <w:name w:val="Font Style25"/>
    <w:rsid w:val="00423994"/>
    <w:rPr>
      <w:rFonts w:ascii="Times New Roman" w:hAnsi="Times New Roman" w:cs="Times New Roman" w:hint="default"/>
      <w:sz w:val="24"/>
      <w:szCs w:val="24"/>
    </w:rPr>
  </w:style>
  <w:style w:type="paragraph" w:customStyle="1" w:styleId="Style15">
    <w:name w:val="Style15"/>
    <w:basedOn w:val="a"/>
    <w:rsid w:val="004239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f2">
    <w:name w:val="Unresolved Mention"/>
    <w:basedOn w:val="a0"/>
    <w:uiPriority w:val="99"/>
    <w:semiHidden/>
    <w:unhideWhenUsed/>
    <w:rsid w:val="00230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124903">
      <w:bodyDiv w:val="1"/>
      <w:marLeft w:val="0"/>
      <w:marRight w:val="0"/>
      <w:marTop w:val="0"/>
      <w:marBottom w:val="0"/>
      <w:divBdr>
        <w:top w:val="none" w:sz="0" w:space="0" w:color="auto"/>
        <w:left w:val="none" w:sz="0" w:space="0" w:color="auto"/>
        <w:bottom w:val="none" w:sz="0" w:space="0" w:color="auto"/>
        <w:right w:val="none" w:sz="0" w:space="0" w:color="auto"/>
      </w:divBdr>
    </w:div>
    <w:div w:id="1109929564">
      <w:bodyDiv w:val="1"/>
      <w:marLeft w:val="0"/>
      <w:marRight w:val="0"/>
      <w:marTop w:val="0"/>
      <w:marBottom w:val="0"/>
      <w:divBdr>
        <w:top w:val="none" w:sz="0" w:space="0" w:color="auto"/>
        <w:left w:val="none" w:sz="0" w:space="0" w:color="auto"/>
        <w:bottom w:val="none" w:sz="0" w:space="0" w:color="auto"/>
        <w:right w:val="none" w:sz="0" w:space="0" w:color="auto"/>
      </w:divBdr>
    </w:div>
    <w:div w:id="1355108172">
      <w:bodyDiv w:val="1"/>
      <w:marLeft w:val="0"/>
      <w:marRight w:val="0"/>
      <w:marTop w:val="0"/>
      <w:marBottom w:val="0"/>
      <w:divBdr>
        <w:top w:val="none" w:sz="0" w:space="0" w:color="auto"/>
        <w:left w:val="none" w:sz="0" w:space="0" w:color="auto"/>
        <w:bottom w:val="none" w:sz="0" w:space="0" w:color="auto"/>
        <w:right w:val="none" w:sz="0" w:space="0" w:color="auto"/>
      </w:divBdr>
    </w:div>
    <w:div w:id="1481923959">
      <w:bodyDiv w:val="1"/>
      <w:marLeft w:val="0"/>
      <w:marRight w:val="0"/>
      <w:marTop w:val="0"/>
      <w:marBottom w:val="0"/>
      <w:divBdr>
        <w:top w:val="none" w:sz="0" w:space="0" w:color="auto"/>
        <w:left w:val="none" w:sz="0" w:space="0" w:color="auto"/>
        <w:bottom w:val="none" w:sz="0" w:space="0" w:color="auto"/>
        <w:right w:val="none" w:sz="0" w:space="0" w:color="auto"/>
      </w:divBdr>
    </w:div>
    <w:div w:id="2128624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url.li/rnldyt" TargetMode="External"/><Relationship Id="rId13" Type="http://schemas.openxmlformats.org/officeDocument/2006/relationships/hyperlink" Target="https://fmi.chnu.edu.ua/" TargetMode="External"/><Relationship Id="rId18" Type="http://schemas.openxmlformats.org/officeDocument/2006/relationships/hyperlink" Target="https://surl.li/rnldyt"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hyperlink" Target="https://mon.gov.ua/npa/pro-zatverdzhennia-profesiinoho-standartu-vchytel-zakladu-zahalnoi-serednoi-osvity" TargetMode="External"/><Relationship Id="rId12" Type="http://schemas.openxmlformats.org/officeDocument/2006/relationships/hyperlink" Target="https://moodle.chnu.edu.ua/course/view.php?id=3873" TargetMode="External"/><Relationship Id="rId17" Type="http://schemas.openxmlformats.org/officeDocument/2006/relationships/hyperlink" Target="https://mon.gov.ua/" TargetMode="External"/><Relationship Id="rId2" Type="http://schemas.openxmlformats.org/officeDocument/2006/relationships/customXml" Target="../customXml/item2.xml"/><Relationship Id="rId16" Type="http://schemas.openxmlformats.org/officeDocument/2006/relationships/hyperlink" Target="http://www.library.chnu.edu.ua/" TargetMode="External"/><Relationship Id="rId20" Type="http://schemas.openxmlformats.org/officeDocument/2006/relationships/hyperlink" Target="https://surl.li/blqln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hnu.edu.ua/media/3aykf41y/polozhennia-pro-vzaiemodiiu-formalnoi-ta-neformalnoi-osvity.pdf" TargetMode="External"/><Relationship Id="rId5" Type="http://schemas.openxmlformats.org/officeDocument/2006/relationships/settings" Target="settings.xml"/><Relationship Id="rId15" Type="http://schemas.openxmlformats.org/officeDocument/2006/relationships/hyperlink" Target="https://drive.google.com/drive/folders/1qKMUulFEC_y-15sW9f1IrnITdwUi5B2M" TargetMode="External"/><Relationship Id="rId10" Type="http://schemas.openxmlformats.org/officeDocument/2006/relationships/hyperlink" Target="https://surl.li/blqlnq" TargetMode="External"/><Relationship Id="rId19" Type="http://schemas.openxmlformats.org/officeDocument/2006/relationships/hyperlink" Target="https://surl.lt/iqigld" TargetMode="External"/><Relationship Id="rId4" Type="http://schemas.openxmlformats.org/officeDocument/2006/relationships/styles" Target="styles.xml"/><Relationship Id="rId9" Type="http://schemas.openxmlformats.org/officeDocument/2006/relationships/hyperlink" Target="https://surl.lt/iqigld" TargetMode="External"/><Relationship Id="rId14" Type="http://schemas.openxmlformats.org/officeDocument/2006/relationships/hyperlink" Target="%20https://algebra.chnu.edu.u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rYzWjngx10GMgoGWPy9RfCkBm5Q==">AMUW2mUefI719y9E/CMvOHpbl++lTPPIlRmA3Jfd1WmtS8gcoiApA53JRL9NrzKjm8S8f1gopVzDC9rrAqle1u7h/kHBKZBsixO2iCBZZSjwV12jslhHh3zIllq9U75g7+vFXNepDC1h</go:docsCustomData>
</go:gDocsCustomXmlDataStorage>
</file>

<file path=customXml/itemProps1.xml><?xml version="1.0" encoding="utf-8"?>
<ds:datastoreItem xmlns:ds="http://schemas.openxmlformats.org/officeDocument/2006/customXml" ds:itemID="{7651C524-2461-4DF3-B070-FD947AC0B30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19</Pages>
  <Words>4167</Words>
  <Characters>30145</Characters>
  <Application>Microsoft Office Word</Application>
  <DocSecurity>0</DocSecurity>
  <Lines>1209</Lines>
  <Paragraphs>600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bodnauks@gmail.com</cp:lastModifiedBy>
  <cp:revision>36</cp:revision>
  <dcterms:created xsi:type="dcterms:W3CDTF">2022-08-15T18:02:00Z</dcterms:created>
  <dcterms:modified xsi:type="dcterms:W3CDTF">2025-08-12T17:05:00Z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0d9f2bde-055a-4f6c-b045-4aad8191902e</vt:lpwstr>
  </property>
</Properties>
</file>