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D38" w:rsidRDefault="00247D38">
      <w:pPr>
        <w:spacing w:after="0" w:line="276" w:lineRule="auto"/>
        <w:jc w:val="right"/>
        <w:rPr>
          <w:rFonts w:ascii="Times New Roman" w:eastAsia="Times New Roman" w:hAnsi="Times New Roman" w:cs="Times New Roman"/>
          <w:b/>
          <w:bCs/>
          <w:sz w:val="28"/>
          <w:szCs w:val="28"/>
        </w:rPr>
      </w:pPr>
      <w:bookmarkStart w:id="0" w:name="_GoBack"/>
      <w:bookmarkEnd w:id="0"/>
    </w:p>
    <w:p w:rsidR="00247D38" w:rsidRDefault="00C910F3">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МІНІСТЕРСТВО ОСВІТИ І НАУКИ УКРАЇНИ</w:t>
      </w:r>
    </w:p>
    <w:p w:rsidR="00247D38" w:rsidRDefault="00C910F3">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Чернівецький національний університет імені Юрія </w:t>
      </w:r>
      <w:proofErr w:type="spellStart"/>
      <w:r>
        <w:rPr>
          <w:rFonts w:ascii="Times New Roman" w:eastAsia="Times New Roman" w:hAnsi="Times New Roman" w:cs="Times New Roman"/>
          <w:b/>
          <w:bCs/>
          <w:sz w:val="28"/>
          <w:szCs w:val="28"/>
        </w:rPr>
        <w:t>Федьковича</w:t>
      </w:r>
      <w:proofErr w:type="spellEnd"/>
    </w:p>
    <w:p w:rsidR="00247D38" w:rsidRDefault="00247D38">
      <w:pPr>
        <w:spacing w:after="0"/>
        <w:jc w:val="center"/>
        <w:rPr>
          <w:rFonts w:ascii="Times New Roman" w:eastAsia="Times New Roman" w:hAnsi="Times New Roman" w:cs="Times New Roman"/>
          <w:b/>
          <w:bCs/>
          <w:sz w:val="32"/>
          <w:szCs w:val="32"/>
        </w:rPr>
      </w:pPr>
    </w:p>
    <w:p w:rsidR="00247D38" w:rsidRDefault="00C910F3">
      <w:pPr>
        <w:spacing w:after="0"/>
        <w:jc w:val="center"/>
        <w:rPr>
          <w:rFonts w:ascii="Times New Roman" w:eastAsia="Times New Roman" w:hAnsi="Times New Roman" w:cs="Times New Roman"/>
          <w:b/>
          <w:bCs/>
          <w:sz w:val="32"/>
          <w:szCs w:val="32"/>
        </w:rPr>
      </w:pPr>
      <w:r>
        <w:rPr>
          <w:rFonts w:ascii="Times New Roman" w:eastAsia="Times New Roman" w:hAnsi="Times New Roman" w:cs="Times New Roman"/>
          <w:b/>
          <w:bCs/>
          <w:noProof/>
          <w:sz w:val="32"/>
          <w:szCs w:val="32"/>
          <w:lang w:val="en-US"/>
        </w:rPr>
        <w:drawing>
          <wp:inline distT="0" distB="0" distL="0" distR="0">
            <wp:extent cx="1250664" cy="127275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250664" cy="1272752"/>
                    </a:xfrm>
                    <a:prstGeom prst="rect">
                      <a:avLst/>
                    </a:prstGeom>
                    <a:ln/>
                  </pic:spPr>
                </pic:pic>
              </a:graphicData>
            </a:graphic>
          </wp:inline>
        </w:drawing>
      </w:r>
    </w:p>
    <w:p w:rsidR="00247D38" w:rsidRDefault="00247D38">
      <w:pPr>
        <w:spacing w:after="0"/>
        <w:jc w:val="center"/>
        <w:rPr>
          <w:rFonts w:ascii="Times New Roman" w:eastAsia="Times New Roman" w:hAnsi="Times New Roman" w:cs="Times New Roman"/>
          <w:b/>
          <w:bCs/>
          <w:sz w:val="32"/>
          <w:szCs w:val="32"/>
        </w:rPr>
      </w:pPr>
    </w:p>
    <w:p w:rsidR="00247D38" w:rsidRDefault="00247D38">
      <w:pPr>
        <w:spacing w:after="0"/>
        <w:jc w:val="center"/>
        <w:rPr>
          <w:rFonts w:ascii="Times New Roman" w:eastAsia="Times New Roman" w:hAnsi="Times New Roman" w:cs="Times New Roman"/>
          <w:b/>
          <w:bCs/>
          <w:sz w:val="36"/>
          <w:szCs w:val="36"/>
        </w:rPr>
      </w:pPr>
    </w:p>
    <w:p w:rsidR="00247D38" w:rsidRDefault="00C910F3">
      <w:pPr>
        <w:spacing w:after="0"/>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ОСВІТНЬО-ПРОФЕСІЙНА ПРОГРАМА </w:t>
      </w:r>
    </w:p>
    <w:p w:rsidR="00247D38" w:rsidRDefault="00C910F3">
      <w:pPr>
        <w:spacing w:after="0"/>
        <w:jc w:val="center"/>
        <w:rPr>
          <w:rFonts w:ascii="Times New Roman" w:eastAsia="Times New Roman" w:hAnsi="Times New Roman" w:cs="Times New Roman"/>
          <w:b/>
          <w:bCs/>
          <w:sz w:val="44"/>
          <w:szCs w:val="44"/>
        </w:rPr>
      </w:pPr>
      <w:r>
        <w:rPr>
          <w:rFonts w:ascii="Times New Roman" w:eastAsia="Times New Roman" w:hAnsi="Times New Roman" w:cs="Times New Roman"/>
          <w:b/>
          <w:bCs/>
          <w:sz w:val="44"/>
          <w:szCs w:val="44"/>
        </w:rPr>
        <w:t>«</w:t>
      </w:r>
      <w:r>
        <w:rPr>
          <w:rFonts w:ascii="Times New Roman" w:eastAsia="Times New Roman" w:hAnsi="Times New Roman" w:cs="Times New Roman"/>
          <w:sz w:val="44"/>
          <w:szCs w:val="44"/>
        </w:rPr>
        <w:t>Середня освіта (Математика та інформатика)</w:t>
      </w:r>
      <w:r>
        <w:rPr>
          <w:rFonts w:ascii="Times New Roman" w:eastAsia="Times New Roman" w:hAnsi="Times New Roman" w:cs="Times New Roman"/>
          <w:b/>
          <w:bCs/>
          <w:sz w:val="44"/>
          <w:szCs w:val="44"/>
        </w:rPr>
        <w:t>»</w:t>
      </w:r>
    </w:p>
    <w:p w:rsidR="00247D38" w:rsidRDefault="00C910F3">
      <w:pPr>
        <w:spacing w:after="0"/>
        <w:jc w:val="center"/>
        <w:rPr>
          <w:rFonts w:ascii="Times New Roman" w:eastAsia="Times New Roman" w:hAnsi="Times New Roman" w:cs="Times New Roman"/>
          <w:b/>
          <w:bCs/>
          <w:i/>
          <w:iCs/>
          <w:sz w:val="32"/>
          <w:szCs w:val="32"/>
        </w:rPr>
      </w:pPr>
      <w:r>
        <w:rPr>
          <w:rFonts w:ascii="Times New Roman" w:eastAsia="Times New Roman" w:hAnsi="Times New Roman" w:cs="Times New Roman"/>
          <w:b/>
          <w:bCs/>
          <w:i/>
          <w:iCs/>
          <w:sz w:val="32"/>
          <w:szCs w:val="32"/>
        </w:rPr>
        <w:t xml:space="preserve">першого (бакалаврського) рівня вищої освіти </w:t>
      </w:r>
    </w:p>
    <w:p w:rsidR="00247D38" w:rsidRDefault="00247D38">
      <w:pPr>
        <w:spacing w:after="0"/>
        <w:rPr>
          <w:rFonts w:ascii="Times New Roman" w:eastAsia="Times New Roman" w:hAnsi="Times New Roman" w:cs="Times New Roman"/>
          <w:b/>
          <w:bCs/>
          <w:i/>
          <w:iCs/>
          <w:sz w:val="32"/>
          <w:szCs w:val="32"/>
        </w:rPr>
      </w:pPr>
    </w:p>
    <w:p w:rsidR="00247D38" w:rsidRDefault="00C910F3">
      <w:pPr>
        <w:spacing w:after="0"/>
        <w:rPr>
          <w:rFonts w:ascii="Times New Roman" w:eastAsia="Times New Roman" w:hAnsi="Times New Roman" w:cs="Times New Roman"/>
          <w:b/>
          <w:bCs/>
          <w:sz w:val="32"/>
          <w:szCs w:val="32"/>
          <w:u w:val="single"/>
        </w:rPr>
      </w:pPr>
      <w:r>
        <w:rPr>
          <w:rFonts w:ascii="Times New Roman" w:eastAsia="Times New Roman" w:hAnsi="Times New Roman" w:cs="Times New Roman"/>
          <w:b/>
          <w:bCs/>
          <w:i/>
          <w:iCs/>
          <w:sz w:val="32"/>
          <w:szCs w:val="32"/>
        </w:rPr>
        <w:t>за спеціальністю</w:t>
      </w:r>
      <w:r>
        <w:rPr>
          <w:rFonts w:ascii="Times New Roman" w:eastAsia="Times New Roman" w:hAnsi="Times New Roman" w:cs="Times New Roman"/>
          <w:b/>
          <w:bCs/>
          <w:sz w:val="32"/>
          <w:szCs w:val="32"/>
        </w:rPr>
        <w:t xml:space="preserve"> </w:t>
      </w:r>
      <w:r>
        <w:rPr>
          <w:rFonts w:ascii="Times New Roman" w:eastAsia="Times New Roman" w:hAnsi="Times New Roman" w:cs="Times New Roman"/>
          <w:b/>
          <w:bCs/>
          <w:sz w:val="32"/>
          <w:szCs w:val="32"/>
          <w:u w:val="single"/>
        </w:rPr>
        <w:t xml:space="preserve">A4 Середня освіта </w:t>
      </w:r>
    </w:p>
    <w:p w:rsidR="00247D38" w:rsidRDefault="00C910F3">
      <w:pPr>
        <w:spacing w:after="0"/>
        <w:rPr>
          <w:rFonts w:ascii="Times New Roman" w:eastAsia="Times New Roman" w:hAnsi="Times New Roman" w:cs="Times New Roman"/>
          <w:b/>
          <w:bCs/>
          <w:sz w:val="32"/>
          <w:szCs w:val="32"/>
          <w:u w:val="single"/>
        </w:rPr>
      </w:pPr>
      <w:r>
        <w:rPr>
          <w:rFonts w:ascii="Times New Roman" w:eastAsia="Times New Roman" w:hAnsi="Times New Roman" w:cs="Times New Roman"/>
          <w:b/>
          <w:bCs/>
          <w:i/>
          <w:iCs/>
          <w:sz w:val="32"/>
          <w:szCs w:val="32"/>
        </w:rPr>
        <w:t xml:space="preserve">за предметною спеціальністю </w:t>
      </w:r>
      <w:r>
        <w:rPr>
          <w:rFonts w:ascii="Times New Roman" w:eastAsia="Times New Roman" w:hAnsi="Times New Roman" w:cs="Times New Roman"/>
          <w:b/>
          <w:bCs/>
          <w:sz w:val="32"/>
          <w:szCs w:val="32"/>
          <w:u w:val="single"/>
        </w:rPr>
        <w:t>A4.04 Середня освіта (Математика)</w:t>
      </w:r>
    </w:p>
    <w:p w:rsidR="00247D38" w:rsidRDefault="00C910F3">
      <w:pPr>
        <w:spacing w:after="0"/>
        <w:rPr>
          <w:rFonts w:ascii="Times New Roman" w:eastAsia="Times New Roman" w:hAnsi="Times New Roman" w:cs="Times New Roman"/>
          <w:b/>
          <w:bCs/>
          <w:sz w:val="32"/>
          <w:szCs w:val="32"/>
          <w:u w:val="single"/>
        </w:rPr>
      </w:pPr>
      <w:r>
        <w:rPr>
          <w:rFonts w:ascii="Times New Roman" w:eastAsia="Times New Roman" w:hAnsi="Times New Roman" w:cs="Times New Roman"/>
          <w:b/>
          <w:bCs/>
          <w:i/>
          <w:iCs/>
          <w:sz w:val="32"/>
          <w:szCs w:val="32"/>
        </w:rPr>
        <w:t>галузі  знань</w:t>
      </w:r>
      <w:r>
        <w:rPr>
          <w:rFonts w:ascii="Times New Roman" w:eastAsia="Times New Roman" w:hAnsi="Times New Roman" w:cs="Times New Roman"/>
          <w:b/>
          <w:bCs/>
          <w:sz w:val="32"/>
          <w:szCs w:val="32"/>
        </w:rPr>
        <w:t xml:space="preserve">   </w:t>
      </w:r>
      <w:r>
        <w:rPr>
          <w:rFonts w:ascii="Times New Roman" w:eastAsia="Times New Roman" w:hAnsi="Times New Roman" w:cs="Times New Roman"/>
          <w:b/>
          <w:bCs/>
          <w:sz w:val="32"/>
          <w:szCs w:val="32"/>
          <w:u w:val="single"/>
        </w:rPr>
        <w:t>А Освіта</w:t>
      </w:r>
    </w:p>
    <w:p w:rsidR="00247D38" w:rsidRDefault="00247D38">
      <w:pPr>
        <w:spacing w:after="0"/>
        <w:jc w:val="center"/>
        <w:rPr>
          <w:rFonts w:ascii="Times New Roman" w:eastAsia="Times New Roman" w:hAnsi="Times New Roman" w:cs="Times New Roman"/>
          <w:b/>
          <w:bCs/>
          <w:sz w:val="32"/>
          <w:szCs w:val="32"/>
          <w:u w:val="single"/>
        </w:rPr>
      </w:pPr>
    </w:p>
    <w:p w:rsidR="00247D38" w:rsidRDefault="00247D38">
      <w:pPr>
        <w:spacing w:after="0"/>
        <w:jc w:val="center"/>
        <w:rPr>
          <w:rFonts w:ascii="Times New Roman" w:eastAsia="Times New Roman" w:hAnsi="Times New Roman" w:cs="Times New Roman"/>
          <w:b/>
          <w:bCs/>
          <w:sz w:val="32"/>
          <w:szCs w:val="32"/>
          <w:u w:val="single"/>
        </w:rPr>
      </w:pPr>
    </w:p>
    <w:p w:rsidR="00247D38" w:rsidRDefault="00247D38">
      <w:pPr>
        <w:spacing w:after="0"/>
        <w:jc w:val="center"/>
        <w:rPr>
          <w:rFonts w:ascii="Times New Roman" w:eastAsia="Times New Roman" w:hAnsi="Times New Roman" w:cs="Times New Roman"/>
          <w:b/>
          <w:bCs/>
          <w:sz w:val="32"/>
          <w:szCs w:val="32"/>
          <w:u w:val="single"/>
        </w:rPr>
      </w:pPr>
    </w:p>
    <w:tbl>
      <w:tblPr>
        <w:tblStyle w:val="a5"/>
        <w:tblW w:w="5971" w:type="dxa"/>
        <w:tblInd w:w="3681" w:type="dxa"/>
        <w:tblBorders>
          <w:top w:val="nil"/>
          <w:left w:val="nil"/>
          <w:bottom w:val="nil"/>
          <w:right w:val="nil"/>
          <w:insideH w:val="nil"/>
          <w:insideV w:val="nil"/>
        </w:tblBorders>
        <w:tblLayout w:type="fixed"/>
        <w:tblLook w:val="0400" w:firstRow="0" w:lastRow="0" w:firstColumn="0" w:lastColumn="0" w:noHBand="0" w:noVBand="1"/>
      </w:tblPr>
      <w:tblGrid>
        <w:gridCol w:w="5971"/>
      </w:tblGrid>
      <w:tr w:rsidR="00247D38">
        <w:tc>
          <w:tcPr>
            <w:tcW w:w="5971" w:type="dxa"/>
          </w:tcPr>
          <w:p w:rsidR="00247D38" w:rsidRDefault="00C910F3">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ЗАТВЕРДЖЕНО Вченою радою </w:t>
            </w:r>
          </w:p>
          <w:p w:rsidR="00247D38" w:rsidRDefault="00C910F3">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Голова Вченої ради</w:t>
            </w:r>
          </w:p>
          <w:p w:rsidR="00247D38" w:rsidRDefault="00247D38">
            <w:pPr>
              <w:rPr>
                <w:rFonts w:ascii="Times New Roman" w:eastAsia="Times New Roman" w:hAnsi="Times New Roman" w:cs="Times New Roman"/>
                <w:b/>
                <w:bCs/>
                <w:sz w:val="28"/>
                <w:szCs w:val="28"/>
              </w:rPr>
            </w:pPr>
          </w:p>
          <w:p w:rsidR="00247D38" w:rsidRDefault="00247D38">
            <w:pPr>
              <w:rPr>
                <w:rFonts w:ascii="Times New Roman" w:eastAsia="Times New Roman" w:hAnsi="Times New Roman" w:cs="Times New Roman"/>
                <w:b/>
                <w:bCs/>
                <w:sz w:val="28"/>
                <w:szCs w:val="28"/>
              </w:rPr>
            </w:pPr>
          </w:p>
          <w:p w:rsidR="00247D38" w:rsidRDefault="00C910F3">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________________Руслан БІЛОСКУРСЬКИЙ</w:t>
            </w:r>
          </w:p>
          <w:p w:rsidR="00247D38" w:rsidRDefault="00C910F3">
            <w:pP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(Протокол №___ від «___» __________2026 р.)</w:t>
            </w:r>
          </w:p>
          <w:p w:rsidR="00247D38" w:rsidRDefault="00247D38">
            <w:pPr>
              <w:rPr>
                <w:rFonts w:ascii="Times New Roman" w:eastAsia="Times New Roman" w:hAnsi="Times New Roman" w:cs="Times New Roman"/>
                <w:b/>
                <w:bCs/>
                <w:sz w:val="28"/>
                <w:szCs w:val="28"/>
              </w:rPr>
            </w:pPr>
          </w:p>
          <w:p w:rsidR="00247D38" w:rsidRDefault="00247D38">
            <w:pPr>
              <w:rPr>
                <w:rFonts w:ascii="Times New Roman" w:eastAsia="Times New Roman" w:hAnsi="Times New Roman" w:cs="Times New Roman"/>
                <w:b/>
                <w:bCs/>
                <w:sz w:val="28"/>
                <w:szCs w:val="28"/>
              </w:rPr>
            </w:pPr>
          </w:p>
        </w:tc>
      </w:tr>
      <w:tr w:rsidR="00247D38">
        <w:tc>
          <w:tcPr>
            <w:tcW w:w="5971" w:type="dxa"/>
          </w:tcPr>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ВВОДИТЬСЯ В ДІЮ </w:t>
            </w:r>
            <w:r>
              <w:rPr>
                <w:rFonts w:ascii="Times New Roman" w:eastAsia="Times New Roman" w:hAnsi="Times New Roman" w:cs="Times New Roman"/>
                <w:sz w:val="28"/>
                <w:szCs w:val="28"/>
              </w:rPr>
              <w:t>з «    »                    2026р.</w:t>
            </w:r>
          </w:p>
          <w:p w:rsidR="00247D38" w:rsidRDefault="00C910F3">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Ректор</w:t>
            </w:r>
          </w:p>
          <w:p w:rsidR="00247D38" w:rsidRDefault="00247D38">
            <w:pPr>
              <w:rPr>
                <w:rFonts w:ascii="Times New Roman" w:eastAsia="Times New Roman" w:hAnsi="Times New Roman" w:cs="Times New Roman"/>
                <w:b/>
                <w:bCs/>
                <w:sz w:val="28"/>
                <w:szCs w:val="28"/>
              </w:rPr>
            </w:pPr>
          </w:p>
          <w:p w:rsidR="00247D38" w:rsidRDefault="00C910F3">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_______________</w:t>
            </w:r>
            <w:r>
              <w:rPr>
                <w:rFonts w:ascii="Times New Roman" w:eastAsia="Times New Roman" w:hAnsi="Times New Roman" w:cs="Times New Roman"/>
                <w:b/>
                <w:bCs/>
                <w:sz w:val="28"/>
                <w:szCs w:val="28"/>
              </w:rPr>
              <w:t xml:space="preserve"> Руслан БІЛОСКУРСЬКИЙ</w:t>
            </w:r>
          </w:p>
          <w:p w:rsidR="00247D38" w:rsidRDefault="00C910F3">
            <w:pP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(Наказ  № ____ від  «___» __________2026 р.)</w:t>
            </w:r>
          </w:p>
          <w:p w:rsidR="00247D38" w:rsidRDefault="00247D38">
            <w:pPr>
              <w:rPr>
                <w:rFonts w:ascii="Times New Roman" w:eastAsia="Times New Roman" w:hAnsi="Times New Roman" w:cs="Times New Roman"/>
                <w:i/>
                <w:iCs/>
                <w:sz w:val="28"/>
                <w:szCs w:val="28"/>
              </w:rPr>
            </w:pPr>
          </w:p>
        </w:tc>
      </w:tr>
    </w:tbl>
    <w:p w:rsidR="00247D38" w:rsidRDefault="00247D38">
      <w:pPr>
        <w:spacing w:after="0"/>
        <w:jc w:val="center"/>
        <w:rPr>
          <w:rFonts w:ascii="Times New Roman" w:eastAsia="Times New Roman" w:hAnsi="Times New Roman" w:cs="Times New Roman"/>
          <w:b/>
          <w:bCs/>
          <w:sz w:val="32"/>
          <w:szCs w:val="32"/>
        </w:rPr>
      </w:pPr>
    </w:p>
    <w:p w:rsidR="00247D38" w:rsidRDefault="00247D38">
      <w:pPr>
        <w:spacing w:after="0"/>
        <w:rPr>
          <w:rFonts w:ascii="Times New Roman" w:eastAsia="Times New Roman" w:hAnsi="Times New Roman" w:cs="Times New Roman"/>
          <w:b/>
          <w:bCs/>
          <w:sz w:val="32"/>
          <w:szCs w:val="32"/>
        </w:rPr>
      </w:pPr>
    </w:p>
    <w:p w:rsidR="00247D38" w:rsidRDefault="00C910F3">
      <w:pPr>
        <w:spacing w:after="0"/>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Чернівці – 2026 р.</w:t>
      </w:r>
    </w:p>
    <w:p w:rsidR="00247D38" w:rsidRDefault="00C910F3">
      <w:pPr>
        <w:spacing w:after="0" w:line="276" w:lineRule="auto"/>
        <w:jc w:val="center"/>
        <w:rPr>
          <w:rFonts w:ascii="Times New Roman" w:eastAsia="Times New Roman" w:hAnsi="Times New Roman" w:cs="Times New Roman"/>
          <w:b/>
          <w:bCs/>
          <w:sz w:val="32"/>
          <w:szCs w:val="32"/>
        </w:rPr>
      </w:pPr>
      <w:r>
        <w:br w:type="page"/>
      </w:r>
      <w:r>
        <w:rPr>
          <w:rFonts w:ascii="Times New Roman" w:eastAsia="Times New Roman" w:hAnsi="Times New Roman" w:cs="Times New Roman"/>
          <w:b/>
          <w:bCs/>
          <w:sz w:val="32"/>
          <w:szCs w:val="32"/>
        </w:rPr>
        <w:lastRenderedPageBreak/>
        <w:t>ЛИСТ ПОГОДЖЕННЯ</w:t>
      </w:r>
    </w:p>
    <w:p w:rsidR="00247D38" w:rsidRDefault="00C910F3">
      <w:pPr>
        <w:spacing w:after="0" w:line="276"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освітньо-професійної програми</w:t>
      </w:r>
    </w:p>
    <w:p w:rsidR="00247D38" w:rsidRDefault="00247D38">
      <w:pPr>
        <w:spacing w:after="0" w:line="240" w:lineRule="auto"/>
        <w:jc w:val="center"/>
        <w:rPr>
          <w:rFonts w:ascii="Times New Roman" w:eastAsia="Times New Roman" w:hAnsi="Times New Roman" w:cs="Times New Roman"/>
          <w:b/>
          <w:bCs/>
          <w:sz w:val="32"/>
          <w:szCs w:val="32"/>
        </w:rPr>
      </w:pPr>
    </w:p>
    <w:tbl>
      <w:tblPr>
        <w:tblStyle w:val="a6"/>
        <w:tblW w:w="96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5"/>
      </w:tblGrid>
      <w:tr w:rsidR="00247D38">
        <w:trPr>
          <w:jc w:val="center"/>
        </w:trPr>
        <w:tc>
          <w:tcPr>
            <w:tcW w:w="4814" w:type="dxa"/>
          </w:tcPr>
          <w:p w:rsidR="00247D38" w:rsidRDefault="00C910F3">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«РОЗРОБЛЕНО»</w:t>
            </w:r>
          </w:p>
          <w:p w:rsidR="00247D38" w:rsidRDefault="00247D38">
            <w:pPr>
              <w:rPr>
                <w:rFonts w:ascii="Times New Roman" w:eastAsia="Times New Roman" w:hAnsi="Times New Roman" w:cs="Times New Roman"/>
                <w:sz w:val="28"/>
                <w:szCs w:val="28"/>
              </w:rPr>
            </w:pPr>
          </w:p>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Робочою групою кафедри </w:t>
            </w:r>
          </w:p>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алгебри та інформатики </w:t>
            </w:r>
          </w:p>
          <w:p w:rsidR="00247D38" w:rsidRDefault="00247D38">
            <w:pPr>
              <w:rPr>
                <w:rFonts w:ascii="Times New Roman" w:eastAsia="Times New Roman" w:hAnsi="Times New Roman" w:cs="Times New Roman"/>
                <w:sz w:val="28"/>
                <w:szCs w:val="28"/>
              </w:rPr>
            </w:pPr>
          </w:p>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sz w:val="28"/>
                <w:szCs w:val="28"/>
              </w:rPr>
              <w:t>Керівник робочої групи</w:t>
            </w:r>
          </w:p>
          <w:p w:rsidR="00247D38" w:rsidRDefault="00247D38">
            <w:pPr>
              <w:rPr>
                <w:rFonts w:ascii="Times New Roman" w:eastAsia="Times New Roman" w:hAnsi="Times New Roman" w:cs="Times New Roman"/>
                <w:b/>
                <w:bCs/>
                <w:sz w:val="28"/>
                <w:szCs w:val="28"/>
              </w:rPr>
            </w:pPr>
          </w:p>
          <w:p w:rsidR="00247D38" w:rsidRDefault="00C910F3">
            <w:pPr>
              <w:rPr>
                <w:rFonts w:ascii="Times New Roman" w:eastAsia="Times New Roman" w:hAnsi="Times New Roman" w:cs="Times New Roman"/>
                <w:b/>
                <w:bCs/>
                <w:sz w:val="28"/>
                <w:szCs w:val="28"/>
              </w:rPr>
            </w:pPr>
            <w:r>
              <w:rPr>
                <w:rFonts w:ascii="Times New Roman" w:eastAsia="Times New Roman" w:hAnsi="Times New Roman" w:cs="Times New Roman"/>
                <w:sz w:val="28"/>
                <w:szCs w:val="28"/>
              </w:rPr>
              <w:t>______________ Руслана КОЛІСНИК</w:t>
            </w:r>
            <w:r>
              <w:rPr>
                <w:rFonts w:ascii="Times New Roman" w:eastAsia="Times New Roman" w:hAnsi="Times New Roman" w:cs="Times New Roman"/>
                <w:b/>
                <w:bCs/>
                <w:sz w:val="28"/>
                <w:szCs w:val="28"/>
              </w:rPr>
              <w:t xml:space="preserve"> </w:t>
            </w:r>
          </w:p>
          <w:p w:rsidR="00247D38" w:rsidRDefault="00247D38">
            <w:pPr>
              <w:rPr>
                <w:rFonts w:ascii="Times New Roman" w:eastAsia="Times New Roman" w:hAnsi="Times New Roman" w:cs="Times New Roman"/>
                <w:b/>
                <w:bCs/>
                <w:sz w:val="28"/>
                <w:szCs w:val="28"/>
              </w:rPr>
            </w:pPr>
          </w:p>
          <w:p w:rsidR="00247D38" w:rsidRDefault="00C910F3">
            <w:pP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«___» _________ 2026 р.</w:t>
            </w:r>
          </w:p>
          <w:p w:rsidR="00247D38" w:rsidRDefault="00247D38">
            <w:pPr>
              <w:rPr>
                <w:rFonts w:ascii="Times New Roman" w:eastAsia="Times New Roman" w:hAnsi="Times New Roman" w:cs="Times New Roman"/>
                <w:b/>
                <w:bCs/>
                <w:sz w:val="28"/>
                <w:szCs w:val="28"/>
              </w:rPr>
            </w:pPr>
          </w:p>
        </w:tc>
        <w:tc>
          <w:tcPr>
            <w:tcW w:w="4815" w:type="dxa"/>
          </w:tcPr>
          <w:p w:rsidR="00247D38" w:rsidRDefault="00C910F3">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«УХВАЛЕНО»</w:t>
            </w:r>
          </w:p>
          <w:p w:rsidR="00247D38" w:rsidRDefault="00247D38">
            <w:pPr>
              <w:jc w:val="center"/>
              <w:rPr>
                <w:rFonts w:ascii="Times New Roman" w:eastAsia="Times New Roman" w:hAnsi="Times New Roman" w:cs="Times New Roman"/>
                <w:b/>
                <w:bCs/>
                <w:sz w:val="28"/>
                <w:szCs w:val="28"/>
              </w:rPr>
            </w:pPr>
          </w:p>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засіданні кафедри </w:t>
            </w:r>
          </w:p>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алгебри та інформатики </w:t>
            </w:r>
          </w:p>
          <w:p w:rsidR="00247D38" w:rsidRDefault="00247D38">
            <w:pPr>
              <w:rPr>
                <w:rFonts w:ascii="Times New Roman" w:eastAsia="Times New Roman" w:hAnsi="Times New Roman" w:cs="Times New Roman"/>
                <w:sz w:val="28"/>
                <w:szCs w:val="28"/>
              </w:rPr>
            </w:pPr>
          </w:p>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sz w:val="28"/>
                <w:szCs w:val="28"/>
              </w:rPr>
              <w:t>Завідувач кафедрою</w:t>
            </w:r>
          </w:p>
          <w:p w:rsidR="00247D38" w:rsidRDefault="00247D38">
            <w:pPr>
              <w:rPr>
                <w:rFonts w:ascii="Times New Roman" w:eastAsia="Times New Roman" w:hAnsi="Times New Roman" w:cs="Times New Roman"/>
                <w:sz w:val="28"/>
                <w:szCs w:val="28"/>
              </w:rPr>
            </w:pPr>
          </w:p>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 Руслана КОЛІСНИК</w:t>
            </w:r>
          </w:p>
          <w:p w:rsidR="00247D38" w:rsidRDefault="00C910F3">
            <w:pP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Протокол №___</w:t>
            </w:r>
          </w:p>
          <w:p w:rsidR="00247D38" w:rsidRDefault="00C910F3">
            <w:pP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від «___» _________ 2026 р.</w:t>
            </w:r>
          </w:p>
          <w:p w:rsidR="00247D38" w:rsidRDefault="00247D38">
            <w:pPr>
              <w:rPr>
                <w:rFonts w:ascii="Times New Roman" w:eastAsia="Times New Roman" w:hAnsi="Times New Roman" w:cs="Times New Roman"/>
                <w:i/>
                <w:iCs/>
                <w:sz w:val="28"/>
                <w:szCs w:val="28"/>
              </w:rPr>
            </w:pPr>
          </w:p>
          <w:p w:rsidR="00247D38" w:rsidRDefault="00247D38">
            <w:pPr>
              <w:rPr>
                <w:rFonts w:ascii="Times New Roman" w:eastAsia="Times New Roman" w:hAnsi="Times New Roman" w:cs="Times New Roman"/>
                <w:b/>
                <w:bCs/>
                <w:sz w:val="28"/>
                <w:szCs w:val="28"/>
              </w:rPr>
            </w:pPr>
          </w:p>
        </w:tc>
      </w:tr>
      <w:tr w:rsidR="00247D38">
        <w:trPr>
          <w:jc w:val="center"/>
        </w:trPr>
        <w:tc>
          <w:tcPr>
            <w:tcW w:w="4814" w:type="dxa"/>
          </w:tcPr>
          <w:p w:rsidR="00247D38" w:rsidRDefault="00C910F3">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«СХВАЛЕНО»</w:t>
            </w:r>
          </w:p>
          <w:p w:rsidR="00247D38" w:rsidRDefault="00247D38">
            <w:pPr>
              <w:jc w:val="center"/>
              <w:rPr>
                <w:rFonts w:ascii="Times New Roman" w:eastAsia="Times New Roman" w:hAnsi="Times New Roman" w:cs="Times New Roman"/>
                <w:b/>
                <w:bCs/>
                <w:sz w:val="28"/>
                <w:szCs w:val="28"/>
              </w:rPr>
            </w:pPr>
          </w:p>
          <w:p w:rsidR="00247D38" w:rsidRDefault="00C910F3">
            <w:pPr>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Вченою радою факультету </w:t>
            </w:r>
          </w:p>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sz w:val="28"/>
                <w:szCs w:val="28"/>
              </w:rPr>
              <w:t>математики та інформатики</w:t>
            </w:r>
          </w:p>
          <w:p w:rsidR="00247D38" w:rsidRDefault="00247D38">
            <w:pPr>
              <w:rPr>
                <w:rFonts w:ascii="Times New Roman" w:eastAsia="Times New Roman" w:hAnsi="Times New Roman" w:cs="Times New Roman"/>
                <w:sz w:val="28"/>
                <w:szCs w:val="28"/>
              </w:rPr>
            </w:pPr>
          </w:p>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Голова Вченої ради </w:t>
            </w:r>
          </w:p>
          <w:p w:rsidR="00247D38" w:rsidRDefault="00247D38">
            <w:pPr>
              <w:rPr>
                <w:rFonts w:ascii="Times New Roman" w:eastAsia="Times New Roman" w:hAnsi="Times New Roman" w:cs="Times New Roman"/>
                <w:sz w:val="28"/>
                <w:szCs w:val="28"/>
              </w:rPr>
            </w:pPr>
          </w:p>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sz w:val="28"/>
                <w:szCs w:val="28"/>
              </w:rPr>
              <w:t>Ольга МАРТИНЮК</w:t>
            </w:r>
          </w:p>
          <w:p w:rsidR="00247D38" w:rsidRDefault="00C910F3">
            <w:pP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Протокол №___</w:t>
            </w:r>
          </w:p>
          <w:p w:rsidR="00247D38" w:rsidRDefault="00C910F3">
            <w:pP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від «___» _________ 2026 р.</w:t>
            </w:r>
          </w:p>
          <w:p w:rsidR="00247D38" w:rsidRDefault="00247D38">
            <w:pPr>
              <w:rPr>
                <w:rFonts w:ascii="Times New Roman" w:eastAsia="Times New Roman" w:hAnsi="Times New Roman" w:cs="Times New Roman"/>
                <w:sz w:val="28"/>
                <w:szCs w:val="28"/>
              </w:rPr>
            </w:pPr>
          </w:p>
          <w:p w:rsidR="00247D38" w:rsidRDefault="00247D38">
            <w:pPr>
              <w:rPr>
                <w:rFonts w:ascii="Times New Roman" w:eastAsia="Times New Roman" w:hAnsi="Times New Roman" w:cs="Times New Roman"/>
                <w:sz w:val="28"/>
                <w:szCs w:val="28"/>
              </w:rPr>
            </w:pPr>
          </w:p>
        </w:tc>
        <w:tc>
          <w:tcPr>
            <w:tcW w:w="4815" w:type="dxa"/>
          </w:tcPr>
          <w:p w:rsidR="00247D38" w:rsidRDefault="00C910F3">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«РЕКОМЕНДОВАНО»</w:t>
            </w:r>
          </w:p>
          <w:p w:rsidR="00247D38" w:rsidRDefault="00247D38">
            <w:pPr>
              <w:jc w:val="center"/>
              <w:rPr>
                <w:rFonts w:ascii="Times New Roman" w:eastAsia="Times New Roman" w:hAnsi="Times New Roman" w:cs="Times New Roman"/>
                <w:b/>
                <w:bCs/>
                <w:sz w:val="28"/>
                <w:szCs w:val="28"/>
              </w:rPr>
            </w:pPr>
          </w:p>
          <w:p w:rsidR="00247D38" w:rsidRDefault="00C910F3">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Комісією з питань освітньої діяльності Вченої ради ЧНУ</w:t>
            </w:r>
          </w:p>
          <w:p w:rsidR="00247D38" w:rsidRDefault="00247D38">
            <w:pPr>
              <w:jc w:val="both"/>
              <w:rPr>
                <w:rFonts w:ascii="Times New Roman" w:eastAsia="Times New Roman" w:hAnsi="Times New Roman" w:cs="Times New Roman"/>
                <w:sz w:val="28"/>
                <w:szCs w:val="28"/>
              </w:rPr>
            </w:pPr>
          </w:p>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Голова Комісії з питань освітньої діяльності</w:t>
            </w:r>
          </w:p>
          <w:p w:rsidR="00247D38" w:rsidRDefault="00247D38">
            <w:pPr>
              <w:rPr>
                <w:rFonts w:ascii="Times New Roman" w:eastAsia="Times New Roman" w:hAnsi="Times New Roman" w:cs="Times New Roman"/>
                <w:sz w:val="28"/>
                <w:szCs w:val="28"/>
              </w:rPr>
            </w:pPr>
          </w:p>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 Ольга МАРТИНЮК</w:t>
            </w:r>
          </w:p>
          <w:p w:rsidR="00247D38" w:rsidRDefault="00C910F3">
            <w:pP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Протокол №____</w:t>
            </w:r>
          </w:p>
          <w:p w:rsidR="00247D38" w:rsidRDefault="00C910F3">
            <w:pP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від «____» __________ 2026 р.</w:t>
            </w:r>
          </w:p>
          <w:p w:rsidR="00247D38" w:rsidRDefault="00247D38">
            <w:pPr>
              <w:jc w:val="both"/>
              <w:rPr>
                <w:rFonts w:ascii="Times New Roman" w:eastAsia="Times New Roman" w:hAnsi="Times New Roman" w:cs="Times New Roman"/>
                <w:b/>
                <w:bCs/>
                <w:sz w:val="28"/>
                <w:szCs w:val="28"/>
              </w:rPr>
            </w:pPr>
          </w:p>
        </w:tc>
      </w:tr>
      <w:tr w:rsidR="00247D38">
        <w:trPr>
          <w:jc w:val="center"/>
        </w:trPr>
        <w:tc>
          <w:tcPr>
            <w:tcW w:w="4814" w:type="dxa"/>
          </w:tcPr>
          <w:p w:rsidR="00247D38" w:rsidRDefault="00C910F3">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«ПОГОДЖЕНО»</w:t>
            </w:r>
          </w:p>
          <w:p w:rsidR="00247D38" w:rsidRDefault="00247D38">
            <w:pPr>
              <w:rPr>
                <w:rFonts w:ascii="Times New Roman" w:eastAsia="Times New Roman" w:hAnsi="Times New Roman" w:cs="Times New Roman"/>
                <w:b/>
                <w:bCs/>
                <w:sz w:val="28"/>
                <w:szCs w:val="28"/>
              </w:rPr>
            </w:pPr>
          </w:p>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навчального відділу</w:t>
            </w:r>
          </w:p>
          <w:p w:rsidR="00247D38" w:rsidRDefault="00247D38">
            <w:pPr>
              <w:rPr>
                <w:rFonts w:ascii="Times New Roman" w:eastAsia="Times New Roman" w:hAnsi="Times New Roman" w:cs="Times New Roman"/>
                <w:sz w:val="28"/>
                <w:szCs w:val="28"/>
              </w:rPr>
            </w:pPr>
          </w:p>
          <w:p w:rsidR="00247D38" w:rsidRDefault="00247D38">
            <w:pPr>
              <w:rPr>
                <w:rFonts w:ascii="Times New Roman" w:eastAsia="Times New Roman" w:hAnsi="Times New Roman" w:cs="Times New Roman"/>
                <w:sz w:val="28"/>
                <w:szCs w:val="28"/>
              </w:rPr>
            </w:pPr>
          </w:p>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_____________Ярослав ГАРАБАЖІВ</w:t>
            </w:r>
          </w:p>
          <w:p w:rsidR="00247D38" w:rsidRDefault="00C910F3">
            <w:pP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«___»__________  2026 р.</w:t>
            </w:r>
          </w:p>
          <w:p w:rsidR="00247D38" w:rsidRDefault="00247D38">
            <w:pPr>
              <w:rPr>
                <w:rFonts w:ascii="Times New Roman" w:eastAsia="Times New Roman" w:hAnsi="Times New Roman" w:cs="Times New Roman"/>
                <w:sz w:val="28"/>
                <w:szCs w:val="28"/>
              </w:rPr>
            </w:pPr>
          </w:p>
          <w:p w:rsidR="00247D38" w:rsidRDefault="00247D38">
            <w:pPr>
              <w:jc w:val="center"/>
              <w:rPr>
                <w:rFonts w:ascii="Times New Roman" w:eastAsia="Times New Roman" w:hAnsi="Times New Roman" w:cs="Times New Roman"/>
                <w:b/>
                <w:bCs/>
                <w:sz w:val="28"/>
                <w:szCs w:val="28"/>
              </w:rPr>
            </w:pPr>
          </w:p>
          <w:p w:rsidR="00247D38" w:rsidRDefault="00247D38">
            <w:pPr>
              <w:jc w:val="center"/>
              <w:rPr>
                <w:rFonts w:ascii="Times New Roman" w:eastAsia="Times New Roman" w:hAnsi="Times New Roman" w:cs="Times New Roman"/>
                <w:b/>
                <w:bCs/>
                <w:sz w:val="28"/>
                <w:szCs w:val="28"/>
              </w:rPr>
            </w:pPr>
          </w:p>
        </w:tc>
        <w:tc>
          <w:tcPr>
            <w:tcW w:w="4815" w:type="dxa"/>
          </w:tcPr>
          <w:p w:rsidR="00247D38" w:rsidRDefault="00C910F3">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«ПОГОДЖЕНО»</w:t>
            </w:r>
          </w:p>
          <w:p w:rsidR="00247D38" w:rsidRDefault="00247D38">
            <w:pPr>
              <w:rPr>
                <w:rFonts w:ascii="Times New Roman" w:eastAsia="Times New Roman" w:hAnsi="Times New Roman" w:cs="Times New Roman"/>
                <w:b/>
                <w:bCs/>
                <w:sz w:val="28"/>
                <w:szCs w:val="28"/>
              </w:rPr>
            </w:pPr>
          </w:p>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Керівник Центру забезпечення </w:t>
            </w:r>
          </w:p>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якості вищої освіти </w:t>
            </w:r>
          </w:p>
          <w:p w:rsidR="00247D38" w:rsidRDefault="00247D38">
            <w:pPr>
              <w:rPr>
                <w:rFonts w:ascii="Times New Roman" w:eastAsia="Times New Roman" w:hAnsi="Times New Roman" w:cs="Times New Roman"/>
                <w:sz w:val="28"/>
                <w:szCs w:val="28"/>
              </w:rPr>
            </w:pPr>
          </w:p>
          <w:p w:rsidR="00247D38" w:rsidRDefault="00C910F3">
            <w:pP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 Ірина КУШНІР</w:t>
            </w:r>
          </w:p>
          <w:p w:rsidR="00247D38" w:rsidRDefault="00C910F3">
            <w:pPr>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«___» _________ 2026 р.</w:t>
            </w:r>
          </w:p>
          <w:p w:rsidR="00247D38" w:rsidRDefault="00247D38">
            <w:pPr>
              <w:jc w:val="center"/>
              <w:rPr>
                <w:rFonts w:ascii="Times New Roman" w:eastAsia="Times New Roman" w:hAnsi="Times New Roman" w:cs="Times New Roman"/>
                <w:b/>
                <w:bCs/>
                <w:sz w:val="28"/>
                <w:szCs w:val="28"/>
              </w:rPr>
            </w:pPr>
          </w:p>
        </w:tc>
      </w:tr>
    </w:tbl>
    <w:p w:rsidR="00247D38" w:rsidRDefault="00247D38">
      <w:pPr>
        <w:spacing w:after="0" w:line="276" w:lineRule="auto"/>
        <w:jc w:val="center"/>
        <w:rPr>
          <w:rFonts w:ascii="Times New Roman" w:eastAsia="Times New Roman" w:hAnsi="Times New Roman" w:cs="Times New Roman"/>
          <w:b/>
          <w:bCs/>
          <w:sz w:val="32"/>
          <w:szCs w:val="32"/>
        </w:rPr>
      </w:pPr>
    </w:p>
    <w:p w:rsidR="00247D38" w:rsidRDefault="00247D38">
      <w:pPr>
        <w:spacing w:after="0" w:line="276" w:lineRule="auto"/>
        <w:jc w:val="center"/>
        <w:rPr>
          <w:rFonts w:ascii="Times New Roman" w:eastAsia="Times New Roman" w:hAnsi="Times New Roman" w:cs="Times New Roman"/>
          <w:b/>
          <w:bCs/>
          <w:sz w:val="32"/>
          <w:szCs w:val="32"/>
        </w:rPr>
      </w:pPr>
    </w:p>
    <w:p w:rsidR="00247D38" w:rsidRDefault="00247D38">
      <w:pPr>
        <w:spacing w:after="0" w:line="276" w:lineRule="auto"/>
        <w:jc w:val="center"/>
        <w:rPr>
          <w:rFonts w:ascii="Times New Roman" w:eastAsia="Times New Roman" w:hAnsi="Times New Roman" w:cs="Times New Roman"/>
          <w:b/>
          <w:bCs/>
          <w:sz w:val="32"/>
          <w:szCs w:val="32"/>
        </w:rPr>
      </w:pPr>
    </w:p>
    <w:p w:rsidR="00247D38" w:rsidRDefault="00247D38">
      <w:pPr>
        <w:spacing w:after="0" w:line="276" w:lineRule="auto"/>
        <w:jc w:val="center"/>
        <w:rPr>
          <w:rFonts w:ascii="Times New Roman" w:eastAsia="Times New Roman" w:hAnsi="Times New Roman" w:cs="Times New Roman"/>
          <w:b/>
          <w:bCs/>
          <w:sz w:val="32"/>
          <w:szCs w:val="32"/>
        </w:rPr>
      </w:pPr>
    </w:p>
    <w:p w:rsidR="00247D38" w:rsidRDefault="00247D38">
      <w:pPr>
        <w:spacing w:after="0" w:line="276" w:lineRule="auto"/>
        <w:jc w:val="center"/>
        <w:rPr>
          <w:rFonts w:ascii="Times New Roman" w:eastAsia="Times New Roman" w:hAnsi="Times New Roman" w:cs="Times New Roman"/>
          <w:b/>
          <w:bCs/>
          <w:sz w:val="32"/>
          <w:szCs w:val="32"/>
        </w:rPr>
      </w:pPr>
    </w:p>
    <w:p w:rsidR="00247D38" w:rsidRDefault="00247D38">
      <w:pPr>
        <w:spacing w:before="120" w:after="120" w:line="240" w:lineRule="auto"/>
        <w:rPr>
          <w:rFonts w:ascii="Times New Roman" w:eastAsia="Times New Roman" w:hAnsi="Times New Roman" w:cs="Times New Roman"/>
          <w:b/>
          <w:bCs/>
          <w:sz w:val="32"/>
          <w:szCs w:val="32"/>
        </w:rPr>
      </w:pPr>
    </w:p>
    <w:p w:rsidR="00247D38" w:rsidRDefault="00C910F3">
      <w:pPr>
        <w:spacing w:before="120" w:after="12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ПЕРЕДМОВА</w:t>
      </w:r>
    </w:p>
    <w:p w:rsidR="00247D38" w:rsidRPr="001C7836" w:rsidRDefault="00C910F3">
      <w:pPr>
        <w:spacing w:before="120" w:after="120" w:line="240" w:lineRule="auto"/>
        <w:ind w:left="283"/>
        <w:jc w:val="both"/>
        <w:rPr>
          <w:rFonts w:ascii="Times New Roman" w:eastAsia="Times New Roman" w:hAnsi="Times New Roman" w:cs="Times New Roman"/>
          <w:sz w:val="26"/>
          <w:szCs w:val="26"/>
        </w:rPr>
      </w:pPr>
      <w:r w:rsidRPr="001C7836">
        <w:rPr>
          <w:rFonts w:ascii="Times New Roman" w:eastAsia="Times New Roman" w:hAnsi="Times New Roman" w:cs="Times New Roman"/>
          <w:sz w:val="26"/>
          <w:szCs w:val="26"/>
        </w:rPr>
        <w:t>Освітньо-професійна програма розроблена відповідно до нормативно-правових актів:</w:t>
      </w:r>
    </w:p>
    <w:p w:rsidR="00247D38" w:rsidRPr="001C7836" w:rsidRDefault="00C910F3">
      <w:pPr>
        <w:numPr>
          <w:ilvl w:val="0"/>
          <w:numId w:val="3"/>
        </w:num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6"/>
          <w:szCs w:val="26"/>
        </w:rPr>
      </w:pPr>
      <w:r w:rsidRPr="001C7836">
        <w:rPr>
          <w:rFonts w:ascii="Times New Roman" w:eastAsia="Times New Roman" w:hAnsi="Times New Roman" w:cs="Times New Roman"/>
          <w:color w:val="000000"/>
          <w:sz w:val="26"/>
          <w:szCs w:val="26"/>
        </w:rPr>
        <w:t xml:space="preserve">Закону України «Про освіту» </w:t>
      </w:r>
      <w:hyperlink r:id="rId9" w:anchor="Text">
        <w:r w:rsidRPr="001C7836">
          <w:rPr>
            <w:rFonts w:ascii="Times New Roman" w:eastAsia="Times New Roman" w:hAnsi="Times New Roman" w:cs="Times New Roman"/>
            <w:color w:val="0000FF"/>
            <w:sz w:val="26"/>
            <w:szCs w:val="26"/>
            <w:u w:val="single"/>
          </w:rPr>
          <w:t>https://zakon.rada.gov.ua/laws/show/2145-19#Text</w:t>
        </w:r>
      </w:hyperlink>
    </w:p>
    <w:p w:rsidR="00247D38" w:rsidRPr="001C7836" w:rsidRDefault="00C910F3">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1C7836">
        <w:rPr>
          <w:rFonts w:ascii="Times New Roman" w:eastAsia="Times New Roman" w:hAnsi="Times New Roman" w:cs="Times New Roman"/>
          <w:color w:val="000000"/>
          <w:sz w:val="26"/>
          <w:szCs w:val="26"/>
        </w:rPr>
        <w:t xml:space="preserve">Закону України «Про вищу освіту» </w:t>
      </w:r>
      <w:hyperlink r:id="rId10" w:anchor="Text">
        <w:r w:rsidRPr="001C7836">
          <w:rPr>
            <w:rFonts w:ascii="Times New Roman" w:eastAsia="Times New Roman" w:hAnsi="Times New Roman" w:cs="Times New Roman"/>
            <w:color w:val="0000FF"/>
            <w:sz w:val="26"/>
            <w:szCs w:val="26"/>
            <w:u w:val="single"/>
          </w:rPr>
          <w:t>https://zakon.rada.gov.ua/laws/show/1556-18#Text</w:t>
        </w:r>
      </w:hyperlink>
      <w:r w:rsidRPr="001C7836">
        <w:rPr>
          <w:rFonts w:ascii="Times New Roman" w:eastAsia="Times New Roman" w:hAnsi="Times New Roman" w:cs="Times New Roman"/>
          <w:color w:val="000000"/>
          <w:sz w:val="26"/>
          <w:szCs w:val="26"/>
        </w:rPr>
        <w:t xml:space="preserve"> </w:t>
      </w:r>
    </w:p>
    <w:p w:rsidR="00247D38" w:rsidRPr="001C7836" w:rsidRDefault="00C910F3">
      <w:pPr>
        <w:numPr>
          <w:ilvl w:val="0"/>
          <w:numId w:val="3"/>
        </w:numPr>
        <w:pBdr>
          <w:top w:val="nil"/>
          <w:left w:val="nil"/>
          <w:bottom w:val="nil"/>
          <w:right w:val="nil"/>
          <w:between w:val="nil"/>
        </w:pBdr>
        <w:spacing w:after="120" w:line="240" w:lineRule="auto"/>
        <w:jc w:val="both"/>
        <w:rPr>
          <w:rFonts w:ascii="Times New Roman" w:eastAsia="Times New Roman" w:hAnsi="Times New Roman" w:cs="Times New Roman"/>
          <w:color w:val="000000"/>
          <w:sz w:val="26"/>
          <w:szCs w:val="26"/>
        </w:rPr>
      </w:pPr>
      <w:r w:rsidRPr="001C7836">
        <w:rPr>
          <w:rFonts w:ascii="Times New Roman" w:eastAsia="Times New Roman" w:hAnsi="Times New Roman" w:cs="Times New Roman"/>
          <w:color w:val="000000"/>
          <w:sz w:val="26"/>
          <w:szCs w:val="26"/>
        </w:rPr>
        <w:t xml:space="preserve">Професійного стандарту «Вчитель закладу загальної середньої освіти», затвердженого наказом Міністерства освіти і науки України №1225 від 29.08.2024 р. </w:t>
      </w:r>
      <w:hyperlink r:id="rId11">
        <w:r w:rsidRPr="001C7836">
          <w:rPr>
            <w:rFonts w:ascii="Times New Roman" w:eastAsia="Times New Roman" w:hAnsi="Times New Roman" w:cs="Times New Roman"/>
            <w:color w:val="0000FF"/>
            <w:sz w:val="26"/>
            <w:szCs w:val="26"/>
            <w:u w:val="single"/>
          </w:rPr>
          <w:t>https://mon.gov.ua/npa/pro-zatverdzhennia-profesiinoho-standartu-vchytel-zakladu-zahalnoi-serednoi-osvity</w:t>
        </w:r>
      </w:hyperlink>
    </w:p>
    <w:p w:rsidR="00247D38" w:rsidRPr="001C7836" w:rsidRDefault="00C910F3">
      <w:pPr>
        <w:spacing w:before="120" w:after="120" w:line="240" w:lineRule="auto"/>
        <w:ind w:left="283"/>
        <w:jc w:val="both"/>
        <w:rPr>
          <w:rFonts w:ascii="Times New Roman" w:eastAsia="Times New Roman" w:hAnsi="Times New Roman" w:cs="Times New Roman"/>
          <w:sz w:val="26"/>
          <w:szCs w:val="26"/>
        </w:rPr>
      </w:pPr>
      <w:r w:rsidRPr="001C7836">
        <w:rPr>
          <w:rFonts w:ascii="Times New Roman" w:eastAsia="Times New Roman" w:hAnsi="Times New Roman" w:cs="Times New Roman"/>
          <w:sz w:val="26"/>
          <w:szCs w:val="26"/>
        </w:rPr>
        <w:t xml:space="preserve">та з урахуванням нормативних документів Чернівецького національного університету імені Юрія </w:t>
      </w:r>
      <w:proofErr w:type="spellStart"/>
      <w:r w:rsidRPr="001C7836">
        <w:rPr>
          <w:rFonts w:ascii="Times New Roman" w:eastAsia="Times New Roman" w:hAnsi="Times New Roman" w:cs="Times New Roman"/>
          <w:sz w:val="26"/>
          <w:szCs w:val="26"/>
        </w:rPr>
        <w:t>Федьковича</w:t>
      </w:r>
      <w:proofErr w:type="spellEnd"/>
      <w:r w:rsidRPr="001C7836">
        <w:rPr>
          <w:rFonts w:ascii="Times New Roman" w:eastAsia="Times New Roman" w:hAnsi="Times New Roman" w:cs="Times New Roman"/>
          <w:sz w:val="26"/>
          <w:szCs w:val="26"/>
        </w:rPr>
        <w:t>.</w:t>
      </w:r>
    </w:p>
    <w:p w:rsidR="00247D38" w:rsidRPr="001C7836" w:rsidRDefault="00C910F3">
      <w:pPr>
        <w:spacing w:before="120" w:after="120" w:line="240" w:lineRule="auto"/>
        <w:ind w:left="283" w:firstLine="318"/>
        <w:jc w:val="both"/>
        <w:rPr>
          <w:rFonts w:ascii="Times New Roman" w:eastAsia="Times New Roman" w:hAnsi="Times New Roman" w:cs="Times New Roman"/>
          <w:b/>
          <w:bCs/>
          <w:sz w:val="26"/>
          <w:szCs w:val="26"/>
        </w:rPr>
      </w:pPr>
      <w:r w:rsidRPr="001C7836">
        <w:rPr>
          <w:rFonts w:ascii="Times New Roman" w:eastAsia="Times New Roman" w:hAnsi="Times New Roman" w:cs="Times New Roman"/>
          <w:b/>
          <w:bCs/>
          <w:sz w:val="26"/>
          <w:szCs w:val="26"/>
        </w:rPr>
        <w:t xml:space="preserve">Гарант освітньої програми </w:t>
      </w:r>
      <w:r w:rsidRPr="001C7836">
        <w:rPr>
          <w:rFonts w:ascii="Times New Roman" w:eastAsia="Times New Roman" w:hAnsi="Times New Roman" w:cs="Times New Roman"/>
          <w:sz w:val="26"/>
          <w:szCs w:val="26"/>
        </w:rPr>
        <w:t>–</w:t>
      </w:r>
      <w:r w:rsidRPr="001C7836">
        <w:rPr>
          <w:rFonts w:ascii="Times New Roman" w:eastAsia="Times New Roman" w:hAnsi="Times New Roman" w:cs="Times New Roman"/>
          <w:color w:val="000000"/>
          <w:sz w:val="26"/>
          <w:szCs w:val="26"/>
        </w:rPr>
        <w:t xml:space="preserve"> Руслана КОЛІСНИК, завідувач кафедри алгебри та інформатики</w:t>
      </w:r>
      <w:r w:rsidRPr="001C7836">
        <w:rPr>
          <w:rFonts w:ascii="Times New Roman" w:eastAsia="Times New Roman" w:hAnsi="Times New Roman" w:cs="Times New Roman"/>
          <w:color w:val="00000A"/>
          <w:sz w:val="26"/>
          <w:szCs w:val="26"/>
        </w:rPr>
        <w:t>, кандидат фізико-математичних наук, доцент,</w:t>
      </w:r>
      <w:r w:rsidRPr="001C7836">
        <w:rPr>
          <w:rFonts w:ascii="Times New Roman" w:eastAsia="Times New Roman" w:hAnsi="Times New Roman" w:cs="Times New Roman"/>
          <w:color w:val="000000"/>
          <w:sz w:val="26"/>
          <w:szCs w:val="26"/>
        </w:rPr>
        <w:t xml:space="preserve"> експерт з сертифікації вчителів математики, </w:t>
      </w:r>
      <w:r w:rsidRPr="001C7836">
        <w:rPr>
          <w:rFonts w:ascii="Times New Roman" w:eastAsia="Times New Roman" w:hAnsi="Times New Roman" w:cs="Times New Roman"/>
          <w:sz w:val="26"/>
          <w:szCs w:val="26"/>
        </w:rPr>
        <w:t>експерт НАЗЯВО</w:t>
      </w:r>
      <w:r w:rsidRPr="001C7836">
        <w:rPr>
          <w:rFonts w:ascii="Times New Roman" w:eastAsia="Times New Roman" w:hAnsi="Times New Roman" w:cs="Times New Roman"/>
          <w:color w:val="000000"/>
          <w:sz w:val="26"/>
          <w:szCs w:val="26"/>
        </w:rPr>
        <w:t>.</w:t>
      </w:r>
    </w:p>
    <w:p w:rsidR="00247D38" w:rsidRPr="001C7836" w:rsidRDefault="00C910F3">
      <w:pPr>
        <w:spacing w:after="120" w:line="240" w:lineRule="auto"/>
        <w:ind w:firstLine="601"/>
        <w:jc w:val="both"/>
        <w:rPr>
          <w:rFonts w:ascii="Times New Roman" w:eastAsia="Times New Roman" w:hAnsi="Times New Roman" w:cs="Times New Roman"/>
          <w:b/>
          <w:bCs/>
          <w:sz w:val="26"/>
          <w:szCs w:val="26"/>
        </w:rPr>
      </w:pPr>
      <w:r w:rsidRPr="001C7836">
        <w:rPr>
          <w:rFonts w:ascii="Times New Roman" w:eastAsia="Times New Roman" w:hAnsi="Times New Roman" w:cs="Times New Roman"/>
          <w:b/>
          <w:bCs/>
          <w:sz w:val="26"/>
          <w:szCs w:val="26"/>
        </w:rPr>
        <w:t xml:space="preserve">Члени </w:t>
      </w:r>
      <w:proofErr w:type="spellStart"/>
      <w:r w:rsidRPr="001C7836">
        <w:rPr>
          <w:rFonts w:ascii="Times New Roman" w:eastAsia="Times New Roman" w:hAnsi="Times New Roman" w:cs="Times New Roman"/>
          <w:b/>
          <w:bCs/>
          <w:sz w:val="26"/>
          <w:szCs w:val="26"/>
        </w:rPr>
        <w:t>проєктної</w:t>
      </w:r>
      <w:proofErr w:type="spellEnd"/>
      <w:r w:rsidRPr="001C7836">
        <w:rPr>
          <w:rFonts w:ascii="Times New Roman" w:eastAsia="Times New Roman" w:hAnsi="Times New Roman" w:cs="Times New Roman"/>
          <w:b/>
          <w:bCs/>
          <w:sz w:val="26"/>
          <w:szCs w:val="26"/>
        </w:rPr>
        <w:t xml:space="preserve"> групи:</w:t>
      </w:r>
    </w:p>
    <w:p w:rsidR="00247D38" w:rsidRPr="001C7836" w:rsidRDefault="00C910F3">
      <w:pPr>
        <w:numPr>
          <w:ilvl w:val="0"/>
          <w:numId w:val="4"/>
        </w:numPr>
        <w:pBdr>
          <w:top w:val="nil"/>
          <w:left w:val="nil"/>
          <w:bottom w:val="nil"/>
          <w:right w:val="nil"/>
          <w:between w:val="nil"/>
        </w:pBdr>
        <w:spacing w:after="0" w:line="240" w:lineRule="auto"/>
        <w:ind w:left="284" w:firstLine="0"/>
        <w:jc w:val="both"/>
        <w:rPr>
          <w:rFonts w:ascii="Times New Roman" w:eastAsia="Times New Roman" w:hAnsi="Times New Roman" w:cs="Times New Roman"/>
          <w:sz w:val="26"/>
          <w:szCs w:val="26"/>
        </w:rPr>
      </w:pPr>
      <w:r w:rsidRPr="001C7836">
        <w:rPr>
          <w:rFonts w:ascii="Times New Roman" w:eastAsia="Times New Roman" w:hAnsi="Times New Roman" w:cs="Times New Roman"/>
          <w:b/>
          <w:bCs/>
          <w:color w:val="000000"/>
          <w:sz w:val="26"/>
          <w:szCs w:val="26"/>
        </w:rPr>
        <w:t xml:space="preserve">Віра СІКОРА, </w:t>
      </w:r>
      <w:r w:rsidRPr="001C7836">
        <w:rPr>
          <w:rFonts w:ascii="Times New Roman" w:eastAsia="Times New Roman" w:hAnsi="Times New Roman" w:cs="Times New Roman"/>
          <w:color w:val="000000"/>
          <w:sz w:val="26"/>
          <w:szCs w:val="26"/>
        </w:rPr>
        <w:t xml:space="preserve">доцент кафедри алгебри та інформатики (за сумісництвом викладач математики в Відокремленому структурному підрозділі «Фаховий коледж Чернівецького національного університету імені Юрія </w:t>
      </w:r>
      <w:proofErr w:type="spellStart"/>
      <w:r w:rsidRPr="001C7836">
        <w:rPr>
          <w:rFonts w:ascii="Times New Roman" w:eastAsia="Times New Roman" w:hAnsi="Times New Roman" w:cs="Times New Roman"/>
          <w:color w:val="000000"/>
          <w:sz w:val="26"/>
          <w:szCs w:val="26"/>
        </w:rPr>
        <w:t>Федьковича</w:t>
      </w:r>
      <w:proofErr w:type="spellEnd"/>
      <w:r w:rsidRPr="001C7836">
        <w:rPr>
          <w:rFonts w:ascii="Times New Roman" w:eastAsia="Times New Roman" w:hAnsi="Times New Roman" w:cs="Times New Roman"/>
          <w:color w:val="000000"/>
          <w:sz w:val="26"/>
          <w:szCs w:val="26"/>
        </w:rPr>
        <w:t xml:space="preserve">»), </w:t>
      </w:r>
      <w:r w:rsidRPr="001C7836">
        <w:rPr>
          <w:rFonts w:ascii="Times New Roman" w:eastAsia="Times New Roman" w:hAnsi="Times New Roman" w:cs="Times New Roman"/>
          <w:color w:val="00000A"/>
          <w:sz w:val="26"/>
          <w:szCs w:val="26"/>
        </w:rPr>
        <w:t>кандидат фізико-математичних наук, доцент,</w:t>
      </w:r>
      <w:r w:rsidRPr="001C7836">
        <w:rPr>
          <w:rFonts w:ascii="Times New Roman" w:eastAsia="Times New Roman" w:hAnsi="Times New Roman" w:cs="Times New Roman"/>
          <w:color w:val="000000"/>
          <w:sz w:val="26"/>
          <w:szCs w:val="26"/>
        </w:rPr>
        <w:t xml:space="preserve"> експерт з сертифікації вчителів математики, </w:t>
      </w:r>
      <w:r w:rsidRPr="001C7836">
        <w:rPr>
          <w:rFonts w:ascii="Times New Roman" w:eastAsia="Times New Roman" w:hAnsi="Times New Roman" w:cs="Times New Roman"/>
          <w:color w:val="00000A"/>
          <w:sz w:val="26"/>
          <w:szCs w:val="26"/>
        </w:rPr>
        <w:t>спеціаліст вищої категорії</w:t>
      </w:r>
      <w:r w:rsidRPr="001C7836">
        <w:rPr>
          <w:rFonts w:ascii="Times New Roman" w:eastAsia="Times New Roman" w:hAnsi="Times New Roman" w:cs="Times New Roman"/>
          <w:color w:val="000000"/>
          <w:sz w:val="26"/>
          <w:szCs w:val="26"/>
        </w:rPr>
        <w:t>.</w:t>
      </w:r>
    </w:p>
    <w:p w:rsidR="00247D38" w:rsidRPr="001C7836" w:rsidRDefault="00C910F3">
      <w:pPr>
        <w:numPr>
          <w:ilvl w:val="0"/>
          <w:numId w:val="4"/>
        </w:numPr>
        <w:pBdr>
          <w:top w:val="nil"/>
          <w:left w:val="nil"/>
          <w:bottom w:val="nil"/>
          <w:right w:val="nil"/>
          <w:between w:val="nil"/>
        </w:pBdr>
        <w:spacing w:after="0" w:line="240" w:lineRule="auto"/>
        <w:ind w:left="284" w:firstLine="0"/>
        <w:jc w:val="both"/>
        <w:rPr>
          <w:rFonts w:ascii="Times New Roman" w:eastAsia="Times New Roman" w:hAnsi="Times New Roman" w:cs="Times New Roman"/>
          <w:sz w:val="26"/>
          <w:szCs w:val="26"/>
        </w:rPr>
      </w:pPr>
      <w:r w:rsidRPr="001C7836">
        <w:rPr>
          <w:rFonts w:ascii="Times New Roman" w:eastAsia="Times New Roman" w:hAnsi="Times New Roman" w:cs="Times New Roman"/>
          <w:b/>
          <w:bCs/>
          <w:color w:val="000000"/>
          <w:sz w:val="26"/>
          <w:szCs w:val="26"/>
        </w:rPr>
        <w:t>Іван ЖИТАРЮК,</w:t>
      </w:r>
      <w:r w:rsidRPr="001C7836">
        <w:rPr>
          <w:rFonts w:ascii="Times New Roman" w:eastAsia="Times New Roman" w:hAnsi="Times New Roman" w:cs="Times New Roman"/>
          <w:color w:val="000000"/>
          <w:sz w:val="26"/>
          <w:szCs w:val="26"/>
        </w:rPr>
        <w:t xml:space="preserve"> професор кафедри алгебри та інформатики (</w:t>
      </w:r>
      <w:r w:rsidRPr="001C7836">
        <w:rPr>
          <w:rFonts w:ascii="Times New Roman" w:eastAsia="Times New Roman" w:hAnsi="Times New Roman" w:cs="Times New Roman"/>
          <w:color w:val="202124"/>
          <w:sz w:val="26"/>
          <w:szCs w:val="26"/>
        </w:rPr>
        <w:t xml:space="preserve">за сумісництвом викладач математики в закладі фахової </w:t>
      </w:r>
      <w:proofErr w:type="spellStart"/>
      <w:r w:rsidRPr="001C7836">
        <w:rPr>
          <w:rFonts w:ascii="Times New Roman" w:eastAsia="Times New Roman" w:hAnsi="Times New Roman" w:cs="Times New Roman"/>
          <w:color w:val="202124"/>
          <w:sz w:val="26"/>
          <w:szCs w:val="26"/>
        </w:rPr>
        <w:t>передвищої</w:t>
      </w:r>
      <w:proofErr w:type="spellEnd"/>
      <w:r w:rsidRPr="001C7836">
        <w:rPr>
          <w:rFonts w:ascii="Times New Roman" w:eastAsia="Times New Roman" w:hAnsi="Times New Roman" w:cs="Times New Roman"/>
          <w:color w:val="202124"/>
          <w:sz w:val="26"/>
          <w:szCs w:val="26"/>
        </w:rPr>
        <w:t xml:space="preserve"> освіти «Фаховий коледж Чернівецького національного університету імені Юрія </w:t>
      </w:r>
      <w:proofErr w:type="spellStart"/>
      <w:r w:rsidRPr="001C7836">
        <w:rPr>
          <w:rFonts w:ascii="Times New Roman" w:eastAsia="Times New Roman" w:hAnsi="Times New Roman" w:cs="Times New Roman"/>
          <w:color w:val="202124"/>
          <w:sz w:val="26"/>
          <w:szCs w:val="26"/>
        </w:rPr>
        <w:t>Федьковича</w:t>
      </w:r>
      <w:proofErr w:type="spellEnd"/>
      <w:r w:rsidRPr="001C7836">
        <w:rPr>
          <w:rFonts w:ascii="Times New Roman" w:eastAsia="Times New Roman" w:hAnsi="Times New Roman" w:cs="Times New Roman"/>
          <w:color w:val="202124"/>
          <w:sz w:val="26"/>
          <w:szCs w:val="26"/>
        </w:rPr>
        <w:t>»</w:t>
      </w:r>
      <w:r w:rsidRPr="001C7836">
        <w:rPr>
          <w:rFonts w:ascii="Times New Roman" w:eastAsia="Times New Roman" w:hAnsi="Times New Roman" w:cs="Times New Roman"/>
          <w:color w:val="000000"/>
          <w:sz w:val="26"/>
          <w:szCs w:val="26"/>
        </w:rPr>
        <w:t xml:space="preserve">), </w:t>
      </w:r>
      <w:r w:rsidRPr="001C7836">
        <w:rPr>
          <w:rFonts w:ascii="Times New Roman" w:eastAsia="Times New Roman" w:hAnsi="Times New Roman" w:cs="Times New Roman"/>
          <w:color w:val="00000A"/>
          <w:sz w:val="26"/>
          <w:szCs w:val="26"/>
        </w:rPr>
        <w:t>доктор історичних наук, кандидат фізико-математичних наук, спеціаліст вищої категорії</w:t>
      </w:r>
      <w:r w:rsidRPr="001C7836">
        <w:rPr>
          <w:rFonts w:ascii="Times New Roman" w:eastAsia="Times New Roman" w:hAnsi="Times New Roman" w:cs="Times New Roman"/>
          <w:color w:val="000000"/>
          <w:sz w:val="26"/>
          <w:szCs w:val="26"/>
        </w:rPr>
        <w:t>.</w:t>
      </w:r>
    </w:p>
    <w:p w:rsidR="00247D38" w:rsidRPr="001C7836" w:rsidRDefault="00C910F3">
      <w:pPr>
        <w:numPr>
          <w:ilvl w:val="0"/>
          <w:numId w:val="4"/>
        </w:numPr>
        <w:pBdr>
          <w:top w:val="nil"/>
          <w:left w:val="nil"/>
          <w:bottom w:val="nil"/>
          <w:right w:val="nil"/>
          <w:between w:val="nil"/>
        </w:pBdr>
        <w:spacing w:after="0" w:line="240" w:lineRule="auto"/>
        <w:ind w:left="284" w:firstLine="0"/>
        <w:jc w:val="both"/>
        <w:rPr>
          <w:rFonts w:ascii="Times New Roman" w:eastAsia="Times New Roman" w:hAnsi="Times New Roman" w:cs="Times New Roman"/>
          <w:sz w:val="26"/>
          <w:szCs w:val="26"/>
        </w:rPr>
      </w:pPr>
      <w:r w:rsidRPr="001C7836">
        <w:rPr>
          <w:rFonts w:ascii="Times New Roman" w:eastAsia="Times New Roman" w:hAnsi="Times New Roman" w:cs="Times New Roman"/>
          <w:b/>
          <w:bCs/>
          <w:color w:val="000000"/>
          <w:sz w:val="26"/>
          <w:szCs w:val="26"/>
        </w:rPr>
        <w:t>Світлана БОДНАРУК</w:t>
      </w:r>
      <w:r w:rsidRPr="001C7836">
        <w:rPr>
          <w:rFonts w:ascii="Times New Roman" w:eastAsia="Times New Roman" w:hAnsi="Times New Roman" w:cs="Times New Roman"/>
          <w:color w:val="000000"/>
          <w:sz w:val="26"/>
          <w:szCs w:val="26"/>
        </w:rPr>
        <w:t>, доцент кафедри алгебри та інформатики</w:t>
      </w:r>
      <w:r w:rsidRPr="001C7836">
        <w:rPr>
          <w:rFonts w:ascii="Times New Roman" w:eastAsia="Times New Roman" w:hAnsi="Times New Roman" w:cs="Times New Roman"/>
          <w:color w:val="00000A"/>
          <w:sz w:val="26"/>
          <w:szCs w:val="26"/>
        </w:rPr>
        <w:t>, кандидат фізико-математичних наук, доцент</w:t>
      </w:r>
      <w:r w:rsidRPr="001C7836">
        <w:rPr>
          <w:rFonts w:ascii="Times New Roman" w:eastAsia="Times New Roman" w:hAnsi="Times New Roman" w:cs="Times New Roman"/>
          <w:color w:val="000000"/>
          <w:sz w:val="26"/>
          <w:szCs w:val="26"/>
        </w:rPr>
        <w:t>.</w:t>
      </w:r>
    </w:p>
    <w:p w:rsidR="00247D38" w:rsidRPr="001C7836" w:rsidRDefault="00C910F3">
      <w:pPr>
        <w:numPr>
          <w:ilvl w:val="0"/>
          <w:numId w:val="4"/>
        </w:numPr>
        <w:pBdr>
          <w:top w:val="nil"/>
          <w:left w:val="nil"/>
          <w:bottom w:val="nil"/>
          <w:right w:val="nil"/>
          <w:between w:val="nil"/>
        </w:pBdr>
        <w:spacing w:after="0" w:line="240" w:lineRule="auto"/>
        <w:ind w:left="284" w:firstLine="0"/>
        <w:jc w:val="both"/>
        <w:rPr>
          <w:rFonts w:ascii="Times New Roman" w:eastAsia="Times New Roman" w:hAnsi="Times New Roman" w:cs="Times New Roman"/>
          <w:sz w:val="26"/>
          <w:szCs w:val="26"/>
        </w:rPr>
      </w:pPr>
      <w:r w:rsidRPr="001C7836">
        <w:rPr>
          <w:rFonts w:ascii="Times New Roman" w:eastAsia="Times New Roman" w:hAnsi="Times New Roman" w:cs="Times New Roman"/>
          <w:b/>
          <w:bCs/>
          <w:color w:val="000000"/>
          <w:sz w:val="26"/>
          <w:szCs w:val="26"/>
        </w:rPr>
        <w:t xml:space="preserve">Вікторія ЛУЧКО, </w:t>
      </w:r>
      <w:r w:rsidRPr="001C7836">
        <w:rPr>
          <w:rFonts w:ascii="Times New Roman" w:eastAsia="Times New Roman" w:hAnsi="Times New Roman" w:cs="Times New Roman"/>
          <w:color w:val="000000"/>
          <w:sz w:val="26"/>
          <w:szCs w:val="26"/>
        </w:rPr>
        <w:t>доцент кафедри алгебри та інформатики</w:t>
      </w:r>
      <w:r w:rsidRPr="001C7836">
        <w:rPr>
          <w:rFonts w:ascii="Times New Roman" w:eastAsia="Times New Roman" w:hAnsi="Times New Roman" w:cs="Times New Roman"/>
          <w:color w:val="00000A"/>
          <w:sz w:val="26"/>
          <w:szCs w:val="26"/>
        </w:rPr>
        <w:t>, кандидат фізико-математичних наук, доцент</w:t>
      </w:r>
      <w:r w:rsidRPr="001C7836">
        <w:rPr>
          <w:rFonts w:ascii="Times New Roman" w:eastAsia="Times New Roman" w:hAnsi="Times New Roman" w:cs="Times New Roman"/>
          <w:color w:val="000000"/>
          <w:sz w:val="26"/>
          <w:szCs w:val="26"/>
        </w:rPr>
        <w:t xml:space="preserve">, експерт з сертифікації вчителів математики, </w:t>
      </w:r>
      <w:r w:rsidRPr="001C7836">
        <w:rPr>
          <w:rFonts w:ascii="Times New Roman" w:eastAsia="Times New Roman" w:hAnsi="Times New Roman" w:cs="Times New Roman"/>
          <w:sz w:val="26"/>
          <w:szCs w:val="26"/>
        </w:rPr>
        <w:t>експерт НАЗЯВО</w:t>
      </w:r>
      <w:r w:rsidRPr="001C7836">
        <w:rPr>
          <w:rFonts w:ascii="Times New Roman" w:eastAsia="Times New Roman" w:hAnsi="Times New Roman" w:cs="Times New Roman"/>
          <w:color w:val="000000"/>
          <w:sz w:val="26"/>
          <w:szCs w:val="26"/>
        </w:rPr>
        <w:t>.</w:t>
      </w:r>
    </w:p>
    <w:p w:rsidR="00247D38" w:rsidRPr="001C7836" w:rsidRDefault="00C910F3">
      <w:pPr>
        <w:numPr>
          <w:ilvl w:val="0"/>
          <w:numId w:val="4"/>
        </w:numPr>
        <w:pBdr>
          <w:top w:val="nil"/>
          <w:left w:val="nil"/>
          <w:bottom w:val="nil"/>
          <w:right w:val="nil"/>
          <w:between w:val="nil"/>
        </w:pBdr>
        <w:spacing w:after="0" w:line="240" w:lineRule="auto"/>
        <w:ind w:left="284" w:firstLine="0"/>
        <w:jc w:val="both"/>
        <w:rPr>
          <w:rFonts w:ascii="Times New Roman" w:eastAsia="Times New Roman" w:hAnsi="Times New Roman" w:cs="Times New Roman"/>
          <w:sz w:val="26"/>
          <w:szCs w:val="26"/>
        </w:rPr>
      </w:pPr>
      <w:r w:rsidRPr="001C7836">
        <w:rPr>
          <w:rFonts w:ascii="Times New Roman" w:eastAsia="Times New Roman" w:hAnsi="Times New Roman" w:cs="Times New Roman"/>
          <w:b/>
          <w:bCs/>
          <w:color w:val="000000"/>
          <w:sz w:val="26"/>
          <w:szCs w:val="26"/>
        </w:rPr>
        <w:t>Оксана ЯЦЬКО,</w:t>
      </w:r>
      <w:r w:rsidRPr="001C7836">
        <w:rPr>
          <w:rFonts w:ascii="Times New Roman" w:eastAsia="Times New Roman" w:hAnsi="Times New Roman" w:cs="Times New Roman"/>
          <w:color w:val="000000"/>
          <w:sz w:val="26"/>
          <w:szCs w:val="26"/>
        </w:rPr>
        <w:t xml:space="preserve"> </w:t>
      </w:r>
      <w:r w:rsidRPr="001C7836">
        <w:rPr>
          <w:rFonts w:ascii="Times New Roman" w:eastAsia="Times New Roman" w:hAnsi="Times New Roman" w:cs="Times New Roman"/>
          <w:color w:val="333333"/>
          <w:sz w:val="26"/>
          <w:szCs w:val="26"/>
        </w:rPr>
        <w:t>доцент кафедри комп'ютерних наук</w:t>
      </w:r>
      <w:r w:rsidRPr="001C7836">
        <w:rPr>
          <w:rFonts w:ascii="Times New Roman" w:eastAsia="Times New Roman" w:hAnsi="Times New Roman" w:cs="Times New Roman"/>
          <w:color w:val="192A3D"/>
          <w:sz w:val="26"/>
          <w:szCs w:val="26"/>
        </w:rPr>
        <w:t xml:space="preserve">, кандидат педагогічних наук, </w:t>
      </w:r>
      <w:r w:rsidRPr="001C7836">
        <w:rPr>
          <w:rFonts w:ascii="Times New Roman" w:eastAsia="Times New Roman" w:hAnsi="Times New Roman" w:cs="Times New Roman"/>
          <w:sz w:val="26"/>
          <w:szCs w:val="26"/>
        </w:rPr>
        <w:t>експерт НАЗЯВО</w:t>
      </w:r>
      <w:r w:rsidRPr="001C7836">
        <w:rPr>
          <w:rFonts w:ascii="Times New Roman" w:eastAsia="Times New Roman" w:hAnsi="Times New Roman" w:cs="Times New Roman"/>
          <w:color w:val="192A3D"/>
          <w:sz w:val="26"/>
          <w:szCs w:val="26"/>
        </w:rPr>
        <w:t>.</w:t>
      </w:r>
    </w:p>
    <w:p w:rsidR="00247D38" w:rsidRPr="001C7836" w:rsidRDefault="00C910F3">
      <w:pPr>
        <w:numPr>
          <w:ilvl w:val="0"/>
          <w:numId w:val="4"/>
        </w:numPr>
        <w:pBdr>
          <w:top w:val="nil"/>
          <w:left w:val="nil"/>
          <w:bottom w:val="nil"/>
          <w:right w:val="nil"/>
          <w:between w:val="nil"/>
        </w:pBdr>
        <w:spacing w:after="0" w:line="240" w:lineRule="auto"/>
        <w:ind w:left="284" w:firstLine="0"/>
        <w:jc w:val="both"/>
        <w:rPr>
          <w:rFonts w:ascii="Times New Roman" w:eastAsia="Times New Roman" w:hAnsi="Times New Roman" w:cs="Times New Roman"/>
          <w:sz w:val="26"/>
          <w:szCs w:val="26"/>
        </w:rPr>
      </w:pPr>
      <w:r w:rsidRPr="001C7836">
        <w:rPr>
          <w:rFonts w:ascii="Times New Roman" w:eastAsia="Times New Roman" w:hAnsi="Times New Roman" w:cs="Times New Roman"/>
          <w:b/>
          <w:bCs/>
          <w:color w:val="000000"/>
          <w:sz w:val="26"/>
          <w:szCs w:val="26"/>
        </w:rPr>
        <w:t xml:space="preserve">Наталія ПРАВІЦКА, </w:t>
      </w:r>
      <w:r w:rsidRPr="001C7836">
        <w:rPr>
          <w:rFonts w:ascii="Times New Roman" w:eastAsia="Times New Roman" w:hAnsi="Times New Roman" w:cs="Times New Roman"/>
          <w:color w:val="000000"/>
          <w:sz w:val="26"/>
          <w:szCs w:val="26"/>
          <w:highlight w:val="white"/>
        </w:rPr>
        <w:t>асистент кафедри алгебри та інформатики,</w:t>
      </w:r>
      <w:r w:rsidRPr="001C7836">
        <w:rPr>
          <w:rFonts w:ascii="Times New Roman" w:eastAsia="Times New Roman" w:hAnsi="Times New Roman" w:cs="Times New Roman"/>
          <w:color w:val="000000"/>
          <w:sz w:val="26"/>
          <w:szCs w:val="26"/>
        </w:rPr>
        <w:t xml:space="preserve"> аспірант </w:t>
      </w:r>
      <w:r w:rsidRPr="001C7836">
        <w:rPr>
          <w:rFonts w:ascii="Times New Roman" w:eastAsia="Times New Roman" w:hAnsi="Times New Roman" w:cs="Times New Roman"/>
          <w:color w:val="000000"/>
          <w:sz w:val="26"/>
          <w:szCs w:val="26"/>
          <w:highlight w:val="white"/>
        </w:rPr>
        <w:t>Українського державного університету імені Михайла Драгоманова за спеціальністю 014.04 Середня освіта (Математика), випускниця ОПП.</w:t>
      </w:r>
    </w:p>
    <w:p w:rsidR="00247D38" w:rsidRPr="001C7836" w:rsidRDefault="00C910F3">
      <w:pPr>
        <w:numPr>
          <w:ilvl w:val="0"/>
          <w:numId w:val="4"/>
        </w:numPr>
        <w:pBdr>
          <w:top w:val="nil"/>
          <w:left w:val="nil"/>
          <w:bottom w:val="nil"/>
          <w:right w:val="nil"/>
          <w:between w:val="nil"/>
        </w:pBdr>
        <w:spacing w:after="0" w:line="240" w:lineRule="auto"/>
        <w:ind w:left="284" w:firstLine="0"/>
        <w:jc w:val="both"/>
        <w:rPr>
          <w:rFonts w:ascii="Times New Roman" w:eastAsia="Times New Roman" w:hAnsi="Times New Roman" w:cs="Times New Roman"/>
          <w:sz w:val="26"/>
          <w:szCs w:val="26"/>
        </w:rPr>
      </w:pPr>
      <w:r w:rsidRPr="001C7836">
        <w:rPr>
          <w:rFonts w:ascii="Times New Roman" w:eastAsia="Times New Roman" w:hAnsi="Times New Roman" w:cs="Times New Roman"/>
          <w:b/>
          <w:bCs/>
          <w:color w:val="000000"/>
          <w:sz w:val="26"/>
          <w:szCs w:val="26"/>
        </w:rPr>
        <w:t>Наталія КІНАЩУК</w:t>
      </w:r>
      <w:r w:rsidRPr="001C7836">
        <w:rPr>
          <w:rFonts w:ascii="Times New Roman" w:eastAsia="Times New Roman" w:hAnsi="Times New Roman" w:cs="Times New Roman"/>
          <w:color w:val="333333"/>
          <w:sz w:val="26"/>
          <w:szCs w:val="26"/>
          <w:highlight w:val="white"/>
        </w:rPr>
        <w:t>, директор Чернівецького ліцею № 1 математичного та економічного профілів Чернівецької міської ради</w:t>
      </w:r>
      <w:r w:rsidRPr="001C7836">
        <w:rPr>
          <w:rFonts w:ascii="Times New Roman" w:eastAsia="Times New Roman" w:hAnsi="Times New Roman" w:cs="Times New Roman"/>
          <w:b/>
          <w:bCs/>
          <w:color w:val="333333"/>
          <w:sz w:val="26"/>
          <w:szCs w:val="26"/>
          <w:highlight w:val="white"/>
        </w:rPr>
        <w:t xml:space="preserve">, </w:t>
      </w:r>
      <w:r w:rsidRPr="001C7836">
        <w:rPr>
          <w:rFonts w:ascii="Times New Roman" w:eastAsia="Times New Roman" w:hAnsi="Times New Roman" w:cs="Times New Roman"/>
          <w:color w:val="000000"/>
          <w:sz w:val="26"/>
          <w:szCs w:val="26"/>
        </w:rPr>
        <w:t xml:space="preserve">вчитель математики, спеціаліст вищої категорії, вчитель-методист, Заслужений вчитель України </w:t>
      </w:r>
      <w:r w:rsidRPr="001C7836">
        <w:rPr>
          <w:rFonts w:ascii="Times New Roman" w:eastAsia="Times New Roman" w:hAnsi="Times New Roman" w:cs="Times New Roman"/>
          <w:sz w:val="26"/>
          <w:szCs w:val="26"/>
        </w:rPr>
        <w:t xml:space="preserve">(член ради </w:t>
      </w:r>
      <w:proofErr w:type="spellStart"/>
      <w:r w:rsidRPr="001C7836">
        <w:rPr>
          <w:rFonts w:ascii="Times New Roman" w:eastAsia="Times New Roman" w:hAnsi="Times New Roman" w:cs="Times New Roman"/>
          <w:sz w:val="26"/>
          <w:szCs w:val="26"/>
        </w:rPr>
        <w:t>стейкхолдерів</w:t>
      </w:r>
      <w:proofErr w:type="spellEnd"/>
      <w:r w:rsidRPr="001C7836">
        <w:rPr>
          <w:rFonts w:ascii="Times New Roman" w:eastAsia="Times New Roman" w:hAnsi="Times New Roman" w:cs="Times New Roman"/>
          <w:sz w:val="26"/>
          <w:szCs w:val="26"/>
        </w:rPr>
        <w:t xml:space="preserve"> факультету)</w:t>
      </w:r>
      <w:r w:rsidRPr="001C7836">
        <w:rPr>
          <w:rFonts w:ascii="Times New Roman" w:eastAsia="Times New Roman" w:hAnsi="Times New Roman" w:cs="Times New Roman"/>
          <w:color w:val="000000"/>
          <w:sz w:val="26"/>
          <w:szCs w:val="26"/>
        </w:rPr>
        <w:t>.</w:t>
      </w:r>
    </w:p>
    <w:p w:rsidR="00247D38" w:rsidRPr="001C7836" w:rsidRDefault="00C910F3">
      <w:pPr>
        <w:numPr>
          <w:ilvl w:val="0"/>
          <w:numId w:val="4"/>
        </w:numPr>
        <w:pBdr>
          <w:top w:val="nil"/>
          <w:left w:val="nil"/>
          <w:bottom w:val="nil"/>
          <w:right w:val="nil"/>
          <w:between w:val="nil"/>
        </w:pBdr>
        <w:spacing w:after="0" w:line="240" w:lineRule="auto"/>
        <w:ind w:left="284" w:firstLine="0"/>
        <w:jc w:val="both"/>
        <w:rPr>
          <w:rFonts w:ascii="Times New Roman" w:eastAsia="Times New Roman" w:hAnsi="Times New Roman" w:cs="Times New Roman"/>
          <w:sz w:val="26"/>
          <w:szCs w:val="26"/>
        </w:rPr>
      </w:pPr>
      <w:r w:rsidRPr="001C7836">
        <w:rPr>
          <w:rFonts w:ascii="Times New Roman" w:eastAsia="Times New Roman" w:hAnsi="Times New Roman" w:cs="Times New Roman"/>
          <w:b/>
          <w:bCs/>
          <w:color w:val="000000"/>
          <w:sz w:val="26"/>
          <w:szCs w:val="26"/>
        </w:rPr>
        <w:t>Михайло СУМАРЮК,</w:t>
      </w:r>
      <w:r w:rsidRPr="001C7836">
        <w:rPr>
          <w:rFonts w:ascii="Times New Roman" w:eastAsia="Times New Roman" w:hAnsi="Times New Roman" w:cs="Times New Roman"/>
          <w:color w:val="000000"/>
          <w:sz w:val="26"/>
          <w:szCs w:val="26"/>
        </w:rPr>
        <w:t xml:space="preserve"> </w:t>
      </w:r>
      <w:r w:rsidRPr="001C7836">
        <w:rPr>
          <w:rFonts w:ascii="Times New Roman" w:eastAsia="Times New Roman" w:hAnsi="Times New Roman" w:cs="Times New Roman"/>
          <w:color w:val="000000"/>
          <w:sz w:val="26"/>
          <w:szCs w:val="26"/>
          <w:highlight w:val="white"/>
        </w:rPr>
        <w:t xml:space="preserve">вчитель математики та </w:t>
      </w:r>
      <w:r w:rsidRPr="001C7836">
        <w:rPr>
          <w:rFonts w:ascii="Times New Roman" w:eastAsia="Times New Roman" w:hAnsi="Times New Roman" w:cs="Times New Roman"/>
          <w:color w:val="000000"/>
          <w:sz w:val="26"/>
          <w:szCs w:val="26"/>
        </w:rPr>
        <w:t xml:space="preserve">інформатики ОЗ </w:t>
      </w:r>
      <w:proofErr w:type="spellStart"/>
      <w:r w:rsidRPr="001C7836">
        <w:rPr>
          <w:rFonts w:ascii="Times New Roman" w:eastAsia="Times New Roman" w:hAnsi="Times New Roman" w:cs="Times New Roman"/>
          <w:color w:val="000000"/>
          <w:sz w:val="26"/>
          <w:szCs w:val="26"/>
        </w:rPr>
        <w:t>Сторожинецький</w:t>
      </w:r>
      <w:proofErr w:type="spellEnd"/>
      <w:r w:rsidRPr="001C7836">
        <w:rPr>
          <w:rFonts w:ascii="Times New Roman" w:eastAsia="Times New Roman" w:hAnsi="Times New Roman" w:cs="Times New Roman"/>
          <w:color w:val="000000"/>
          <w:sz w:val="26"/>
          <w:szCs w:val="26"/>
        </w:rPr>
        <w:t xml:space="preserve"> ліцей, кандидат фізико-математичних наук, вчитель вищої категорії, тренер команд Чернівецько</w:t>
      </w:r>
      <w:r w:rsidRPr="001C7836">
        <w:rPr>
          <w:rFonts w:ascii="Times New Roman" w:eastAsia="Times New Roman" w:hAnsi="Times New Roman" w:cs="Times New Roman"/>
          <w:sz w:val="26"/>
          <w:szCs w:val="26"/>
        </w:rPr>
        <w:t xml:space="preserve">ї </w:t>
      </w:r>
      <w:r w:rsidRPr="001C7836">
        <w:rPr>
          <w:rFonts w:ascii="Times New Roman" w:eastAsia="Times New Roman" w:hAnsi="Times New Roman" w:cs="Times New Roman"/>
          <w:color w:val="000000"/>
          <w:sz w:val="26"/>
          <w:szCs w:val="26"/>
        </w:rPr>
        <w:t>області до IV етапу Всеукраїнської олімпіади з математики.</w:t>
      </w:r>
    </w:p>
    <w:p w:rsidR="00247D38" w:rsidRPr="001C7836" w:rsidRDefault="00C910F3">
      <w:pPr>
        <w:numPr>
          <w:ilvl w:val="0"/>
          <w:numId w:val="4"/>
        </w:numPr>
        <w:pBdr>
          <w:top w:val="nil"/>
          <w:left w:val="nil"/>
          <w:bottom w:val="nil"/>
          <w:right w:val="nil"/>
          <w:between w:val="nil"/>
        </w:pBdr>
        <w:spacing w:after="0" w:line="240" w:lineRule="auto"/>
        <w:ind w:left="284" w:firstLine="0"/>
        <w:jc w:val="both"/>
        <w:rPr>
          <w:rFonts w:ascii="Times New Roman" w:eastAsia="Times New Roman" w:hAnsi="Times New Roman" w:cs="Times New Roman"/>
          <w:sz w:val="26"/>
          <w:szCs w:val="26"/>
        </w:rPr>
      </w:pPr>
      <w:r w:rsidRPr="001C7836">
        <w:rPr>
          <w:rFonts w:ascii="Times New Roman" w:eastAsia="Times New Roman" w:hAnsi="Times New Roman" w:cs="Times New Roman"/>
          <w:b/>
          <w:bCs/>
          <w:color w:val="000000"/>
          <w:sz w:val="26"/>
          <w:szCs w:val="26"/>
          <w:highlight w:val="white"/>
        </w:rPr>
        <w:t xml:space="preserve">Ольга </w:t>
      </w:r>
      <w:r w:rsidRPr="001C7836">
        <w:rPr>
          <w:rFonts w:ascii="Times New Roman" w:eastAsia="Times New Roman" w:hAnsi="Times New Roman" w:cs="Times New Roman"/>
          <w:b/>
          <w:bCs/>
          <w:color w:val="000000"/>
          <w:sz w:val="26"/>
          <w:szCs w:val="26"/>
        </w:rPr>
        <w:t xml:space="preserve">КУРОПАТВА, </w:t>
      </w:r>
      <w:r w:rsidRPr="001C7836">
        <w:rPr>
          <w:rFonts w:ascii="Times New Roman" w:eastAsia="Times New Roman" w:hAnsi="Times New Roman" w:cs="Times New Roman"/>
          <w:color w:val="1F1F1F"/>
          <w:sz w:val="26"/>
          <w:szCs w:val="26"/>
        </w:rPr>
        <w:t xml:space="preserve">викладач математики, вчитель вищої категорії, голова циклової комісії фундаментальних дисциплін Борщівського агротехнічного фахового коледжу </w:t>
      </w:r>
      <w:r w:rsidRPr="001C7836">
        <w:rPr>
          <w:rFonts w:ascii="Times New Roman" w:eastAsia="Times New Roman" w:hAnsi="Times New Roman" w:cs="Times New Roman"/>
          <w:sz w:val="26"/>
          <w:szCs w:val="26"/>
        </w:rPr>
        <w:t xml:space="preserve">(член ради </w:t>
      </w:r>
      <w:proofErr w:type="spellStart"/>
      <w:r w:rsidRPr="001C7836">
        <w:rPr>
          <w:rFonts w:ascii="Times New Roman" w:eastAsia="Times New Roman" w:hAnsi="Times New Roman" w:cs="Times New Roman"/>
          <w:sz w:val="26"/>
          <w:szCs w:val="26"/>
        </w:rPr>
        <w:t>стейкхолдерів</w:t>
      </w:r>
      <w:proofErr w:type="spellEnd"/>
      <w:r w:rsidRPr="001C7836">
        <w:rPr>
          <w:rFonts w:ascii="Times New Roman" w:eastAsia="Times New Roman" w:hAnsi="Times New Roman" w:cs="Times New Roman"/>
          <w:sz w:val="26"/>
          <w:szCs w:val="26"/>
        </w:rPr>
        <w:t xml:space="preserve"> факультету)</w:t>
      </w:r>
      <w:r w:rsidRPr="001C7836">
        <w:rPr>
          <w:rFonts w:ascii="Times New Roman" w:eastAsia="Times New Roman" w:hAnsi="Times New Roman" w:cs="Times New Roman"/>
          <w:color w:val="1F1F1F"/>
          <w:sz w:val="26"/>
          <w:szCs w:val="26"/>
        </w:rPr>
        <w:t>.</w:t>
      </w:r>
    </w:p>
    <w:p w:rsidR="00247D38" w:rsidRPr="001C7836" w:rsidRDefault="00C910F3">
      <w:pPr>
        <w:numPr>
          <w:ilvl w:val="0"/>
          <w:numId w:val="4"/>
        </w:numPr>
        <w:pBdr>
          <w:top w:val="nil"/>
          <w:left w:val="nil"/>
          <w:bottom w:val="nil"/>
          <w:right w:val="nil"/>
          <w:between w:val="nil"/>
        </w:pBdr>
        <w:spacing w:after="120" w:line="240" w:lineRule="auto"/>
        <w:ind w:left="284" w:firstLine="0"/>
        <w:jc w:val="both"/>
        <w:rPr>
          <w:rFonts w:ascii="Times New Roman" w:eastAsia="Times New Roman" w:hAnsi="Times New Roman" w:cs="Times New Roman"/>
          <w:sz w:val="26"/>
          <w:szCs w:val="26"/>
        </w:rPr>
        <w:sectPr w:rsidR="00247D38" w:rsidRPr="001C7836">
          <w:footerReference w:type="even" r:id="rId12"/>
          <w:footerReference w:type="default" r:id="rId13"/>
          <w:pgSz w:w="11906" w:h="16838"/>
          <w:pgMar w:top="720" w:right="720" w:bottom="720" w:left="720" w:header="709" w:footer="709" w:gutter="0"/>
          <w:pgNumType w:start="1"/>
          <w:cols w:space="720"/>
        </w:sectPr>
      </w:pPr>
      <w:r w:rsidRPr="001C7836">
        <w:rPr>
          <w:rFonts w:ascii="Times New Roman" w:eastAsia="Times New Roman" w:hAnsi="Times New Roman" w:cs="Times New Roman"/>
          <w:b/>
          <w:bCs/>
          <w:color w:val="000000"/>
          <w:sz w:val="26"/>
          <w:szCs w:val="26"/>
          <w:highlight w:val="white"/>
        </w:rPr>
        <w:t xml:space="preserve"> Христина ЦИБУЛЯК, </w:t>
      </w:r>
      <w:r w:rsidRPr="001C7836">
        <w:rPr>
          <w:rFonts w:ascii="Times New Roman" w:eastAsia="Times New Roman" w:hAnsi="Times New Roman" w:cs="Times New Roman"/>
          <w:color w:val="000000"/>
          <w:sz w:val="26"/>
          <w:szCs w:val="26"/>
          <w:highlight w:val="white"/>
        </w:rPr>
        <w:t>здобувач вищої освіти за ОПП</w:t>
      </w:r>
    </w:p>
    <w:p w:rsidR="00247D38" w:rsidRDefault="00C910F3" w:rsidP="00C910F3">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Профіль освітньої програми</w:t>
      </w:r>
    </w:p>
    <w:p w:rsidR="00247D38" w:rsidRDefault="00C910F3">
      <w:pPr>
        <w:spacing w:after="0" w:line="240" w:lineRule="auto"/>
        <w:ind w:left="720"/>
        <w:jc w:val="center"/>
        <w:rPr>
          <w:rFonts w:ascii="Times New Roman" w:eastAsia="Times New Roman" w:hAnsi="Times New Roman" w:cs="Times New Roman"/>
          <w:b/>
          <w:bCs/>
          <w:sz w:val="28"/>
          <w:szCs w:val="28"/>
        </w:rPr>
      </w:pP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sz w:val="28"/>
          <w:szCs w:val="28"/>
        </w:rPr>
        <w:t xml:space="preserve">«Середня освіта (Математика та інформатика)» </w:t>
      </w:r>
    </w:p>
    <w:p w:rsidR="00247D38" w:rsidRDefault="00247D38">
      <w:pPr>
        <w:widowControl w:val="0"/>
        <w:spacing w:after="0" w:line="240" w:lineRule="auto"/>
        <w:ind w:left="720"/>
        <w:rPr>
          <w:rFonts w:ascii="Times New Roman" w:eastAsia="Times New Roman" w:hAnsi="Times New Roman" w:cs="Times New Roman"/>
          <w:b/>
          <w:bCs/>
          <w:color w:val="000000"/>
          <w:sz w:val="6"/>
          <w:szCs w:val="6"/>
        </w:rPr>
      </w:pPr>
    </w:p>
    <w:p w:rsidR="00247D38" w:rsidRDefault="00247D38">
      <w:pPr>
        <w:widowControl w:val="0"/>
        <w:spacing w:after="0" w:line="240" w:lineRule="auto"/>
        <w:ind w:left="720"/>
        <w:rPr>
          <w:rFonts w:ascii="Times New Roman" w:eastAsia="Times New Roman" w:hAnsi="Times New Roman" w:cs="Times New Roman"/>
          <w:b/>
          <w:bCs/>
          <w:color w:val="000000"/>
          <w:sz w:val="6"/>
          <w:szCs w:val="6"/>
        </w:rPr>
      </w:pPr>
    </w:p>
    <w:tbl>
      <w:tblPr>
        <w:tblStyle w:val="a7"/>
        <w:tblW w:w="94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2"/>
        <w:gridCol w:w="6694"/>
      </w:tblGrid>
      <w:tr w:rsidR="00247D38">
        <w:tc>
          <w:tcPr>
            <w:tcW w:w="9466" w:type="dxa"/>
            <w:gridSpan w:val="2"/>
            <w:shd w:val="clear" w:color="auto" w:fill="E0E0E0"/>
          </w:tcPr>
          <w:p w:rsidR="00247D38" w:rsidRDefault="00C910F3">
            <w:pPr>
              <w:widowControl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 Загальна інформація</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Повна назва вищого навчального закладу та структурного підрозділу</w:t>
            </w:r>
          </w:p>
        </w:tc>
        <w:tc>
          <w:tcPr>
            <w:tcW w:w="6694" w:type="dxa"/>
          </w:tcPr>
          <w:p w:rsidR="00247D38" w:rsidRDefault="00C910F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Чернівецький національний університет імені Юрія </w:t>
            </w:r>
            <w:proofErr w:type="spellStart"/>
            <w:r>
              <w:rPr>
                <w:rFonts w:ascii="Times New Roman" w:eastAsia="Times New Roman" w:hAnsi="Times New Roman" w:cs="Times New Roman"/>
                <w:sz w:val="24"/>
                <w:szCs w:val="24"/>
              </w:rPr>
              <w:t>Федьковича</w:t>
            </w:r>
            <w:proofErr w:type="spellEnd"/>
            <w:r>
              <w:rPr>
                <w:rFonts w:ascii="Times New Roman" w:eastAsia="Times New Roman" w:hAnsi="Times New Roman" w:cs="Times New Roman"/>
                <w:sz w:val="24"/>
                <w:szCs w:val="24"/>
              </w:rPr>
              <w:t>.</w:t>
            </w:r>
          </w:p>
          <w:p w:rsidR="00247D38" w:rsidRDefault="00C910F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Факультет математики та інформатики. </w:t>
            </w:r>
          </w:p>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sz w:val="24"/>
                <w:szCs w:val="24"/>
              </w:rPr>
              <w:t>Кафедра алгебри та інформатики</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Ступінь вищої освіти та назва кваліфікації мовою оригіналу</w:t>
            </w:r>
          </w:p>
        </w:tc>
        <w:tc>
          <w:tcPr>
            <w:tcW w:w="6694" w:type="dxa"/>
          </w:tcPr>
          <w:p w:rsidR="00247D38" w:rsidRDefault="00C910F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Ступінь вищої освіти:</w:t>
            </w:r>
            <w:r>
              <w:rPr>
                <w:rFonts w:ascii="Times New Roman" w:eastAsia="Times New Roman" w:hAnsi="Times New Roman" w:cs="Times New Roman"/>
                <w:color w:val="000000"/>
                <w:sz w:val="24"/>
                <w:szCs w:val="24"/>
              </w:rPr>
              <w:t xml:space="preserve"> Бакалавр,</w:t>
            </w:r>
          </w:p>
          <w:p w:rsidR="00247D38" w:rsidRDefault="00C910F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Освітня кваліфікація:</w:t>
            </w:r>
            <w:r>
              <w:rPr>
                <w:rFonts w:ascii="Times New Roman" w:eastAsia="Times New Roman" w:hAnsi="Times New Roman" w:cs="Times New Roman"/>
                <w:color w:val="000000"/>
                <w:sz w:val="24"/>
                <w:szCs w:val="24"/>
              </w:rPr>
              <w:t xml:space="preserve"> Бакалавр. Середня освіта (Математика). </w:t>
            </w:r>
          </w:p>
          <w:p w:rsidR="00247D38" w:rsidRDefault="00C910F3">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Професійна кваліфікація: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Вчитель-бакалавр (математика, інформатика)</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Офіційна назва освітньої програми</w:t>
            </w:r>
          </w:p>
        </w:tc>
        <w:tc>
          <w:tcPr>
            <w:tcW w:w="6694" w:type="dxa"/>
          </w:tcPr>
          <w:p w:rsidR="00247D38" w:rsidRDefault="00C910F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Середня освіта (Математика та інформатика)</w:t>
            </w:r>
          </w:p>
          <w:p w:rsidR="00247D38" w:rsidRDefault="00247D38">
            <w:pPr>
              <w:spacing w:after="0"/>
              <w:jc w:val="both"/>
              <w:rPr>
                <w:rFonts w:ascii="Times New Roman" w:eastAsia="Times New Roman" w:hAnsi="Times New Roman" w:cs="Times New Roman"/>
                <w:b/>
                <w:bCs/>
                <w:sz w:val="24"/>
                <w:szCs w:val="24"/>
              </w:rPr>
            </w:pPr>
          </w:p>
        </w:tc>
      </w:tr>
      <w:tr w:rsidR="00247D38">
        <w:tc>
          <w:tcPr>
            <w:tcW w:w="2772" w:type="dxa"/>
          </w:tcPr>
          <w:p w:rsidR="00247D38" w:rsidRDefault="00C910F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Тип диплому, обсяг, термін освітньої програми, форми здобуття освіти</w:t>
            </w:r>
          </w:p>
        </w:tc>
        <w:tc>
          <w:tcPr>
            <w:tcW w:w="6694" w:type="dxa"/>
          </w:tcPr>
          <w:p w:rsidR="00247D38" w:rsidRPr="00C910F3" w:rsidRDefault="00C910F3">
            <w:pPr>
              <w:spacing w:after="0" w:line="240" w:lineRule="auto"/>
              <w:jc w:val="both"/>
              <w:rPr>
                <w:rFonts w:ascii="Times New Roman" w:eastAsia="Times New Roman" w:hAnsi="Times New Roman" w:cs="Times New Roman"/>
                <w:sz w:val="24"/>
                <w:szCs w:val="24"/>
              </w:rPr>
            </w:pPr>
            <w:r w:rsidRPr="00C910F3">
              <w:rPr>
                <w:rFonts w:ascii="Times New Roman" w:eastAsia="Times New Roman" w:hAnsi="Times New Roman" w:cs="Times New Roman"/>
                <w:i/>
                <w:iCs/>
                <w:sz w:val="24"/>
                <w:szCs w:val="24"/>
              </w:rPr>
              <w:t>Тип диплому</w:t>
            </w:r>
            <w:r w:rsidRPr="00C910F3">
              <w:rPr>
                <w:rFonts w:ascii="Times New Roman" w:eastAsia="Times New Roman" w:hAnsi="Times New Roman" w:cs="Times New Roman"/>
                <w:sz w:val="24"/>
                <w:szCs w:val="24"/>
              </w:rPr>
              <w:t xml:space="preserve"> –  диплом бакалавра, одиничний </w:t>
            </w:r>
          </w:p>
          <w:p w:rsidR="00247D38" w:rsidRPr="00C910F3" w:rsidRDefault="00C910F3">
            <w:pPr>
              <w:spacing w:after="0" w:line="240" w:lineRule="auto"/>
              <w:jc w:val="both"/>
              <w:rPr>
                <w:rFonts w:ascii="Times New Roman" w:eastAsia="Times New Roman" w:hAnsi="Times New Roman" w:cs="Times New Roman"/>
                <w:sz w:val="24"/>
                <w:szCs w:val="24"/>
              </w:rPr>
            </w:pPr>
            <w:r w:rsidRPr="00C910F3">
              <w:rPr>
                <w:rFonts w:ascii="Times New Roman" w:eastAsia="Times New Roman" w:hAnsi="Times New Roman" w:cs="Times New Roman"/>
                <w:i/>
                <w:iCs/>
                <w:sz w:val="24"/>
                <w:szCs w:val="24"/>
              </w:rPr>
              <w:t>Обсяг освітньої програми</w:t>
            </w:r>
            <w:r w:rsidRPr="00C910F3">
              <w:rPr>
                <w:rFonts w:ascii="Times New Roman" w:eastAsia="Times New Roman" w:hAnsi="Times New Roman" w:cs="Times New Roman"/>
                <w:sz w:val="24"/>
                <w:szCs w:val="24"/>
              </w:rPr>
              <w:t xml:space="preserve"> – 240 кредитів ЄКТС</w:t>
            </w:r>
          </w:p>
          <w:p w:rsidR="00247D38" w:rsidRPr="00C910F3" w:rsidRDefault="00C910F3">
            <w:pPr>
              <w:widowControl w:val="0"/>
              <w:spacing w:after="0" w:line="240" w:lineRule="auto"/>
              <w:rPr>
                <w:rFonts w:ascii="Times New Roman" w:eastAsia="Times New Roman" w:hAnsi="Times New Roman" w:cs="Times New Roman"/>
                <w:sz w:val="24"/>
                <w:szCs w:val="24"/>
              </w:rPr>
            </w:pPr>
            <w:r w:rsidRPr="00C910F3">
              <w:rPr>
                <w:rFonts w:ascii="Times New Roman" w:eastAsia="Times New Roman" w:hAnsi="Times New Roman" w:cs="Times New Roman"/>
                <w:i/>
                <w:iCs/>
                <w:sz w:val="24"/>
                <w:szCs w:val="24"/>
              </w:rPr>
              <w:t>Термін навчання</w:t>
            </w:r>
            <w:r w:rsidRPr="00C910F3">
              <w:rPr>
                <w:rFonts w:ascii="Times New Roman" w:eastAsia="Times New Roman" w:hAnsi="Times New Roman" w:cs="Times New Roman"/>
                <w:sz w:val="24"/>
                <w:szCs w:val="24"/>
              </w:rPr>
              <w:t xml:space="preserve"> – 3 роки 10 місяців (повний термін навчання); 2 роки і 10 місяців (скорочений термін навчання)</w:t>
            </w:r>
          </w:p>
          <w:p w:rsidR="00247D38" w:rsidRPr="00C910F3" w:rsidRDefault="00C910F3">
            <w:pPr>
              <w:widowControl w:val="0"/>
              <w:spacing w:after="0" w:line="240" w:lineRule="auto"/>
              <w:rPr>
                <w:rFonts w:ascii="Times New Roman" w:eastAsia="Times New Roman" w:hAnsi="Times New Roman" w:cs="Times New Roman"/>
                <w:sz w:val="24"/>
                <w:szCs w:val="24"/>
              </w:rPr>
            </w:pPr>
            <w:r w:rsidRPr="00C910F3">
              <w:rPr>
                <w:rFonts w:ascii="Times New Roman" w:eastAsia="Times New Roman" w:hAnsi="Times New Roman" w:cs="Times New Roman"/>
                <w:i/>
                <w:iCs/>
                <w:sz w:val="24"/>
                <w:szCs w:val="24"/>
              </w:rPr>
              <w:t xml:space="preserve">Форма навчання – </w:t>
            </w:r>
            <w:r w:rsidRPr="00C910F3">
              <w:rPr>
                <w:rFonts w:ascii="Times New Roman" w:eastAsia="Times New Roman" w:hAnsi="Times New Roman" w:cs="Times New Roman"/>
                <w:sz w:val="24"/>
                <w:szCs w:val="24"/>
              </w:rPr>
              <w:t>денна, заочна</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Наявність акредитації</w:t>
            </w:r>
          </w:p>
        </w:tc>
        <w:tc>
          <w:tcPr>
            <w:tcW w:w="6694" w:type="dxa"/>
          </w:tcPr>
          <w:p w:rsidR="00247D38" w:rsidRPr="00C910F3" w:rsidRDefault="00C910F3">
            <w:pPr>
              <w:spacing w:after="0" w:line="240" w:lineRule="auto"/>
              <w:jc w:val="both"/>
              <w:rPr>
                <w:rFonts w:ascii="Times New Roman" w:eastAsia="Times New Roman" w:hAnsi="Times New Roman" w:cs="Times New Roman"/>
                <w:sz w:val="24"/>
                <w:szCs w:val="24"/>
              </w:rPr>
            </w:pPr>
            <w:r w:rsidRPr="00C910F3">
              <w:rPr>
                <w:rFonts w:ascii="Times New Roman" w:eastAsia="Times New Roman" w:hAnsi="Times New Roman" w:cs="Times New Roman"/>
                <w:sz w:val="24"/>
                <w:szCs w:val="24"/>
              </w:rPr>
              <w:t>Сертифікат про акредитацію освітньої програми №16724, виданий Національним агентством із забезпечення якості вищої освіти 26.06.2025 року.</w:t>
            </w:r>
          </w:p>
          <w:p w:rsidR="00247D38" w:rsidRPr="00C910F3" w:rsidRDefault="00C910F3">
            <w:pPr>
              <w:spacing w:after="0" w:line="240" w:lineRule="auto"/>
              <w:jc w:val="both"/>
              <w:rPr>
                <w:rFonts w:ascii="Times New Roman" w:eastAsia="Times New Roman" w:hAnsi="Times New Roman" w:cs="Times New Roman"/>
                <w:sz w:val="24"/>
                <w:szCs w:val="24"/>
              </w:rPr>
            </w:pPr>
            <w:r w:rsidRPr="00C910F3">
              <w:rPr>
                <w:rFonts w:ascii="Times New Roman" w:eastAsia="Times New Roman" w:hAnsi="Times New Roman" w:cs="Times New Roman"/>
                <w:sz w:val="24"/>
                <w:szCs w:val="24"/>
              </w:rPr>
              <w:t>Строк дії сертифіката до 1.07.2028 року</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Цикл/рівень</w:t>
            </w:r>
          </w:p>
          <w:p w:rsidR="00247D38" w:rsidRDefault="00247D38">
            <w:pPr>
              <w:widowControl w:val="0"/>
              <w:spacing w:after="0" w:line="240" w:lineRule="auto"/>
              <w:ind w:firstLine="708"/>
              <w:rPr>
                <w:rFonts w:ascii="Times New Roman" w:eastAsia="Times New Roman" w:hAnsi="Times New Roman" w:cs="Times New Roman"/>
                <w:color w:val="000000"/>
                <w:sz w:val="24"/>
                <w:szCs w:val="24"/>
              </w:rPr>
            </w:pPr>
          </w:p>
        </w:tc>
        <w:tc>
          <w:tcPr>
            <w:tcW w:w="6694" w:type="dxa"/>
          </w:tcPr>
          <w:p w:rsidR="00247D38" w:rsidRPr="00C910F3" w:rsidRDefault="00C910F3">
            <w:pPr>
              <w:spacing w:after="0" w:line="240" w:lineRule="auto"/>
              <w:ind w:right="-2"/>
              <w:jc w:val="both"/>
              <w:rPr>
                <w:rFonts w:ascii="Times New Roman" w:eastAsia="Times New Roman" w:hAnsi="Times New Roman" w:cs="Times New Roman"/>
                <w:sz w:val="24"/>
                <w:szCs w:val="24"/>
              </w:rPr>
            </w:pPr>
            <w:r w:rsidRPr="00C910F3">
              <w:rPr>
                <w:rFonts w:ascii="Times New Roman" w:eastAsia="Times New Roman" w:hAnsi="Times New Roman" w:cs="Times New Roman"/>
                <w:sz w:val="24"/>
                <w:szCs w:val="24"/>
              </w:rPr>
              <w:t>FQ-EHEA – перший цикл; НРК України – 6 рівень, EQF-LLL – 6 рівень</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Передумови</w:t>
            </w:r>
          </w:p>
        </w:tc>
        <w:tc>
          <w:tcPr>
            <w:tcW w:w="6694" w:type="dxa"/>
          </w:tcPr>
          <w:p w:rsidR="00247D38" w:rsidRPr="00C910F3" w:rsidRDefault="00C910F3">
            <w:pPr>
              <w:rPr>
                <w:rFonts w:ascii="Times New Roman" w:eastAsia="Times New Roman" w:hAnsi="Times New Roman" w:cs="Times New Roman"/>
                <w:sz w:val="24"/>
                <w:szCs w:val="24"/>
              </w:rPr>
            </w:pPr>
            <w:r w:rsidRPr="00C910F3">
              <w:rPr>
                <w:rFonts w:ascii="Times New Roman" w:eastAsia="Times New Roman" w:hAnsi="Times New Roman" w:cs="Times New Roman"/>
                <w:sz w:val="24"/>
                <w:szCs w:val="24"/>
              </w:rPr>
              <w:t>На базі повної загальної середньої освіти.</w:t>
            </w:r>
          </w:p>
          <w:p w:rsidR="00247D38" w:rsidRPr="00C910F3" w:rsidRDefault="00C910F3">
            <w:pPr>
              <w:rPr>
                <w:rFonts w:ascii="Times New Roman" w:eastAsia="Times New Roman" w:hAnsi="Times New Roman" w:cs="Times New Roman"/>
                <w:sz w:val="24"/>
                <w:szCs w:val="24"/>
              </w:rPr>
            </w:pPr>
            <w:r w:rsidRPr="00C910F3">
              <w:rPr>
                <w:rFonts w:ascii="Times New Roman" w:eastAsia="Times New Roman" w:hAnsi="Times New Roman" w:cs="Times New Roman"/>
                <w:sz w:val="24"/>
                <w:szCs w:val="24"/>
              </w:rPr>
              <w:t>На базі освітньо-кваліфікаційного рівня молодшого спеціаліста / освітнього ступеня молодшого бакалавра / освітньо-професійного ступеня фахового молодшого бакалавра (НРК 5) (за скороченим терміном навчання).</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Мова(и) викладання</w:t>
            </w:r>
          </w:p>
        </w:tc>
        <w:tc>
          <w:tcPr>
            <w:tcW w:w="6694" w:type="dxa"/>
          </w:tcPr>
          <w:p w:rsidR="00247D38" w:rsidRDefault="00C910F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Українська</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Термін дії освітньої програми</w:t>
            </w:r>
          </w:p>
        </w:tc>
        <w:tc>
          <w:tcPr>
            <w:tcW w:w="6694" w:type="dxa"/>
          </w:tcPr>
          <w:p w:rsidR="00247D38" w:rsidRDefault="00C910F3">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 </w:t>
            </w:r>
            <w:r>
              <w:rPr>
                <w:rFonts w:ascii="Times New Roman" w:eastAsia="Times New Roman" w:hAnsi="Times New Roman" w:cs="Times New Roman"/>
                <w:sz w:val="24"/>
                <w:szCs w:val="24"/>
              </w:rPr>
              <w:t>1 липня</w:t>
            </w:r>
            <w:r>
              <w:rPr>
                <w:rFonts w:ascii="Times New Roman" w:eastAsia="Times New Roman" w:hAnsi="Times New Roman" w:cs="Times New Roman"/>
                <w:color w:val="000000"/>
                <w:sz w:val="24"/>
                <w:szCs w:val="24"/>
              </w:rPr>
              <w:t xml:space="preserve"> 2030 року</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Інтернет-адреса постійного розміщення опису освітньої програми</w:t>
            </w:r>
          </w:p>
        </w:tc>
        <w:tc>
          <w:tcPr>
            <w:tcW w:w="6694" w:type="dxa"/>
          </w:tcPr>
          <w:p w:rsidR="00247D38" w:rsidRDefault="00801A23">
            <w:pPr>
              <w:widowControl w:val="0"/>
              <w:spacing w:after="0" w:line="240" w:lineRule="auto"/>
              <w:rPr>
                <w:rFonts w:ascii="Times New Roman" w:eastAsia="Times New Roman" w:hAnsi="Times New Roman" w:cs="Times New Roman"/>
                <w:color w:val="000000"/>
                <w:sz w:val="24"/>
                <w:szCs w:val="24"/>
              </w:rPr>
            </w:pPr>
            <w:hyperlink r:id="rId14">
              <w:r w:rsidR="00C910F3">
                <w:rPr>
                  <w:rFonts w:ascii="Times New Roman" w:eastAsia="Times New Roman" w:hAnsi="Times New Roman" w:cs="Times New Roman"/>
                  <w:color w:val="1155CC"/>
                  <w:sz w:val="24"/>
                  <w:szCs w:val="24"/>
                  <w:u w:val="single"/>
                </w:rPr>
                <w:t>https://algebra.chnu.edu.ua/studentu/osvitni-prohramy-ta-robochi-plany/</w:t>
              </w:r>
            </w:hyperlink>
            <w:r w:rsidR="00C910F3">
              <w:rPr>
                <w:rFonts w:ascii="Times New Roman" w:eastAsia="Times New Roman" w:hAnsi="Times New Roman" w:cs="Times New Roman"/>
                <w:color w:val="000000"/>
                <w:sz w:val="24"/>
                <w:szCs w:val="24"/>
              </w:rPr>
              <w:t xml:space="preserve"> </w:t>
            </w:r>
          </w:p>
        </w:tc>
      </w:tr>
      <w:tr w:rsidR="00247D38">
        <w:tc>
          <w:tcPr>
            <w:tcW w:w="9466" w:type="dxa"/>
            <w:gridSpan w:val="2"/>
            <w:shd w:val="clear" w:color="auto" w:fill="E0E0E0"/>
          </w:tcPr>
          <w:p w:rsidR="00247D38" w:rsidRDefault="00C910F3">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2 – Мета освітньої програми</w:t>
            </w:r>
          </w:p>
        </w:tc>
      </w:tr>
      <w:tr w:rsidR="00247D38">
        <w:tc>
          <w:tcPr>
            <w:tcW w:w="9466" w:type="dxa"/>
            <w:gridSpan w:val="2"/>
          </w:tcPr>
          <w:p w:rsidR="00247D38" w:rsidRDefault="00C910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Підготовка кваліфікованих учителів математики та інформатики для базової середньої освіти, які володіють загальними та фаховими </w:t>
            </w:r>
            <w:proofErr w:type="spellStart"/>
            <w:r>
              <w:rPr>
                <w:rFonts w:ascii="Times New Roman" w:eastAsia="Times New Roman" w:hAnsi="Times New Roman" w:cs="Times New Roman"/>
                <w:color w:val="000000"/>
                <w:sz w:val="24"/>
                <w:szCs w:val="24"/>
              </w:rPr>
              <w:t>компетентностями</w:t>
            </w:r>
            <w:proofErr w:type="spellEnd"/>
            <w:r>
              <w:rPr>
                <w:rFonts w:ascii="Times New Roman" w:eastAsia="Times New Roman" w:hAnsi="Times New Roman" w:cs="Times New Roman"/>
                <w:color w:val="000000"/>
                <w:sz w:val="24"/>
                <w:szCs w:val="24"/>
              </w:rPr>
              <w:t xml:space="preserve"> з математики, інформатики та сучасних </w:t>
            </w:r>
            <w:proofErr w:type="spellStart"/>
            <w:r>
              <w:rPr>
                <w:rFonts w:ascii="Times New Roman" w:eastAsia="Times New Roman" w:hAnsi="Times New Roman" w:cs="Times New Roman"/>
                <w:color w:val="000000"/>
                <w:sz w:val="24"/>
                <w:szCs w:val="24"/>
              </w:rPr>
              <w:t>методик</w:t>
            </w:r>
            <w:proofErr w:type="spellEnd"/>
            <w:r>
              <w:rPr>
                <w:rFonts w:ascii="Times New Roman" w:eastAsia="Times New Roman" w:hAnsi="Times New Roman" w:cs="Times New Roman"/>
                <w:color w:val="000000"/>
                <w:sz w:val="24"/>
                <w:szCs w:val="24"/>
              </w:rPr>
              <w:t xml:space="preserve"> їх навчання, цифрових технологій та педагогіки, що спрямовані на отримання навичок викладацького та інноваційного характеру в системі базової середньої освіти для ефективної педагогічно-практичної діяльності. </w:t>
            </w:r>
          </w:p>
        </w:tc>
      </w:tr>
      <w:tr w:rsidR="00247D38">
        <w:tc>
          <w:tcPr>
            <w:tcW w:w="9466" w:type="dxa"/>
            <w:gridSpan w:val="2"/>
            <w:shd w:val="clear" w:color="auto" w:fill="E0E0E0"/>
          </w:tcPr>
          <w:p w:rsidR="00247D38" w:rsidRDefault="00C910F3">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3 - Характеристика освітньої програми</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Предметна область (галузь знань, спеціальність, спеціалізація (</w:t>
            </w:r>
            <w:r>
              <w:rPr>
                <w:rFonts w:ascii="Times New Roman" w:eastAsia="Times New Roman" w:hAnsi="Times New Roman" w:cs="Times New Roman"/>
                <w:color w:val="000000"/>
                <w:sz w:val="24"/>
                <w:szCs w:val="24"/>
              </w:rPr>
              <w:t>за наявності</w:t>
            </w:r>
            <w:r>
              <w:rPr>
                <w:rFonts w:ascii="Times New Roman" w:eastAsia="Times New Roman" w:hAnsi="Times New Roman" w:cs="Times New Roman"/>
                <w:b/>
                <w:bCs/>
                <w:color w:val="000000"/>
                <w:sz w:val="24"/>
                <w:szCs w:val="24"/>
              </w:rPr>
              <w:t>))</w:t>
            </w:r>
          </w:p>
        </w:tc>
        <w:tc>
          <w:tcPr>
            <w:tcW w:w="6694" w:type="dxa"/>
          </w:tcPr>
          <w:p w:rsidR="00247D38" w:rsidRDefault="00C910F3">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Галузь знань: А Освіта </w:t>
            </w:r>
          </w:p>
          <w:p w:rsidR="00247D38" w:rsidRDefault="00C910F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Спеціальність: А4 Середня освіта (за предметними спеціальностями)</w:t>
            </w:r>
          </w:p>
          <w:p w:rsidR="00247D38" w:rsidRDefault="00C910F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Предметна спеціальність: А4.04 Середня освіта (Математика) </w:t>
            </w:r>
          </w:p>
          <w:p w:rsidR="00247D38" w:rsidRDefault="00C910F3">
            <w:pPr>
              <w:pBdr>
                <w:top w:val="nil"/>
                <w:left w:val="nil"/>
                <w:bottom w:val="nil"/>
                <w:right w:val="nil"/>
                <w:between w:val="nil"/>
              </w:pBdr>
              <w:spacing w:before="12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Об’єкт вивчення</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Освітній процес у закладах загальної середньої освіти, який пов’язаний з навчанням математики та </w:t>
            </w:r>
            <w:r>
              <w:rPr>
                <w:rFonts w:ascii="Times New Roman" w:eastAsia="Times New Roman" w:hAnsi="Times New Roman" w:cs="Times New Roman"/>
                <w:color w:val="000000"/>
                <w:sz w:val="24"/>
                <w:szCs w:val="24"/>
              </w:rPr>
              <w:lastRenderedPageBreak/>
              <w:t xml:space="preserve">інформатики і сучасними методиками та технологіями їх навчання. </w:t>
            </w:r>
          </w:p>
          <w:p w:rsidR="00247D38" w:rsidRDefault="00C910F3">
            <w:pP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Цілі навчанн</w:t>
            </w:r>
            <w:r>
              <w:rPr>
                <w:rFonts w:ascii="Times New Roman" w:eastAsia="Times New Roman" w:hAnsi="Times New Roman" w:cs="Times New Roman"/>
                <w:i/>
                <w:iCs/>
                <w:color w:val="000000"/>
                <w:sz w:val="24"/>
                <w:szCs w:val="24"/>
              </w:rPr>
              <w:t xml:space="preserve">я. </w:t>
            </w:r>
            <w:r>
              <w:rPr>
                <w:rFonts w:ascii="Times New Roman" w:eastAsia="Times New Roman" w:hAnsi="Times New Roman" w:cs="Times New Roman"/>
                <w:color w:val="000000"/>
                <w:sz w:val="24"/>
                <w:szCs w:val="24"/>
              </w:rPr>
              <w:t>Підготовка кваліфікованих учителів математики та інформатики, здатних вирішувати професійні завдання з організації освітнього процесу з математики та інформатики, які зумовлені закономірностями й особливостями сучасної теорії та методики навчання, а також практичні проблеми математичної та інформативної освіти учнів.</w:t>
            </w:r>
          </w:p>
          <w:p w:rsidR="00247D38" w:rsidRDefault="00C910F3">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Теоретичний зміст предметної області.</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Історія та теоретичні основи математики, інформатики, педагогіки, психології.</w:t>
            </w:r>
          </w:p>
          <w:p w:rsidR="00247D38" w:rsidRDefault="00C910F3">
            <w:p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Методи, методики та технології.</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Методи та методики навчання математики та інформатики. Освітні технології та методики формування загальних і фахових </w:t>
            </w:r>
            <w:proofErr w:type="spellStart"/>
            <w:r>
              <w:rPr>
                <w:rFonts w:ascii="Times New Roman" w:eastAsia="Times New Roman" w:hAnsi="Times New Roman" w:cs="Times New Roman"/>
                <w:color w:val="000000"/>
                <w:sz w:val="24"/>
                <w:szCs w:val="24"/>
              </w:rPr>
              <w:t>компетентностей</w:t>
            </w:r>
            <w:proofErr w:type="spellEnd"/>
            <w:r>
              <w:rPr>
                <w:rFonts w:ascii="Times New Roman" w:eastAsia="Times New Roman" w:hAnsi="Times New Roman" w:cs="Times New Roman"/>
                <w:color w:val="000000"/>
                <w:sz w:val="24"/>
                <w:szCs w:val="24"/>
              </w:rPr>
              <w:t>, аналізу передового педагогічного досвіду та ефективних способів взаємодії всіх учасників освітнього процесу.</w:t>
            </w:r>
          </w:p>
          <w:p w:rsidR="00247D38" w:rsidRDefault="00C910F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4"/>
                <w:szCs w:val="24"/>
              </w:rPr>
              <w:t>Інструменти та обладнання.</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xml:space="preserve">Обладнання та устаткування, необхідне для формування фахових </w:t>
            </w:r>
            <w:proofErr w:type="spellStart"/>
            <w:r>
              <w:rPr>
                <w:rFonts w:ascii="Times New Roman" w:eastAsia="Times New Roman" w:hAnsi="Times New Roman" w:cs="Times New Roman"/>
                <w:color w:val="000000"/>
                <w:sz w:val="24"/>
                <w:szCs w:val="24"/>
              </w:rPr>
              <w:t>компетентностей</w:t>
            </w:r>
            <w:proofErr w:type="spellEnd"/>
            <w:r>
              <w:rPr>
                <w:rFonts w:ascii="Times New Roman" w:eastAsia="Times New Roman" w:hAnsi="Times New Roman" w:cs="Times New Roman"/>
                <w:color w:val="000000"/>
                <w:sz w:val="24"/>
                <w:szCs w:val="24"/>
              </w:rPr>
              <w:t>; інформаційні та комунікаційні системи, освітні платформи, технічні засоби навчання, друковані та Інтернет-джерела інформації, необхідні в освітньому процесі; бази закладів загальної середньої освіти для проведення різних видів педагогічної практики.</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Тип та орієнтація освітньої програми</w:t>
            </w:r>
          </w:p>
        </w:tc>
        <w:tc>
          <w:tcPr>
            <w:tcW w:w="6694" w:type="dxa"/>
          </w:tcPr>
          <w:p w:rsidR="00247D38" w:rsidRDefault="00C910F3">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Освітньо-професійна програма. </w:t>
            </w:r>
          </w:p>
          <w:p w:rsidR="00247D38" w:rsidRDefault="00C910F3">
            <w:pPr>
              <w:widowControl w:val="0"/>
              <w:spacing w:before="12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Програма націлена на формування теоретичних знань та практичну підготовку здобувачів вищої освіти до виконання професійних функцій учителів математики та інформатики для забезпечення потреб базової середньої освіти, і забезпечує формування здатності до самоосвіти та фахового самовдосконалення упродовж життя.</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Основний фокус освітньої програми</w:t>
            </w:r>
          </w:p>
        </w:tc>
        <w:tc>
          <w:tcPr>
            <w:tcW w:w="6694" w:type="dxa"/>
          </w:tcPr>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Вища освіта в галузі А Освіта за предметною спеціальністю А4.04 «Середня освіта (Математика)» на першому (бакалаврському) рівні, яка орієнтована на оволодіння фундаментальними знаннями у галузях математики та інформатики і </w:t>
            </w:r>
            <w:proofErr w:type="spellStart"/>
            <w:r>
              <w:rPr>
                <w:rFonts w:ascii="Times New Roman" w:eastAsia="Times New Roman" w:hAnsi="Times New Roman" w:cs="Times New Roman"/>
                <w:sz w:val="24"/>
                <w:szCs w:val="24"/>
              </w:rPr>
              <w:t>методик</w:t>
            </w:r>
            <w:proofErr w:type="spellEnd"/>
            <w:r>
              <w:rPr>
                <w:rFonts w:ascii="Times New Roman" w:eastAsia="Times New Roman" w:hAnsi="Times New Roman" w:cs="Times New Roman"/>
                <w:sz w:val="24"/>
                <w:szCs w:val="24"/>
              </w:rPr>
              <w:t xml:space="preserve"> їх навчання зі здатністю до використання інформаційних технологій та інноваційних методів навчання в закладах загальної середньої освіти.</w:t>
            </w:r>
          </w:p>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Ключові слова</w:t>
            </w:r>
            <w:r>
              <w:rPr>
                <w:rFonts w:ascii="Times New Roman" w:eastAsia="Times New Roman" w:hAnsi="Times New Roman" w:cs="Times New Roman"/>
                <w:sz w:val="24"/>
                <w:szCs w:val="24"/>
              </w:rPr>
              <w:t>: освітній процес, середня освіта, математика, інформатика, педагогіка, методика викладання, технології навчання,  фахова компетентність, вчитель, викладач.</w:t>
            </w:r>
          </w:p>
        </w:tc>
      </w:tr>
      <w:tr w:rsidR="00247D38">
        <w:trPr>
          <w:trHeight w:val="698"/>
        </w:trPr>
        <w:tc>
          <w:tcPr>
            <w:tcW w:w="2772" w:type="dxa"/>
          </w:tcPr>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Особливості програми</w:t>
            </w:r>
          </w:p>
        </w:tc>
        <w:tc>
          <w:tcPr>
            <w:tcW w:w="6694" w:type="dxa"/>
          </w:tcPr>
          <w:p w:rsidR="00247D38" w:rsidRDefault="00C910F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Програма базується на гармонійному поєднанні традиційних та інноваційних методів та засобів навчання. Перелік вибіркових дисциплін програми періодично оновлюється, що дозволяє враховувати тенденції розвитку науки та цифрових технологій, а також  зміни в галузі освіти. </w:t>
            </w:r>
          </w:p>
          <w:p w:rsidR="00247D38" w:rsidRDefault="00C910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Щодо особливостей:</w:t>
            </w:r>
          </w:p>
          <w:p w:rsidR="00247D38" w:rsidRDefault="00C910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 Активна співпраця з ЗЗСО міста Чернівці та області. Залучення провідних вчителів математики та інформатики міста та області до проведення </w:t>
            </w:r>
            <w:proofErr w:type="spellStart"/>
            <w:r>
              <w:rPr>
                <w:rFonts w:ascii="Times New Roman" w:eastAsia="Times New Roman" w:hAnsi="Times New Roman" w:cs="Times New Roman"/>
                <w:color w:val="000000"/>
                <w:sz w:val="24"/>
                <w:szCs w:val="24"/>
              </w:rPr>
              <w:t>вебінарів</w:t>
            </w:r>
            <w:proofErr w:type="spellEnd"/>
            <w:r>
              <w:rPr>
                <w:rFonts w:ascii="Times New Roman" w:eastAsia="Times New Roman" w:hAnsi="Times New Roman" w:cs="Times New Roman"/>
                <w:color w:val="000000"/>
                <w:sz w:val="24"/>
                <w:szCs w:val="24"/>
              </w:rPr>
              <w:t>, круглих столів, майстер-класів у рамках діяльності школи «Шлях до омріяної професії».</w:t>
            </w:r>
          </w:p>
          <w:p w:rsidR="00247D38" w:rsidRDefault="00C910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2.Мобільність за програмою UNITA, </w:t>
            </w:r>
            <w:proofErr w:type="spellStart"/>
            <w:r>
              <w:rPr>
                <w:rFonts w:ascii="Times New Roman" w:eastAsia="Times New Roman" w:hAnsi="Times New Roman" w:cs="Times New Roman"/>
                <w:color w:val="000000"/>
                <w:sz w:val="24"/>
                <w:szCs w:val="24"/>
              </w:rPr>
              <w:t>Еразмус</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Tempus</w:t>
            </w:r>
            <w:proofErr w:type="spellEnd"/>
            <w:r>
              <w:rPr>
                <w:rFonts w:ascii="Times New Roman" w:eastAsia="Times New Roman" w:hAnsi="Times New Roman" w:cs="Times New Roman"/>
                <w:color w:val="000000"/>
                <w:sz w:val="24"/>
                <w:szCs w:val="24"/>
              </w:rPr>
              <w:t xml:space="preserve"> – рекомендується, але не є обов’язковою; всі студенти беруть участь в спеціальних семінарах разом зі студентами-учасниками програми </w:t>
            </w:r>
            <w:proofErr w:type="spellStart"/>
            <w:r>
              <w:rPr>
                <w:rFonts w:ascii="Times New Roman" w:eastAsia="Times New Roman" w:hAnsi="Times New Roman" w:cs="Times New Roman"/>
                <w:color w:val="000000"/>
                <w:sz w:val="24"/>
                <w:szCs w:val="24"/>
              </w:rPr>
              <w:t>Еразмус</w:t>
            </w:r>
            <w:proofErr w:type="spellEnd"/>
            <w:r>
              <w:rPr>
                <w:rFonts w:ascii="Times New Roman" w:eastAsia="Times New Roman" w:hAnsi="Times New Roman" w:cs="Times New Roman"/>
                <w:color w:val="000000"/>
                <w:sz w:val="24"/>
                <w:szCs w:val="24"/>
              </w:rPr>
              <w:t>,  UNITA.</w:t>
            </w:r>
          </w:p>
          <w:p w:rsidR="00247D38" w:rsidRDefault="00C910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Участь здобувачів у міжнародних </w:t>
            </w:r>
            <w:proofErr w:type="spellStart"/>
            <w:r>
              <w:rPr>
                <w:rFonts w:ascii="Times New Roman" w:eastAsia="Times New Roman" w:hAnsi="Times New Roman" w:cs="Times New Roman"/>
                <w:color w:val="000000"/>
                <w:sz w:val="24"/>
                <w:szCs w:val="24"/>
              </w:rPr>
              <w:t>проєктах</w:t>
            </w:r>
            <w:proofErr w:type="spellEnd"/>
            <w:r>
              <w:rPr>
                <w:rFonts w:ascii="Times New Roman" w:eastAsia="Times New Roman" w:hAnsi="Times New Roman" w:cs="Times New Roman"/>
                <w:color w:val="000000"/>
                <w:sz w:val="24"/>
                <w:szCs w:val="24"/>
              </w:rPr>
              <w:t xml:space="preserve">, що стосуються розвитку інклюзивної освіти: </w:t>
            </w:r>
            <w:proofErr w:type="spellStart"/>
            <w:r>
              <w:rPr>
                <w:rFonts w:ascii="Times New Roman" w:eastAsia="Times New Roman" w:hAnsi="Times New Roman" w:cs="Times New Roman"/>
                <w:color w:val="000000"/>
                <w:sz w:val="24"/>
                <w:szCs w:val="24"/>
              </w:rPr>
              <w:t>італійсько</w:t>
            </w:r>
            <w:proofErr w:type="spellEnd"/>
            <w:r>
              <w:rPr>
                <w:rFonts w:ascii="Times New Roman" w:eastAsia="Times New Roman" w:hAnsi="Times New Roman" w:cs="Times New Roman"/>
                <w:color w:val="000000"/>
                <w:sz w:val="24"/>
                <w:szCs w:val="24"/>
              </w:rPr>
              <w:t xml:space="preserve">-українські </w:t>
            </w:r>
            <w:proofErr w:type="spellStart"/>
            <w:r>
              <w:rPr>
                <w:rFonts w:ascii="Times New Roman" w:eastAsia="Times New Roman" w:hAnsi="Times New Roman" w:cs="Times New Roman"/>
                <w:color w:val="000000"/>
                <w:sz w:val="24"/>
                <w:szCs w:val="24"/>
              </w:rPr>
              <w:t>проєкти</w:t>
            </w:r>
            <w:proofErr w:type="spellEnd"/>
            <w:r>
              <w:rPr>
                <w:rFonts w:ascii="Times New Roman" w:eastAsia="Times New Roman" w:hAnsi="Times New Roman" w:cs="Times New Roman"/>
                <w:color w:val="000000"/>
                <w:sz w:val="24"/>
                <w:szCs w:val="24"/>
              </w:rPr>
              <w:t xml:space="preserve"> «I </w:t>
            </w:r>
            <w:proofErr w:type="spellStart"/>
            <w:r>
              <w:rPr>
                <w:rFonts w:ascii="Times New Roman" w:eastAsia="Times New Roman" w:hAnsi="Times New Roman" w:cs="Times New Roman"/>
                <w:color w:val="000000"/>
                <w:sz w:val="24"/>
                <w:szCs w:val="24"/>
              </w:rPr>
              <w:t>care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Ukraine</w:t>
            </w:r>
            <w:proofErr w:type="spellEnd"/>
            <w:r>
              <w:rPr>
                <w:rFonts w:ascii="Times New Roman" w:eastAsia="Times New Roman" w:hAnsi="Times New Roman" w:cs="Times New Roman"/>
                <w:color w:val="000000"/>
                <w:sz w:val="24"/>
                <w:szCs w:val="24"/>
              </w:rPr>
              <w:t>» («Мені не байдуже в Україні»), «</w:t>
            </w:r>
            <w:proofErr w:type="spellStart"/>
            <w:r>
              <w:rPr>
                <w:rFonts w:ascii="Times New Roman" w:eastAsia="Times New Roman" w:hAnsi="Times New Roman" w:cs="Times New Roman"/>
                <w:color w:val="000000"/>
                <w:sz w:val="24"/>
                <w:szCs w:val="24"/>
              </w:rPr>
              <w:t>Supporting</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school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inclusion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and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parenthood</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222222"/>
                <w:sz w:val="24"/>
                <w:szCs w:val="24"/>
              </w:rPr>
              <w:t>Ukraine</w:t>
            </w:r>
            <w:proofErr w:type="spellEnd"/>
            <w:r>
              <w:rPr>
                <w:rFonts w:ascii="Times New Roman" w:eastAsia="Times New Roman" w:hAnsi="Times New Roman" w:cs="Times New Roman"/>
                <w:color w:val="222222"/>
                <w:sz w:val="24"/>
                <w:szCs w:val="24"/>
              </w:rPr>
              <w:t>»</w:t>
            </w:r>
            <w:r>
              <w:rPr>
                <w:rFonts w:ascii="Times New Roman" w:eastAsia="Times New Roman" w:hAnsi="Times New Roman" w:cs="Times New Roman"/>
                <w:color w:val="000000"/>
                <w:sz w:val="24"/>
                <w:szCs w:val="24"/>
              </w:rPr>
              <w:t xml:space="preserve"> («Підтримка шкільної інклюзії та батьківства в Україні»).</w:t>
            </w:r>
          </w:p>
        </w:tc>
      </w:tr>
      <w:tr w:rsidR="00247D38">
        <w:tc>
          <w:tcPr>
            <w:tcW w:w="9466" w:type="dxa"/>
            <w:gridSpan w:val="2"/>
            <w:shd w:val="clear" w:color="auto" w:fill="E0E0E0"/>
          </w:tcPr>
          <w:p w:rsidR="00247D38" w:rsidRDefault="00C910F3">
            <w:pPr>
              <w:widowControl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4 – Придатність випускників </w:t>
            </w:r>
          </w:p>
          <w:p w:rsidR="00247D38" w:rsidRDefault="00C910F3">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до працевлаштування та подальшого навчання</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Придатність до працевлаштування</w:t>
            </w:r>
          </w:p>
        </w:tc>
        <w:tc>
          <w:tcPr>
            <w:tcW w:w="6694" w:type="dxa"/>
          </w:tcPr>
          <w:p w:rsidR="00247D38" w:rsidRDefault="00C910F3" w:rsidP="00C910F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Робота в закладах загальної середньої освіти різного типу та форми власності (вчитель математики, вчитель інформатики, керівник гуртка тощо). Назва професії та її код (за Національним класифікатором України ДК 003:2010 «Класифікатор професій»):</w:t>
            </w:r>
          </w:p>
          <w:p w:rsidR="00247D38" w:rsidRDefault="00C910F3" w:rsidP="00C910F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професії:  Вчитель закладу загальної середньої освіти</w:t>
            </w:r>
          </w:p>
          <w:p w:rsidR="00247D38" w:rsidRDefault="00C910F3" w:rsidP="00C910F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Підклас 2320: Вчителі закладів загальної середньої освіти та спеціалізованої освіти</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Подальше навчання</w:t>
            </w:r>
          </w:p>
        </w:tc>
        <w:tc>
          <w:tcPr>
            <w:tcW w:w="6694" w:type="dxa"/>
          </w:tcPr>
          <w:p w:rsidR="00247D38" w:rsidRDefault="00C910F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Програма надає можливість продовження навчання за програмою другого (магістерського) рівня вищої освіти НРК України – 7 рівень, набуття кваліфікації за іншими предметними спеціалізаціями в системі вищої та післядипломної освіти.</w:t>
            </w:r>
          </w:p>
        </w:tc>
      </w:tr>
      <w:tr w:rsidR="00247D38">
        <w:tc>
          <w:tcPr>
            <w:tcW w:w="9466" w:type="dxa"/>
            <w:gridSpan w:val="2"/>
            <w:shd w:val="clear" w:color="auto" w:fill="E0E0E0"/>
          </w:tcPr>
          <w:p w:rsidR="00247D38" w:rsidRDefault="00C910F3">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5 – Викладання та оцінювання</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Викладання та навчання</w:t>
            </w:r>
          </w:p>
        </w:tc>
        <w:tc>
          <w:tcPr>
            <w:tcW w:w="6694" w:type="dxa"/>
          </w:tcPr>
          <w:p w:rsidR="00247D38" w:rsidRDefault="00C910F3">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Студентоцентроване</w:t>
            </w:r>
            <w:proofErr w:type="spellEnd"/>
            <w:r>
              <w:rPr>
                <w:rFonts w:ascii="Times New Roman" w:eastAsia="Times New Roman" w:hAnsi="Times New Roman" w:cs="Times New Roman"/>
                <w:sz w:val="24"/>
                <w:szCs w:val="24"/>
              </w:rPr>
              <w:t xml:space="preserve"> навчання, проблемно-орієнтоване навчання, навчання через практичну діяльність, робота в групах,  інтерактивне навчання.</w:t>
            </w:r>
          </w:p>
          <w:p w:rsidR="00247D38" w:rsidRDefault="00C910F3">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4"/>
                <w:szCs w:val="24"/>
              </w:rPr>
              <w:t xml:space="preserve">Викладання та навчання проводиться у вигляді: лекцій, практичних, лабораторних, семінарських занять; самостійного навчання, консультацій, підготовки курсових робіт та різних видів практики. Практикується проведення лекцій, </w:t>
            </w:r>
            <w:proofErr w:type="spellStart"/>
            <w:r>
              <w:rPr>
                <w:rFonts w:ascii="Times New Roman" w:eastAsia="Times New Roman" w:hAnsi="Times New Roman" w:cs="Times New Roman"/>
                <w:sz w:val="24"/>
                <w:szCs w:val="24"/>
              </w:rPr>
              <w:t>вебінарів</w:t>
            </w:r>
            <w:proofErr w:type="spellEnd"/>
            <w:r>
              <w:rPr>
                <w:rFonts w:ascii="Times New Roman" w:eastAsia="Times New Roman" w:hAnsi="Times New Roman" w:cs="Times New Roman"/>
                <w:sz w:val="24"/>
                <w:szCs w:val="24"/>
              </w:rPr>
              <w:t xml:space="preserve"> і майстер-класів професіоналами-практиками та гостьовими лекторами.</w:t>
            </w:r>
            <w:r>
              <w:rPr>
                <w:rFonts w:ascii="Times New Roman" w:eastAsia="Times New Roman" w:hAnsi="Times New Roman" w:cs="Times New Roman"/>
                <w:color w:val="00B0F0"/>
                <w:sz w:val="28"/>
                <w:szCs w:val="28"/>
              </w:rPr>
              <w:t xml:space="preserve"> </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Оцінювання</w:t>
            </w:r>
          </w:p>
        </w:tc>
        <w:tc>
          <w:tcPr>
            <w:tcW w:w="6694" w:type="dxa"/>
          </w:tcPr>
          <w:p w:rsidR="00247D38" w:rsidRDefault="00C910F3">
            <w:pPr>
              <w:widowControl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Система оцінювання навчальних досягнень здобувачів вищої освіти за всіма видами аудиторної та </w:t>
            </w:r>
            <w:proofErr w:type="spellStart"/>
            <w:r>
              <w:rPr>
                <w:rFonts w:ascii="Times New Roman" w:eastAsia="Times New Roman" w:hAnsi="Times New Roman" w:cs="Times New Roman"/>
                <w:sz w:val="24"/>
                <w:szCs w:val="24"/>
              </w:rPr>
              <w:t>позааудиторної</w:t>
            </w:r>
            <w:proofErr w:type="spellEnd"/>
            <w:r>
              <w:rPr>
                <w:rFonts w:ascii="Times New Roman" w:eastAsia="Times New Roman" w:hAnsi="Times New Roman" w:cs="Times New Roman"/>
                <w:sz w:val="24"/>
                <w:szCs w:val="24"/>
              </w:rPr>
              <w:t xml:space="preserve"> навчальної діяльності передбачає: поточний та підсумковий контролі (усні та письмові екзамени, заліки, індивідуальні завдання, контрольні роботи, тестування,  захист звітів з практики, захист курсових робіт, кваліфікаційний екзамен та процедуру присвоєння професійної кваліфікації). Знання, уміння, навички оцінюються за тривимірною шкалою: стобальна ЗВО, ЄКТС і розширена.</w:t>
            </w:r>
          </w:p>
        </w:tc>
      </w:tr>
      <w:tr w:rsidR="00247D38">
        <w:tc>
          <w:tcPr>
            <w:tcW w:w="9466" w:type="dxa"/>
            <w:gridSpan w:val="2"/>
            <w:shd w:val="clear" w:color="auto" w:fill="E0E0E0"/>
          </w:tcPr>
          <w:p w:rsidR="00247D38" w:rsidRDefault="00C910F3">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6 – Програмні компетентності</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Інтегральна компетентність</w:t>
            </w:r>
          </w:p>
        </w:tc>
        <w:tc>
          <w:tcPr>
            <w:tcW w:w="6694" w:type="dxa"/>
          </w:tcPr>
          <w:p w:rsidR="00247D38" w:rsidRDefault="00C910F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Здатність вирішувати складні спеціалізовані задачі та практичні проблеми навчання, виховання та розвитку, що </w:t>
            </w:r>
            <w:r>
              <w:rPr>
                <w:rFonts w:ascii="Times New Roman" w:eastAsia="Times New Roman" w:hAnsi="Times New Roman" w:cs="Times New Roman"/>
                <w:sz w:val="24"/>
                <w:szCs w:val="24"/>
              </w:rPr>
              <w:lastRenderedPageBreak/>
              <w:t xml:space="preserve">передбачає застосування теоретичних знань і практичних умінь з математики, інформатики та теорій і </w:t>
            </w:r>
            <w:proofErr w:type="spellStart"/>
            <w:r>
              <w:rPr>
                <w:rFonts w:ascii="Times New Roman" w:eastAsia="Times New Roman" w:hAnsi="Times New Roman" w:cs="Times New Roman"/>
                <w:sz w:val="24"/>
                <w:szCs w:val="24"/>
              </w:rPr>
              <w:t>методик</w:t>
            </w:r>
            <w:proofErr w:type="spellEnd"/>
            <w:r>
              <w:rPr>
                <w:rFonts w:ascii="Times New Roman" w:eastAsia="Times New Roman" w:hAnsi="Times New Roman" w:cs="Times New Roman"/>
                <w:sz w:val="24"/>
                <w:szCs w:val="24"/>
              </w:rPr>
              <w:t xml:space="preserve"> їх навчання, цифрових технологій, педагогіки та психології, і характеризується комплексністю та невизначеністю умов організації освітнього</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процесу в закладах середньої освіти.</w:t>
            </w:r>
          </w:p>
        </w:tc>
      </w:tr>
      <w:tr w:rsidR="00247D38">
        <w:trPr>
          <w:trHeight w:val="983"/>
        </w:trPr>
        <w:tc>
          <w:tcPr>
            <w:tcW w:w="2772" w:type="dxa"/>
          </w:tcPr>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rPr>
              <w:lastRenderedPageBreak/>
              <w:t>Загальні компетентності (ЗК)</w:t>
            </w:r>
          </w:p>
        </w:tc>
        <w:tc>
          <w:tcPr>
            <w:tcW w:w="6694" w:type="dxa"/>
          </w:tcPr>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ЗК1</w:t>
            </w:r>
            <w:r>
              <w:rPr>
                <w:rFonts w:ascii="Times New Roman" w:eastAsia="Times New Roman" w:hAnsi="Times New Roman" w:cs="Times New Roman"/>
                <w:sz w:val="24"/>
                <w:szCs w:val="24"/>
              </w:rPr>
              <w:t>. Здатність до абстрактного мислення, аналізу та синтезу.</w:t>
            </w:r>
          </w:p>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ЗК2</w:t>
            </w:r>
            <w:r>
              <w:rPr>
                <w:rFonts w:ascii="Times New Roman" w:eastAsia="Times New Roman" w:hAnsi="Times New Roman" w:cs="Times New Roman"/>
                <w:sz w:val="24"/>
                <w:szCs w:val="24"/>
              </w:rPr>
              <w:t xml:space="preserve">.  Здатність до застосування знань у практичних ситуаціях. </w:t>
            </w:r>
          </w:p>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ЗК3. </w:t>
            </w:r>
            <w:r>
              <w:rPr>
                <w:rFonts w:ascii="Times New Roman" w:eastAsia="Times New Roman" w:hAnsi="Times New Roman" w:cs="Times New Roman"/>
                <w:sz w:val="24"/>
                <w:szCs w:val="24"/>
              </w:rPr>
              <w:t>Здатність до генерування нових ідей, виявлення та розв’язання проблем, ініціативності та підприємливості.</w:t>
            </w:r>
          </w:p>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ЗК4</w:t>
            </w:r>
            <w:r>
              <w:rPr>
                <w:rFonts w:ascii="Times New Roman" w:eastAsia="Times New Roman" w:hAnsi="Times New Roman" w:cs="Times New Roman"/>
                <w:sz w:val="24"/>
                <w:szCs w:val="24"/>
              </w:rPr>
              <w:t>. Здатність спілкуватися державною мовою як усно, так і письмово; здатність до комунікації іноземною мовою за предметною спеціальністю.</w:t>
            </w:r>
          </w:p>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ЗК5</w:t>
            </w:r>
            <w:r>
              <w:rPr>
                <w:rFonts w:ascii="Times New Roman" w:eastAsia="Times New Roman" w:hAnsi="Times New Roman" w:cs="Times New Roman"/>
                <w:sz w:val="24"/>
                <w:szCs w:val="24"/>
              </w:rPr>
              <w:t>. Здатність орієнтуватися в інформаційному просторі, ефективно використовувати наявні та створювати (за потреби) нові</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 цифрові ресурси та технології в освітньому процесі, здійснювати пошук, обробку та аналіз інформації з різних джерел.</w:t>
            </w:r>
          </w:p>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ЗК6</w:t>
            </w:r>
            <w:r>
              <w:rPr>
                <w:rFonts w:ascii="Times New Roman" w:eastAsia="Times New Roman" w:hAnsi="Times New Roman" w:cs="Times New Roman"/>
                <w:sz w:val="24"/>
                <w:szCs w:val="24"/>
              </w:rPr>
              <w:t>.Здатність учитися і оволодівати сучасними знаннями впродовж життя.</w:t>
            </w:r>
          </w:p>
          <w:p w:rsidR="00247D38" w:rsidRDefault="00C910F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ЗК7</w:t>
            </w:r>
            <w:r>
              <w:rPr>
                <w:rFonts w:ascii="Times New Roman" w:eastAsia="Times New Roman" w:hAnsi="Times New Roman" w:cs="Times New Roman"/>
                <w:sz w:val="24"/>
                <w:szCs w:val="24"/>
              </w:rPr>
              <w:t xml:space="preserve">. Здатність діяти </w:t>
            </w:r>
            <w:proofErr w:type="spellStart"/>
            <w:r>
              <w:rPr>
                <w:rFonts w:ascii="Times New Roman" w:eastAsia="Times New Roman" w:hAnsi="Times New Roman" w:cs="Times New Roman"/>
                <w:sz w:val="24"/>
                <w:szCs w:val="24"/>
              </w:rPr>
              <w:t>автономно</w:t>
            </w:r>
            <w:proofErr w:type="spellEnd"/>
            <w:r>
              <w:rPr>
                <w:rFonts w:ascii="Times New Roman" w:eastAsia="Times New Roman" w:hAnsi="Times New Roman" w:cs="Times New Roman"/>
                <w:sz w:val="24"/>
                <w:szCs w:val="24"/>
              </w:rPr>
              <w:t>, приймати обґрунтовані рішення у професійній діяльності і відповідати за їх виконання;</w:t>
            </w:r>
            <w:r>
              <w:rPr>
                <w:rFonts w:ascii="Times New Roman" w:eastAsia="Times New Roman" w:hAnsi="Times New Roman" w:cs="Times New Roman"/>
                <w:color w:val="222222"/>
                <w:sz w:val="24"/>
                <w:szCs w:val="24"/>
                <w:highlight w:val="white"/>
              </w:rPr>
              <w:t xml:space="preserve"> ухвалювати рішення та діяти, дотримуючись принципу неприпустимості корупції та будь-яких інших проявів </w:t>
            </w:r>
            <w:proofErr w:type="spellStart"/>
            <w:r>
              <w:rPr>
                <w:rFonts w:ascii="Times New Roman" w:eastAsia="Times New Roman" w:hAnsi="Times New Roman" w:cs="Times New Roman"/>
                <w:color w:val="222222"/>
                <w:sz w:val="24"/>
                <w:szCs w:val="24"/>
                <w:highlight w:val="white"/>
              </w:rPr>
              <w:t>недоброчесності</w:t>
            </w:r>
            <w:proofErr w:type="spellEnd"/>
            <w:r>
              <w:rPr>
                <w:rFonts w:ascii="Times New Roman" w:eastAsia="Times New Roman" w:hAnsi="Times New Roman" w:cs="Times New Roman"/>
                <w:strike/>
                <w:sz w:val="24"/>
                <w:szCs w:val="24"/>
              </w:rPr>
              <w:t>.</w:t>
            </w:r>
          </w:p>
          <w:p w:rsidR="00247D38" w:rsidRDefault="00C910F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ЗК8</w:t>
            </w:r>
            <w:r>
              <w:rPr>
                <w:rFonts w:ascii="Times New Roman" w:eastAsia="Times New Roman" w:hAnsi="Times New Roman" w:cs="Times New Roman"/>
                <w:sz w:val="24"/>
                <w:szCs w:val="24"/>
              </w:rPr>
              <w:t xml:space="preserve">. Здатність до міжособистісної взаємодії та роботи у команді у сфері професійної діяльності, спілкування з представниками інших професійних груп різного рівня.  </w:t>
            </w:r>
          </w:p>
          <w:p w:rsidR="00247D38" w:rsidRDefault="00C910F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ЗК9</w:t>
            </w:r>
            <w:r>
              <w:rPr>
                <w:rFonts w:ascii="Times New Roman" w:eastAsia="Times New Roman" w:hAnsi="Times New Roman" w:cs="Times New Roman"/>
                <w:sz w:val="24"/>
                <w:szCs w:val="24"/>
              </w:rPr>
              <w:t>. Здатність реалізувати свої права і обов’язки як члена суспільства; усвідомлення цінності громадянського (вільного демократичного) суспільства та необхідності його сталого розвитку, верховенства права, прав і свобод людини і громадянина в Україні.</w:t>
            </w:r>
          </w:p>
          <w:p w:rsidR="00247D38" w:rsidRDefault="00C910F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ЗК10.</w:t>
            </w:r>
            <w:r>
              <w:rPr>
                <w:rFonts w:ascii="Times New Roman" w:eastAsia="Times New Roman" w:hAnsi="Times New Roman" w:cs="Times New Roman"/>
                <w:sz w:val="24"/>
                <w:szCs w:val="24"/>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w:t>
            </w:r>
          </w:p>
          <w:p w:rsidR="00247D38" w:rsidRDefault="00C910F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ЗК11.</w:t>
            </w:r>
            <w:r>
              <w:rPr>
                <w:rFonts w:ascii="Times New Roman" w:eastAsia="Times New Roman" w:hAnsi="Times New Roman" w:cs="Times New Roman"/>
                <w:sz w:val="24"/>
                <w:szCs w:val="24"/>
              </w:rPr>
              <w:t xml:space="preserve"> Здатність зберігати особисте фізичне та психічне здоров’я, вести здоровий спосіб життя, усвідомлювати особисті відчуття почуття, емоції, потреби та емоційні стани інших учасників освітнього процесу, керувати власними емоційними станами; </w:t>
            </w:r>
            <w:proofErr w:type="spellStart"/>
            <w:r>
              <w:rPr>
                <w:rFonts w:ascii="Times New Roman" w:eastAsia="Times New Roman" w:hAnsi="Times New Roman" w:cs="Times New Roman"/>
                <w:sz w:val="24"/>
                <w:szCs w:val="24"/>
              </w:rPr>
              <w:t>конструктивно</w:t>
            </w:r>
            <w:proofErr w:type="spellEnd"/>
            <w:r>
              <w:rPr>
                <w:rFonts w:ascii="Times New Roman" w:eastAsia="Times New Roman" w:hAnsi="Times New Roman" w:cs="Times New Roman"/>
                <w:sz w:val="24"/>
                <w:szCs w:val="24"/>
              </w:rPr>
              <w:t xml:space="preserve"> та безпечно взаємодіяти з </w:t>
            </w:r>
            <w:r>
              <w:rPr>
                <w:rFonts w:ascii="Times New Roman" w:eastAsia="Times New Roman" w:hAnsi="Times New Roman" w:cs="Times New Roman"/>
                <w:sz w:val="24"/>
                <w:szCs w:val="24"/>
              </w:rPr>
              <w:lastRenderedPageBreak/>
              <w:t xml:space="preserve">учасниками освітнього процесу; </w:t>
            </w:r>
            <w:proofErr w:type="spellStart"/>
            <w:r>
              <w:rPr>
                <w:rFonts w:ascii="Times New Roman" w:eastAsia="Times New Roman" w:hAnsi="Times New Roman" w:cs="Times New Roman"/>
                <w:sz w:val="24"/>
                <w:szCs w:val="24"/>
              </w:rPr>
              <w:t>усідомлювати</w:t>
            </w:r>
            <w:proofErr w:type="spellEnd"/>
            <w:r>
              <w:rPr>
                <w:rFonts w:ascii="Times New Roman" w:eastAsia="Times New Roman" w:hAnsi="Times New Roman" w:cs="Times New Roman"/>
                <w:sz w:val="24"/>
                <w:szCs w:val="24"/>
              </w:rPr>
              <w:t xml:space="preserve"> та поціновувати взаємозалежність людей і систем у глобальному світі.</w:t>
            </w:r>
            <w:r>
              <w:rPr>
                <w:rFonts w:ascii="Times New Roman" w:eastAsia="Times New Roman" w:hAnsi="Times New Roman" w:cs="Times New Roman"/>
                <w:color w:val="000000"/>
                <w:sz w:val="24"/>
                <w:szCs w:val="24"/>
              </w:rPr>
              <w:t xml:space="preserve"> </w:t>
            </w:r>
          </w:p>
          <w:p w:rsidR="00247D38" w:rsidRDefault="00C910F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ЗК12.</w:t>
            </w:r>
            <w:r>
              <w:rPr>
                <w:rFonts w:ascii="Times New Roman" w:eastAsia="Times New Roman" w:hAnsi="Times New Roman" w:cs="Times New Roman"/>
                <w:sz w:val="24"/>
                <w:szCs w:val="24"/>
              </w:rPr>
              <w:t xml:space="preserve"> Здатність поважати різноманітність і мультикультурність суспільства, усвідомлювати необхідність рівних можливостей для всіх учасників освітнього процесу.</w:t>
            </w:r>
          </w:p>
          <w:p w:rsidR="00247D38" w:rsidRDefault="00C910F3">
            <w:pPr>
              <w:pBdr>
                <w:top w:val="nil"/>
                <w:left w:val="nil"/>
                <w:bottom w:val="nil"/>
                <w:right w:val="nil"/>
                <w:between w:val="nil"/>
              </w:pBd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ЗК13. </w:t>
            </w:r>
            <w:r>
              <w:rPr>
                <w:rFonts w:ascii="Times New Roman" w:eastAsia="Times New Roman" w:hAnsi="Times New Roman" w:cs="Times New Roman"/>
                <w:sz w:val="24"/>
                <w:szCs w:val="24"/>
              </w:rPr>
              <w:t>Здатність до національного спротиву.</w:t>
            </w:r>
          </w:p>
        </w:tc>
      </w:tr>
      <w:tr w:rsidR="00247D38">
        <w:trPr>
          <w:trHeight w:val="3534"/>
        </w:trPr>
        <w:tc>
          <w:tcPr>
            <w:tcW w:w="2772" w:type="dxa"/>
          </w:tcPr>
          <w:p w:rsidR="00247D38" w:rsidRDefault="00C910F3">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Фахові компетентності (ФК)</w:t>
            </w:r>
          </w:p>
          <w:p w:rsidR="00247D38" w:rsidRDefault="00247D38">
            <w:pPr>
              <w:widowControl w:val="0"/>
              <w:spacing w:after="0" w:line="240" w:lineRule="auto"/>
              <w:rPr>
                <w:rFonts w:ascii="Times New Roman" w:eastAsia="Times New Roman" w:hAnsi="Times New Roman" w:cs="Times New Roman"/>
                <w:b/>
                <w:bCs/>
                <w:sz w:val="24"/>
                <w:szCs w:val="24"/>
              </w:rPr>
            </w:pPr>
          </w:p>
          <w:p w:rsidR="00247D38" w:rsidRDefault="00247D38">
            <w:pPr>
              <w:widowControl w:val="0"/>
              <w:spacing w:after="0" w:line="240" w:lineRule="auto"/>
              <w:rPr>
                <w:rFonts w:ascii="Times New Roman" w:eastAsia="Times New Roman" w:hAnsi="Times New Roman" w:cs="Times New Roman"/>
                <w:b/>
                <w:bCs/>
                <w:color w:val="000000"/>
                <w:sz w:val="24"/>
                <w:szCs w:val="24"/>
              </w:rPr>
            </w:pPr>
          </w:p>
          <w:p w:rsidR="00247D38" w:rsidRDefault="00247D38">
            <w:pPr>
              <w:widowControl w:val="0"/>
              <w:spacing w:after="0" w:line="240" w:lineRule="auto"/>
              <w:rPr>
                <w:rFonts w:ascii="Times New Roman" w:eastAsia="Times New Roman" w:hAnsi="Times New Roman" w:cs="Times New Roman"/>
                <w:b/>
                <w:bCs/>
                <w:color w:val="000000"/>
                <w:sz w:val="24"/>
                <w:szCs w:val="24"/>
              </w:rPr>
            </w:pPr>
          </w:p>
          <w:p w:rsidR="00247D38" w:rsidRDefault="00247D38">
            <w:pPr>
              <w:widowControl w:val="0"/>
              <w:spacing w:after="0" w:line="240" w:lineRule="auto"/>
              <w:rPr>
                <w:rFonts w:ascii="Times New Roman" w:eastAsia="Times New Roman" w:hAnsi="Times New Roman" w:cs="Times New Roman"/>
                <w:b/>
                <w:bCs/>
                <w:color w:val="000000"/>
                <w:sz w:val="24"/>
                <w:szCs w:val="24"/>
              </w:rPr>
            </w:pPr>
          </w:p>
          <w:p w:rsidR="00247D38" w:rsidRDefault="00247D38">
            <w:pPr>
              <w:widowControl w:val="0"/>
              <w:spacing w:after="0" w:line="240" w:lineRule="auto"/>
              <w:rPr>
                <w:rFonts w:ascii="Times New Roman" w:eastAsia="Times New Roman" w:hAnsi="Times New Roman" w:cs="Times New Roman"/>
                <w:b/>
                <w:bCs/>
                <w:color w:val="000000"/>
                <w:sz w:val="24"/>
                <w:szCs w:val="24"/>
              </w:rPr>
            </w:pPr>
          </w:p>
          <w:p w:rsidR="00247D38" w:rsidRDefault="00247D38">
            <w:pPr>
              <w:widowControl w:val="0"/>
              <w:spacing w:after="0" w:line="240" w:lineRule="auto"/>
              <w:rPr>
                <w:rFonts w:ascii="Times New Roman" w:eastAsia="Times New Roman" w:hAnsi="Times New Roman" w:cs="Times New Roman"/>
                <w:b/>
                <w:bCs/>
                <w:color w:val="000000"/>
                <w:sz w:val="24"/>
                <w:szCs w:val="24"/>
              </w:rPr>
            </w:pPr>
          </w:p>
          <w:p w:rsidR="00247D38" w:rsidRDefault="00247D38">
            <w:pPr>
              <w:widowControl w:val="0"/>
              <w:spacing w:after="0" w:line="240" w:lineRule="auto"/>
              <w:rPr>
                <w:rFonts w:ascii="Times New Roman" w:eastAsia="Times New Roman" w:hAnsi="Times New Roman" w:cs="Times New Roman"/>
                <w:b/>
                <w:bCs/>
                <w:color w:val="000000"/>
                <w:sz w:val="24"/>
                <w:szCs w:val="24"/>
              </w:rPr>
            </w:pPr>
          </w:p>
          <w:p w:rsidR="00247D38" w:rsidRDefault="00247D38">
            <w:pPr>
              <w:widowControl w:val="0"/>
              <w:spacing w:after="0" w:line="240" w:lineRule="auto"/>
              <w:jc w:val="center"/>
              <w:rPr>
                <w:rFonts w:ascii="Times New Roman" w:eastAsia="Times New Roman" w:hAnsi="Times New Roman" w:cs="Times New Roman"/>
                <w:b/>
                <w:bCs/>
                <w:color w:val="000000"/>
                <w:sz w:val="24"/>
                <w:szCs w:val="24"/>
              </w:rPr>
            </w:pPr>
          </w:p>
        </w:tc>
        <w:tc>
          <w:tcPr>
            <w:tcW w:w="6694" w:type="dxa"/>
          </w:tcPr>
          <w:p w:rsidR="00247D38" w:rsidRDefault="00C910F3">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ФК1.</w:t>
            </w:r>
            <w:r>
              <w:rPr>
                <w:rFonts w:ascii="Times New Roman" w:eastAsia="Times New Roman" w:hAnsi="Times New Roman" w:cs="Times New Roman"/>
                <w:sz w:val="24"/>
                <w:szCs w:val="24"/>
              </w:rPr>
              <w:t xml:space="preserve"> Знання й розуміння предметної області та професійної діяльності. </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ФК2.</w:t>
            </w:r>
            <w:r>
              <w:rPr>
                <w:rFonts w:ascii="Times New Roman" w:eastAsia="Times New Roman" w:hAnsi="Times New Roman" w:cs="Times New Roman"/>
                <w:color w:val="000000"/>
                <w:sz w:val="24"/>
                <w:szCs w:val="24"/>
              </w:rPr>
              <w:t xml:space="preserve"> Здатність застосовувати різні підходи до розв’язання проблем у педагогічній діяльності; використовувати інновації у професійній діяльності.</w:t>
            </w:r>
          </w:p>
          <w:p w:rsidR="00247D38" w:rsidRDefault="00C910F3">
            <w:pPr>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ФК3.</w:t>
            </w:r>
            <w:r>
              <w:rPr>
                <w:rFonts w:ascii="Times New Roman" w:eastAsia="Times New Roman" w:hAnsi="Times New Roman" w:cs="Times New Roman"/>
                <w:color w:val="000000"/>
                <w:sz w:val="24"/>
                <w:szCs w:val="24"/>
              </w:rPr>
              <w:t xml:space="preserve"> Здатність перенесення системи наукових знань у професійну діяльність та в площину навчального предмету.</w:t>
            </w:r>
            <w:r>
              <w:rPr>
                <w:rFonts w:ascii="Times New Roman" w:eastAsia="Times New Roman" w:hAnsi="Times New Roman" w:cs="Times New Roman"/>
                <w:color w:val="000000"/>
                <w:sz w:val="28"/>
                <w:szCs w:val="28"/>
              </w:rPr>
              <w:t xml:space="preserve"> </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ФК4.</w:t>
            </w:r>
            <w:r>
              <w:rPr>
                <w:rFonts w:ascii="Times New Roman" w:eastAsia="Times New Roman" w:hAnsi="Times New Roman" w:cs="Times New Roman"/>
                <w:color w:val="000000"/>
                <w:sz w:val="24"/>
                <w:szCs w:val="24"/>
              </w:rPr>
              <w:t xml:space="preserve"> Здатність забезпечувати навчання учнів державною мовою; формувати та розвивати їх мовно-комунікативні уміння і навички в області предметної спеціальності.</w:t>
            </w:r>
          </w:p>
          <w:p w:rsidR="00247D38" w:rsidRDefault="00C910F3">
            <w:pPr>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b/>
                <w:bCs/>
                <w:color w:val="000000"/>
                <w:sz w:val="24"/>
                <w:szCs w:val="24"/>
              </w:rPr>
              <w:t>ФК5.</w:t>
            </w:r>
            <w:r>
              <w:rPr>
                <w:rFonts w:ascii="Times New Roman" w:eastAsia="Times New Roman" w:hAnsi="Times New Roman" w:cs="Times New Roman"/>
                <w:color w:val="000000"/>
                <w:sz w:val="24"/>
                <w:szCs w:val="24"/>
              </w:rPr>
              <w:t xml:space="preserve"> Здатність здійснювати цілепокладання, планування та </w:t>
            </w:r>
            <w:proofErr w:type="spellStart"/>
            <w:r>
              <w:rPr>
                <w:rFonts w:ascii="Times New Roman" w:eastAsia="Times New Roman" w:hAnsi="Times New Roman" w:cs="Times New Roman"/>
                <w:color w:val="000000"/>
                <w:sz w:val="24"/>
                <w:szCs w:val="24"/>
              </w:rPr>
              <w:t>проєктування</w:t>
            </w:r>
            <w:proofErr w:type="spellEnd"/>
            <w:r>
              <w:rPr>
                <w:rFonts w:ascii="Times New Roman" w:eastAsia="Times New Roman" w:hAnsi="Times New Roman" w:cs="Times New Roman"/>
                <w:color w:val="000000"/>
                <w:sz w:val="24"/>
                <w:szCs w:val="24"/>
              </w:rPr>
              <w:t xml:space="preserve"> процесів навчання і виховання здобувачів освіти, відповідно до обов’язкових результатів їх навчання,</w:t>
            </w:r>
            <w:r>
              <w:rPr>
                <w:rFonts w:ascii="Times New Roman" w:eastAsia="Times New Roman" w:hAnsi="Times New Roman" w:cs="Times New Roman"/>
                <w:color w:val="000000"/>
                <w:sz w:val="24"/>
                <w:szCs w:val="24"/>
              </w:rPr>
              <w:br/>
              <w:t xml:space="preserve"> визначених державним стандартом базової середньої освіти, з урахуванням їх вікових та індивідуальних особливостей,  освітніх потреб і можливостей; організовувати осередки навчання, виховання та розвитку учнів, добирати та застосовувати ефективні методики й технології навчання, виховання і  розвитку учнів, використовувати різні види та форми навчально-пізнавальної діяльності, прогнозувати результати освітньої діяльності. </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ФК6. </w:t>
            </w:r>
            <w:r>
              <w:rPr>
                <w:rFonts w:ascii="Times New Roman" w:eastAsia="Times New Roman" w:hAnsi="Times New Roman" w:cs="Times New Roman"/>
                <w:color w:val="000000"/>
                <w:sz w:val="24"/>
                <w:szCs w:val="24"/>
              </w:rPr>
              <w:t xml:space="preserve">Здатність формувати і розвивати в учнів ключові та предметні компетентності і наскрізні вміння, визначені державним стандартом базової середньої освіти,  засобами навчального предмету та інтегрованого навчання; формувати в них ціннісні ставлення, розвивати критичне мислення. </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ФК7</w:t>
            </w:r>
            <w:r>
              <w:rPr>
                <w:rFonts w:ascii="Times New Roman" w:eastAsia="Times New Roman" w:hAnsi="Times New Roman" w:cs="Times New Roman"/>
                <w:color w:val="000000"/>
                <w:sz w:val="24"/>
                <w:szCs w:val="24"/>
              </w:rPr>
              <w:t xml:space="preserve">. Здатність здійснювати оцінювання результатів навчання учнів, аналізувати результати їхнього навчання та формувати спроможність у учнів до </w:t>
            </w:r>
            <w:proofErr w:type="spellStart"/>
            <w:r>
              <w:rPr>
                <w:rFonts w:ascii="Times New Roman" w:eastAsia="Times New Roman" w:hAnsi="Times New Roman" w:cs="Times New Roman"/>
                <w:color w:val="000000"/>
                <w:sz w:val="24"/>
                <w:szCs w:val="24"/>
              </w:rPr>
              <w:t>самооцінювання</w:t>
            </w:r>
            <w:proofErr w:type="spellEnd"/>
            <w:r>
              <w:rPr>
                <w:rFonts w:ascii="Times New Roman" w:eastAsia="Times New Roman" w:hAnsi="Times New Roman" w:cs="Times New Roman"/>
                <w:color w:val="000000"/>
                <w:sz w:val="24"/>
                <w:szCs w:val="24"/>
              </w:rPr>
              <w:t xml:space="preserve"> і </w:t>
            </w:r>
            <w:proofErr w:type="spellStart"/>
            <w:r>
              <w:rPr>
                <w:rFonts w:ascii="Times New Roman" w:eastAsia="Times New Roman" w:hAnsi="Times New Roman" w:cs="Times New Roman"/>
                <w:color w:val="000000"/>
                <w:sz w:val="24"/>
                <w:szCs w:val="24"/>
              </w:rPr>
              <w:t>взаємооцінювання</w:t>
            </w:r>
            <w:proofErr w:type="spellEnd"/>
            <w:r>
              <w:rPr>
                <w:rFonts w:ascii="Times New Roman" w:eastAsia="Times New Roman" w:hAnsi="Times New Roman" w:cs="Times New Roman"/>
                <w:color w:val="000000"/>
                <w:sz w:val="24"/>
                <w:szCs w:val="24"/>
              </w:rPr>
              <w:t xml:space="preserve"> результатів навчання.  </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ФК8</w:t>
            </w:r>
            <w:r>
              <w:rPr>
                <w:rFonts w:ascii="Times New Roman" w:eastAsia="Times New Roman" w:hAnsi="Times New Roman" w:cs="Times New Roman"/>
                <w:color w:val="000000"/>
                <w:sz w:val="24"/>
                <w:szCs w:val="24"/>
              </w:rPr>
              <w:t xml:space="preserve">. Здатність організовувати безпечне та інклюзивне освітнє середовище  з дотриманням вимог законодавства щодо охорони життя й здоров'я учнів (зокрема з особливими освітніми потребами), використовувати </w:t>
            </w:r>
            <w:proofErr w:type="spellStart"/>
            <w:r>
              <w:rPr>
                <w:rFonts w:ascii="Times New Roman" w:eastAsia="Times New Roman" w:hAnsi="Times New Roman" w:cs="Times New Roman"/>
                <w:color w:val="000000"/>
                <w:sz w:val="24"/>
                <w:szCs w:val="24"/>
              </w:rPr>
              <w:t>здоров’язбережувальні</w:t>
            </w:r>
            <w:proofErr w:type="spellEnd"/>
            <w:r>
              <w:rPr>
                <w:rFonts w:ascii="Times New Roman" w:eastAsia="Times New Roman" w:hAnsi="Times New Roman" w:cs="Times New Roman"/>
                <w:color w:val="000000"/>
                <w:sz w:val="24"/>
                <w:szCs w:val="24"/>
              </w:rPr>
              <w:t xml:space="preserve"> технології під час освітнього процесу, здійснювати профілактично-просвітницьку роботу щодо безпеки життєдіяльності, санітарії та гігієни, формувати в учнів </w:t>
            </w:r>
            <w:r>
              <w:rPr>
                <w:rFonts w:ascii="Times New Roman" w:eastAsia="Times New Roman" w:hAnsi="Times New Roman" w:cs="Times New Roman"/>
                <w:color w:val="000000"/>
                <w:sz w:val="24"/>
                <w:szCs w:val="24"/>
              </w:rPr>
              <w:lastRenderedPageBreak/>
              <w:t xml:space="preserve">культуру здорового та безпечного життя, надавати </w:t>
            </w:r>
            <w:proofErr w:type="spellStart"/>
            <w:r>
              <w:rPr>
                <w:rFonts w:ascii="Times New Roman" w:eastAsia="Times New Roman" w:hAnsi="Times New Roman" w:cs="Times New Roman"/>
                <w:color w:val="000000"/>
                <w:sz w:val="24"/>
                <w:szCs w:val="24"/>
              </w:rPr>
              <w:t>домедичну</w:t>
            </w:r>
            <w:proofErr w:type="spellEnd"/>
            <w:r>
              <w:rPr>
                <w:rFonts w:ascii="Times New Roman" w:eastAsia="Times New Roman" w:hAnsi="Times New Roman" w:cs="Times New Roman"/>
                <w:color w:val="000000"/>
                <w:sz w:val="24"/>
                <w:szCs w:val="24"/>
              </w:rPr>
              <w:t xml:space="preserve"> допомогу учасникам освітнього процесу. </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ФК9</w:t>
            </w:r>
            <w:r>
              <w:rPr>
                <w:rFonts w:ascii="Times New Roman" w:eastAsia="Times New Roman" w:hAnsi="Times New Roman" w:cs="Times New Roman"/>
                <w:color w:val="000000"/>
                <w:sz w:val="24"/>
                <w:szCs w:val="24"/>
              </w:rPr>
              <w:t xml:space="preserve">. Здатність аналізувати власну педагогічну діяльність та її результати, здійснювати об’єктивну самооцінку і </w:t>
            </w:r>
            <w:proofErr w:type="spellStart"/>
            <w:r>
              <w:rPr>
                <w:rFonts w:ascii="Times New Roman" w:eastAsia="Times New Roman" w:hAnsi="Times New Roman" w:cs="Times New Roman"/>
                <w:color w:val="000000"/>
                <w:sz w:val="24"/>
                <w:szCs w:val="24"/>
              </w:rPr>
              <w:t>самокорекцію</w:t>
            </w:r>
            <w:proofErr w:type="spellEnd"/>
            <w:r>
              <w:rPr>
                <w:rFonts w:ascii="Times New Roman" w:eastAsia="Times New Roman" w:hAnsi="Times New Roman" w:cs="Times New Roman"/>
                <w:color w:val="000000"/>
                <w:sz w:val="24"/>
                <w:szCs w:val="24"/>
              </w:rPr>
              <w:t xml:space="preserve"> своїх професійних якостей; здійснювати власний професійний розвиток, отримувати підтримку від колег та надавати підтримку колегам у їхньому професійному розвитку. </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ФК10.</w:t>
            </w:r>
            <w:r>
              <w:rPr>
                <w:rFonts w:ascii="Times New Roman" w:eastAsia="Times New Roman" w:hAnsi="Times New Roman" w:cs="Times New Roman"/>
                <w:color w:val="000000"/>
                <w:sz w:val="24"/>
                <w:szCs w:val="24"/>
              </w:rPr>
              <w:t xml:space="preserve"> Здатність подавати математичні міркування та висновки з них у формі, придатній для цільової аудиторії, а також аналізувати та обговорювати математичні міркування інших осіб, залучених до розв’язання тієї самої задачі. </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ФК11.</w:t>
            </w:r>
            <w:r>
              <w:rPr>
                <w:rFonts w:ascii="Times New Roman" w:eastAsia="Times New Roman" w:hAnsi="Times New Roman" w:cs="Times New Roman"/>
                <w:color w:val="000000"/>
                <w:sz w:val="24"/>
                <w:szCs w:val="24"/>
              </w:rPr>
              <w:t xml:space="preserve"> Здатність здійснювати міркування та виокремлювати ланцюжки міркувань у математичних </w:t>
            </w:r>
            <w:proofErr w:type="spellStart"/>
            <w:r>
              <w:rPr>
                <w:rFonts w:ascii="Times New Roman" w:eastAsia="Times New Roman" w:hAnsi="Times New Roman" w:cs="Times New Roman"/>
                <w:color w:val="000000"/>
                <w:sz w:val="24"/>
                <w:szCs w:val="24"/>
              </w:rPr>
              <w:t>доведеннях</w:t>
            </w:r>
            <w:proofErr w:type="spellEnd"/>
            <w:r>
              <w:rPr>
                <w:rFonts w:ascii="Times New Roman" w:eastAsia="Times New Roman" w:hAnsi="Times New Roman" w:cs="Times New Roman"/>
                <w:color w:val="000000"/>
                <w:sz w:val="24"/>
                <w:szCs w:val="24"/>
              </w:rPr>
              <w:t xml:space="preserve"> на базі аксіоматичного підходу, а також розташовувати їх у логічну послідовність, у тому числі відрізняти основні ідеї від деталей і технічних викладок. </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ФК12.</w:t>
            </w:r>
            <w:r>
              <w:rPr>
                <w:rFonts w:ascii="Times New Roman" w:eastAsia="Times New Roman" w:hAnsi="Times New Roman" w:cs="Times New Roman"/>
                <w:color w:val="000000"/>
                <w:sz w:val="24"/>
                <w:szCs w:val="24"/>
              </w:rPr>
              <w:t xml:space="preserve"> Здатність до кількісного мислення, розробки і дослідження математичних моделей явищ, процесів та систем, використання обчислювальних інструментів для чисельних і символьних розрахунків.</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ФК13.</w:t>
            </w:r>
            <w:r>
              <w:rPr>
                <w:rFonts w:ascii="Times New Roman" w:eastAsia="Times New Roman" w:hAnsi="Times New Roman" w:cs="Times New Roman"/>
                <w:color w:val="000000"/>
                <w:sz w:val="24"/>
                <w:szCs w:val="24"/>
              </w:rPr>
              <w:t xml:space="preserve"> Здатність до аналізу математичних структур, у тому числі до оцінювання обґрунтованості й ефективності використовуваних математичних підходів. </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ФК14.</w:t>
            </w:r>
            <w:r>
              <w:rPr>
                <w:rFonts w:ascii="Times New Roman" w:eastAsia="Times New Roman" w:hAnsi="Times New Roman" w:cs="Times New Roman"/>
                <w:color w:val="000000"/>
                <w:sz w:val="24"/>
                <w:szCs w:val="24"/>
              </w:rPr>
              <w:t xml:space="preserve"> Здатність використовувати  програмні засоби загального та спеціального призначення  для розв’язання прикладних задач з математики та інформатики.</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ФК15.</w:t>
            </w:r>
            <w:r>
              <w:rPr>
                <w:rFonts w:ascii="Times New Roman" w:eastAsia="Times New Roman" w:hAnsi="Times New Roman" w:cs="Times New Roman"/>
                <w:color w:val="000000"/>
                <w:sz w:val="24"/>
                <w:szCs w:val="24"/>
              </w:rPr>
              <w:t xml:space="preserve"> Здатність до застосування ефективних педагогічних </w:t>
            </w:r>
            <w:proofErr w:type="spellStart"/>
            <w:r>
              <w:rPr>
                <w:rFonts w:ascii="Times New Roman" w:eastAsia="Times New Roman" w:hAnsi="Times New Roman" w:cs="Times New Roman"/>
                <w:color w:val="000000"/>
                <w:sz w:val="24"/>
                <w:szCs w:val="24"/>
              </w:rPr>
              <w:t>методик</w:t>
            </w:r>
            <w:proofErr w:type="spellEnd"/>
            <w:r>
              <w:rPr>
                <w:rFonts w:ascii="Times New Roman" w:eastAsia="Times New Roman" w:hAnsi="Times New Roman" w:cs="Times New Roman"/>
                <w:color w:val="000000"/>
                <w:sz w:val="24"/>
                <w:szCs w:val="24"/>
              </w:rPr>
              <w:t xml:space="preserve"> й освітніх технологій для забезпечення та оцінки якості навчання математики та інформатики у закладах середньої освіти, до формування в учнів ключових і предметних </w:t>
            </w:r>
            <w:proofErr w:type="spellStart"/>
            <w:r>
              <w:rPr>
                <w:rFonts w:ascii="Times New Roman" w:eastAsia="Times New Roman" w:hAnsi="Times New Roman" w:cs="Times New Roman"/>
                <w:color w:val="000000"/>
                <w:sz w:val="24"/>
                <w:szCs w:val="24"/>
              </w:rPr>
              <w:t>компетентностей</w:t>
            </w:r>
            <w:proofErr w:type="spellEnd"/>
            <w:r>
              <w:rPr>
                <w:rFonts w:ascii="Times New Roman" w:eastAsia="Times New Roman" w:hAnsi="Times New Roman" w:cs="Times New Roman"/>
                <w:color w:val="000000"/>
                <w:sz w:val="24"/>
                <w:szCs w:val="24"/>
              </w:rPr>
              <w:t>.</w:t>
            </w:r>
          </w:p>
          <w:p w:rsidR="00247D38" w:rsidRDefault="00C910F3">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ФК16.</w:t>
            </w:r>
            <w:r>
              <w:rPr>
                <w:rFonts w:ascii="Times New Roman" w:eastAsia="Times New Roman" w:hAnsi="Times New Roman" w:cs="Times New Roman"/>
                <w:color w:val="000000"/>
                <w:sz w:val="24"/>
                <w:szCs w:val="24"/>
              </w:rPr>
              <w:t xml:space="preserve"> Здатність розв’язувати задачі шкільних курсів математики та інформатики різного рівня складності, аналізувати  та оцінювати ефективність розв'язку та формувати відповідні вміння в учнів.</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ФК17.</w:t>
            </w:r>
            <w:r>
              <w:rPr>
                <w:rFonts w:ascii="Times New Roman" w:eastAsia="Times New Roman" w:hAnsi="Times New Roman" w:cs="Times New Roman"/>
                <w:color w:val="000000"/>
                <w:sz w:val="24"/>
                <w:szCs w:val="24"/>
              </w:rPr>
              <w:t xml:space="preserve"> Здатність добирати та  використовувати сучасні інформаційно-комунікаційні технології в освітньому процесі та в позакласній роботі, аналізувати й оцінювати доцільність й ефективність їх застосування.</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ФК18. </w:t>
            </w:r>
            <w:r>
              <w:rPr>
                <w:rFonts w:ascii="Times New Roman" w:eastAsia="Times New Roman" w:hAnsi="Times New Roman" w:cs="Times New Roman"/>
                <w:color w:val="000000"/>
                <w:sz w:val="24"/>
                <w:szCs w:val="24"/>
              </w:rPr>
              <w:t xml:space="preserve">Здатність  визначати та враховувати в освітньому процесі вікові та індивідуальні особливості здобувачів освіти, їхній психоемоційний стан для формування їхньої мотивації та </w:t>
            </w:r>
            <w:r>
              <w:rPr>
                <w:rFonts w:ascii="Times New Roman" w:eastAsia="Times New Roman" w:hAnsi="Times New Roman" w:cs="Times New Roman"/>
                <w:color w:val="000000"/>
                <w:sz w:val="24"/>
                <w:szCs w:val="24"/>
              </w:rPr>
              <w:lastRenderedPageBreak/>
              <w:t xml:space="preserve">організації пізнавальної діяльності, розвитку позитивної самооцінки, я-ідентичності; формувати спільноту здобувачів освіти, у якій поважають і враховують права кожного.  </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ФК19. </w:t>
            </w:r>
            <w:r>
              <w:rPr>
                <w:rFonts w:ascii="Times New Roman" w:eastAsia="Times New Roman" w:hAnsi="Times New Roman" w:cs="Times New Roman"/>
                <w:color w:val="000000"/>
                <w:sz w:val="24"/>
                <w:szCs w:val="24"/>
              </w:rPr>
              <w:t>Здатність до суб’єкт-суб’єктної (рівноправної та особистісно орієнтованої) взаємодії із здобувачами освіти в освітньому процесі, залучення батьків до освітнього процесу на засадах партнерства; працювати в команді із залученими фахівцями для надання додаткової підтримки особам з особливими освітніми потребами.</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ФК20. </w:t>
            </w:r>
            <w:r>
              <w:rPr>
                <w:rFonts w:ascii="Times New Roman" w:eastAsia="Times New Roman" w:hAnsi="Times New Roman" w:cs="Times New Roman"/>
                <w:color w:val="000000"/>
                <w:sz w:val="24"/>
                <w:szCs w:val="24"/>
              </w:rPr>
              <w:t xml:space="preserve">Здатність створювати цифрові продукти; будувати інформаційну модель, реалізовувати її засобами цифрових технологій; проводити </w:t>
            </w:r>
            <w:proofErr w:type="spellStart"/>
            <w:r>
              <w:rPr>
                <w:rFonts w:ascii="Times New Roman" w:eastAsia="Times New Roman" w:hAnsi="Times New Roman" w:cs="Times New Roman"/>
                <w:color w:val="000000"/>
                <w:sz w:val="24"/>
                <w:szCs w:val="24"/>
              </w:rPr>
              <w:t>компютерний</w:t>
            </w:r>
            <w:proofErr w:type="spellEnd"/>
            <w:r>
              <w:rPr>
                <w:rFonts w:ascii="Times New Roman" w:eastAsia="Times New Roman" w:hAnsi="Times New Roman" w:cs="Times New Roman"/>
                <w:color w:val="000000"/>
                <w:sz w:val="24"/>
                <w:szCs w:val="24"/>
              </w:rPr>
              <w:t xml:space="preserve"> експеримент та аналізувати його результати.</w:t>
            </w:r>
          </w:p>
        </w:tc>
      </w:tr>
      <w:tr w:rsidR="00247D38">
        <w:tc>
          <w:tcPr>
            <w:tcW w:w="9466" w:type="dxa"/>
            <w:gridSpan w:val="2"/>
            <w:shd w:val="clear" w:color="auto" w:fill="E0E0E0"/>
          </w:tcPr>
          <w:p w:rsidR="00247D38" w:rsidRDefault="00C910F3">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lastRenderedPageBreak/>
              <w:t>7 – Програмні результати навчання</w:t>
            </w:r>
          </w:p>
        </w:tc>
      </w:tr>
      <w:tr w:rsidR="00247D38">
        <w:tc>
          <w:tcPr>
            <w:tcW w:w="2772" w:type="dxa"/>
          </w:tcPr>
          <w:p w:rsidR="00247D38" w:rsidRDefault="00247D38">
            <w:pPr>
              <w:widowControl w:val="0"/>
              <w:spacing w:after="0" w:line="240" w:lineRule="auto"/>
              <w:rPr>
                <w:rFonts w:ascii="Times New Roman" w:eastAsia="Times New Roman" w:hAnsi="Times New Roman" w:cs="Times New Roman"/>
                <w:b/>
                <w:bCs/>
                <w:color w:val="000000"/>
                <w:sz w:val="24"/>
                <w:szCs w:val="24"/>
              </w:rPr>
            </w:pPr>
          </w:p>
        </w:tc>
        <w:tc>
          <w:tcPr>
            <w:tcW w:w="6694" w:type="dxa"/>
          </w:tcPr>
          <w:p w:rsidR="00247D38" w:rsidRDefault="00C910F3">
            <w:pPr>
              <w:ind w:firstLine="37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Здобувач вищої освіти після успішного завершення освітньо-професійної програми має продемонструвати заплановані знання, уміння, здатності:</w:t>
            </w:r>
          </w:p>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ПРН1</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Відтворювати </w:t>
            </w:r>
            <w:r>
              <w:rPr>
                <w:rFonts w:ascii="Times New Roman" w:eastAsia="Times New Roman" w:hAnsi="Times New Roman" w:cs="Times New Roman"/>
                <w:sz w:val="24"/>
                <w:szCs w:val="24"/>
              </w:rPr>
              <w:t xml:space="preserve">основні концепції та принципи педагогіки і психології; </w:t>
            </w:r>
            <w:r>
              <w:rPr>
                <w:rFonts w:ascii="Times New Roman" w:eastAsia="Times New Roman" w:hAnsi="Times New Roman" w:cs="Times New Roman"/>
                <w:i/>
                <w:iCs/>
                <w:sz w:val="24"/>
                <w:szCs w:val="24"/>
              </w:rPr>
              <w:t xml:space="preserve">враховувати </w:t>
            </w:r>
            <w:r>
              <w:rPr>
                <w:rFonts w:ascii="Times New Roman" w:eastAsia="Times New Roman" w:hAnsi="Times New Roman" w:cs="Times New Roman"/>
                <w:sz w:val="24"/>
                <w:szCs w:val="24"/>
              </w:rPr>
              <w:t>в</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освітньому процесі закономірності розвитку, вікові та інші індивідуальні особливості учнів. </w:t>
            </w:r>
          </w:p>
          <w:p w:rsidR="00247D38" w:rsidRDefault="00C910F3">
            <w:pPr>
              <w:jc w:val="both"/>
              <w:rPr>
                <w:rFonts w:ascii="Times New Roman" w:eastAsia="Times New Roman" w:hAnsi="Times New Roman" w:cs="Times New Roman"/>
                <w:color w:val="00B050"/>
                <w:sz w:val="24"/>
                <w:szCs w:val="24"/>
              </w:rPr>
            </w:pPr>
            <w:r>
              <w:rPr>
                <w:rFonts w:ascii="Times New Roman" w:eastAsia="Times New Roman" w:hAnsi="Times New Roman" w:cs="Times New Roman"/>
                <w:b/>
                <w:bCs/>
                <w:sz w:val="24"/>
                <w:szCs w:val="24"/>
              </w:rPr>
              <w:t>ПРН2</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Демонструвати </w:t>
            </w:r>
            <w:r>
              <w:rPr>
                <w:rFonts w:ascii="Times New Roman" w:eastAsia="Times New Roman" w:hAnsi="Times New Roman" w:cs="Times New Roman"/>
                <w:sz w:val="24"/>
                <w:szCs w:val="24"/>
              </w:rPr>
              <w:t xml:space="preserve">вміння навчати учнів державною мовою; </w:t>
            </w:r>
            <w:r>
              <w:rPr>
                <w:rFonts w:ascii="Times New Roman" w:eastAsia="Times New Roman" w:hAnsi="Times New Roman" w:cs="Times New Roman"/>
                <w:i/>
                <w:iCs/>
                <w:sz w:val="24"/>
                <w:szCs w:val="24"/>
              </w:rPr>
              <w:t>формувати</w:t>
            </w:r>
            <w:r>
              <w:rPr>
                <w:rFonts w:ascii="Times New Roman" w:eastAsia="Times New Roman" w:hAnsi="Times New Roman" w:cs="Times New Roman"/>
                <w:sz w:val="24"/>
                <w:szCs w:val="24"/>
              </w:rPr>
              <w:t xml:space="preserve"> та </w:t>
            </w:r>
            <w:r>
              <w:rPr>
                <w:rFonts w:ascii="Times New Roman" w:eastAsia="Times New Roman" w:hAnsi="Times New Roman" w:cs="Times New Roman"/>
                <w:i/>
                <w:iCs/>
                <w:sz w:val="24"/>
                <w:szCs w:val="24"/>
              </w:rPr>
              <w:t>розвивати</w:t>
            </w:r>
            <w:r>
              <w:rPr>
                <w:rFonts w:ascii="Times New Roman" w:eastAsia="Times New Roman" w:hAnsi="Times New Roman" w:cs="Times New Roman"/>
                <w:sz w:val="24"/>
                <w:szCs w:val="24"/>
              </w:rPr>
              <w:t xml:space="preserve"> їх мовно-комунікативні уміння і навички засобами інформаційних технологій.</w:t>
            </w:r>
          </w:p>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ПРН3</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Називати </w:t>
            </w:r>
            <w:r>
              <w:rPr>
                <w:rFonts w:ascii="Times New Roman" w:eastAsia="Times New Roman" w:hAnsi="Times New Roman" w:cs="Times New Roman"/>
                <w:sz w:val="24"/>
                <w:szCs w:val="24"/>
              </w:rPr>
              <w:t>і</w:t>
            </w:r>
            <w:r>
              <w:rPr>
                <w:rFonts w:ascii="Times New Roman" w:eastAsia="Times New Roman" w:hAnsi="Times New Roman" w:cs="Times New Roman"/>
                <w:i/>
                <w:iCs/>
                <w:sz w:val="24"/>
                <w:szCs w:val="24"/>
              </w:rPr>
              <w:t xml:space="preserve"> аналізувати </w:t>
            </w:r>
            <w:r>
              <w:rPr>
                <w:rFonts w:ascii="Times New Roman" w:eastAsia="Times New Roman" w:hAnsi="Times New Roman" w:cs="Times New Roman"/>
                <w:sz w:val="24"/>
                <w:szCs w:val="24"/>
              </w:rPr>
              <w:t xml:space="preserve">методи цілепокладання, планування та </w:t>
            </w:r>
            <w:proofErr w:type="spellStart"/>
            <w:r>
              <w:rPr>
                <w:rFonts w:ascii="Times New Roman" w:eastAsia="Times New Roman" w:hAnsi="Times New Roman" w:cs="Times New Roman"/>
                <w:sz w:val="24"/>
                <w:szCs w:val="24"/>
              </w:rPr>
              <w:t>проєктування</w:t>
            </w:r>
            <w:proofErr w:type="spellEnd"/>
            <w:r>
              <w:rPr>
                <w:rFonts w:ascii="Times New Roman" w:eastAsia="Times New Roman" w:hAnsi="Times New Roman" w:cs="Times New Roman"/>
                <w:sz w:val="24"/>
                <w:szCs w:val="24"/>
              </w:rPr>
              <w:t xml:space="preserve"> процесів навчання і виховання учнів на основі </w:t>
            </w:r>
            <w:proofErr w:type="spellStart"/>
            <w:r>
              <w:rPr>
                <w:rFonts w:ascii="Times New Roman" w:eastAsia="Times New Roman" w:hAnsi="Times New Roman" w:cs="Times New Roman"/>
                <w:sz w:val="24"/>
                <w:szCs w:val="24"/>
              </w:rPr>
              <w:t>компетентнісного</w:t>
            </w:r>
            <w:proofErr w:type="spellEnd"/>
            <w:r>
              <w:rPr>
                <w:rFonts w:ascii="Times New Roman" w:eastAsia="Times New Roman" w:hAnsi="Times New Roman" w:cs="Times New Roman"/>
                <w:sz w:val="24"/>
                <w:szCs w:val="24"/>
              </w:rPr>
              <w:t xml:space="preserve"> підходу з урахуванням їх освітніх потреб; </w:t>
            </w:r>
            <w:r>
              <w:rPr>
                <w:rFonts w:ascii="Times New Roman" w:eastAsia="Times New Roman" w:hAnsi="Times New Roman" w:cs="Times New Roman"/>
                <w:i/>
                <w:iCs/>
                <w:sz w:val="24"/>
                <w:szCs w:val="24"/>
              </w:rPr>
              <w:t>класифікувати</w:t>
            </w:r>
            <w:r>
              <w:rPr>
                <w:rFonts w:ascii="Times New Roman" w:eastAsia="Times New Roman" w:hAnsi="Times New Roman" w:cs="Times New Roman"/>
                <w:sz w:val="24"/>
                <w:szCs w:val="24"/>
              </w:rPr>
              <w:t xml:space="preserve"> форми, методи і засоби навчання математики та інформатики в закладах загальної середньої освіти. </w:t>
            </w:r>
          </w:p>
          <w:p w:rsidR="00247D38" w:rsidRDefault="00C910F3">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ПРН4</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Здійснювати</w:t>
            </w:r>
            <w:r>
              <w:rPr>
                <w:rFonts w:ascii="Times New Roman" w:eastAsia="Times New Roman" w:hAnsi="Times New Roman" w:cs="Times New Roman"/>
                <w:sz w:val="24"/>
                <w:szCs w:val="24"/>
              </w:rPr>
              <w:t xml:space="preserve"> добір і </w:t>
            </w:r>
            <w:r>
              <w:rPr>
                <w:rFonts w:ascii="Times New Roman" w:eastAsia="Times New Roman" w:hAnsi="Times New Roman" w:cs="Times New Roman"/>
                <w:i/>
                <w:iCs/>
                <w:sz w:val="24"/>
                <w:szCs w:val="24"/>
              </w:rPr>
              <w:t xml:space="preserve">застосовувати </w:t>
            </w:r>
            <w:r>
              <w:rPr>
                <w:rFonts w:ascii="Times New Roman" w:eastAsia="Times New Roman" w:hAnsi="Times New Roman" w:cs="Times New Roman"/>
                <w:sz w:val="24"/>
                <w:szCs w:val="24"/>
              </w:rPr>
              <w:t xml:space="preserve">сучасні освітні технології,  методики та інновації для формування предметних </w:t>
            </w:r>
            <w:proofErr w:type="spellStart"/>
            <w:r>
              <w:rPr>
                <w:rFonts w:ascii="Times New Roman" w:eastAsia="Times New Roman" w:hAnsi="Times New Roman" w:cs="Times New Roman"/>
                <w:sz w:val="24"/>
                <w:szCs w:val="24"/>
              </w:rPr>
              <w:t>компетентностей</w:t>
            </w:r>
            <w:proofErr w:type="spellEnd"/>
            <w:r>
              <w:rPr>
                <w:rFonts w:ascii="Times New Roman" w:eastAsia="Times New Roman" w:hAnsi="Times New Roman" w:cs="Times New Roman"/>
                <w:sz w:val="24"/>
                <w:szCs w:val="24"/>
              </w:rPr>
              <w:t xml:space="preserve"> учнів; </w:t>
            </w:r>
            <w:r>
              <w:rPr>
                <w:rFonts w:ascii="Times New Roman" w:eastAsia="Times New Roman" w:hAnsi="Times New Roman" w:cs="Times New Roman"/>
                <w:i/>
                <w:iCs/>
                <w:sz w:val="24"/>
                <w:szCs w:val="24"/>
              </w:rPr>
              <w:t>здійснювати</w:t>
            </w:r>
            <w:r>
              <w:rPr>
                <w:rFonts w:ascii="Times New Roman" w:eastAsia="Times New Roman" w:hAnsi="Times New Roman" w:cs="Times New Roman"/>
                <w:sz w:val="24"/>
                <w:szCs w:val="24"/>
              </w:rPr>
              <w:t xml:space="preserve"> різні види оцінювання результатів навчання учнів з використанням відповідних </w:t>
            </w:r>
            <w:proofErr w:type="spellStart"/>
            <w:r>
              <w:rPr>
                <w:rFonts w:ascii="Times New Roman" w:eastAsia="Times New Roman" w:hAnsi="Times New Roman" w:cs="Times New Roman"/>
                <w:sz w:val="24"/>
                <w:szCs w:val="24"/>
              </w:rPr>
              <w:t>методик</w:t>
            </w:r>
            <w:proofErr w:type="spellEnd"/>
            <w:r>
              <w:rPr>
                <w:rFonts w:ascii="Times New Roman" w:eastAsia="Times New Roman" w:hAnsi="Times New Roman" w:cs="Times New Roman"/>
                <w:sz w:val="24"/>
                <w:szCs w:val="24"/>
              </w:rPr>
              <w:t xml:space="preserve"> і критеріїв оцінювання та </w:t>
            </w:r>
            <w:r>
              <w:rPr>
                <w:rFonts w:ascii="Times New Roman" w:eastAsia="Times New Roman" w:hAnsi="Times New Roman" w:cs="Times New Roman"/>
                <w:i/>
                <w:iCs/>
                <w:sz w:val="24"/>
                <w:szCs w:val="24"/>
              </w:rPr>
              <w:t>аналізувати</w:t>
            </w:r>
            <w:r>
              <w:rPr>
                <w:rFonts w:ascii="Times New Roman" w:eastAsia="Times New Roman" w:hAnsi="Times New Roman" w:cs="Times New Roman"/>
                <w:sz w:val="24"/>
                <w:szCs w:val="24"/>
              </w:rPr>
              <w:t xml:space="preserve"> отримані результати з метою подальшого врахування в освітньому процесі; </w:t>
            </w:r>
            <w:r>
              <w:rPr>
                <w:rFonts w:ascii="Times New Roman" w:eastAsia="Times New Roman" w:hAnsi="Times New Roman" w:cs="Times New Roman"/>
                <w:i/>
                <w:iCs/>
                <w:sz w:val="24"/>
                <w:szCs w:val="24"/>
              </w:rPr>
              <w:t xml:space="preserve">використовувати </w:t>
            </w:r>
            <w:r>
              <w:rPr>
                <w:rFonts w:ascii="Times New Roman" w:eastAsia="Times New Roman" w:hAnsi="Times New Roman" w:cs="Times New Roman"/>
                <w:sz w:val="24"/>
                <w:szCs w:val="24"/>
              </w:rPr>
              <w:t xml:space="preserve">методи та прийоми розвитку в учнів здатності до </w:t>
            </w:r>
            <w:proofErr w:type="spellStart"/>
            <w:r>
              <w:rPr>
                <w:rFonts w:ascii="Times New Roman" w:eastAsia="Times New Roman" w:hAnsi="Times New Roman" w:cs="Times New Roman"/>
                <w:sz w:val="24"/>
                <w:szCs w:val="24"/>
              </w:rPr>
              <w:t>самооцінювання</w:t>
            </w:r>
            <w:proofErr w:type="spellEnd"/>
            <w:r>
              <w:rPr>
                <w:rFonts w:ascii="Times New Roman" w:eastAsia="Times New Roman" w:hAnsi="Times New Roman" w:cs="Times New Roman"/>
                <w:sz w:val="24"/>
                <w:szCs w:val="24"/>
              </w:rPr>
              <w:t xml:space="preserve"> та </w:t>
            </w:r>
            <w:proofErr w:type="spellStart"/>
            <w:r>
              <w:rPr>
                <w:rFonts w:ascii="Times New Roman" w:eastAsia="Times New Roman" w:hAnsi="Times New Roman" w:cs="Times New Roman"/>
                <w:sz w:val="24"/>
                <w:szCs w:val="24"/>
              </w:rPr>
              <w:t>взаємооцінювання</w:t>
            </w:r>
            <w:proofErr w:type="spellEnd"/>
            <w:r>
              <w:rPr>
                <w:rFonts w:ascii="Times New Roman" w:eastAsia="Times New Roman" w:hAnsi="Times New Roman" w:cs="Times New Roman"/>
                <w:sz w:val="24"/>
                <w:szCs w:val="24"/>
              </w:rPr>
              <w:t xml:space="preserve">  результатів навчання.</w:t>
            </w:r>
          </w:p>
          <w:p w:rsidR="00247D38" w:rsidRDefault="00C910F3">
            <w:pPr>
              <w:jc w:val="both"/>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b/>
                <w:bCs/>
                <w:sz w:val="24"/>
                <w:szCs w:val="24"/>
              </w:rPr>
              <w:t>ПРН5</w:t>
            </w:r>
            <w:r>
              <w:rPr>
                <w:rFonts w:ascii="Times New Roman" w:eastAsia="Times New Roman" w:hAnsi="Times New Roman" w:cs="Times New Roman"/>
                <w:sz w:val="24"/>
                <w:szCs w:val="24"/>
              </w:rPr>
              <w:t>. </w:t>
            </w:r>
            <w:r>
              <w:rPr>
                <w:rFonts w:ascii="Times New Roman" w:eastAsia="Times New Roman" w:hAnsi="Times New Roman" w:cs="Times New Roman"/>
                <w:b/>
                <w:bCs/>
                <w:color w:val="222222"/>
                <w:sz w:val="24"/>
                <w:szCs w:val="24"/>
                <w:highlight w:val="white"/>
              </w:rPr>
              <w:t xml:space="preserve"> </w:t>
            </w:r>
            <w:r>
              <w:rPr>
                <w:rFonts w:ascii="Times New Roman" w:eastAsia="Times New Roman" w:hAnsi="Times New Roman" w:cs="Times New Roman"/>
                <w:i/>
                <w:iCs/>
                <w:color w:val="222222"/>
                <w:sz w:val="24"/>
                <w:szCs w:val="24"/>
                <w:highlight w:val="white"/>
              </w:rPr>
              <w:t>Усвідомлювати</w:t>
            </w:r>
            <w:r>
              <w:rPr>
                <w:rFonts w:ascii="Times New Roman" w:eastAsia="Times New Roman" w:hAnsi="Times New Roman" w:cs="Times New Roman"/>
                <w:color w:val="222222"/>
                <w:sz w:val="24"/>
                <w:szCs w:val="24"/>
                <w:highlight w:val="white"/>
              </w:rPr>
              <w:t xml:space="preserve"> вплив вікових особливостей учнів на різні сфери їх розвитку, психічні процеси та </w:t>
            </w:r>
            <w:r>
              <w:rPr>
                <w:rFonts w:ascii="Times New Roman" w:eastAsia="Times New Roman" w:hAnsi="Times New Roman" w:cs="Times New Roman"/>
                <w:i/>
                <w:iCs/>
                <w:color w:val="222222"/>
                <w:sz w:val="24"/>
                <w:szCs w:val="24"/>
                <w:highlight w:val="white"/>
              </w:rPr>
              <w:t>використовувати</w:t>
            </w:r>
            <w:r>
              <w:rPr>
                <w:rFonts w:ascii="Times New Roman" w:eastAsia="Times New Roman" w:hAnsi="Times New Roman" w:cs="Times New Roman"/>
                <w:color w:val="222222"/>
                <w:sz w:val="24"/>
                <w:szCs w:val="24"/>
                <w:highlight w:val="white"/>
              </w:rPr>
              <w:t xml:space="preserve"> відповідні форми і методи роботи з учнями; </w:t>
            </w:r>
            <w:r>
              <w:rPr>
                <w:rFonts w:ascii="Times New Roman" w:eastAsia="Times New Roman" w:hAnsi="Times New Roman" w:cs="Times New Roman"/>
                <w:i/>
                <w:iCs/>
                <w:color w:val="222222"/>
                <w:sz w:val="24"/>
                <w:szCs w:val="24"/>
                <w:highlight w:val="white"/>
              </w:rPr>
              <w:t>розпізнавати</w:t>
            </w:r>
            <w:r>
              <w:rPr>
                <w:rFonts w:ascii="Times New Roman" w:eastAsia="Times New Roman" w:hAnsi="Times New Roman" w:cs="Times New Roman"/>
                <w:color w:val="222222"/>
                <w:sz w:val="24"/>
                <w:szCs w:val="24"/>
                <w:highlight w:val="white"/>
              </w:rPr>
              <w:t xml:space="preserve"> індивідуальні особливості учнів та</w:t>
            </w:r>
            <w:r>
              <w:rPr>
                <w:rFonts w:ascii="Times New Roman" w:eastAsia="Times New Roman" w:hAnsi="Times New Roman" w:cs="Times New Roman"/>
                <w:i/>
                <w:iCs/>
                <w:color w:val="222222"/>
                <w:sz w:val="24"/>
                <w:szCs w:val="24"/>
                <w:highlight w:val="white"/>
              </w:rPr>
              <w:t xml:space="preserve"> враховувати </w:t>
            </w:r>
            <w:r>
              <w:rPr>
                <w:rFonts w:ascii="Times New Roman" w:eastAsia="Times New Roman" w:hAnsi="Times New Roman" w:cs="Times New Roman"/>
                <w:color w:val="222222"/>
                <w:sz w:val="24"/>
                <w:szCs w:val="24"/>
                <w:highlight w:val="white"/>
              </w:rPr>
              <w:t xml:space="preserve">їх під час планування та здійснення освітнього процесу, формування </w:t>
            </w:r>
            <w:r>
              <w:rPr>
                <w:rFonts w:ascii="Times New Roman" w:eastAsia="Times New Roman" w:hAnsi="Times New Roman" w:cs="Times New Roman"/>
                <w:color w:val="222222"/>
                <w:sz w:val="24"/>
                <w:szCs w:val="24"/>
                <w:highlight w:val="white"/>
              </w:rPr>
              <w:lastRenderedPageBreak/>
              <w:t>мотивації учнів та</w:t>
            </w:r>
            <w:r>
              <w:rPr>
                <w:rFonts w:ascii="Times New Roman" w:eastAsia="Times New Roman" w:hAnsi="Times New Roman" w:cs="Times New Roman"/>
                <w:color w:val="000000"/>
                <w:sz w:val="24"/>
                <w:szCs w:val="24"/>
              </w:rPr>
              <w:t xml:space="preserve"> організації пізнавальної діяльності, розвитку позитивної самооцінки, я-ідентичності;  </w:t>
            </w:r>
            <w:r>
              <w:rPr>
                <w:rFonts w:ascii="Times New Roman" w:eastAsia="Times New Roman" w:hAnsi="Times New Roman" w:cs="Times New Roman"/>
                <w:i/>
                <w:iCs/>
                <w:color w:val="000000"/>
                <w:sz w:val="24"/>
                <w:szCs w:val="24"/>
              </w:rPr>
              <w:t>підтримувати</w:t>
            </w:r>
            <w:r>
              <w:rPr>
                <w:rFonts w:ascii="Times New Roman" w:eastAsia="Times New Roman" w:hAnsi="Times New Roman" w:cs="Times New Roman"/>
                <w:color w:val="000000"/>
                <w:sz w:val="24"/>
                <w:szCs w:val="24"/>
              </w:rPr>
              <w:t xml:space="preserve"> взаємодію між учнями для сприяння їхньому соціальному розвитку, </w:t>
            </w:r>
            <w:r>
              <w:rPr>
                <w:rFonts w:ascii="Times New Roman" w:eastAsia="Times New Roman" w:hAnsi="Times New Roman" w:cs="Times New Roman"/>
                <w:i/>
                <w:iCs/>
                <w:color w:val="000000"/>
                <w:sz w:val="24"/>
                <w:szCs w:val="24"/>
              </w:rPr>
              <w:t>формувати</w:t>
            </w:r>
            <w:r>
              <w:rPr>
                <w:rFonts w:ascii="Times New Roman" w:eastAsia="Times New Roman" w:hAnsi="Times New Roman" w:cs="Times New Roman"/>
                <w:color w:val="000000"/>
                <w:sz w:val="24"/>
                <w:szCs w:val="24"/>
              </w:rPr>
              <w:t xml:space="preserve"> навички взаємодопомоги та співпраці.</w:t>
            </w:r>
            <w:r>
              <w:rPr>
                <w:rFonts w:ascii="Times New Roman" w:eastAsia="Times New Roman" w:hAnsi="Times New Roman" w:cs="Times New Roman"/>
                <w:color w:val="222222"/>
                <w:sz w:val="24"/>
                <w:szCs w:val="24"/>
                <w:highlight w:val="white"/>
              </w:rPr>
              <w:t xml:space="preserve"> </w:t>
            </w:r>
          </w:p>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ПРН6</w:t>
            </w:r>
            <w:r>
              <w:rPr>
                <w:rFonts w:ascii="Times New Roman" w:eastAsia="Times New Roman" w:hAnsi="Times New Roman" w:cs="Times New Roman"/>
                <w:sz w:val="24"/>
                <w:szCs w:val="24"/>
              </w:rPr>
              <w:t>.</w:t>
            </w:r>
            <w:r>
              <w:rPr>
                <w:rFonts w:ascii="Times New Roman" w:eastAsia="Times New Roman" w:hAnsi="Times New Roman" w:cs="Times New Roman"/>
                <w:i/>
                <w:iCs/>
                <w:color w:val="FF0000"/>
                <w:sz w:val="24"/>
                <w:szCs w:val="24"/>
              </w:rPr>
              <w:t xml:space="preserve"> </w:t>
            </w:r>
            <w:r>
              <w:rPr>
                <w:rFonts w:ascii="Times New Roman" w:eastAsia="Times New Roman" w:hAnsi="Times New Roman" w:cs="Times New Roman"/>
                <w:sz w:val="24"/>
                <w:szCs w:val="24"/>
              </w:rPr>
              <w:t xml:space="preserve">Забезпечувати в освітньому середовищі сприятливі умови для кожного учня, з урахуванням його індивідуальних потреб, можливостей, здібностей, інтересів; добирати та застосовувати </w:t>
            </w:r>
            <w:proofErr w:type="spellStart"/>
            <w:r>
              <w:rPr>
                <w:rFonts w:ascii="Times New Roman" w:eastAsia="Times New Roman" w:hAnsi="Times New Roman" w:cs="Times New Roman"/>
                <w:sz w:val="24"/>
                <w:szCs w:val="24"/>
              </w:rPr>
              <w:t>здоровязбережувальні</w:t>
            </w:r>
            <w:proofErr w:type="spellEnd"/>
            <w:r>
              <w:rPr>
                <w:rFonts w:ascii="Times New Roman" w:eastAsia="Times New Roman" w:hAnsi="Times New Roman" w:cs="Times New Roman"/>
                <w:sz w:val="24"/>
                <w:szCs w:val="24"/>
              </w:rPr>
              <w:t xml:space="preserve"> засоби та ресурси, володіти методами профілактично-просвітницької роботи та безпеки життєдіяльності, санітарії та гігієни, формувати в учнів культуру здорового та безпечного життя; знати умови надання </w:t>
            </w:r>
            <w:proofErr w:type="spellStart"/>
            <w:r>
              <w:rPr>
                <w:rFonts w:ascii="Times New Roman" w:eastAsia="Times New Roman" w:hAnsi="Times New Roman" w:cs="Times New Roman"/>
                <w:sz w:val="24"/>
                <w:szCs w:val="24"/>
              </w:rPr>
              <w:t>домедичної</w:t>
            </w:r>
            <w:proofErr w:type="spellEnd"/>
            <w:r>
              <w:rPr>
                <w:rFonts w:ascii="Times New Roman" w:eastAsia="Times New Roman" w:hAnsi="Times New Roman" w:cs="Times New Roman"/>
                <w:sz w:val="24"/>
                <w:szCs w:val="24"/>
              </w:rPr>
              <w:t xml:space="preserve"> допомоги відповідно до законодавства.</w:t>
            </w:r>
          </w:p>
          <w:p w:rsidR="00247D38" w:rsidRDefault="00C910F3">
            <w:pPr>
              <w:tabs>
                <w:tab w:val="left" w:pos="824"/>
              </w:tabs>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sz w:val="24"/>
                <w:szCs w:val="24"/>
              </w:rPr>
              <w:t>ПРН7</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Генерувати</w:t>
            </w:r>
            <w:r>
              <w:rPr>
                <w:rFonts w:ascii="Times New Roman" w:eastAsia="Times New Roman" w:hAnsi="Times New Roman" w:cs="Times New Roman"/>
                <w:sz w:val="24"/>
                <w:szCs w:val="24"/>
              </w:rPr>
              <w:t xml:space="preserve"> обґрунтовані думки в галузі професійних знань як для фахівців, так і для широкого загалу державною та іноземною мовами.</w:t>
            </w:r>
          </w:p>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ПРН</w:t>
            </w:r>
            <w:r>
              <w:rPr>
                <w:rFonts w:ascii="Times New Roman" w:eastAsia="Times New Roman" w:hAnsi="Times New Roman" w:cs="Times New Roman"/>
                <w:b/>
                <w:bCs/>
                <w:sz w:val="24"/>
                <w:szCs w:val="24"/>
              </w:rPr>
              <w:t>8</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sz w:val="24"/>
                <w:szCs w:val="24"/>
              </w:rPr>
              <w:t>Застосовувати</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sz w:val="24"/>
                <w:szCs w:val="24"/>
              </w:rPr>
              <w:t xml:space="preserve">наявні та створювати (за потреби) нові </w:t>
            </w:r>
            <w:r>
              <w:rPr>
                <w:rFonts w:ascii="Times New Roman" w:eastAsia="Times New Roman" w:hAnsi="Times New Roman" w:cs="Times New Roman"/>
                <w:color w:val="000000"/>
                <w:sz w:val="24"/>
                <w:szCs w:val="24"/>
              </w:rPr>
              <w:t>інформаційн</w:t>
            </w:r>
            <w:r>
              <w:rPr>
                <w:rFonts w:ascii="Times New Roman" w:eastAsia="Times New Roman" w:hAnsi="Times New Roman" w:cs="Times New Roman"/>
                <w:sz w:val="24"/>
                <w:szCs w:val="24"/>
              </w:rPr>
              <w:t>о-</w:t>
            </w:r>
            <w:r>
              <w:rPr>
                <w:rFonts w:ascii="Times New Roman" w:eastAsia="Times New Roman" w:hAnsi="Times New Roman" w:cs="Times New Roman"/>
                <w:color w:val="000000"/>
                <w:sz w:val="24"/>
                <w:szCs w:val="24"/>
              </w:rPr>
              <w:t>комунікаційн</w:t>
            </w:r>
            <w:r>
              <w:rPr>
                <w:rFonts w:ascii="Times New Roman" w:eastAsia="Times New Roman" w:hAnsi="Times New Roman" w:cs="Times New Roman"/>
                <w:sz w:val="24"/>
                <w:szCs w:val="24"/>
              </w:rPr>
              <w:t>і</w:t>
            </w:r>
            <w:r>
              <w:rPr>
                <w:rFonts w:ascii="Times New Roman" w:eastAsia="Times New Roman" w:hAnsi="Times New Roman" w:cs="Times New Roman"/>
                <w:color w:val="000000"/>
                <w:sz w:val="24"/>
                <w:szCs w:val="24"/>
              </w:rPr>
              <w:t xml:space="preserve"> та цифров</w:t>
            </w:r>
            <w:r>
              <w:rPr>
                <w:rFonts w:ascii="Times New Roman" w:eastAsia="Times New Roman" w:hAnsi="Times New Roman" w:cs="Times New Roman"/>
                <w:sz w:val="24"/>
                <w:szCs w:val="24"/>
              </w:rPr>
              <w:t>і</w:t>
            </w:r>
            <w:r>
              <w:rPr>
                <w:rFonts w:ascii="Times New Roman" w:eastAsia="Times New Roman" w:hAnsi="Times New Roman" w:cs="Times New Roman"/>
                <w:color w:val="000000"/>
                <w:sz w:val="24"/>
                <w:szCs w:val="24"/>
              </w:rPr>
              <w:t xml:space="preserve"> технологі</w:t>
            </w:r>
            <w:r>
              <w:rPr>
                <w:rFonts w:ascii="Times New Roman" w:eastAsia="Times New Roman" w:hAnsi="Times New Roman" w:cs="Times New Roman"/>
                <w:sz w:val="24"/>
                <w:szCs w:val="24"/>
              </w:rPr>
              <w:t>ї,</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спеціалізовані програмні засоби комп’ютерної математики та інтернет-ресурси у професійній діяльності та пошуку наукової інформації для самоосвіти, зокрема іноземною мовою.</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ПРН9</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Виявляти </w:t>
            </w:r>
            <w:r>
              <w:rPr>
                <w:rFonts w:ascii="Times New Roman" w:eastAsia="Times New Roman" w:hAnsi="Times New Roman" w:cs="Times New Roman"/>
                <w:color w:val="000000"/>
                <w:sz w:val="24"/>
                <w:szCs w:val="24"/>
              </w:rPr>
              <w:t>навички</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роботи в команді, адаптації та дії у новій ситуації; взаємодіяти з учасниками освітнього процесу на засадах партнерства, забезпечувати педагогічний супровід учнів з особливими освітніми потребами в інклюзивному освітньому середовищі; </w:t>
            </w:r>
            <w:r>
              <w:rPr>
                <w:rFonts w:ascii="Times New Roman" w:eastAsia="Times New Roman" w:hAnsi="Times New Roman" w:cs="Times New Roman"/>
                <w:i/>
                <w:iCs/>
                <w:sz w:val="24"/>
                <w:szCs w:val="24"/>
              </w:rPr>
              <w:t>генерувати</w:t>
            </w:r>
            <w:r>
              <w:rPr>
                <w:rFonts w:ascii="Times New Roman" w:eastAsia="Times New Roman" w:hAnsi="Times New Roman" w:cs="Times New Roman"/>
                <w:sz w:val="24"/>
                <w:szCs w:val="24"/>
              </w:rPr>
              <w:t xml:space="preserve"> нові ідеї, </w:t>
            </w:r>
            <w:r>
              <w:rPr>
                <w:rFonts w:ascii="Times New Roman" w:eastAsia="Times New Roman" w:hAnsi="Times New Roman" w:cs="Times New Roman"/>
                <w:i/>
                <w:iCs/>
                <w:sz w:val="24"/>
                <w:szCs w:val="24"/>
              </w:rPr>
              <w:t>виявляти</w:t>
            </w:r>
            <w:r>
              <w:rPr>
                <w:rFonts w:ascii="Times New Roman" w:eastAsia="Times New Roman" w:hAnsi="Times New Roman" w:cs="Times New Roman"/>
                <w:sz w:val="24"/>
                <w:szCs w:val="24"/>
              </w:rPr>
              <w:t xml:space="preserve"> та </w:t>
            </w:r>
            <w:r>
              <w:rPr>
                <w:rFonts w:ascii="Times New Roman" w:eastAsia="Times New Roman" w:hAnsi="Times New Roman" w:cs="Times New Roman"/>
                <w:i/>
                <w:iCs/>
                <w:sz w:val="24"/>
                <w:szCs w:val="24"/>
              </w:rPr>
              <w:t>розв’язувати</w:t>
            </w:r>
            <w:r>
              <w:rPr>
                <w:rFonts w:ascii="Times New Roman" w:eastAsia="Times New Roman" w:hAnsi="Times New Roman" w:cs="Times New Roman"/>
                <w:sz w:val="24"/>
                <w:szCs w:val="24"/>
              </w:rPr>
              <w:t xml:space="preserve"> проблеми освітнього процесу, </w:t>
            </w:r>
            <w:r>
              <w:rPr>
                <w:rFonts w:ascii="Times New Roman" w:eastAsia="Times New Roman" w:hAnsi="Times New Roman" w:cs="Times New Roman"/>
                <w:i/>
                <w:iCs/>
                <w:sz w:val="24"/>
                <w:szCs w:val="24"/>
              </w:rPr>
              <w:t>проявляти</w:t>
            </w:r>
            <w:r>
              <w:rPr>
                <w:rFonts w:ascii="Times New Roman" w:eastAsia="Times New Roman" w:hAnsi="Times New Roman" w:cs="Times New Roman"/>
                <w:sz w:val="24"/>
                <w:szCs w:val="24"/>
              </w:rPr>
              <w:t xml:space="preserve"> ініціативність та підприємливість.</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ПРН10. </w:t>
            </w:r>
            <w:r>
              <w:rPr>
                <w:rFonts w:ascii="Times New Roman" w:eastAsia="Times New Roman" w:hAnsi="Times New Roman" w:cs="Times New Roman"/>
                <w:i/>
                <w:iCs/>
                <w:color w:val="000000"/>
                <w:sz w:val="24"/>
                <w:szCs w:val="24"/>
              </w:rPr>
              <w:t xml:space="preserve">Аналізувати </w:t>
            </w:r>
            <w:r>
              <w:rPr>
                <w:rFonts w:ascii="Times New Roman" w:eastAsia="Times New Roman" w:hAnsi="Times New Roman" w:cs="Times New Roman"/>
                <w:color w:val="000000"/>
                <w:sz w:val="24"/>
                <w:szCs w:val="24"/>
              </w:rPr>
              <w:t>власну педагогічну діяльність та її результати,</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i/>
                <w:iCs/>
                <w:color w:val="000000"/>
                <w:sz w:val="24"/>
                <w:szCs w:val="24"/>
                <w:highlight w:val="white"/>
              </w:rPr>
              <w:t>нести</w:t>
            </w:r>
            <w:r>
              <w:rPr>
                <w:rFonts w:ascii="Times New Roman" w:eastAsia="Times New Roman" w:hAnsi="Times New Roman" w:cs="Times New Roman"/>
                <w:color w:val="000000"/>
                <w:sz w:val="24"/>
                <w:szCs w:val="24"/>
                <w:highlight w:val="white"/>
              </w:rPr>
              <w:t xml:space="preserve"> відповідальність за вироблення та ухвалення рішень у непередбачуваних робочих ситуаціях,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здійснювати </w:t>
            </w:r>
            <w:r>
              <w:rPr>
                <w:rFonts w:ascii="Times New Roman" w:eastAsia="Times New Roman" w:hAnsi="Times New Roman" w:cs="Times New Roman"/>
                <w:color w:val="000000"/>
                <w:sz w:val="24"/>
                <w:szCs w:val="24"/>
              </w:rPr>
              <w:t xml:space="preserve">об’єктивну самооцінку і </w:t>
            </w:r>
            <w:proofErr w:type="spellStart"/>
            <w:r>
              <w:rPr>
                <w:rFonts w:ascii="Times New Roman" w:eastAsia="Times New Roman" w:hAnsi="Times New Roman" w:cs="Times New Roman"/>
                <w:color w:val="000000"/>
                <w:sz w:val="24"/>
                <w:szCs w:val="24"/>
              </w:rPr>
              <w:t>самокорекцію</w:t>
            </w:r>
            <w:proofErr w:type="spellEnd"/>
            <w:r>
              <w:rPr>
                <w:rFonts w:ascii="Times New Roman" w:eastAsia="Times New Roman" w:hAnsi="Times New Roman" w:cs="Times New Roman"/>
                <w:color w:val="000000"/>
                <w:sz w:val="24"/>
                <w:szCs w:val="24"/>
              </w:rPr>
              <w:t xml:space="preserve"> своїх професійних якостей.</w:t>
            </w:r>
          </w:p>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b/>
                <w:bCs/>
                <w:color w:val="000000"/>
                <w:sz w:val="24"/>
                <w:szCs w:val="24"/>
              </w:rPr>
              <w:t xml:space="preserve">ПРН11. </w:t>
            </w:r>
            <w:r>
              <w:rPr>
                <w:rFonts w:ascii="Times New Roman" w:eastAsia="Times New Roman" w:hAnsi="Times New Roman" w:cs="Times New Roman"/>
                <w:i/>
                <w:iCs/>
                <w:sz w:val="24"/>
                <w:szCs w:val="24"/>
              </w:rPr>
              <w:t>Усвідомлювати</w:t>
            </w:r>
            <w:r>
              <w:rPr>
                <w:rFonts w:ascii="Times New Roman" w:eastAsia="Times New Roman" w:hAnsi="Times New Roman" w:cs="Times New Roman"/>
                <w:sz w:val="24"/>
                <w:szCs w:val="24"/>
              </w:rPr>
              <w:t xml:space="preserve"> необхідність продовжувати навчання зі значним ступенем автономії з метою вдосконалення набутої кваліфікації,</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визначати</w:t>
            </w:r>
            <w:r>
              <w:rPr>
                <w:rFonts w:ascii="Times New Roman" w:eastAsia="Times New Roman" w:hAnsi="Times New Roman" w:cs="Times New Roman"/>
                <w:color w:val="000000"/>
                <w:sz w:val="24"/>
                <w:szCs w:val="24"/>
              </w:rPr>
              <w:t xml:space="preserve"> власні освітні потреби та </w:t>
            </w:r>
            <w:r>
              <w:rPr>
                <w:rFonts w:ascii="Times New Roman" w:eastAsia="Times New Roman" w:hAnsi="Times New Roman" w:cs="Times New Roman"/>
                <w:i/>
                <w:iCs/>
                <w:color w:val="000000"/>
                <w:sz w:val="24"/>
                <w:szCs w:val="24"/>
              </w:rPr>
              <w:t>обирати</w:t>
            </w:r>
            <w:r>
              <w:rPr>
                <w:rFonts w:ascii="Times New Roman" w:eastAsia="Times New Roman" w:hAnsi="Times New Roman" w:cs="Times New Roman"/>
                <w:color w:val="000000"/>
                <w:sz w:val="24"/>
                <w:szCs w:val="24"/>
              </w:rPr>
              <w:t xml:space="preserve"> відповідні види, форми, програми професійного розвитку.</w:t>
            </w:r>
          </w:p>
          <w:p w:rsidR="00247D38" w:rsidRDefault="00C910F3">
            <w:pPr>
              <w:jc w:val="both"/>
              <w:rPr>
                <w:rFonts w:ascii="Times New Roman" w:eastAsia="Times New Roman" w:hAnsi="Times New Roman" w:cs="Times New Roman"/>
                <w:sz w:val="24"/>
                <w:szCs w:val="24"/>
              </w:rPr>
            </w:pPr>
            <w:r>
              <w:rPr>
                <w:rFonts w:ascii="Arial" w:eastAsia="Arial" w:hAnsi="Arial" w:cs="Arial"/>
                <w:color w:val="000000"/>
                <w:sz w:val="19"/>
                <w:szCs w:val="19"/>
                <w:highlight w:val="white"/>
              </w:rPr>
              <w:t xml:space="preserve"> </w:t>
            </w:r>
            <w:r>
              <w:rPr>
                <w:rFonts w:ascii="Times New Roman" w:eastAsia="Times New Roman" w:hAnsi="Times New Roman" w:cs="Times New Roman"/>
                <w:b/>
                <w:bCs/>
                <w:color w:val="000000"/>
                <w:sz w:val="24"/>
                <w:szCs w:val="24"/>
                <w:highlight w:val="white"/>
              </w:rPr>
              <w:t>ПРН12.</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i/>
                <w:iCs/>
                <w:color w:val="000000"/>
                <w:sz w:val="24"/>
                <w:szCs w:val="24"/>
              </w:rPr>
              <w:t>Пояснювати</w:t>
            </w:r>
            <w:r>
              <w:rPr>
                <w:rFonts w:ascii="Times New Roman" w:eastAsia="Times New Roman" w:hAnsi="Times New Roman" w:cs="Times New Roman"/>
                <w:color w:val="000000"/>
                <w:sz w:val="24"/>
                <w:szCs w:val="24"/>
              </w:rPr>
              <w:t xml:space="preserve"> основні етапи історичного розвитку математичних знань і парадигм, </w:t>
            </w:r>
            <w:r>
              <w:rPr>
                <w:rFonts w:ascii="Times New Roman" w:eastAsia="Times New Roman" w:hAnsi="Times New Roman" w:cs="Times New Roman"/>
                <w:i/>
                <w:iCs/>
                <w:color w:val="000000"/>
                <w:sz w:val="24"/>
                <w:szCs w:val="24"/>
              </w:rPr>
              <w:t>описувати</w:t>
            </w:r>
            <w:r>
              <w:rPr>
                <w:rFonts w:ascii="Times New Roman" w:eastAsia="Times New Roman" w:hAnsi="Times New Roman" w:cs="Times New Roman"/>
                <w:color w:val="000000"/>
                <w:sz w:val="24"/>
                <w:szCs w:val="24"/>
              </w:rPr>
              <w:t xml:space="preserve"> сучасні тенденції в математиці та інформатиці. </w:t>
            </w:r>
          </w:p>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ПРН13.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sz w:val="24"/>
                <w:szCs w:val="24"/>
              </w:rPr>
              <w:t>Демонструвати</w:t>
            </w:r>
            <w:r>
              <w:rPr>
                <w:rFonts w:ascii="Times New Roman" w:eastAsia="Times New Roman" w:hAnsi="Times New Roman" w:cs="Times New Roman"/>
                <w:sz w:val="24"/>
                <w:szCs w:val="24"/>
              </w:rPr>
              <w:t xml:space="preserve"> знання фундаментальної математики і </w:t>
            </w:r>
            <w:r>
              <w:rPr>
                <w:rFonts w:ascii="Times New Roman" w:eastAsia="Times New Roman" w:hAnsi="Times New Roman" w:cs="Times New Roman"/>
                <w:i/>
                <w:iCs/>
                <w:sz w:val="24"/>
                <w:szCs w:val="24"/>
              </w:rPr>
              <w:t>застосовувати</w:t>
            </w:r>
            <w:r>
              <w:rPr>
                <w:rFonts w:ascii="Times New Roman" w:eastAsia="Times New Roman" w:hAnsi="Times New Roman" w:cs="Times New Roman"/>
                <w:sz w:val="24"/>
                <w:szCs w:val="24"/>
              </w:rPr>
              <w:t xml:space="preserve"> класичні та сучасні методи математики для досягнення інших результатів освітньої програми.</w:t>
            </w:r>
          </w:p>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highlight w:val="white"/>
              </w:rPr>
              <w:t>ПРН14.</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i/>
                <w:iCs/>
                <w:color w:val="000000"/>
                <w:sz w:val="24"/>
                <w:szCs w:val="24"/>
              </w:rPr>
              <w:t>Називати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класифікувати</w:t>
            </w:r>
            <w:r>
              <w:rPr>
                <w:rFonts w:ascii="Times New Roman" w:eastAsia="Times New Roman" w:hAnsi="Times New Roman" w:cs="Times New Roman"/>
                <w:color w:val="000000"/>
                <w:sz w:val="24"/>
                <w:szCs w:val="24"/>
              </w:rPr>
              <w:t xml:space="preserve"> і </w:t>
            </w:r>
            <w:r>
              <w:rPr>
                <w:rFonts w:ascii="Times New Roman" w:eastAsia="Times New Roman" w:hAnsi="Times New Roman" w:cs="Times New Roman"/>
                <w:i/>
                <w:iCs/>
                <w:color w:val="000000"/>
                <w:sz w:val="24"/>
                <w:szCs w:val="24"/>
              </w:rPr>
              <w:t>аналізувати</w:t>
            </w:r>
            <w:r>
              <w:rPr>
                <w:rFonts w:ascii="Times New Roman" w:eastAsia="Times New Roman" w:hAnsi="Times New Roman" w:cs="Times New Roman"/>
                <w:color w:val="000000"/>
                <w:sz w:val="24"/>
                <w:szCs w:val="24"/>
                <w:highlight w:val="white"/>
              </w:rPr>
              <w:t xml:space="preserve"> задачі шкільних курсів математики, інформатики та інформаційних </w:t>
            </w:r>
            <w:r>
              <w:rPr>
                <w:rFonts w:ascii="Times New Roman" w:eastAsia="Times New Roman" w:hAnsi="Times New Roman" w:cs="Times New Roman"/>
                <w:color w:val="000000"/>
                <w:sz w:val="24"/>
                <w:szCs w:val="24"/>
                <w:highlight w:val="white"/>
              </w:rPr>
              <w:lastRenderedPageBreak/>
              <w:t xml:space="preserve">технологій різних рівнів складності, </w:t>
            </w:r>
            <w:r>
              <w:rPr>
                <w:rFonts w:ascii="Times New Roman" w:eastAsia="Times New Roman" w:hAnsi="Times New Roman" w:cs="Times New Roman"/>
                <w:i/>
                <w:iCs/>
                <w:color w:val="000000"/>
                <w:sz w:val="24"/>
                <w:szCs w:val="24"/>
                <w:highlight w:val="white"/>
              </w:rPr>
              <w:t>демонструвати</w:t>
            </w:r>
            <w:r>
              <w:rPr>
                <w:rFonts w:ascii="Times New Roman" w:eastAsia="Times New Roman" w:hAnsi="Times New Roman" w:cs="Times New Roman"/>
                <w:color w:val="000000"/>
                <w:sz w:val="24"/>
                <w:szCs w:val="24"/>
                <w:highlight w:val="white"/>
              </w:rPr>
              <w:t xml:space="preserve"> здатність їх розв’язувати. </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highlight w:val="white"/>
              </w:rPr>
              <w:t>ПРН15</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 xml:space="preserve">Вибирати </w:t>
            </w:r>
            <w:r>
              <w:rPr>
                <w:rFonts w:ascii="Times New Roman" w:eastAsia="Times New Roman" w:hAnsi="Times New Roman" w:cs="Times New Roman"/>
                <w:color w:val="000000"/>
                <w:sz w:val="24"/>
                <w:szCs w:val="24"/>
              </w:rPr>
              <w:t xml:space="preserve">математичні методи розв’язування задач, </w:t>
            </w:r>
            <w:r>
              <w:rPr>
                <w:rFonts w:ascii="Times New Roman" w:eastAsia="Times New Roman" w:hAnsi="Times New Roman" w:cs="Times New Roman"/>
                <w:i/>
                <w:iCs/>
                <w:color w:val="000000"/>
                <w:sz w:val="24"/>
                <w:szCs w:val="24"/>
              </w:rPr>
              <w:t>враховувати</w:t>
            </w:r>
            <w:r>
              <w:rPr>
                <w:rFonts w:ascii="Times New Roman" w:eastAsia="Times New Roman" w:hAnsi="Times New Roman" w:cs="Times New Roman"/>
                <w:color w:val="000000"/>
                <w:sz w:val="24"/>
                <w:szCs w:val="24"/>
              </w:rPr>
              <w:t xml:space="preserve"> умови виконання математичних тверджень, </w:t>
            </w:r>
            <w:proofErr w:type="spellStart"/>
            <w:r>
              <w:rPr>
                <w:rFonts w:ascii="Times New Roman" w:eastAsia="Times New Roman" w:hAnsi="Times New Roman" w:cs="Times New Roman"/>
                <w:color w:val="000000"/>
                <w:sz w:val="24"/>
                <w:szCs w:val="24"/>
              </w:rPr>
              <w:t>коректно</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проектувати</w:t>
            </w:r>
            <w:r>
              <w:rPr>
                <w:rFonts w:ascii="Times New Roman" w:eastAsia="Times New Roman" w:hAnsi="Times New Roman" w:cs="Times New Roman"/>
                <w:color w:val="000000"/>
                <w:sz w:val="24"/>
                <w:szCs w:val="24"/>
              </w:rPr>
              <w:t xml:space="preserve"> умови та твердження на нові класи об’єктів. </w:t>
            </w:r>
          </w:p>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highlight w:val="white"/>
              </w:rPr>
              <w:t>ПРН16</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i/>
                <w:iCs/>
                <w:color w:val="000000"/>
                <w:sz w:val="24"/>
                <w:szCs w:val="24"/>
              </w:rPr>
              <w:t>Визначати та застосовувати</w:t>
            </w:r>
            <w:r>
              <w:rPr>
                <w:rFonts w:ascii="Times New Roman" w:eastAsia="Times New Roman" w:hAnsi="Times New Roman" w:cs="Times New Roman"/>
                <w:color w:val="000000"/>
                <w:sz w:val="24"/>
                <w:szCs w:val="24"/>
              </w:rPr>
              <w:t xml:space="preserve"> методи розроблення та дослідження алгоритмів розв’язування задач з інформатики, </w:t>
            </w:r>
            <w:r>
              <w:rPr>
                <w:rFonts w:ascii="Times New Roman" w:eastAsia="Times New Roman" w:hAnsi="Times New Roman" w:cs="Times New Roman"/>
                <w:i/>
                <w:iCs/>
                <w:color w:val="000000"/>
                <w:sz w:val="24"/>
                <w:szCs w:val="24"/>
              </w:rPr>
              <w:t>описувати і застосовувати</w:t>
            </w:r>
            <w:r>
              <w:rPr>
                <w:rFonts w:ascii="Times New Roman" w:eastAsia="Times New Roman" w:hAnsi="Times New Roman" w:cs="Times New Roman"/>
                <w:color w:val="000000"/>
                <w:sz w:val="24"/>
                <w:szCs w:val="24"/>
              </w:rPr>
              <w:t xml:space="preserve"> методи оцінювання ефективності алгоритмів; </w:t>
            </w:r>
            <w:r>
              <w:rPr>
                <w:rFonts w:ascii="Times New Roman" w:eastAsia="Times New Roman" w:hAnsi="Times New Roman" w:cs="Times New Roman"/>
                <w:i/>
                <w:iCs/>
                <w:color w:val="000000"/>
                <w:sz w:val="24"/>
                <w:szCs w:val="24"/>
              </w:rPr>
              <w:t>створювати</w:t>
            </w:r>
            <w:r>
              <w:rPr>
                <w:rFonts w:ascii="Times New Roman" w:eastAsia="Times New Roman" w:hAnsi="Times New Roman" w:cs="Times New Roman"/>
                <w:color w:val="000000"/>
                <w:sz w:val="24"/>
                <w:szCs w:val="24"/>
              </w:rPr>
              <w:t xml:space="preserve"> цифрові продукти, </w:t>
            </w:r>
            <w:r>
              <w:rPr>
                <w:rFonts w:ascii="Times New Roman" w:eastAsia="Times New Roman" w:hAnsi="Times New Roman" w:cs="Times New Roman"/>
                <w:i/>
                <w:iCs/>
                <w:color w:val="000000"/>
                <w:sz w:val="24"/>
                <w:szCs w:val="24"/>
              </w:rPr>
              <w:t xml:space="preserve">будувати </w:t>
            </w:r>
            <w:r>
              <w:rPr>
                <w:rFonts w:ascii="Times New Roman" w:eastAsia="Times New Roman" w:hAnsi="Times New Roman" w:cs="Times New Roman"/>
                <w:color w:val="000000"/>
                <w:sz w:val="24"/>
                <w:szCs w:val="24"/>
              </w:rPr>
              <w:t xml:space="preserve">інформаційну модель та </w:t>
            </w:r>
            <w:r>
              <w:rPr>
                <w:rFonts w:ascii="Times New Roman" w:eastAsia="Times New Roman" w:hAnsi="Times New Roman" w:cs="Times New Roman"/>
                <w:i/>
                <w:iCs/>
                <w:color w:val="000000"/>
                <w:sz w:val="24"/>
                <w:szCs w:val="24"/>
              </w:rPr>
              <w:t>реалізовувати</w:t>
            </w:r>
            <w:r>
              <w:rPr>
                <w:rFonts w:ascii="Times New Roman" w:eastAsia="Times New Roman" w:hAnsi="Times New Roman" w:cs="Times New Roman"/>
                <w:color w:val="000000"/>
                <w:sz w:val="24"/>
                <w:szCs w:val="24"/>
              </w:rPr>
              <w:t xml:space="preserve"> її засобами цифрових технологій; </w:t>
            </w:r>
            <w:r>
              <w:rPr>
                <w:rFonts w:ascii="Times New Roman" w:eastAsia="Times New Roman" w:hAnsi="Times New Roman" w:cs="Times New Roman"/>
                <w:i/>
                <w:iCs/>
                <w:color w:val="000000"/>
                <w:sz w:val="24"/>
                <w:szCs w:val="24"/>
              </w:rPr>
              <w:t>проводити</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компютерний</w:t>
            </w:r>
            <w:proofErr w:type="spellEnd"/>
            <w:r>
              <w:rPr>
                <w:rFonts w:ascii="Times New Roman" w:eastAsia="Times New Roman" w:hAnsi="Times New Roman" w:cs="Times New Roman"/>
                <w:color w:val="000000"/>
                <w:sz w:val="24"/>
                <w:szCs w:val="24"/>
              </w:rPr>
              <w:t xml:space="preserve"> експеримент, </w:t>
            </w:r>
            <w:r>
              <w:rPr>
                <w:rFonts w:ascii="Times New Roman" w:eastAsia="Times New Roman" w:hAnsi="Times New Roman" w:cs="Times New Roman"/>
                <w:i/>
                <w:iCs/>
                <w:color w:val="000000"/>
                <w:sz w:val="24"/>
                <w:szCs w:val="24"/>
              </w:rPr>
              <w:t xml:space="preserve">інтерпретувати, аналізувати та узагальнювати </w:t>
            </w:r>
            <w:r>
              <w:rPr>
                <w:rFonts w:ascii="Times New Roman" w:eastAsia="Times New Roman" w:hAnsi="Times New Roman" w:cs="Times New Roman"/>
                <w:color w:val="000000"/>
                <w:sz w:val="24"/>
                <w:szCs w:val="24"/>
              </w:rPr>
              <w:t>його результати.</w:t>
            </w:r>
          </w:p>
          <w:p w:rsidR="00247D38" w:rsidRDefault="00C910F3">
            <w:pPr>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highlight w:val="white"/>
              </w:rPr>
              <w:t>ПРН17</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i/>
                <w:iCs/>
                <w:color w:val="000000"/>
                <w:sz w:val="24"/>
                <w:szCs w:val="24"/>
              </w:rPr>
              <w:t>Розуміти і реалізовувати</w:t>
            </w:r>
            <w:r>
              <w:rPr>
                <w:rFonts w:ascii="Times New Roman" w:eastAsia="Times New Roman" w:hAnsi="Times New Roman" w:cs="Times New Roman"/>
                <w:color w:val="000000"/>
                <w:sz w:val="24"/>
                <w:szCs w:val="24"/>
              </w:rPr>
              <w:t xml:space="preserve"> сучасні методики й освітні технології навчання математики та інформатики для виконання освітньої програми в базовій середній школі, </w:t>
            </w:r>
            <w:r>
              <w:rPr>
                <w:rFonts w:ascii="Times New Roman" w:eastAsia="Times New Roman" w:hAnsi="Times New Roman" w:cs="Times New Roman"/>
                <w:i/>
                <w:iCs/>
                <w:color w:val="000000"/>
                <w:sz w:val="24"/>
                <w:szCs w:val="24"/>
              </w:rPr>
              <w:t>застосовувати</w:t>
            </w:r>
            <w:r>
              <w:rPr>
                <w:color w:val="000000"/>
                <w:sz w:val="24"/>
                <w:szCs w:val="24"/>
              </w:rPr>
              <w:t xml:space="preserve"> </w:t>
            </w:r>
            <w:r>
              <w:rPr>
                <w:rFonts w:ascii="Times New Roman" w:eastAsia="Times New Roman" w:hAnsi="Times New Roman" w:cs="Times New Roman"/>
                <w:color w:val="000000"/>
                <w:sz w:val="24"/>
                <w:szCs w:val="24"/>
              </w:rPr>
              <w:t xml:space="preserve">інформаційно-комунікаційні технології на </w:t>
            </w:r>
            <w:proofErr w:type="spellStart"/>
            <w:r>
              <w:rPr>
                <w:rFonts w:ascii="Times New Roman" w:eastAsia="Times New Roman" w:hAnsi="Times New Roman" w:cs="Times New Roman"/>
                <w:color w:val="000000"/>
                <w:sz w:val="24"/>
                <w:szCs w:val="24"/>
              </w:rPr>
              <w:t>уроках</w:t>
            </w:r>
            <w:proofErr w:type="spellEnd"/>
            <w:r>
              <w:rPr>
                <w:rFonts w:ascii="Times New Roman" w:eastAsia="Times New Roman" w:hAnsi="Times New Roman" w:cs="Times New Roman"/>
                <w:color w:val="000000"/>
                <w:sz w:val="24"/>
                <w:szCs w:val="24"/>
              </w:rPr>
              <w:t xml:space="preserve"> і в позакласній роботі.</w:t>
            </w:r>
          </w:p>
          <w:p w:rsidR="00247D38" w:rsidRDefault="00C910F3">
            <w:pPr>
              <w:jc w:val="both"/>
              <w:rPr>
                <w:rFonts w:ascii="Times New Roman" w:eastAsia="Times New Roman" w:hAnsi="Times New Roman" w:cs="Times New Roman"/>
                <w:color w:val="202124"/>
                <w:sz w:val="24"/>
                <w:szCs w:val="24"/>
                <w:highlight w:val="white"/>
              </w:rPr>
            </w:pPr>
            <w:r>
              <w:rPr>
                <w:rFonts w:ascii="Times New Roman" w:eastAsia="Times New Roman" w:hAnsi="Times New Roman" w:cs="Times New Roman"/>
                <w:b/>
                <w:bCs/>
                <w:sz w:val="24"/>
                <w:szCs w:val="24"/>
              </w:rPr>
              <w:t>ПРН18.</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i/>
                <w:iCs/>
                <w:sz w:val="24"/>
                <w:szCs w:val="24"/>
              </w:rPr>
              <w:t xml:space="preserve">Знати </w:t>
            </w:r>
            <w:r>
              <w:rPr>
                <w:rFonts w:ascii="Times New Roman" w:eastAsia="Times New Roman" w:hAnsi="Times New Roman" w:cs="Times New Roman"/>
                <w:sz w:val="24"/>
                <w:szCs w:val="24"/>
              </w:rPr>
              <w:t xml:space="preserve">основні історичні етапи розвитку філософської думки, </w:t>
            </w:r>
            <w:r>
              <w:rPr>
                <w:rFonts w:ascii="Times New Roman" w:eastAsia="Times New Roman" w:hAnsi="Times New Roman" w:cs="Times New Roman"/>
                <w:i/>
                <w:iCs/>
                <w:sz w:val="24"/>
                <w:szCs w:val="24"/>
              </w:rPr>
              <w:t xml:space="preserve">розуміти </w:t>
            </w:r>
            <w:r>
              <w:rPr>
                <w:rFonts w:ascii="Times New Roman" w:eastAsia="Times New Roman" w:hAnsi="Times New Roman" w:cs="Times New Roman"/>
                <w:sz w:val="24"/>
                <w:szCs w:val="24"/>
              </w:rPr>
              <w:t>сутність</w:t>
            </w:r>
            <w:r>
              <w:rPr>
                <w:rFonts w:ascii="Times New Roman" w:eastAsia="Times New Roman" w:hAnsi="Times New Roman" w:cs="Times New Roman"/>
                <w:color w:val="202124"/>
                <w:sz w:val="24"/>
                <w:szCs w:val="24"/>
                <w:highlight w:val="white"/>
              </w:rPr>
              <w:t xml:space="preserve"> історико-культурних процесів становлення української нації; реалізовувати свої громадянські права і обов’язки, усвідомлювати та утверджувати цінності демократичного суспільства в професійній діяльності.</w:t>
            </w:r>
          </w:p>
          <w:p w:rsidR="00247D38" w:rsidRDefault="00C910F3">
            <w:pPr>
              <w:jc w:val="both"/>
              <w:rPr>
                <w:rFonts w:ascii="Times New Roman" w:eastAsia="Times New Roman" w:hAnsi="Times New Roman" w:cs="Times New Roman"/>
                <w:color w:val="222222"/>
                <w:sz w:val="24"/>
                <w:szCs w:val="24"/>
                <w:highlight w:val="white"/>
              </w:rPr>
            </w:pPr>
            <w:r>
              <w:rPr>
                <w:rFonts w:ascii="Arial" w:eastAsia="Arial" w:hAnsi="Arial" w:cs="Arial"/>
                <w:color w:val="222222"/>
                <w:highlight w:val="white"/>
              </w:rPr>
              <w:t> </w:t>
            </w:r>
            <w:r>
              <w:rPr>
                <w:rFonts w:ascii="Times New Roman" w:eastAsia="Times New Roman" w:hAnsi="Times New Roman" w:cs="Times New Roman"/>
                <w:b/>
                <w:bCs/>
                <w:color w:val="000000"/>
                <w:sz w:val="24"/>
                <w:szCs w:val="24"/>
                <w:highlight w:val="white"/>
              </w:rPr>
              <w:t>ПРН19</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i/>
                <w:iCs/>
                <w:color w:val="000000"/>
                <w:sz w:val="24"/>
                <w:szCs w:val="24"/>
                <w:highlight w:val="white"/>
              </w:rPr>
              <w:t xml:space="preserve"> </w:t>
            </w:r>
            <w:r>
              <w:rPr>
                <w:rFonts w:ascii="Times New Roman" w:eastAsia="Times New Roman" w:hAnsi="Times New Roman" w:cs="Times New Roman"/>
                <w:i/>
                <w:iCs/>
                <w:color w:val="222222"/>
                <w:sz w:val="24"/>
                <w:szCs w:val="24"/>
                <w:highlight w:val="white"/>
              </w:rPr>
              <w:t xml:space="preserve">Знати </w:t>
            </w:r>
            <w:r>
              <w:rPr>
                <w:rFonts w:ascii="Times New Roman" w:eastAsia="Times New Roman" w:hAnsi="Times New Roman" w:cs="Times New Roman"/>
                <w:color w:val="222222"/>
                <w:sz w:val="24"/>
                <w:szCs w:val="24"/>
                <w:highlight w:val="white"/>
              </w:rPr>
              <w:t xml:space="preserve">основи запобігання корупції, суспільної та академічної доброчесності на рівні, необхідному для формування нетерпимості до корупції та проявів недоброчесної поведінки серед здобувачів освіти та вміти застосовувати їх у професійній діяльності. </w:t>
            </w:r>
          </w:p>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b/>
                <w:bCs/>
                <w:color w:val="222222"/>
                <w:sz w:val="24"/>
                <w:szCs w:val="24"/>
                <w:highlight w:val="white"/>
              </w:rPr>
              <w:t xml:space="preserve">ПРН20. </w:t>
            </w:r>
            <w:r>
              <w:rPr>
                <w:rFonts w:ascii="Times New Roman" w:eastAsia="Times New Roman" w:hAnsi="Times New Roman" w:cs="Times New Roman"/>
                <w:i/>
                <w:iCs/>
                <w:color w:val="222222"/>
                <w:sz w:val="24"/>
                <w:szCs w:val="24"/>
                <w:highlight w:val="white"/>
              </w:rPr>
              <w:t>Усвідомлювати</w:t>
            </w:r>
            <w:r>
              <w:rPr>
                <w:rFonts w:ascii="Times New Roman" w:eastAsia="Times New Roman" w:hAnsi="Times New Roman" w:cs="Times New Roman"/>
                <w:color w:val="222222"/>
                <w:sz w:val="24"/>
                <w:szCs w:val="24"/>
                <w:highlight w:val="white"/>
              </w:rPr>
              <w:t xml:space="preserve"> власні почуття та емоції, потреби, </w:t>
            </w:r>
            <w:r>
              <w:rPr>
                <w:rFonts w:ascii="Times New Roman" w:eastAsia="Times New Roman" w:hAnsi="Times New Roman" w:cs="Times New Roman"/>
                <w:i/>
                <w:iCs/>
                <w:color w:val="222222"/>
                <w:sz w:val="24"/>
                <w:szCs w:val="24"/>
                <w:highlight w:val="white"/>
              </w:rPr>
              <w:t>керувати</w:t>
            </w:r>
            <w:r>
              <w:rPr>
                <w:rFonts w:ascii="Times New Roman" w:eastAsia="Times New Roman" w:hAnsi="Times New Roman" w:cs="Times New Roman"/>
                <w:color w:val="222222"/>
                <w:sz w:val="24"/>
                <w:szCs w:val="24"/>
                <w:highlight w:val="white"/>
              </w:rPr>
              <w:t xml:space="preserve"> власними емоційними станами, </w:t>
            </w:r>
            <w:r>
              <w:rPr>
                <w:rFonts w:ascii="Times New Roman" w:eastAsia="Times New Roman" w:hAnsi="Times New Roman" w:cs="Times New Roman"/>
                <w:i/>
                <w:iCs/>
                <w:color w:val="222222"/>
                <w:sz w:val="24"/>
                <w:szCs w:val="24"/>
                <w:highlight w:val="white"/>
              </w:rPr>
              <w:t>володіти</w:t>
            </w:r>
            <w:r>
              <w:rPr>
                <w:rFonts w:ascii="Times New Roman" w:eastAsia="Times New Roman" w:hAnsi="Times New Roman" w:cs="Times New Roman"/>
                <w:color w:val="222222"/>
                <w:sz w:val="24"/>
                <w:szCs w:val="24"/>
                <w:highlight w:val="white"/>
              </w:rPr>
              <w:t xml:space="preserve"> способами запобігання професійному вигоранню; </w:t>
            </w:r>
            <w:r>
              <w:rPr>
                <w:rFonts w:ascii="Times New Roman" w:eastAsia="Times New Roman" w:hAnsi="Times New Roman" w:cs="Times New Roman"/>
                <w:i/>
                <w:iCs/>
                <w:color w:val="222222"/>
                <w:sz w:val="24"/>
                <w:szCs w:val="24"/>
                <w:highlight w:val="white"/>
              </w:rPr>
              <w:t>взаємодіяти</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з учасниками освітнього процесу </w:t>
            </w:r>
            <w:proofErr w:type="spellStart"/>
            <w:r>
              <w:rPr>
                <w:rFonts w:ascii="Times New Roman" w:eastAsia="Times New Roman" w:hAnsi="Times New Roman" w:cs="Times New Roman"/>
                <w:sz w:val="24"/>
                <w:szCs w:val="24"/>
              </w:rPr>
              <w:t>конструктивно</w:t>
            </w:r>
            <w:proofErr w:type="spellEnd"/>
            <w:r>
              <w:rPr>
                <w:rFonts w:ascii="Times New Roman" w:eastAsia="Times New Roman" w:hAnsi="Times New Roman" w:cs="Times New Roman"/>
                <w:sz w:val="24"/>
                <w:szCs w:val="24"/>
              </w:rPr>
              <w:t xml:space="preserve"> та безпечно, </w:t>
            </w:r>
            <w:r>
              <w:rPr>
                <w:rFonts w:ascii="Times New Roman" w:eastAsia="Times New Roman" w:hAnsi="Times New Roman" w:cs="Times New Roman"/>
                <w:i/>
                <w:iCs/>
                <w:sz w:val="24"/>
                <w:szCs w:val="24"/>
              </w:rPr>
              <w:t>поважаючи</w:t>
            </w:r>
            <w:r>
              <w:rPr>
                <w:rFonts w:ascii="Times New Roman" w:eastAsia="Times New Roman" w:hAnsi="Times New Roman" w:cs="Times New Roman"/>
                <w:sz w:val="24"/>
                <w:szCs w:val="24"/>
              </w:rPr>
              <w:t xml:space="preserve"> розмаїття думок і поглядів, </w:t>
            </w:r>
            <w:r>
              <w:rPr>
                <w:rFonts w:ascii="Times New Roman" w:eastAsia="Times New Roman" w:hAnsi="Times New Roman" w:cs="Times New Roman"/>
                <w:i/>
                <w:iCs/>
                <w:sz w:val="24"/>
                <w:szCs w:val="24"/>
              </w:rPr>
              <w:t>приймаючи</w:t>
            </w:r>
            <w:r>
              <w:rPr>
                <w:rFonts w:ascii="Times New Roman" w:eastAsia="Times New Roman" w:hAnsi="Times New Roman" w:cs="Times New Roman"/>
                <w:sz w:val="24"/>
                <w:szCs w:val="24"/>
              </w:rPr>
              <w:t xml:space="preserve"> та </w:t>
            </w:r>
            <w:r>
              <w:rPr>
                <w:rFonts w:ascii="Times New Roman" w:eastAsia="Times New Roman" w:hAnsi="Times New Roman" w:cs="Times New Roman"/>
                <w:i/>
                <w:iCs/>
                <w:sz w:val="24"/>
                <w:szCs w:val="24"/>
              </w:rPr>
              <w:t>поціновуючи</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інакшість</w:t>
            </w:r>
            <w:proofErr w:type="spellEnd"/>
            <w:r>
              <w:rPr>
                <w:rFonts w:ascii="Times New Roman" w:eastAsia="Times New Roman" w:hAnsi="Times New Roman" w:cs="Times New Roman"/>
                <w:sz w:val="24"/>
                <w:szCs w:val="24"/>
              </w:rPr>
              <w:t xml:space="preserve">. </w:t>
            </w:r>
          </w:p>
          <w:p w:rsidR="00247D38" w:rsidRDefault="00C910F3">
            <w:pPr>
              <w:jc w:val="both"/>
              <w:rPr>
                <w:rFonts w:ascii="Times New Roman" w:eastAsia="Times New Roman" w:hAnsi="Times New Roman" w:cs="Times New Roman"/>
                <w:sz w:val="24"/>
                <w:szCs w:val="24"/>
              </w:rPr>
            </w:pPr>
            <w:r>
              <w:rPr>
                <w:rFonts w:ascii="Times New Roman" w:eastAsia="Times New Roman" w:hAnsi="Times New Roman" w:cs="Times New Roman"/>
                <w:b/>
                <w:bCs/>
                <w:color w:val="222222"/>
                <w:sz w:val="24"/>
                <w:szCs w:val="24"/>
                <w:highlight w:val="white"/>
              </w:rPr>
              <w:t xml:space="preserve">ПРН21. </w:t>
            </w:r>
            <w:r>
              <w:rPr>
                <w:rFonts w:ascii="Times New Roman" w:eastAsia="Times New Roman" w:hAnsi="Times New Roman" w:cs="Times New Roman"/>
                <w:i/>
                <w:iCs/>
                <w:color w:val="222222"/>
                <w:sz w:val="24"/>
                <w:szCs w:val="24"/>
                <w:highlight w:val="white"/>
              </w:rPr>
              <w:t>Знати</w:t>
            </w:r>
            <w:r>
              <w:rPr>
                <w:rFonts w:ascii="Times New Roman" w:eastAsia="Times New Roman" w:hAnsi="Times New Roman" w:cs="Times New Roman"/>
                <w:color w:val="222222"/>
                <w:sz w:val="24"/>
                <w:szCs w:val="24"/>
                <w:highlight w:val="white"/>
              </w:rPr>
              <w:t xml:space="preserve"> основи національного спротиву та </w:t>
            </w:r>
            <w:r>
              <w:rPr>
                <w:rFonts w:ascii="Times New Roman" w:eastAsia="Times New Roman" w:hAnsi="Times New Roman" w:cs="Times New Roman"/>
                <w:i/>
                <w:iCs/>
                <w:color w:val="222222"/>
                <w:sz w:val="24"/>
                <w:szCs w:val="24"/>
                <w:highlight w:val="white"/>
              </w:rPr>
              <w:t>застосовувати</w:t>
            </w:r>
            <w:r>
              <w:rPr>
                <w:rFonts w:ascii="Times New Roman" w:eastAsia="Times New Roman" w:hAnsi="Times New Roman" w:cs="Times New Roman"/>
                <w:color w:val="222222"/>
                <w:sz w:val="24"/>
                <w:szCs w:val="24"/>
                <w:highlight w:val="white"/>
              </w:rPr>
              <w:t xml:space="preserve"> набуті знання, уміння і практичні навички для</w:t>
            </w:r>
            <w:r>
              <w:rPr>
                <w:rFonts w:ascii="Times New Roman" w:eastAsia="Times New Roman" w:hAnsi="Times New Roman" w:cs="Times New Roman"/>
                <w:b/>
                <w:bCs/>
                <w:color w:val="222222"/>
                <w:sz w:val="24"/>
                <w:szCs w:val="24"/>
                <w:highlight w:val="white"/>
              </w:rPr>
              <w:t xml:space="preserve"> </w:t>
            </w:r>
            <w:r>
              <w:rPr>
                <w:rFonts w:ascii="Times New Roman" w:eastAsia="Times New Roman" w:hAnsi="Times New Roman" w:cs="Times New Roman"/>
                <w:color w:val="222222"/>
                <w:sz w:val="24"/>
                <w:szCs w:val="24"/>
                <w:highlight w:val="white"/>
              </w:rPr>
              <w:t>виконання завдань у системі національного спротиву відповідно до законодавства України.</w:t>
            </w:r>
          </w:p>
        </w:tc>
      </w:tr>
      <w:tr w:rsidR="00247D38">
        <w:tc>
          <w:tcPr>
            <w:tcW w:w="9466" w:type="dxa"/>
            <w:gridSpan w:val="2"/>
            <w:shd w:val="clear" w:color="auto" w:fill="E0E0E0"/>
          </w:tcPr>
          <w:p w:rsidR="00247D38" w:rsidRDefault="00C910F3">
            <w:pPr>
              <w:widowControl w:val="0"/>
              <w:spacing w:after="0" w:line="233"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8 – Ресурсне забезпечення реалізації програми</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Кадрове забезпечення</w:t>
            </w:r>
          </w:p>
        </w:tc>
        <w:tc>
          <w:tcPr>
            <w:tcW w:w="6694" w:type="dxa"/>
          </w:tcPr>
          <w:p w:rsidR="00247D38" w:rsidRDefault="00C910F3">
            <w:pPr>
              <w:widowControl w:val="0"/>
              <w:spacing w:after="0" w:line="233"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Керівник та члени </w:t>
            </w:r>
            <w:proofErr w:type="spellStart"/>
            <w:r>
              <w:rPr>
                <w:rFonts w:ascii="Times New Roman" w:eastAsia="Times New Roman" w:hAnsi="Times New Roman" w:cs="Times New Roman"/>
                <w:color w:val="000000"/>
                <w:sz w:val="24"/>
                <w:szCs w:val="24"/>
              </w:rPr>
              <w:t>проєктної</w:t>
            </w:r>
            <w:proofErr w:type="spellEnd"/>
            <w:r>
              <w:rPr>
                <w:rFonts w:ascii="Times New Roman" w:eastAsia="Times New Roman" w:hAnsi="Times New Roman" w:cs="Times New Roman"/>
                <w:color w:val="000000"/>
                <w:sz w:val="24"/>
                <w:szCs w:val="24"/>
              </w:rPr>
              <w:t xml:space="preserve"> групи освітньої програми, професорсько-викладацький склад, які забезпечують ОП, відповідають кадровим вимогам Ліцензійних умов провадження освітньої діяльності на першому (бакалаврському) рівні вищої освіти. До викладання залучені </w:t>
            </w:r>
            <w:r>
              <w:rPr>
                <w:rFonts w:ascii="Times New Roman" w:eastAsia="Times New Roman" w:hAnsi="Times New Roman" w:cs="Times New Roman"/>
                <w:color w:val="000000"/>
                <w:sz w:val="24"/>
                <w:szCs w:val="24"/>
              </w:rPr>
              <w:lastRenderedPageBreak/>
              <w:t>практикуючі вчителі математики та інформатики, які є спеціалістами  вищої категорії.</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Матеріально-технічне забезпечення</w:t>
            </w:r>
          </w:p>
        </w:tc>
        <w:tc>
          <w:tcPr>
            <w:tcW w:w="6694" w:type="dxa"/>
          </w:tcPr>
          <w:p w:rsidR="00247D38" w:rsidRDefault="00C910F3">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Забезпеченість аудиторним фондом, комп'ютерними робочими місцями, лабораторіями, необхідними для виконання навчальних планів; мінімальний відсоток кількості аудиторій з мультимедійним обладнанням відповідає Ліцензійним умовам провадження освітньої діяльності. Наявність соціально-побутової інфраструктури: бібліотеки, у тому числі читального залу; пунктів харчування, актового залу, спортивного залу, спортивних майданчиків, </w:t>
            </w:r>
            <w:r>
              <w:rPr>
                <w:rFonts w:ascii="Times New Roman" w:eastAsia="Times New Roman" w:hAnsi="Times New Roman" w:cs="Times New Roman"/>
                <w:sz w:val="24"/>
                <w:szCs w:val="24"/>
              </w:rPr>
              <w:t xml:space="preserve">медичного пункту, кімнати матері та дитини. </w:t>
            </w:r>
            <w:r>
              <w:rPr>
                <w:rFonts w:ascii="Times New Roman" w:eastAsia="Times New Roman" w:hAnsi="Times New Roman" w:cs="Times New Roman"/>
                <w:color w:val="000000"/>
                <w:sz w:val="24"/>
                <w:szCs w:val="24"/>
              </w:rPr>
              <w:t>Забезпеченість здобувачів вищої освіти гуртожитком - 100%.</w:t>
            </w:r>
          </w:p>
          <w:p w:rsidR="00247D38" w:rsidRDefault="00C910F3">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Площі приміщень відповідають санітарним нормам та вимогам правил пожежної безпеки.</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Інформаційне та навчально-методичне забезпечення</w:t>
            </w:r>
          </w:p>
        </w:tc>
        <w:tc>
          <w:tcPr>
            <w:tcW w:w="6694" w:type="dxa"/>
          </w:tcPr>
          <w:p w:rsidR="00247D38" w:rsidRDefault="00C910F3" w:rsidP="00C910F3">
            <w:pPr>
              <w:widowControl w:val="0"/>
              <w:numPr>
                <w:ilvl w:val="0"/>
                <w:numId w:val="2"/>
              </w:numPr>
              <w:spacing w:after="0" w:line="240" w:lineRule="auto"/>
              <w:ind w:left="357" w:firstLine="0"/>
              <w:jc w:val="both"/>
              <w:rPr>
                <w:sz w:val="24"/>
                <w:szCs w:val="24"/>
              </w:rPr>
            </w:pPr>
            <w:r>
              <w:rPr>
                <w:rFonts w:ascii="Times New Roman" w:eastAsia="Times New Roman" w:hAnsi="Times New Roman" w:cs="Times New Roman"/>
                <w:sz w:val="24"/>
                <w:szCs w:val="24"/>
              </w:rPr>
              <w:t xml:space="preserve">Офіційний сайт </w:t>
            </w:r>
            <w:r>
              <w:rPr>
                <w:rFonts w:ascii="Times New Roman" w:eastAsia="Times New Roman" w:hAnsi="Times New Roman" w:cs="Times New Roman"/>
                <w:color w:val="000000"/>
                <w:sz w:val="24"/>
                <w:szCs w:val="24"/>
              </w:rPr>
              <w:t xml:space="preserve">Чернівецького національного університету імені Юрія </w:t>
            </w:r>
            <w:proofErr w:type="spellStart"/>
            <w:r>
              <w:rPr>
                <w:rFonts w:ascii="Times New Roman" w:eastAsia="Times New Roman" w:hAnsi="Times New Roman" w:cs="Times New Roman"/>
                <w:color w:val="000000"/>
                <w:sz w:val="24"/>
                <w:szCs w:val="24"/>
              </w:rPr>
              <w:t>Федьковича</w:t>
            </w:r>
            <w:proofErr w:type="spellEnd"/>
            <w:r>
              <w:rPr>
                <w:rFonts w:ascii="Times New Roman" w:eastAsia="Times New Roman" w:hAnsi="Times New Roman" w:cs="Times New Roman"/>
                <w:sz w:val="24"/>
                <w:szCs w:val="24"/>
              </w:rPr>
              <w:t xml:space="preserve"> </w:t>
            </w:r>
            <w:hyperlink r:id="rId15">
              <w:r>
                <w:rPr>
                  <w:rFonts w:ascii="Times New Roman" w:eastAsia="Times New Roman" w:hAnsi="Times New Roman" w:cs="Times New Roman"/>
                  <w:color w:val="1155CC"/>
                  <w:sz w:val="24"/>
                  <w:szCs w:val="24"/>
                  <w:u w:val="single"/>
                </w:rPr>
                <w:t>https://www.chnu.edu.ua/</w:t>
              </w:r>
            </w:hyperlink>
            <w:r>
              <w:rPr>
                <w:rFonts w:ascii="Times New Roman" w:eastAsia="Times New Roman" w:hAnsi="Times New Roman" w:cs="Times New Roman"/>
                <w:sz w:val="24"/>
                <w:szCs w:val="24"/>
              </w:rPr>
              <w:t xml:space="preserve">, на якому розміщена основна інформація про його діяльність (структура, ліцензії та сертифікати про акредитацію, освітня / </w:t>
            </w:r>
            <w:proofErr w:type="spellStart"/>
            <w:r>
              <w:rPr>
                <w:rFonts w:ascii="Times New Roman" w:eastAsia="Times New Roman" w:hAnsi="Times New Roman" w:cs="Times New Roman"/>
                <w:sz w:val="24"/>
                <w:szCs w:val="24"/>
              </w:rPr>
              <w:t>освітньо</w:t>
            </w:r>
            <w:proofErr w:type="spellEnd"/>
            <w:r>
              <w:rPr>
                <w:rFonts w:ascii="Times New Roman" w:eastAsia="Times New Roman" w:hAnsi="Times New Roman" w:cs="Times New Roman"/>
                <w:sz w:val="24"/>
                <w:szCs w:val="24"/>
              </w:rPr>
              <w:t>-наукова / видавнича / атестаційна (наукових кадрів) діяльність, навчальні та наукові структурні підрозділи та їх склад, перелік навчальних дисциплін, правила прийому, контактна інформація).</w:t>
            </w:r>
          </w:p>
          <w:p w:rsidR="00247D38" w:rsidRDefault="00C910F3" w:rsidP="00C910F3">
            <w:pPr>
              <w:widowControl w:val="0"/>
              <w:numPr>
                <w:ilvl w:val="0"/>
                <w:numId w:val="2"/>
              </w:numPr>
              <w:spacing w:after="0" w:line="240" w:lineRule="auto"/>
              <w:ind w:left="357" w:firstLine="0"/>
              <w:jc w:val="both"/>
              <w:rPr>
                <w:sz w:val="24"/>
                <w:szCs w:val="24"/>
              </w:rPr>
            </w:pPr>
            <w:r>
              <w:rPr>
                <w:rFonts w:ascii="Times New Roman" w:eastAsia="Times New Roman" w:hAnsi="Times New Roman" w:cs="Times New Roman"/>
                <w:sz w:val="24"/>
                <w:szCs w:val="24"/>
              </w:rPr>
              <w:t xml:space="preserve">Сайт електронного навчання ЧНУ </w:t>
            </w:r>
            <w:hyperlink r:id="rId16">
              <w:r>
                <w:rPr>
                  <w:rFonts w:ascii="Times New Roman" w:eastAsia="Times New Roman" w:hAnsi="Times New Roman" w:cs="Times New Roman"/>
                  <w:color w:val="0000FF"/>
                  <w:sz w:val="24"/>
                  <w:szCs w:val="24"/>
                  <w:u w:val="single"/>
                </w:rPr>
                <w:t>https://moodle.chnu.edu.ua</w:t>
              </w:r>
            </w:hyperlink>
            <w:r>
              <w:rPr>
                <w:rFonts w:ascii="Times New Roman" w:eastAsia="Times New Roman" w:hAnsi="Times New Roman" w:cs="Times New Roman"/>
                <w:sz w:val="24"/>
                <w:szCs w:val="24"/>
              </w:rPr>
              <w:t>,  на якому розміщенні курси та навчально-методичні матеріали з навчальних дисциплін навчального плану.</w:t>
            </w:r>
          </w:p>
          <w:p w:rsidR="00247D38" w:rsidRDefault="00C910F3" w:rsidP="00C910F3">
            <w:pPr>
              <w:widowControl w:val="0"/>
              <w:numPr>
                <w:ilvl w:val="0"/>
                <w:numId w:val="2"/>
              </w:numPr>
              <w:spacing w:after="0" w:line="240" w:lineRule="auto"/>
              <w:ind w:left="357" w:firstLine="0"/>
              <w:jc w:val="both"/>
              <w:rPr>
                <w:sz w:val="24"/>
                <w:szCs w:val="24"/>
              </w:rPr>
            </w:pPr>
            <w:r>
              <w:rPr>
                <w:rFonts w:ascii="Times New Roman" w:eastAsia="Times New Roman" w:hAnsi="Times New Roman" w:cs="Times New Roman"/>
                <w:sz w:val="24"/>
                <w:szCs w:val="24"/>
              </w:rPr>
              <w:t xml:space="preserve">Корпоративні облікові записи та доступ до застосунків </w:t>
            </w:r>
            <w:proofErr w:type="spellStart"/>
            <w:r>
              <w:rPr>
                <w:rFonts w:ascii="Times New Roman" w:eastAsia="Times New Roman" w:hAnsi="Times New Roman" w:cs="Times New Roman"/>
                <w:sz w:val="24"/>
                <w:szCs w:val="24"/>
              </w:rPr>
              <w:t>Google</w:t>
            </w:r>
            <w:proofErr w:type="spellEnd"/>
            <w:r>
              <w:rPr>
                <w:rFonts w:ascii="Times New Roman" w:eastAsia="Times New Roman" w:hAnsi="Times New Roman" w:cs="Times New Roman"/>
                <w:sz w:val="24"/>
                <w:szCs w:val="24"/>
              </w:rPr>
              <w:t>.</w:t>
            </w:r>
          </w:p>
          <w:p w:rsidR="00247D38" w:rsidRDefault="00C910F3" w:rsidP="00C910F3">
            <w:pPr>
              <w:widowControl w:val="0"/>
              <w:numPr>
                <w:ilvl w:val="0"/>
                <w:numId w:val="2"/>
              </w:numPr>
              <w:spacing w:after="0" w:line="240" w:lineRule="auto"/>
              <w:ind w:left="357" w:firstLine="0"/>
              <w:jc w:val="both"/>
              <w:rPr>
                <w:sz w:val="24"/>
                <w:szCs w:val="24"/>
              </w:rPr>
            </w:pPr>
            <w:r>
              <w:rPr>
                <w:rFonts w:ascii="Times New Roman" w:eastAsia="Times New Roman" w:hAnsi="Times New Roman" w:cs="Times New Roman"/>
                <w:color w:val="000000"/>
                <w:sz w:val="24"/>
                <w:szCs w:val="24"/>
              </w:rPr>
              <w:t xml:space="preserve">Бібліотека вітчизняних та закордонних фахових періодичних видань з відповідного або спорідненого профілю, в т. ч. в електронному вигляді, електронний каталог, доступ до баз даних періодичних наукових видань англійською мовою відповідного або спорідненого профілю, друковані фонди бібліотеки університету, </w:t>
            </w:r>
            <w:proofErr w:type="spellStart"/>
            <w:r>
              <w:rPr>
                <w:rFonts w:ascii="Times New Roman" w:eastAsia="Times New Roman" w:hAnsi="Times New Roman" w:cs="Times New Roman"/>
                <w:color w:val="000000"/>
                <w:sz w:val="24"/>
                <w:szCs w:val="24"/>
              </w:rPr>
              <w:t>репозитарій</w:t>
            </w:r>
            <w:proofErr w:type="spellEnd"/>
            <w:r>
              <w:rPr>
                <w:rFonts w:ascii="Times New Roman" w:eastAsia="Times New Roman" w:hAnsi="Times New Roman" w:cs="Times New Roman"/>
                <w:color w:val="000000"/>
                <w:sz w:val="24"/>
                <w:szCs w:val="24"/>
              </w:rPr>
              <w:t>, фондовий матеріал кафедр.</w:t>
            </w:r>
          </w:p>
          <w:p w:rsidR="00247D38" w:rsidRDefault="00C910F3" w:rsidP="00C910F3">
            <w:pPr>
              <w:widowControl w:val="0"/>
              <w:numPr>
                <w:ilvl w:val="0"/>
                <w:numId w:val="2"/>
              </w:numPr>
              <w:pBdr>
                <w:top w:val="nil"/>
                <w:left w:val="nil"/>
                <w:bottom w:val="nil"/>
                <w:right w:val="nil"/>
                <w:between w:val="nil"/>
              </w:pBdr>
              <w:tabs>
                <w:tab w:val="left" w:pos="413"/>
              </w:tabs>
              <w:spacing w:after="0" w:line="240" w:lineRule="auto"/>
              <w:ind w:left="357" w:firstLine="0"/>
              <w:jc w:val="both"/>
              <w:rPr>
                <w:color w:val="000000"/>
                <w:sz w:val="24"/>
                <w:szCs w:val="24"/>
              </w:rPr>
            </w:pPr>
            <w:r>
              <w:rPr>
                <w:rFonts w:ascii="Times New Roman" w:eastAsia="Times New Roman" w:hAnsi="Times New Roman" w:cs="Times New Roman"/>
                <w:color w:val="000000"/>
                <w:sz w:val="24"/>
                <w:szCs w:val="24"/>
              </w:rPr>
              <w:t>Навчальний план та пояснювальна записка до нього.</w:t>
            </w:r>
          </w:p>
          <w:p w:rsidR="00247D38" w:rsidRDefault="00C910F3" w:rsidP="00C910F3">
            <w:pPr>
              <w:widowControl w:val="0"/>
              <w:numPr>
                <w:ilvl w:val="0"/>
                <w:numId w:val="2"/>
              </w:numPr>
              <w:pBdr>
                <w:top w:val="nil"/>
                <w:left w:val="nil"/>
                <w:bottom w:val="nil"/>
                <w:right w:val="nil"/>
                <w:between w:val="nil"/>
              </w:pBdr>
              <w:tabs>
                <w:tab w:val="left" w:pos="413"/>
              </w:tabs>
              <w:spacing w:after="0" w:line="240" w:lineRule="auto"/>
              <w:ind w:left="357" w:firstLine="0"/>
              <w:jc w:val="both"/>
              <w:rPr>
                <w:color w:val="000000"/>
                <w:sz w:val="24"/>
                <w:szCs w:val="24"/>
              </w:rPr>
            </w:pPr>
            <w:r>
              <w:rPr>
                <w:rFonts w:ascii="Times New Roman" w:eastAsia="Times New Roman" w:hAnsi="Times New Roman" w:cs="Times New Roman"/>
                <w:color w:val="000000"/>
                <w:sz w:val="24"/>
                <w:szCs w:val="24"/>
              </w:rPr>
              <w:t xml:space="preserve">Робочі програми та </w:t>
            </w:r>
            <w:proofErr w:type="spellStart"/>
            <w:r>
              <w:rPr>
                <w:rFonts w:ascii="Times New Roman" w:eastAsia="Times New Roman" w:hAnsi="Times New Roman" w:cs="Times New Roman"/>
                <w:color w:val="000000"/>
                <w:sz w:val="24"/>
                <w:szCs w:val="24"/>
              </w:rPr>
              <w:t>силабуси</w:t>
            </w:r>
            <w:proofErr w:type="spellEnd"/>
            <w:r>
              <w:rPr>
                <w:rFonts w:ascii="Times New Roman" w:eastAsia="Times New Roman" w:hAnsi="Times New Roman" w:cs="Times New Roman"/>
                <w:color w:val="000000"/>
                <w:sz w:val="24"/>
                <w:szCs w:val="24"/>
              </w:rPr>
              <w:t xml:space="preserve"> з навчальних дисциплін,  програми практичної підготовки, методичні матеріали для проведення атестації здобувачів.</w:t>
            </w:r>
          </w:p>
        </w:tc>
      </w:tr>
      <w:tr w:rsidR="00247D38">
        <w:tc>
          <w:tcPr>
            <w:tcW w:w="9466" w:type="dxa"/>
            <w:gridSpan w:val="2"/>
            <w:shd w:val="clear" w:color="auto" w:fill="E0E0E0"/>
          </w:tcPr>
          <w:p w:rsidR="00247D38" w:rsidRDefault="00C910F3">
            <w:pPr>
              <w:widowControl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 – Академічна мобільність</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Національна кредитна мобільність</w:t>
            </w:r>
          </w:p>
        </w:tc>
        <w:tc>
          <w:tcPr>
            <w:tcW w:w="6694" w:type="dxa"/>
          </w:tcPr>
          <w:p w:rsidR="00247D38" w:rsidRDefault="00C910F3">
            <w:pPr>
              <w:pBdr>
                <w:top w:val="nil"/>
                <w:left w:val="nil"/>
                <w:bottom w:val="nil"/>
                <w:right w:val="nil"/>
                <w:between w:val="nil"/>
              </w:pBdr>
              <w:spacing w:after="0" w:line="269" w:lineRule="auto"/>
              <w:ind w:left="1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Укладені угоди про академічну мобільність на основі двосторонніх договорів між Чернівецьким національним університетом імені Юрія </w:t>
            </w:r>
            <w:proofErr w:type="spellStart"/>
            <w:r>
              <w:rPr>
                <w:rFonts w:ascii="Times New Roman" w:eastAsia="Times New Roman" w:hAnsi="Times New Roman" w:cs="Times New Roman"/>
                <w:color w:val="000000"/>
                <w:sz w:val="24"/>
                <w:szCs w:val="24"/>
              </w:rPr>
              <w:t>Федьковича</w:t>
            </w:r>
            <w:proofErr w:type="spellEnd"/>
            <w:r>
              <w:rPr>
                <w:rFonts w:ascii="Times New Roman" w:eastAsia="Times New Roman" w:hAnsi="Times New Roman" w:cs="Times New Roman"/>
                <w:color w:val="000000"/>
                <w:sz w:val="24"/>
                <w:szCs w:val="24"/>
              </w:rPr>
              <w:t xml:space="preserve"> та закладами вищої освіти України.</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Міжнародна кредитна мобільність</w:t>
            </w:r>
          </w:p>
        </w:tc>
        <w:tc>
          <w:tcPr>
            <w:tcW w:w="6694" w:type="dxa"/>
          </w:tcPr>
          <w:p w:rsidR="00247D38" w:rsidRDefault="00C910F3">
            <w:pPr>
              <w:spacing w:after="0" w:line="240" w:lineRule="auto"/>
              <w:ind w:left="1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Укладені</w:t>
            </w:r>
            <w:r>
              <w:rPr>
                <w:rFonts w:ascii="Times New Roman" w:eastAsia="Times New Roman" w:hAnsi="Times New Roman" w:cs="Times New Roman"/>
                <w:color w:val="000000"/>
                <w:sz w:val="24"/>
                <w:szCs w:val="24"/>
              </w:rPr>
              <w:tab/>
              <w:t>угоди</w:t>
            </w:r>
            <w:r>
              <w:rPr>
                <w:rFonts w:ascii="Times New Roman" w:eastAsia="Times New Roman" w:hAnsi="Times New Roman" w:cs="Times New Roman"/>
                <w:color w:val="000000"/>
                <w:sz w:val="24"/>
                <w:szCs w:val="24"/>
              </w:rPr>
              <w:tab/>
              <w:t>про міжнародну</w:t>
            </w:r>
            <w:r>
              <w:rPr>
                <w:rFonts w:ascii="Times New Roman" w:eastAsia="Times New Roman" w:hAnsi="Times New Roman" w:cs="Times New Roman"/>
                <w:color w:val="000000"/>
                <w:sz w:val="24"/>
                <w:szCs w:val="24"/>
              </w:rPr>
              <w:tab/>
              <w:t>академічну мобільність</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Еразмус</w:t>
            </w:r>
            <w:proofErr w:type="spellEnd"/>
            <w:r>
              <w:rPr>
                <w:rFonts w:ascii="Times New Roman" w:eastAsia="Times New Roman" w:hAnsi="Times New Roman" w:cs="Times New Roman"/>
                <w:color w:val="000000"/>
                <w:sz w:val="24"/>
                <w:szCs w:val="24"/>
              </w:rPr>
              <w:t xml:space="preserve">+, UNITA) на основі двосторонніх договорів між Чернівецьким національним університетом імені Юрія </w:t>
            </w:r>
            <w:proofErr w:type="spellStart"/>
            <w:r>
              <w:rPr>
                <w:rFonts w:ascii="Times New Roman" w:eastAsia="Times New Roman" w:hAnsi="Times New Roman" w:cs="Times New Roman"/>
                <w:color w:val="000000"/>
                <w:sz w:val="24"/>
                <w:szCs w:val="24"/>
              </w:rPr>
              <w:t>Федьковича</w:t>
            </w:r>
            <w:proofErr w:type="spellEnd"/>
            <w:r>
              <w:rPr>
                <w:rFonts w:ascii="Times New Roman" w:eastAsia="Times New Roman" w:hAnsi="Times New Roman" w:cs="Times New Roman"/>
                <w:color w:val="000000"/>
                <w:sz w:val="24"/>
                <w:szCs w:val="24"/>
              </w:rPr>
              <w:t xml:space="preserve"> та закладами вищої освіти країн-партнерів.</w:t>
            </w:r>
          </w:p>
        </w:tc>
      </w:tr>
      <w:tr w:rsidR="00247D38">
        <w:tc>
          <w:tcPr>
            <w:tcW w:w="2772" w:type="dxa"/>
          </w:tcPr>
          <w:p w:rsidR="00247D38" w:rsidRDefault="00C910F3">
            <w:pPr>
              <w:widowControl w:val="0"/>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Навчання іноземних здобувачів ВО</w:t>
            </w:r>
          </w:p>
        </w:tc>
        <w:tc>
          <w:tcPr>
            <w:tcW w:w="6694" w:type="dxa"/>
          </w:tcPr>
          <w:p w:rsidR="00247D38" w:rsidRDefault="00C910F3">
            <w:pPr>
              <w:widowControl w:val="0"/>
              <w:spacing w:after="0" w:line="240" w:lineRule="auto"/>
              <w:jc w:val="both"/>
              <w:rPr>
                <w:rFonts w:ascii="Times New Roman" w:eastAsia="Times New Roman" w:hAnsi="Times New Roman" w:cs="Times New Roman"/>
                <w:color w:val="00B0F0"/>
                <w:sz w:val="24"/>
                <w:szCs w:val="24"/>
              </w:rPr>
            </w:pPr>
            <w:r>
              <w:rPr>
                <w:rFonts w:ascii="Times New Roman" w:eastAsia="Times New Roman" w:hAnsi="Times New Roman" w:cs="Times New Roman"/>
                <w:sz w:val="24"/>
                <w:szCs w:val="24"/>
              </w:rPr>
              <w:t>Навчання іноземних здобувачів вищої освіти можливе на загальних умовах з додатковим вивченням української мови.</w:t>
            </w:r>
          </w:p>
        </w:tc>
      </w:tr>
    </w:tbl>
    <w:p w:rsidR="00247D38" w:rsidRDefault="00C910F3" w:rsidP="00C910F3">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Перелік компонент освітньо-професійної програми та їх логічна послідовність</w:t>
      </w:r>
    </w:p>
    <w:tbl>
      <w:tblPr>
        <w:tblStyle w:val="a8"/>
        <w:tblW w:w="10978" w:type="dxa"/>
        <w:jc w:val="center"/>
        <w:tblInd w:w="0" w:type="dxa"/>
        <w:tblLayout w:type="fixed"/>
        <w:tblLook w:val="0000" w:firstRow="0" w:lastRow="0" w:firstColumn="0" w:lastColumn="0" w:noHBand="0" w:noVBand="0"/>
      </w:tblPr>
      <w:tblGrid>
        <w:gridCol w:w="992"/>
        <w:gridCol w:w="7285"/>
        <w:gridCol w:w="1284"/>
        <w:gridCol w:w="1417"/>
      </w:tblGrid>
      <w:tr w:rsidR="00247D38">
        <w:trPr>
          <w:jc w:val="center"/>
        </w:trPr>
        <w:tc>
          <w:tcPr>
            <w:tcW w:w="992" w:type="dxa"/>
            <w:tcBorders>
              <w:top w:val="single" w:sz="8" w:space="0" w:color="000000"/>
              <w:left w:val="single" w:sz="8" w:space="0" w:color="000000"/>
              <w:bottom w:val="single" w:sz="8" w:space="0" w:color="000000"/>
            </w:tcBorders>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Код </w:t>
            </w:r>
          </w:p>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освітнього компоненту</w:t>
            </w:r>
          </w:p>
        </w:tc>
        <w:tc>
          <w:tcPr>
            <w:tcW w:w="7285" w:type="dxa"/>
            <w:tcBorders>
              <w:top w:val="single" w:sz="8" w:space="0" w:color="000000"/>
              <w:left w:val="single" w:sz="8" w:space="0" w:color="000000"/>
              <w:bottom w:val="single" w:sz="8"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Компоненти освітньої програми </w:t>
            </w:r>
            <w:r>
              <w:rPr>
                <w:rFonts w:ascii="Times New Roman" w:eastAsia="Times New Roman" w:hAnsi="Times New Roman" w:cs="Times New Roman"/>
                <w:sz w:val="24"/>
                <w:szCs w:val="24"/>
              </w:rPr>
              <w:br/>
              <w:t>(навчальні дисципліни, курсові проекти (роботи), практики, кваліфікаційна робота)</w:t>
            </w:r>
          </w:p>
        </w:tc>
        <w:tc>
          <w:tcPr>
            <w:tcW w:w="1284" w:type="dxa"/>
            <w:tcBorders>
              <w:top w:val="single" w:sz="8" w:space="0" w:color="000000"/>
              <w:left w:val="single" w:sz="8" w:space="0" w:color="000000"/>
              <w:bottom w:val="single" w:sz="8" w:space="0" w:color="000000"/>
            </w:tcBorders>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кредитів</w:t>
            </w:r>
          </w:p>
        </w:tc>
        <w:tc>
          <w:tcPr>
            <w:tcW w:w="1417" w:type="dxa"/>
            <w:tcBorders>
              <w:top w:val="single" w:sz="8" w:space="0" w:color="000000"/>
              <w:left w:val="single" w:sz="8" w:space="0" w:color="000000"/>
              <w:bottom w:val="single" w:sz="8" w:space="0" w:color="000000"/>
              <w:right w:val="single" w:sz="8" w:space="0" w:color="000000"/>
            </w:tcBorders>
          </w:tcPr>
          <w:p w:rsidR="00247D38" w:rsidRDefault="00C910F3">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w:t>
            </w:r>
          </w:p>
          <w:p w:rsidR="00247D38" w:rsidRDefault="00C910F3">
            <w:pPr>
              <w:spacing w:after="0" w:line="288"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підсумк</w:t>
            </w:r>
            <w:proofErr w:type="spellEnd"/>
            <w:r>
              <w:rPr>
                <w:rFonts w:ascii="Times New Roman" w:eastAsia="Times New Roman" w:hAnsi="Times New Roman" w:cs="Times New Roman"/>
                <w:sz w:val="24"/>
                <w:szCs w:val="24"/>
              </w:rPr>
              <w:t>. контролю</w:t>
            </w:r>
          </w:p>
        </w:tc>
      </w:tr>
      <w:tr w:rsidR="00247D38">
        <w:trPr>
          <w:jc w:val="center"/>
        </w:trPr>
        <w:tc>
          <w:tcPr>
            <w:tcW w:w="992" w:type="dxa"/>
            <w:tcBorders>
              <w:top w:val="single" w:sz="8" w:space="0" w:color="000000"/>
              <w:left w:val="single" w:sz="8" w:space="0" w:color="000000"/>
              <w:bottom w:val="single" w:sz="8"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285" w:type="dxa"/>
            <w:tcBorders>
              <w:top w:val="single" w:sz="8" w:space="0" w:color="000000"/>
              <w:left w:val="single" w:sz="8" w:space="0" w:color="000000"/>
              <w:bottom w:val="single" w:sz="8"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284" w:type="dxa"/>
            <w:tcBorders>
              <w:top w:val="single" w:sz="8" w:space="0" w:color="000000"/>
              <w:left w:val="single" w:sz="8" w:space="0" w:color="000000"/>
              <w:bottom w:val="single" w:sz="8"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top w:val="single" w:sz="8" w:space="0" w:color="000000"/>
              <w:left w:val="single" w:sz="8" w:space="0" w:color="000000"/>
              <w:bottom w:val="single" w:sz="8"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247D38">
        <w:trPr>
          <w:jc w:val="center"/>
        </w:trPr>
        <w:tc>
          <w:tcPr>
            <w:tcW w:w="10978" w:type="dxa"/>
            <w:gridSpan w:val="4"/>
            <w:tcBorders>
              <w:top w:val="single" w:sz="8" w:space="0" w:color="000000"/>
              <w:left w:val="single" w:sz="8" w:space="0" w:color="000000"/>
              <w:bottom w:val="single" w:sz="8" w:space="0" w:color="000000"/>
              <w:right w:val="single" w:sz="8" w:space="0" w:color="000000"/>
            </w:tcBorders>
            <w:vAlign w:val="center"/>
          </w:tcPr>
          <w:p w:rsidR="00247D38" w:rsidRDefault="00C910F3">
            <w:pPr>
              <w:spacing w:before="72" w:after="72" w:line="288"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Обов’язкові компоненти ОПП</w:t>
            </w:r>
          </w:p>
        </w:tc>
      </w:tr>
      <w:tr w:rsidR="00247D38">
        <w:trPr>
          <w:jc w:val="center"/>
        </w:trPr>
        <w:tc>
          <w:tcPr>
            <w:tcW w:w="992" w:type="dxa"/>
            <w:tcBorders>
              <w:top w:val="single" w:sz="8"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1</w:t>
            </w:r>
          </w:p>
        </w:tc>
        <w:tc>
          <w:tcPr>
            <w:tcW w:w="7285" w:type="dxa"/>
            <w:tcBorders>
              <w:top w:val="single" w:sz="8"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Актуальні питання історії та культури України</w:t>
            </w:r>
          </w:p>
        </w:tc>
        <w:tc>
          <w:tcPr>
            <w:tcW w:w="1284" w:type="dxa"/>
            <w:tcBorders>
              <w:top w:val="single" w:sz="8"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top w:val="single" w:sz="8"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екзамен</w:t>
            </w:r>
          </w:p>
        </w:tc>
      </w:tr>
      <w:tr w:rsidR="00247D38">
        <w:trPr>
          <w:jc w:val="center"/>
        </w:trPr>
        <w:tc>
          <w:tcPr>
            <w:tcW w:w="992" w:type="dxa"/>
            <w:tcBorders>
              <w:top w:val="single" w:sz="8"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2</w:t>
            </w:r>
          </w:p>
        </w:tc>
        <w:tc>
          <w:tcPr>
            <w:tcW w:w="7285" w:type="dxa"/>
            <w:tcBorders>
              <w:top w:val="single" w:sz="8"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Іноземна мова ( за професійним спрямуванням)</w:t>
            </w:r>
          </w:p>
        </w:tc>
        <w:tc>
          <w:tcPr>
            <w:tcW w:w="1284" w:type="dxa"/>
            <w:tcBorders>
              <w:top w:val="single" w:sz="8"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417" w:type="dxa"/>
            <w:tcBorders>
              <w:top w:val="single" w:sz="8"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 екзамен</w:t>
            </w:r>
          </w:p>
        </w:tc>
      </w:tr>
      <w:tr w:rsidR="00247D38">
        <w:trPr>
          <w:jc w:val="center"/>
        </w:trPr>
        <w:tc>
          <w:tcPr>
            <w:tcW w:w="992" w:type="dxa"/>
            <w:tcBorders>
              <w:top w:val="single" w:sz="8"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3</w:t>
            </w:r>
          </w:p>
        </w:tc>
        <w:tc>
          <w:tcPr>
            <w:tcW w:w="7285" w:type="dxa"/>
            <w:tcBorders>
              <w:top w:val="single" w:sz="8"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Українська мова ( за професійним спрямуванням)</w:t>
            </w:r>
          </w:p>
        </w:tc>
        <w:tc>
          <w:tcPr>
            <w:tcW w:w="1284" w:type="dxa"/>
            <w:tcBorders>
              <w:top w:val="single" w:sz="8"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top w:val="single" w:sz="8"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4</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Психологія (загальна, вікова та педагогічна)</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5</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Філософія</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6</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Здоров'язбережувальні технології та домедична допомога</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залік</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7</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Аналітична геометрія</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 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8</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Лінійна алгебра</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екзамени</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sz w:val="24"/>
                <w:szCs w:val="24"/>
              </w:rPr>
              <w:t>ОК 9</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Програмування</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 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sz w:val="24"/>
                <w:szCs w:val="24"/>
              </w:rPr>
              <w:t>ОК 10</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Вступ до спеціальності</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sz w:val="24"/>
                <w:szCs w:val="24"/>
              </w:rPr>
              <w:t>ОК 11</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Математичний аналіз 1</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 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sz w:val="24"/>
                <w:szCs w:val="24"/>
              </w:rPr>
              <w:t>ОК 12</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Архітектура ПК</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залік</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color w:val="000000"/>
                <w:sz w:val="24"/>
                <w:szCs w:val="24"/>
              </w:rPr>
              <w:t>ОК 13</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Дискретна математика</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залік</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color w:val="000000"/>
                <w:sz w:val="24"/>
                <w:szCs w:val="24"/>
              </w:rPr>
              <w:t>ОК 14</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Smart</w:t>
            </w:r>
            <w:proofErr w:type="spellEnd"/>
            <w:r>
              <w:rPr>
                <w:rFonts w:ascii="Times New Roman" w:eastAsia="Times New Roman" w:hAnsi="Times New Roman" w:cs="Times New Roman"/>
                <w:color w:val="000000"/>
                <w:sz w:val="24"/>
                <w:szCs w:val="24"/>
              </w:rPr>
              <w:t xml:space="preserve"> - інструменти та цифрові технології в освітньому процесі</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залік</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color w:val="000000"/>
                <w:sz w:val="24"/>
                <w:szCs w:val="24"/>
              </w:rPr>
              <w:t>ОК 15</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Алгебра і теорія чисел</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color w:val="000000"/>
                <w:sz w:val="24"/>
                <w:szCs w:val="24"/>
              </w:rPr>
              <w:t>ОК 16</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Основи диференціальних рівнянь</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sz w:val="24"/>
                <w:szCs w:val="24"/>
              </w:rPr>
              <w:t>ОК 17</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Педагогіка з основами педмайстерності</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sz w:val="24"/>
                <w:szCs w:val="24"/>
              </w:rPr>
              <w:t>ОК 18</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Програмні засоби навчання у освітньому процесі</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color w:val="000000"/>
                <w:sz w:val="24"/>
                <w:szCs w:val="24"/>
              </w:rPr>
              <w:t>ОК 19</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Основи інклюзивної освіти</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color w:val="000000"/>
                <w:sz w:val="24"/>
                <w:szCs w:val="24"/>
              </w:rPr>
              <w:t>ОК 20</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Методика навчання математики</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 екзамени</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sz w:val="24"/>
                <w:szCs w:val="24"/>
              </w:rPr>
              <w:t>ОК 21</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Методика навчання інформатики</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екзамен,</w:t>
            </w:r>
          </w:p>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залік</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color w:val="000000"/>
                <w:sz w:val="24"/>
                <w:szCs w:val="24"/>
              </w:rPr>
              <w:lastRenderedPageBreak/>
              <w:t>ОК 22</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Теорія ймовірності та математична статистика</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color w:val="000000"/>
                <w:sz w:val="24"/>
                <w:szCs w:val="24"/>
              </w:rPr>
              <w:t>ОК 23</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Методика соціально-виховної роботи в сучасних умовах</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залік</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sz w:val="24"/>
                <w:szCs w:val="24"/>
              </w:rPr>
              <w:t>ОК 24</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B050"/>
                <w:sz w:val="24"/>
                <w:szCs w:val="24"/>
              </w:rPr>
            </w:pPr>
            <w:r>
              <w:rPr>
                <w:rFonts w:ascii="Times New Roman" w:eastAsia="Times New Roman" w:hAnsi="Times New Roman" w:cs="Times New Roman"/>
                <w:sz w:val="24"/>
                <w:szCs w:val="24"/>
              </w:rPr>
              <w:t>ІТ та онлайн-сервіси в професійній діяльності вчителя</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sz w:val="24"/>
                <w:szCs w:val="24"/>
              </w:rPr>
              <w:t>ОК 25</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Базові алгоритми олімпіадних задач з інформатики</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color w:val="000000"/>
                <w:sz w:val="24"/>
                <w:szCs w:val="24"/>
              </w:rPr>
              <w:t>ОК 26</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Історія математики</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top w:val="single" w:sz="4" w:space="0" w:color="000000"/>
              <w:left w:val="single" w:sz="8" w:space="0" w:color="000000"/>
              <w:bottom w:val="single" w:sz="4" w:space="0" w:color="000000"/>
              <w:right w:val="single" w:sz="8" w:space="0" w:color="000000"/>
            </w:tcBorders>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sz w:val="24"/>
                <w:szCs w:val="24"/>
              </w:rPr>
              <w:t>ОК 27</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Методика організації позаурочної роботи з математики та інформатики</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417" w:type="dxa"/>
            <w:tcBorders>
              <w:top w:val="single" w:sz="4" w:space="0" w:color="000000"/>
              <w:left w:val="single" w:sz="8" w:space="0" w:color="000000"/>
              <w:bottom w:val="single" w:sz="4" w:space="0" w:color="000000"/>
              <w:right w:val="single" w:sz="8" w:space="0" w:color="000000"/>
            </w:tcBorders>
          </w:tcPr>
          <w:p w:rsidR="00247D38" w:rsidRDefault="00C910F3">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pPr>
            <w:r>
              <w:rPr>
                <w:rFonts w:ascii="Times New Roman" w:eastAsia="Times New Roman" w:hAnsi="Times New Roman" w:cs="Times New Roman"/>
                <w:color w:val="000000"/>
                <w:sz w:val="24"/>
                <w:szCs w:val="24"/>
              </w:rPr>
              <w:t>ОК 28</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Основи геометрії</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 29</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Методика розв'язування олімпіадних задач з математики</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екзамен</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ОК 30</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Основи науково-педагогічних досліджень</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залік</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31</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Професійно</w:t>
            </w:r>
            <w:proofErr w:type="spellEnd"/>
            <w:r>
              <w:rPr>
                <w:rFonts w:ascii="Times New Roman" w:eastAsia="Times New Roman" w:hAnsi="Times New Roman" w:cs="Times New Roman"/>
                <w:color w:val="000000"/>
                <w:sz w:val="24"/>
                <w:szCs w:val="24"/>
              </w:rPr>
              <w:t xml:space="preserve"> зорієнтована практика 1</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залік</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32</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Професійно</w:t>
            </w:r>
            <w:proofErr w:type="spellEnd"/>
            <w:r>
              <w:rPr>
                <w:rFonts w:ascii="Times New Roman" w:eastAsia="Times New Roman" w:hAnsi="Times New Roman" w:cs="Times New Roman"/>
                <w:color w:val="000000"/>
                <w:sz w:val="24"/>
                <w:szCs w:val="24"/>
              </w:rPr>
              <w:t xml:space="preserve"> зорієнтована практика 2</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залік</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33</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Ознайомлювальна педагогічна практика</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залік</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34</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Навчально-педагогічна практика</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залік</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35</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Педагогічна практика</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захист</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36</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Курсова робота (3 курс)</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захист</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37</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Курсова робота (4 курс)</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захист</w:t>
            </w:r>
          </w:p>
        </w:tc>
      </w:tr>
      <w:tr w:rsidR="00247D38">
        <w:trPr>
          <w:jc w:val="center"/>
        </w:trPr>
        <w:tc>
          <w:tcPr>
            <w:tcW w:w="992"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 38</w:t>
            </w:r>
          </w:p>
        </w:tc>
        <w:tc>
          <w:tcPr>
            <w:tcW w:w="7285"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Основи національного спротиву</w:t>
            </w:r>
          </w:p>
        </w:tc>
        <w:tc>
          <w:tcPr>
            <w:tcW w:w="1284" w:type="dxa"/>
            <w:tcBorders>
              <w:top w:val="single" w:sz="4" w:space="0" w:color="000000"/>
              <w:left w:val="single" w:sz="8" w:space="0" w:color="000000"/>
              <w:bottom w:val="single" w:sz="4"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17" w:type="dxa"/>
            <w:tcBorders>
              <w:top w:val="single" w:sz="4" w:space="0" w:color="000000"/>
              <w:left w:val="single" w:sz="8" w:space="0" w:color="000000"/>
              <w:bottom w:val="single" w:sz="4"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залік</w:t>
            </w:r>
          </w:p>
        </w:tc>
      </w:tr>
      <w:tr w:rsidR="00247D38">
        <w:trPr>
          <w:jc w:val="center"/>
        </w:trPr>
        <w:tc>
          <w:tcPr>
            <w:tcW w:w="992" w:type="dxa"/>
            <w:tcBorders>
              <w:top w:val="single" w:sz="4" w:space="0" w:color="000000"/>
              <w:left w:val="single" w:sz="8" w:space="0" w:color="000000"/>
              <w:bottom w:val="single" w:sz="4" w:space="0" w:color="000000"/>
            </w:tcBorders>
          </w:tcPr>
          <w:p w:rsidR="00247D38" w:rsidRDefault="00247D38">
            <w:pPr>
              <w:spacing w:before="72" w:after="72" w:line="288" w:lineRule="auto"/>
              <w:rPr>
                <w:rFonts w:ascii="Times New Roman" w:eastAsia="Times New Roman" w:hAnsi="Times New Roman" w:cs="Times New Roman"/>
                <w:b/>
                <w:bCs/>
                <w:color w:val="000000"/>
                <w:sz w:val="24"/>
                <w:szCs w:val="24"/>
              </w:rPr>
            </w:pPr>
          </w:p>
        </w:tc>
        <w:tc>
          <w:tcPr>
            <w:tcW w:w="7285" w:type="dxa"/>
            <w:tcBorders>
              <w:top w:val="single" w:sz="4" w:space="0" w:color="000000"/>
              <w:left w:val="single" w:sz="8" w:space="0" w:color="000000"/>
              <w:bottom w:val="single" w:sz="4" w:space="0" w:color="000000"/>
            </w:tcBorders>
          </w:tcPr>
          <w:p w:rsidR="00247D38" w:rsidRDefault="00C910F3">
            <w:pPr>
              <w:spacing w:before="72" w:after="72" w:line="288"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Загальний обсяг обов'язкових компонент</w:t>
            </w:r>
          </w:p>
        </w:tc>
        <w:tc>
          <w:tcPr>
            <w:tcW w:w="2701" w:type="dxa"/>
            <w:gridSpan w:val="2"/>
            <w:tcBorders>
              <w:top w:val="single" w:sz="4" w:space="0" w:color="000000"/>
              <w:left w:val="single" w:sz="8" w:space="0" w:color="000000"/>
              <w:bottom w:val="single" w:sz="4" w:space="0" w:color="000000"/>
              <w:right w:val="single" w:sz="8" w:space="0" w:color="000000"/>
            </w:tcBorders>
          </w:tcPr>
          <w:p w:rsidR="00247D38" w:rsidRDefault="00C910F3">
            <w:pPr>
              <w:spacing w:before="72" w:after="72" w:line="288"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180 (75 %)</w:t>
            </w:r>
          </w:p>
        </w:tc>
      </w:tr>
      <w:tr w:rsidR="00247D38">
        <w:trPr>
          <w:jc w:val="center"/>
        </w:trPr>
        <w:tc>
          <w:tcPr>
            <w:tcW w:w="10978" w:type="dxa"/>
            <w:gridSpan w:val="4"/>
            <w:tcBorders>
              <w:top w:val="single" w:sz="8" w:space="0" w:color="000000"/>
              <w:left w:val="single" w:sz="8" w:space="0" w:color="000000"/>
              <w:bottom w:val="single" w:sz="8" w:space="0" w:color="000000"/>
              <w:right w:val="single" w:sz="8" w:space="0" w:color="000000"/>
            </w:tcBorders>
          </w:tcPr>
          <w:p w:rsidR="00247D38" w:rsidRDefault="00C910F3">
            <w:pPr>
              <w:spacing w:before="72" w:after="72" w:line="288"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Вибіркові компоненти  ОПП</w:t>
            </w:r>
          </w:p>
        </w:tc>
      </w:tr>
      <w:tr w:rsidR="00247D38">
        <w:trPr>
          <w:jc w:val="center"/>
        </w:trPr>
        <w:tc>
          <w:tcPr>
            <w:tcW w:w="8277" w:type="dxa"/>
            <w:gridSpan w:val="2"/>
            <w:tcBorders>
              <w:top w:val="single" w:sz="8" w:space="0" w:color="000000"/>
              <w:left w:val="single" w:sz="8" w:space="0" w:color="000000"/>
              <w:bottom w:val="single" w:sz="8" w:space="0" w:color="000000"/>
            </w:tcBorders>
          </w:tcPr>
          <w:p w:rsidR="00247D38" w:rsidRDefault="00C910F3">
            <w:pPr>
              <w:spacing w:before="72" w:after="72" w:line="288"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Дисципліни вільного вибору обираються студентами з каталогу вибіркових дисциплін факультету та університету та </w:t>
            </w:r>
            <w:proofErr w:type="spellStart"/>
            <w:r>
              <w:rPr>
                <w:rFonts w:ascii="Times New Roman" w:eastAsia="Times New Roman" w:hAnsi="Times New Roman" w:cs="Times New Roman"/>
                <w:sz w:val="24"/>
                <w:szCs w:val="24"/>
              </w:rPr>
              <w:t>читаються</w:t>
            </w:r>
            <w:proofErr w:type="spellEnd"/>
            <w:r>
              <w:rPr>
                <w:rFonts w:ascii="Times New Roman" w:eastAsia="Times New Roman" w:hAnsi="Times New Roman" w:cs="Times New Roman"/>
                <w:sz w:val="24"/>
                <w:szCs w:val="24"/>
              </w:rPr>
              <w:t xml:space="preserve"> впродовж 2-8 семестрів навчання. </w:t>
            </w:r>
          </w:p>
        </w:tc>
        <w:tc>
          <w:tcPr>
            <w:tcW w:w="1284" w:type="dxa"/>
            <w:tcBorders>
              <w:top w:val="single" w:sz="8" w:space="0" w:color="000000"/>
              <w:left w:val="single" w:sz="8" w:space="0" w:color="000000"/>
              <w:bottom w:val="single" w:sz="8" w:space="0" w:color="000000"/>
            </w:tcBorders>
            <w:vAlign w:val="center"/>
          </w:tcPr>
          <w:p w:rsidR="00247D38" w:rsidRDefault="00C910F3">
            <w:pPr>
              <w:spacing w:before="72" w:after="72" w:line="288" w:lineRule="auto"/>
              <w:jc w:val="center"/>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60</w:t>
            </w:r>
          </w:p>
        </w:tc>
        <w:tc>
          <w:tcPr>
            <w:tcW w:w="1417" w:type="dxa"/>
            <w:tcBorders>
              <w:top w:val="single" w:sz="8" w:space="0" w:color="000000"/>
              <w:left w:val="single" w:sz="8" w:space="0" w:color="000000"/>
              <w:bottom w:val="single" w:sz="8" w:space="0" w:color="000000"/>
              <w:right w:val="single" w:sz="8" w:space="0" w:color="000000"/>
            </w:tcBorders>
            <w:vAlign w:val="center"/>
          </w:tcPr>
          <w:p w:rsidR="00247D38" w:rsidRDefault="00C910F3">
            <w:pPr>
              <w:spacing w:after="0" w:line="288"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заліки</w:t>
            </w:r>
          </w:p>
        </w:tc>
      </w:tr>
      <w:tr w:rsidR="00247D38">
        <w:trPr>
          <w:jc w:val="center"/>
        </w:trPr>
        <w:tc>
          <w:tcPr>
            <w:tcW w:w="992" w:type="dxa"/>
            <w:tcBorders>
              <w:top w:val="single" w:sz="8" w:space="0" w:color="000000"/>
              <w:left w:val="single" w:sz="8" w:space="0" w:color="000000"/>
              <w:bottom w:val="single" w:sz="8" w:space="0" w:color="000000"/>
            </w:tcBorders>
          </w:tcPr>
          <w:p w:rsidR="00247D38" w:rsidRDefault="00247D38">
            <w:pPr>
              <w:spacing w:before="72" w:after="72" w:line="288" w:lineRule="auto"/>
              <w:ind w:right="114"/>
              <w:rPr>
                <w:rFonts w:ascii="Times New Roman" w:eastAsia="Times New Roman" w:hAnsi="Times New Roman" w:cs="Times New Roman"/>
                <w:b/>
                <w:bCs/>
                <w:sz w:val="24"/>
                <w:szCs w:val="24"/>
              </w:rPr>
            </w:pPr>
          </w:p>
        </w:tc>
        <w:tc>
          <w:tcPr>
            <w:tcW w:w="7285" w:type="dxa"/>
            <w:tcBorders>
              <w:top w:val="single" w:sz="8" w:space="0" w:color="000000"/>
              <w:left w:val="single" w:sz="8" w:space="0" w:color="000000"/>
              <w:bottom w:val="single" w:sz="8" w:space="0" w:color="000000"/>
            </w:tcBorders>
          </w:tcPr>
          <w:p w:rsidR="00247D38" w:rsidRDefault="00C910F3">
            <w:pPr>
              <w:spacing w:before="72" w:after="72" w:line="288" w:lineRule="auto"/>
              <w:ind w:right="11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Загальний обсяг вибіркових компонент</w:t>
            </w:r>
          </w:p>
        </w:tc>
        <w:tc>
          <w:tcPr>
            <w:tcW w:w="2701" w:type="dxa"/>
            <w:gridSpan w:val="2"/>
            <w:tcBorders>
              <w:top w:val="single" w:sz="8" w:space="0" w:color="000000"/>
              <w:left w:val="single" w:sz="8" w:space="0" w:color="000000"/>
              <w:bottom w:val="single" w:sz="8" w:space="0" w:color="000000"/>
              <w:right w:val="single" w:sz="8" w:space="0" w:color="000000"/>
            </w:tcBorders>
          </w:tcPr>
          <w:p w:rsidR="00247D38" w:rsidRDefault="00C910F3">
            <w:pPr>
              <w:spacing w:before="72" w:after="72" w:line="288"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60 (25 %)</w:t>
            </w:r>
          </w:p>
        </w:tc>
      </w:tr>
      <w:tr w:rsidR="00247D38">
        <w:trPr>
          <w:jc w:val="center"/>
        </w:trPr>
        <w:tc>
          <w:tcPr>
            <w:tcW w:w="992" w:type="dxa"/>
            <w:tcBorders>
              <w:top w:val="single" w:sz="8" w:space="0" w:color="000000"/>
              <w:left w:val="single" w:sz="8" w:space="0" w:color="000000"/>
              <w:bottom w:val="single" w:sz="8" w:space="0" w:color="000000"/>
            </w:tcBorders>
          </w:tcPr>
          <w:p w:rsidR="00247D38" w:rsidRDefault="00247D38">
            <w:pPr>
              <w:spacing w:before="72" w:after="72" w:line="288" w:lineRule="auto"/>
              <w:ind w:right="114"/>
              <w:rPr>
                <w:rFonts w:ascii="Times New Roman" w:eastAsia="Times New Roman" w:hAnsi="Times New Roman" w:cs="Times New Roman"/>
                <w:b/>
                <w:bCs/>
                <w:sz w:val="24"/>
                <w:szCs w:val="24"/>
              </w:rPr>
            </w:pPr>
          </w:p>
        </w:tc>
        <w:tc>
          <w:tcPr>
            <w:tcW w:w="7285" w:type="dxa"/>
            <w:tcBorders>
              <w:top w:val="single" w:sz="8" w:space="0" w:color="000000"/>
              <w:left w:val="single" w:sz="8" w:space="0" w:color="000000"/>
              <w:bottom w:val="single" w:sz="8" w:space="0" w:color="000000"/>
            </w:tcBorders>
          </w:tcPr>
          <w:p w:rsidR="00247D38" w:rsidRDefault="00C910F3">
            <w:pPr>
              <w:spacing w:before="72" w:after="72" w:line="288" w:lineRule="auto"/>
              <w:ind w:right="11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ЗАГАЛЬНИЙ ОБСЯГ ОСВІТНЬОЇ ПРОГРАМИ</w:t>
            </w:r>
          </w:p>
        </w:tc>
        <w:tc>
          <w:tcPr>
            <w:tcW w:w="2701" w:type="dxa"/>
            <w:gridSpan w:val="2"/>
            <w:tcBorders>
              <w:top w:val="single" w:sz="8" w:space="0" w:color="000000"/>
              <w:left w:val="single" w:sz="8" w:space="0" w:color="000000"/>
              <w:bottom w:val="single" w:sz="8" w:space="0" w:color="000000"/>
              <w:right w:val="single" w:sz="8" w:space="0" w:color="000000"/>
            </w:tcBorders>
          </w:tcPr>
          <w:p w:rsidR="00247D38" w:rsidRDefault="00C910F3">
            <w:pPr>
              <w:spacing w:before="72" w:after="72" w:line="288"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240</w:t>
            </w:r>
          </w:p>
        </w:tc>
      </w:tr>
    </w:tbl>
    <w:p w:rsidR="00247D38" w:rsidRDefault="00247D38">
      <w:pPr>
        <w:widowControl w:val="0"/>
        <w:numPr>
          <w:ilvl w:val="1"/>
          <w:numId w:val="1"/>
        </w:numPr>
        <w:spacing w:after="0" w:line="240" w:lineRule="auto"/>
        <w:rPr>
          <w:rFonts w:ascii="Times New Roman" w:eastAsia="Times New Roman" w:hAnsi="Times New Roman" w:cs="Times New Roman"/>
          <w:color w:val="000000"/>
          <w:sz w:val="28"/>
          <w:szCs w:val="28"/>
        </w:rPr>
      </w:pPr>
    </w:p>
    <w:p w:rsidR="00247D38" w:rsidRDefault="00247D38">
      <w:pPr>
        <w:widowControl w:val="0"/>
        <w:spacing w:after="0" w:line="240" w:lineRule="auto"/>
        <w:rPr>
          <w:rFonts w:ascii="Times New Roman" w:eastAsia="Times New Roman" w:hAnsi="Times New Roman" w:cs="Times New Roman"/>
          <w:b/>
          <w:bCs/>
          <w:color w:val="000000"/>
          <w:sz w:val="28"/>
          <w:szCs w:val="28"/>
        </w:rPr>
        <w:sectPr w:rsidR="00247D38">
          <w:footerReference w:type="default" r:id="rId17"/>
          <w:pgSz w:w="11906" w:h="16838"/>
          <w:pgMar w:top="1095" w:right="1219" w:bottom="1066" w:left="1214" w:header="0" w:footer="3" w:gutter="0"/>
          <w:cols w:space="720"/>
        </w:sectPr>
      </w:pPr>
    </w:p>
    <w:p w:rsidR="00247D38" w:rsidRDefault="00C910F3">
      <w:pPr>
        <w:widowControl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Структурно-логічна схема освітньо-професійної програми</w:t>
      </w:r>
    </w:p>
    <w:p w:rsidR="00247D38" w:rsidRDefault="00247D38">
      <w:pPr>
        <w:widowControl w:val="0"/>
        <w:spacing w:after="0" w:line="240" w:lineRule="auto"/>
        <w:jc w:val="center"/>
        <w:rPr>
          <w:rFonts w:ascii="Times New Roman" w:eastAsia="Times New Roman" w:hAnsi="Times New Roman" w:cs="Times New Roman"/>
          <w:color w:val="5B9BD5"/>
          <w:sz w:val="20"/>
          <w:szCs w:val="20"/>
        </w:rPr>
      </w:pPr>
    </w:p>
    <w:p w:rsidR="00247D38" w:rsidRDefault="00C910F3">
      <w:pPr>
        <w:widowControl w:val="0"/>
        <w:spacing w:after="0" w:line="240" w:lineRule="auto"/>
        <w:jc w:val="center"/>
        <w:rPr>
          <w:rFonts w:ascii="Times New Roman" w:eastAsia="Times New Roman" w:hAnsi="Times New Roman" w:cs="Times New Roman"/>
          <w:color w:val="5B9BD5"/>
          <w:sz w:val="20"/>
          <w:szCs w:val="20"/>
        </w:rPr>
      </w:pPr>
      <w:r>
        <w:rPr>
          <w:noProof/>
          <w:lang w:val="en-US"/>
        </w:rPr>
        <w:drawing>
          <wp:inline distT="0" distB="0" distL="0" distR="0">
            <wp:extent cx="9777730" cy="606552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8"/>
                    <a:srcRect/>
                    <a:stretch>
                      <a:fillRect/>
                    </a:stretch>
                  </pic:blipFill>
                  <pic:spPr>
                    <a:xfrm>
                      <a:off x="0" y="0"/>
                      <a:ext cx="9777730" cy="6065520"/>
                    </a:xfrm>
                    <a:prstGeom prst="rect">
                      <a:avLst/>
                    </a:prstGeom>
                    <a:ln/>
                  </pic:spPr>
                </pic:pic>
              </a:graphicData>
            </a:graphic>
          </wp:inline>
        </w:drawing>
      </w:r>
    </w:p>
    <w:p w:rsidR="00247D38" w:rsidRDefault="00C910F3">
      <w:pPr>
        <w:widowControl w:val="0"/>
        <w:spacing w:after="0" w:line="240" w:lineRule="auto"/>
        <w:jc w:val="both"/>
        <w:rPr>
          <w:rFonts w:ascii="Times New Roman" w:eastAsia="Times New Roman" w:hAnsi="Times New Roman" w:cs="Times New Roman"/>
          <w:color w:val="000000"/>
          <w:sz w:val="20"/>
          <w:szCs w:val="20"/>
        </w:rPr>
        <w:sectPr w:rsidR="00247D38">
          <w:pgSz w:w="16838" w:h="11906" w:orient="landscape"/>
          <w:pgMar w:top="720" w:right="720" w:bottom="720" w:left="720" w:header="0" w:footer="6" w:gutter="0"/>
          <w:cols w:space="720"/>
        </w:sectPr>
      </w:pPr>
      <w:r>
        <w:t xml:space="preserve">  </w:t>
      </w:r>
    </w:p>
    <w:p w:rsidR="00247D38" w:rsidRDefault="00C910F3">
      <w:pPr>
        <w:widowControl w:val="0"/>
        <w:pBdr>
          <w:top w:val="nil"/>
          <w:left w:val="nil"/>
          <w:bottom w:val="nil"/>
          <w:right w:val="nil"/>
          <w:between w:val="nil"/>
        </w:pBdr>
        <w:spacing w:after="0" w:line="360" w:lineRule="auto"/>
        <w:ind w:left="7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Форма атестації здобувачів вищої освіти</w:t>
      </w:r>
    </w:p>
    <w:p w:rsidR="00247D38" w:rsidRDefault="00C910F3">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Атестація здобувачів вищої освіти здійснюється відповідно до Закону України «Про вищу освіту», правил академічної доброчесності Чернівецького національного університету імені Юрія </w:t>
      </w:r>
      <w:proofErr w:type="spellStart"/>
      <w:r>
        <w:rPr>
          <w:rFonts w:ascii="Times New Roman" w:eastAsia="Times New Roman" w:hAnsi="Times New Roman" w:cs="Times New Roman"/>
          <w:sz w:val="28"/>
          <w:szCs w:val="28"/>
        </w:rPr>
        <w:t>Федьковича</w:t>
      </w:r>
      <w:proofErr w:type="spellEnd"/>
      <w:r>
        <w:rPr>
          <w:rFonts w:ascii="Times New Roman" w:eastAsia="Times New Roman" w:hAnsi="Times New Roman" w:cs="Times New Roman"/>
          <w:sz w:val="28"/>
          <w:szCs w:val="28"/>
        </w:rPr>
        <w:t xml:space="preserve">, Положень Чернівецького національного університету імені Юрія </w:t>
      </w:r>
      <w:proofErr w:type="spellStart"/>
      <w:r>
        <w:rPr>
          <w:rFonts w:ascii="Times New Roman" w:eastAsia="Times New Roman" w:hAnsi="Times New Roman" w:cs="Times New Roman"/>
          <w:sz w:val="28"/>
          <w:szCs w:val="28"/>
        </w:rPr>
        <w:t>Федьковича</w:t>
      </w:r>
      <w:proofErr w:type="spellEnd"/>
      <w:r>
        <w:rPr>
          <w:rFonts w:ascii="Times New Roman" w:eastAsia="Times New Roman" w:hAnsi="Times New Roman" w:cs="Times New Roman"/>
          <w:sz w:val="28"/>
          <w:szCs w:val="28"/>
        </w:rPr>
        <w:t>, зокрема, «Про організацію освітнього процесу», «Про порядок присвоєння професійних кваліфікацій», «Про виявлення та запобігання академічному плагіату».</w:t>
      </w:r>
    </w:p>
    <w:p w:rsidR="00247D38" w:rsidRDefault="00C910F3">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Атестація здобувачів ОПП «Середня освіта (Математика та інформатика)» здійснюється відкрито і публічно та складається з двох окремих етапів:</w:t>
      </w:r>
    </w:p>
    <w:p w:rsidR="00247D38" w:rsidRDefault="00C910F3">
      <w:pPr>
        <w:numPr>
          <w:ilvl w:val="0"/>
          <w:numId w:val="5"/>
        </w:numPr>
        <w:pBdr>
          <w:top w:val="nil"/>
          <w:left w:val="nil"/>
          <w:bottom w:val="nil"/>
          <w:right w:val="nil"/>
          <w:between w:val="nil"/>
        </w:pBdr>
        <w:spacing w:after="0" w:line="240" w:lineRule="auto"/>
        <w:jc w:val="both"/>
        <w:rPr>
          <w:b/>
          <w:bCs/>
          <w:color w:val="000000"/>
          <w:sz w:val="28"/>
          <w:szCs w:val="28"/>
        </w:rPr>
      </w:pPr>
      <w:r>
        <w:rPr>
          <w:rFonts w:ascii="Times New Roman" w:eastAsia="Times New Roman" w:hAnsi="Times New Roman" w:cs="Times New Roman"/>
          <w:b/>
          <w:bCs/>
          <w:color w:val="000000"/>
          <w:sz w:val="28"/>
          <w:szCs w:val="28"/>
        </w:rPr>
        <w:t>Кваліфікаційний іспит</w:t>
      </w:r>
    </w:p>
    <w:p w:rsidR="00247D38" w:rsidRDefault="00C910F3">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складання кваліфікаційного іспиту допускаються здобувачі вищої освіти, які в повному обсязі виконали вимоги ОПП та індивідуального навчального плану. За умови успішного складання кваліфікаційного іспиту, рішенням Екзаменаційної комісії здобувачам освіти видається документ встановленого зразка про присудження їм ступеня вищої освіти Бакалавр, присвоєнням освітньої кваліфікації Бакалавр. Середня освіта (Математика). </w:t>
      </w:r>
    </w:p>
    <w:p w:rsidR="00247D38" w:rsidRDefault="00C910F3">
      <w:pPr>
        <w:numPr>
          <w:ilvl w:val="0"/>
          <w:numId w:val="5"/>
        </w:numPr>
        <w:pBdr>
          <w:top w:val="nil"/>
          <w:left w:val="nil"/>
          <w:bottom w:val="nil"/>
          <w:right w:val="nil"/>
          <w:between w:val="nil"/>
        </w:pBdr>
        <w:spacing w:after="0" w:line="240" w:lineRule="auto"/>
        <w:jc w:val="both"/>
        <w:rPr>
          <w:b/>
          <w:bCs/>
          <w:color w:val="000000"/>
          <w:sz w:val="28"/>
          <w:szCs w:val="28"/>
        </w:rPr>
      </w:pPr>
      <w:r>
        <w:rPr>
          <w:rFonts w:ascii="Times New Roman" w:eastAsia="Times New Roman" w:hAnsi="Times New Roman" w:cs="Times New Roman"/>
          <w:b/>
          <w:bCs/>
          <w:color w:val="000000"/>
          <w:sz w:val="28"/>
          <w:szCs w:val="28"/>
        </w:rPr>
        <w:t>Процедура присвоєння професійної кваліфікації</w:t>
      </w:r>
    </w:p>
    <w:p w:rsidR="00247D38" w:rsidRDefault="00C910F3">
      <w:pPr>
        <w:spacing w:after="0" w:line="240" w:lineRule="auto"/>
        <w:ind w:firstLine="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Присвоєння професійної кваліфікації здобувачам вищої освіти, здійснюється під час підсумкової атестації за окремою процедурою і окремим рішенням Екзаменаційної комісії. </w:t>
      </w:r>
    </w:p>
    <w:p w:rsidR="00247D38" w:rsidRDefault="00C910F3">
      <w:pPr>
        <w:spacing w:after="0" w:line="240" w:lineRule="auto"/>
        <w:ind w:firstLine="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 процедури присвоєння професійної кваліфікації допускаються здобувачі вищої освіти, які успішно склали кваліфікаційний іспит.</w:t>
      </w:r>
    </w:p>
    <w:p w:rsidR="00247D38" w:rsidRDefault="00C910F3">
      <w:pPr>
        <w:spacing w:after="0" w:line="240" w:lineRule="auto"/>
        <w:ind w:firstLine="357"/>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sz w:val="28"/>
          <w:szCs w:val="28"/>
        </w:rPr>
        <w:t xml:space="preserve">Оцінювання сформованості у здобувачів вищої освіти професійних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відповідно вимог Професійного стандарту «Вчитель закладу загальної середньої освіти» відбувається з використанням інструментів: </w:t>
      </w:r>
      <w:r>
        <w:rPr>
          <w:rFonts w:ascii="Times New Roman" w:eastAsia="Times New Roman" w:hAnsi="Times New Roman" w:cs="Times New Roman"/>
          <w:b/>
          <w:bCs/>
          <w:sz w:val="28"/>
          <w:szCs w:val="28"/>
        </w:rPr>
        <w:t>портфоліо досягнень, самопрезентація, інтерв’ю з симуляцією практичних робочих ситуацій</w:t>
      </w:r>
      <w:r>
        <w:rPr>
          <w:rFonts w:ascii="Times New Roman" w:eastAsia="Times New Roman" w:hAnsi="Times New Roman" w:cs="Times New Roman"/>
          <w:sz w:val="28"/>
          <w:szCs w:val="28"/>
        </w:rPr>
        <w:t xml:space="preserve">. Ці інструменти дозволяють здобувачам в повній мірі продемонструвати набуті компетентності, а Екзаменаційній комісії оцінити рівень набутих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для виконання трудових функцій вчителя математики та інформатики ЗЗСО.</w:t>
      </w:r>
    </w:p>
    <w:p w:rsidR="00247D38" w:rsidRDefault="00C910F3">
      <w:pPr>
        <w:spacing w:after="0" w:line="240" w:lineRule="auto"/>
        <w:ind w:firstLine="357"/>
        <w:jc w:val="both"/>
        <w:rPr>
          <w:rFonts w:ascii="Times New Roman" w:eastAsia="Times New Roman" w:hAnsi="Times New Roman" w:cs="Times New Roman"/>
          <w:sz w:val="28"/>
          <w:szCs w:val="28"/>
        </w:rPr>
        <w:sectPr w:rsidR="00247D38">
          <w:pgSz w:w="11906" w:h="16838"/>
          <w:pgMar w:top="720" w:right="720" w:bottom="720" w:left="720" w:header="0" w:footer="6" w:gutter="0"/>
          <w:cols w:space="720"/>
        </w:sectPr>
      </w:pPr>
      <w:r>
        <w:rPr>
          <w:rFonts w:ascii="Times New Roman" w:eastAsia="Times New Roman" w:hAnsi="Times New Roman" w:cs="Times New Roman"/>
          <w:sz w:val="28"/>
          <w:szCs w:val="28"/>
        </w:rPr>
        <w:t xml:space="preserve">Рішення Екзаменаційної комісії про присвоєння здобувачу вищої освіти професійної кваліфікації «Вчитель-бакалавр (математика, інформатика)» ухвалюється, якщо рівень сформованості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 не нижче «достатнього». </w:t>
      </w:r>
    </w:p>
    <w:p w:rsidR="00247D38" w:rsidRDefault="00C910F3">
      <w:pPr>
        <w:widowControl w:val="0"/>
        <w:spacing w:after="12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Матриця відповідності програмних </w:t>
      </w:r>
      <w:proofErr w:type="spellStart"/>
      <w:r>
        <w:rPr>
          <w:rFonts w:ascii="Times New Roman" w:eastAsia="Times New Roman" w:hAnsi="Times New Roman" w:cs="Times New Roman"/>
          <w:b/>
          <w:bCs/>
          <w:color w:val="000000"/>
          <w:sz w:val="28"/>
          <w:szCs w:val="28"/>
        </w:rPr>
        <w:t>компетентностей</w:t>
      </w:r>
      <w:proofErr w:type="spellEnd"/>
      <w:r>
        <w:rPr>
          <w:rFonts w:ascii="Times New Roman" w:eastAsia="Times New Roman" w:hAnsi="Times New Roman" w:cs="Times New Roman"/>
          <w:b/>
          <w:bCs/>
          <w:color w:val="000000"/>
          <w:sz w:val="28"/>
          <w:szCs w:val="28"/>
        </w:rPr>
        <w:t xml:space="preserve"> (ЗК, ФК) компонентам освітньої програми (ОК)</w:t>
      </w:r>
    </w:p>
    <w:tbl>
      <w:tblPr>
        <w:tblStyle w:val="a9"/>
        <w:tblW w:w="15865" w:type="dxa"/>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2"/>
        <w:gridCol w:w="401"/>
        <w:gridCol w:w="402"/>
        <w:gridCol w:w="401"/>
        <w:gridCol w:w="402"/>
        <w:gridCol w:w="402"/>
        <w:gridCol w:w="401"/>
        <w:gridCol w:w="402"/>
        <w:gridCol w:w="402"/>
        <w:gridCol w:w="401"/>
        <w:gridCol w:w="402"/>
        <w:gridCol w:w="402"/>
        <w:gridCol w:w="401"/>
        <w:gridCol w:w="402"/>
        <w:gridCol w:w="401"/>
        <w:gridCol w:w="402"/>
        <w:gridCol w:w="401"/>
        <w:gridCol w:w="402"/>
        <w:gridCol w:w="402"/>
        <w:gridCol w:w="401"/>
        <w:gridCol w:w="402"/>
        <w:gridCol w:w="402"/>
        <w:gridCol w:w="401"/>
        <w:gridCol w:w="402"/>
        <w:gridCol w:w="402"/>
        <w:gridCol w:w="401"/>
        <w:gridCol w:w="402"/>
        <w:gridCol w:w="401"/>
        <w:gridCol w:w="402"/>
        <w:gridCol w:w="402"/>
        <w:gridCol w:w="402"/>
        <w:gridCol w:w="402"/>
        <w:gridCol w:w="401"/>
        <w:gridCol w:w="402"/>
        <w:gridCol w:w="402"/>
        <w:gridCol w:w="401"/>
        <w:gridCol w:w="402"/>
        <w:gridCol w:w="402"/>
        <w:gridCol w:w="402"/>
      </w:tblGrid>
      <w:tr w:rsidR="00247D38" w:rsidTr="001C7836">
        <w:trPr>
          <w:cantSplit/>
          <w:trHeight w:val="1134"/>
        </w:trPr>
        <w:tc>
          <w:tcPr>
            <w:tcW w:w="6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w:t>
            </w: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ОК3</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ОК4</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ОК5</w:t>
            </w: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ОК6</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ОК7</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ОК8</w:t>
            </w: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ОК9</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ОК10</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ОК11</w:t>
            </w:r>
          </w:p>
        </w:tc>
        <w:tc>
          <w:tcPr>
            <w:tcW w:w="401" w:type="dxa"/>
            <w:shd w:val="clear" w:color="auto" w:fill="auto"/>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ОК12</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ОК13</w:t>
            </w:r>
          </w:p>
        </w:tc>
        <w:tc>
          <w:tcPr>
            <w:tcW w:w="401" w:type="dxa"/>
            <w:shd w:val="clear" w:color="auto" w:fill="auto"/>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ОК14</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ОК15</w:t>
            </w: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ОК16</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ОК17</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ОК18</w:t>
            </w: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ОК19</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ОК20</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ОК21</w:t>
            </w: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ОК22</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ОК23</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ОК24</w:t>
            </w: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ОК25</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ОК26</w:t>
            </w: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ОК27</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ОК28</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ОК29</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ОК30</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ОК31</w:t>
            </w:r>
          </w:p>
        </w:tc>
        <w:tc>
          <w:tcPr>
            <w:tcW w:w="401" w:type="dxa"/>
            <w:shd w:val="clear" w:color="auto" w:fill="auto"/>
            <w:textDirection w:val="btLr"/>
          </w:tcPr>
          <w:p w:rsidR="00247D38" w:rsidRDefault="00C910F3" w:rsidP="001C7836">
            <w:pPr>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ОК32</w:t>
            </w:r>
          </w:p>
        </w:tc>
        <w:tc>
          <w:tcPr>
            <w:tcW w:w="402" w:type="dxa"/>
            <w:shd w:val="clear" w:color="auto" w:fill="auto"/>
            <w:textDirection w:val="btLr"/>
          </w:tcPr>
          <w:p w:rsidR="00247D38" w:rsidRDefault="00C910F3">
            <w:pPr>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ОК33</w:t>
            </w:r>
          </w:p>
        </w:tc>
        <w:tc>
          <w:tcPr>
            <w:tcW w:w="402" w:type="dxa"/>
            <w:textDirection w:val="btLr"/>
          </w:tcPr>
          <w:p w:rsidR="00247D38" w:rsidRDefault="00C910F3">
            <w:pPr>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ОК34</w:t>
            </w:r>
          </w:p>
        </w:tc>
        <w:tc>
          <w:tcPr>
            <w:tcW w:w="401" w:type="dxa"/>
            <w:textDirection w:val="btLr"/>
          </w:tcPr>
          <w:p w:rsidR="00247D38" w:rsidRDefault="00C910F3">
            <w:pPr>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ОК35</w:t>
            </w:r>
          </w:p>
        </w:tc>
        <w:tc>
          <w:tcPr>
            <w:tcW w:w="402" w:type="dxa"/>
            <w:textDirection w:val="btLr"/>
          </w:tcPr>
          <w:p w:rsidR="00247D38" w:rsidRDefault="00C910F3">
            <w:pPr>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ОК36</w:t>
            </w:r>
          </w:p>
        </w:tc>
        <w:tc>
          <w:tcPr>
            <w:tcW w:w="402" w:type="dxa"/>
            <w:textDirection w:val="btLr"/>
          </w:tcPr>
          <w:p w:rsidR="00247D38" w:rsidRDefault="00C910F3">
            <w:pPr>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ОК37</w:t>
            </w:r>
          </w:p>
        </w:tc>
        <w:tc>
          <w:tcPr>
            <w:tcW w:w="402" w:type="dxa"/>
            <w:textDirection w:val="btLr"/>
          </w:tcPr>
          <w:p w:rsidR="00247D38" w:rsidRDefault="00C910F3">
            <w:pPr>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ОК38</w:t>
            </w:r>
          </w:p>
        </w:tc>
      </w:tr>
      <w:tr w:rsidR="00247D38">
        <w:trPr>
          <w:trHeight w:val="270"/>
        </w:trPr>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ЗК1</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r>
      <w:tr w:rsidR="00247D38">
        <w:trPr>
          <w:trHeight w:val="232"/>
        </w:trPr>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ЗК2</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rPr>
                <w:rFonts w:ascii="Times New Roman" w:eastAsia="Times New Roman" w:hAnsi="Times New Roman" w:cs="Times New Roman"/>
                <w:b/>
                <w:bCs/>
                <w:color w:val="000000"/>
                <w:sz w:val="18"/>
                <w:szCs w:val="18"/>
              </w:rPr>
            </w:pP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rPr>
                <w:rFonts w:ascii="Times New Roman" w:eastAsia="Times New Roman" w:hAnsi="Times New Roman" w:cs="Times New Roman"/>
                <w:b/>
                <w:bCs/>
                <w:color w:val="000000"/>
                <w:sz w:val="18"/>
                <w:szCs w:val="18"/>
              </w:rPr>
            </w:pPr>
          </w:p>
        </w:tc>
      </w:tr>
      <w:tr w:rsidR="00247D38">
        <w:tc>
          <w:tcPr>
            <w:tcW w:w="602"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ЗК3</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rPr>
                <w:rFonts w:ascii="Times New Roman" w:eastAsia="Times New Roman" w:hAnsi="Times New Roman" w:cs="Times New Roman"/>
                <w:sz w:val="18"/>
                <w:szCs w:val="18"/>
              </w:rPr>
            </w:pPr>
          </w:p>
        </w:tc>
        <w:tc>
          <w:tcPr>
            <w:tcW w:w="401" w:type="dxa"/>
            <w:shd w:val="clear" w:color="auto" w:fill="auto"/>
          </w:tcPr>
          <w:p w:rsidR="00247D38" w:rsidRDefault="00247D38">
            <w:pPr>
              <w:rPr>
                <w:rFonts w:ascii="Times New Roman" w:eastAsia="Times New Roman" w:hAnsi="Times New Roman" w:cs="Times New Roman"/>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rPr>
                <w:rFonts w:ascii="Times New Roman" w:eastAsia="Times New Roman" w:hAnsi="Times New Roman" w:cs="Times New Roman"/>
                <w:b/>
                <w:bCs/>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ЗК4</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rPr>
                <w:rFonts w:ascii="Times New Roman" w:eastAsia="Times New Roman" w:hAnsi="Times New Roman" w:cs="Times New Roman"/>
                <w:sz w:val="18"/>
                <w:szCs w:val="18"/>
              </w:rPr>
            </w:pPr>
          </w:p>
        </w:tc>
        <w:tc>
          <w:tcPr>
            <w:tcW w:w="402" w:type="dxa"/>
            <w:shd w:val="clear" w:color="auto" w:fill="auto"/>
          </w:tcPr>
          <w:p w:rsidR="00247D38" w:rsidRDefault="00247D38">
            <w:pPr>
              <w:rPr>
                <w:rFonts w:ascii="Times New Roman" w:eastAsia="Times New Roman" w:hAnsi="Times New Roman" w:cs="Times New Roman"/>
                <w:sz w:val="18"/>
                <w:szCs w:val="18"/>
              </w:rPr>
            </w:pPr>
          </w:p>
        </w:tc>
        <w:tc>
          <w:tcPr>
            <w:tcW w:w="401" w:type="dxa"/>
            <w:shd w:val="clear" w:color="auto" w:fill="auto"/>
          </w:tcPr>
          <w:p w:rsidR="00247D38" w:rsidRDefault="00247D38">
            <w:pPr>
              <w:rPr>
                <w:rFonts w:ascii="Times New Roman" w:eastAsia="Times New Roman" w:hAnsi="Times New Roman" w:cs="Times New Roman"/>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rPr>
                <w:rFonts w:ascii="Times New Roman" w:eastAsia="Times New Roman" w:hAnsi="Times New Roman" w:cs="Times New Roman"/>
                <w:sz w:val="18"/>
                <w:szCs w:val="18"/>
              </w:rPr>
            </w:pPr>
          </w:p>
        </w:tc>
        <w:tc>
          <w:tcPr>
            <w:tcW w:w="402" w:type="dxa"/>
            <w:shd w:val="clear" w:color="auto" w:fill="auto"/>
          </w:tcPr>
          <w:p w:rsidR="00247D38" w:rsidRDefault="00247D38">
            <w:pPr>
              <w:rPr>
                <w:rFonts w:ascii="Times New Roman" w:eastAsia="Times New Roman" w:hAnsi="Times New Roman" w:cs="Times New Roman"/>
                <w:sz w:val="18"/>
                <w:szCs w:val="18"/>
              </w:rPr>
            </w:pPr>
          </w:p>
        </w:tc>
        <w:tc>
          <w:tcPr>
            <w:tcW w:w="402" w:type="dxa"/>
          </w:tcPr>
          <w:p w:rsidR="00247D38" w:rsidRDefault="00247D38">
            <w:pPr>
              <w:rPr>
                <w:rFonts w:ascii="Times New Roman" w:eastAsia="Times New Roman" w:hAnsi="Times New Roman" w:cs="Times New Roman"/>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ЗК5</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C910F3">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rPr>
                <w:rFonts w:ascii="Times New Roman" w:eastAsia="Times New Roman" w:hAnsi="Times New Roman" w:cs="Times New Roman"/>
                <w:b/>
                <w:bCs/>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ЗК6</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rPr>
                <w:rFonts w:ascii="Times New Roman" w:eastAsia="Times New Roman" w:hAnsi="Times New Roman" w:cs="Times New Roman"/>
                <w:b/>
                <w:bCs/>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ЗК7</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C910F3">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ЗК8</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ЗК9</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sz w:val="18"/>
                <w:szCs w:val="18"/>
              </w:rPr>
            </w:pPr>
          </w:p>
        </w:tc>
        <w:tc>
          <w:tcPr>
            <w:tcW w:w="402" w:type="dxa"/>
            <w:vAlign w:val="center"/>
          </w:tcPr>
          <w:p w:rsidR="00247D38" w:rsidRDefault="00247D38">
            <w:pPr>
              <w:widowControl w:val="0"/>
              <w:jc w:val="center"/>
              <w:rPr>
                <w:rFonts w:ascii="Times New Roman" w:eastAsia="Times New Roman" w:hAnsi="Times New Roman" w:cs="Times New Roman"/>
                <w:sz w:val="18"/>
                <w:szCs w:val="18"/>
              </w:rPr>
            </w:pPr>
          </w:p>
        </w:tc>
        <w:tc>
          <w:tcPr>
            <w:tcW w:w="402" w:type="dxa"/>
            <w:vAlign w:val="center"/>
          </w:tcPr>
          <w:p w:rsidR="00247D38" w:rsidRDefault="00C910F3">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sz w:val="18"/>
                <w:szCs w:val="18"/>
              </w:rPr>
            </w:pPr>
          </w:p>
        </w:tc>
        <w:tc>
          <w:tcPr>
            <w:tcW w:w="402" w:type="dxa"/>
            <w:vAlign w:val="center"/>
          </w:tcPr>
          <w:p w:rsidR="00247D38" w:rsidRDefault="00247D38">
            <w:pPr>
              <w:widowControl w:val="0"/>
              <w:jc w:val="center"/>
              <w:rPr>
                <w:rFonts w:ascii="Times New Roman" w:eastAsia="Times New Roman" w:hAnsi="Times New Roman" w:cs="Times New Roman"/>
                <w:sz w:val="18"/>
                <w:szCs w:val="18"/>
              </w:rPr>
            </w:pPr>
          </w:p>
        </w:tc>
        <w:tc>
          <w:tcPr>
            <w:tcW w:w="401" w:type="dxa"/>
            <w:vAlign w:val="center"/>
          </w:tcPr>
          <w:p w:rsidR="00247D38" w:rsidRDefault="00247D38">
            <w:pPr>
              <w:widowControl w:val="0"/>
              <w:jc w:val="center"/>
              <w:rPr>
                <w:rFonts w:ascii="Times New Roman" w:eastAsia="Times New Roman" w:hAnsi="Times New Roman" w:cs="Times New Roman"/>
                <w:sz w:val="18"/>
                <w:szCs w:val="18"/>
              </w:rPr>
            </w:pPr>
          </w:p>
        </w:tc>
        <w:tc>
          <w:tcPr>
            <w:tcW w:w="402" w:type="dxa"/>
            <w:vAlign w:val="center"/>
          </w:tcPr>
          <w:p w:rsidR="00247D38" w:rsidRDefault="00247D38">
            <w:pPr>
              <w:widowControl w:val="0"/>
              <w:jc w:val="center"/>
              <w:rPr>
                <w:rFonts w:ascii="Times New Roman" w:eastAsia="Times New Roman" w:hAnsi="Times New Roman" w:cs="Times New Roman"/>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sz w:val="18"/>
                <w:szCs w:val="18"/>
              </w:rPr>
            </w:pPr>
          </w:p>
        </w:tc>
        <w:tc>
          <w:tcPr>
            <w:tcW w:w="402" w:type="dxa"/>
            <w:vAlign w:val="center"/>
          </w:tcPr>
          <w:p w:rsidR="00247D38" w:rsidRDefault="00247D38">
            <w:pPr>
              <w:widowControl w:val="0"/>
              <w:jc w:val="center"/>
              <w:rPr>
                <w:rFonts w:ascii="Times New Roman" w:eastAsia="Times New Roman" w:hAnsi="Times New Roman" w:cs="Times New Roman"/>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sz w:val="18"/>
                <w:szCs w:val="18"/>
              </w:rPr>
            </w:pPr>
          </w:p>
        </w:tc>
        <w:tc>
          <w:tcPr>
            <w:tcW w:w="402" w:type="dxa"/>
            <w:vAlign w:val="center"/>
          </w:tcPr>
          <w:p w:rsidR="00247D38" w:rsidRDefault="00247D38">
            <w:pPr>
              <w:widowControl w:val="0"/>
              <w:jc w:val="center"/>
              <w:rPr>
                <w:rFonts w:ascii="Times New Roman" w:eastAsia="Times New Roman" w:hAnsi="Times New Roman" w:cs="Times New Roman"/>
                <w:sz w:val="18"/>
                <w:szCs w:val="18"/>
              </w:rPr>
            </w:pPr>
          </w:p>
        </w:tc>
        <w:tc>
          <w:tcPr>
            <w:tcW w:w="402" w:type="dxa"/>
            <w:vAlign w:val="center"/>
          </w:tcPr>
          <w:p w:rsidR="00247D38" w:rsidRDefault="00247D38">
            <w:pPr>
              <w:widowControl w:val="0"/>
              <w:jc w:val="center"/>
              <w:rPr>
                <w:rFonts w:ascii="Times New Roman" w:eastAsia="Times New Roman" w:hAnsi="Times New Roman" w:cs="Times New Roman"/>
                <w:sz w:val="18"/>
                <w:szCs w:val="18"/>
              </w:rPr>
            </w:pPr>
          </w:p>
        </w:tc>
        <w:tc>
          <w:tcPr>
            <w:tcW w:w="401" w:type="dxa"/>
            <w:vAlign w:val="center"/>
          </w:tcPr>
          <w:p w:rsidR="00247D38" w:rsidRDefault="00C910F3">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sz w:val="18"/>
                <w:szCs w:val="18"/>
              </w:rPr>
            </w:pPr>
          </w:p>
        </w:tc>
        <w:tc>
          <w:tcPr>
            <w:tcW w:w="402" w:type="dxa"/>
            <w:vAlign w:val="center"/>
          </w:tcPr>
          <w:p w:rsidR="00247D38" w:rsidRDefault="00247D38">
            <w:pPr>
              <w:widowControl w:val="0"/>
              <w:jc w:val="center"/>
              <w:rPr>
                <w:rFonts w:ascii="Times New Roman" w:eastAsia="Times New Roman" w:hAnsi="Times New Roman" w:cs="Times New Roman"/>
                <w:sz w:val="18"/>
                <w:szCs w:val="18"/>
              </w:rPr>
            </w:pPr>
          </w:p>
        </w:tc>
        <w:tc>
          <w:tcPr>
            <w:tcW w:w="401" w:type="dxa"/>
            <w:vAlign w:val="center"/>
          </w:tcPr>
          <w:p w:rsidR="00247D38" w:rsidRDefault="00247D38">
            <w:pPr>
              <w:widowControl w:val="0"/>
              <w:jc w:val="center"/>
              <w:rPr>
                <w:rFonts w:ascii="Times New Roman" w:eastAsia="Times New Roman" w:hAnsi="Times New Roman" w:cs="Times New Roman"/>
                <w:sz w:val="18"/>
                <w:szCs w:val="18"/>
              </w:rPr>
            </w:pPr>
          </w:p>
        </w:tc>
        <w:tc>
          <w:tcPr>
            <w:tcW w:w="402" w:type="dxa"/>
            <w:vAlign w:val="center"/>
          </w:tcPr>
          <w:p w:rsidR="00247D38" w:rsidRDefault="00247D38">
            <w:pPr>
              <w:widowControl w:val="0"/>
              <w:jc w:val="center"/>
              <w:rPr>
                <w:rFonts w:ascii="Times New Roman" w:eastAsia="Times New Roman" w:hAnsi="Times New Roman" w:cs="Times New Roman"/>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sz w:val="18"/>
                <w:szCs w:val="18"/>
              </w:rPr>
            </w:pPr>
          </w:p>
        </w:tc>
        <w:tc>
          <w:tcPr>
            <w:tcW w:w="401" w:type="dxa"/>
            <w:vAlign w:val="center"/>
          </w:tcPr>
          <w:p w:rsidR="00247D38" w:rsidRDefault="00247D38">
            <w:pPr>
              <w:widowControl w:val="0"/>
              <w:jc w:val="center"/>
              <w:rPr>
                <w:rFonts w:ascii="Times New Roman" w:eastAsia="Times New Roman" w:hAnsi="Times New Roman" w:cs="Times New Roman"/>
                <w:sz w:val="18"/>
                <w:szCs w:val="18"/>
              </w:rPr>
            </w:pPr>
          </w:p>
        </w:tc>
        <w:tc>
          <w:tcPr>
            <w:tcW w:w="402" w:type="dxa"/>
            <w:vAlign w:val="center"/>
          </w:tcPr>
          <w:p w:rsidR="00247D38" w:rsidRDefault="00247D38">
            <w:pPr>
              <w:widowControl w:val="0"/>
              <w:jc w:val="center"/>
              <w:rPr>
                <w:rFonts w:ascii="Times New Roman" w:eastAsia="Times New Roman" w:hAnsi="Times New Roman" w:cs="Times New Roman"/>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sz w:val="18"/>
                <w:szCs w:val="18"/>
              </w:rPr>
            </w:pPr>
          </w:p>
        </w:tc>
        <w:tc>
          <w:tcPr>
            <w:tcW w:w="402" w:type="dxa"/>
          </w:tcPr>
          <w:p w:rsidR="00247D38" w:rsidRDefault="00247D38">
            <w:pPr>
              <w:widowControl w:val="0"/>
              <w:jc w:val="center"/>
              <w:rPr>
                <w:rFonts w:ascii="Times New Roman" w:eastAsia="Times New Roman" w:hAnsi="Times New Roman" w:cs="Times New Roman"/>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sz w:val="18"/>
                <w:szCs w:val="18"/>
              </w:rPr>
            </w:pPr>
          </w:p>
        </w:tc>
        <w:tc>
          <w:tcPr>
            <w:tcW w:w="402" w:type="dxa"/>
          </w:tcPr>
          <w:p w:rsidR="00247D38" w:rsidRDefault="00247D38">
            <w:pPr>
              <w:widowControl w:val="0"/>
              <w:jc w:val="center"/>
              <w:rPr>
                <w:rFonts w:ascii="Times New Roman" w:eastAsia="Times New Roman" w:hAnsi="Times New Roman" w:cs="Times New Roman"/>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ЗК</w:t>
            </w:r>
          </w:p>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ЗК</w:t>
            </w:r>
          </w:p>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ЗК</w:t>
            </w:r>
          </w:p>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ЗК</w:t>
            </w:r>
          </w:p>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13</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ФК1</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r>
      <w:tr w:rsidR="00247D38">
        <w:tc>
          <w:tcPr>
            <w:tcW w:w="602"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ФК2</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rPr>
                <w:rFonts w:ascii="Times New Roman" w:eastAsia="Times New Roman" w:hAnsi="Times New Roman" w:cs="Times New Roman"/>
                <w:b/>
                <w:bCs/>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ФК3</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ФК4</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ФК5</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ФК6</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ФК7</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rPr>
                <w:rFonts w:ascii="Times New Roman" w:eastAsia="Times New Roman" w:hAnsi="Times New Roman" w:cs="Times New Roman"/>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ФК8</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rPr>
                <w:rFonts w:ascii="Times New Roman" w:eastAsia="Times New Roman" w:hAnsi="Times New Roman" w:cs="Times New Roman"/>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ФК9</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rPr>
                <w:rFonts w:ascii="Times New Roman" w:eastAsia="Times New Roman" w:hAnsi="Times New Roman" w:cs="Times New Roman"/>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w:t>
            </w:r>
          </w:p>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10</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highlight w:val="yellow"/>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rPr>
                <w:rFonts w:ascii="Times New Roman" w:eastAsia="Times New Roman" w:hAnsi="Times New Roman" w:cs="Times New Roman"/>
                <w:b/>
                <w:bCs/>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w:t>
            </w:r>
          </w:p>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11</w:t>
            </w: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rPr>
                <w:rFonts w:ascii="Times New Roman" w:eastAsia="Times New Roman" w:hAnsi="Times New Roman" w:cs="Times New Roman"/>
                <w:sz w:val="18"/>
                <w:szCs w:val="18"/>
              </w:rPr>
            </w:pPr>
          </w:p>
        </w:tc>
        <w:tc>
          <w:tcPr>
            <w:tcW w:w="401" w:type="dxa"/>
            <w:shd w:val="clear" w:color="auto" w:fill="auto"/>
          </w:tcPr>
          <w:p w:rsidR="00247D38" w:rsidRDefault="00247D38">
            <w:pPr>
              <w:rPr>
                <w:rFonts w:ascii="Times New Roman" w:eastAsia="Times New Roman" w:hAnsi="Times New Roman" w:cs="Times New Roman"/>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rPr>
                <w:rFonts w:ascii="Times New Roman" w:eastAsia="Times New Roman" w:hAnsi="Times New Roman" w:cs="Times New Roman"/>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r>
      <w:tr w:rsidR="00247D38">
        <w:tc>
          <w:tcPr>
            <w:tcW w:w="6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w:t>
            </w:r>
          </w:p>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12</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rPr>
                <w:rFonts w:ascii="Times New Roman" w:eastAsia="Times New Roman" w:hAnsi="Times New Roman" w:cs="Times New Roman"/>
                <w:b/>
                <w:bCs/>
                <w:color w:val="000000"/>
                <w:sz w:val="18"/>
                <w:szCs w:val="18"/>
              </w:rPr>
            </w:pPr>
          </w:p>
        </w:tc>
      </w:tr>
      <w:tr w:rsidR="00247D38">
        <w:tc>
          <w:tcPr>
            <w:tcW w:w="602" w:type="dxa"/>
          </w:tcPr>
          <w:p w:rsidR="00247D38" w:rsidRDefault="00C910F3">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w:t>
            </w:r>
          </w:p>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13</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r>
      <w:tr w:rsidR="00247D38">
        <w:tc>
          <w:tcPr>
            <w:tcW w:w="602" w:type="dxa"/>
          </w:tcPr>
          <w:p w:rsidR="00247D38" w:rsidRDefault="00C910F3">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w:t>
            </w:r>
          </w:p>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14</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r>
      <w:tr w:rsidR="00247D38">
        <w:tc>
          <w:tcPr>
            <w:tcW w:w="602" w:type="dxa"/>
          </w:tcPr>
          <w:p w:rsidR="00247D38" w:rsidRDefault="00C910F3">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w:t>
            </w:r>
          </w:p>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15</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r>
      <w:tr w:rsidR="00247D38">
        <w:tc>
          <w:tcPr>
            <w:tcW w:w="602" w:type="dxa"/>
          </w:tcPr>
          <w:p w:rsidR="00247D38" w:rsidRDefault="00C910F3">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ФК</w:t>
            </w:r>
          </w:p>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16</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r>
      <w:tr w:rsidR="00247D38">
        <w:tc>
          <w:tcPr>
            <w:tcW w:w="602" w:type="dxa"/>
          </w:tcPr>
          <w:p w:rsidR="00247D38" w:rsidRDefault="00C910F3">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w:t>
            </w:r>
          </w:p>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17</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1" w:type="dxa"/>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r>
      <w:tr w:rsidR="00247D38">
        <w:tc>
          <w:tcPr>
            <w:tcW w:w="602" w:type="dxa"/>
          </w:tcPr>
          <w:p w:rsidR="00247D38" w:rsidRDefault="00C910F3">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w:t>
            </w:r>
          </w:p>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18</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1"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r>
      <w:tr w:rsidR="00247D38">
        <w:tc>
          <w:tcPr>
            <w:tcW w:w="602" w:type="dxa"/>
          </w:tcPr>
          <w:p w:rsidR="00247D38" w:rsidRDefault="00C910F3">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w:t>
            </w:r>
          </w:p>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19</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1"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r>
      <w:tr w:rsidR="00247D38">
        <w:tc>
          <w:tcPr>
            <w:tcW w:w="602" w:type="dxa"/>
          </w:tcPr>
          <w:p w:rsidR="00247D38" w:rsidRDefault="00C910F3">
            <w:pP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ФК</w:t>
            </w:r>
          </w:p>
          <w:p w:rsidR="00247D38" w:rsidRDefault="00C910F3">
            <w:pP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20</w:t>
            </w: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1" w:type="dxa"/>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vAlign w:val="center"/>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1" w:type="dxa"/>
            <w:shd w:val="clear" w:color="auto" w:fill="auto"/>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t>•</w:t>
            </w: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1"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color w:val="000000"/>
                <w:sz w:val="18"/>
                <w:szCs w:val="18"/>
              </w:rPr>
            </w:pPr>
          </w:p>
        </w:tc>
        <w:tc>
          <w:tcPr>
            <w:tcW w:w="402" w:type="dxa"/>
            <w:shd w:val="clear" w:color="auto" w:fill="auto"/>
          </w:tcPr>
          <w:p w:rsidR="00247D38" w:rsidRDefault="00247D38">
            <w:pPr>
              <w:widowControl w:val="0"/>
              <w:jc w:val="center"/>
              <w:rPr>
                <w:rFonts w:ascii="Times New Roman" w:eastAsia="Times New Roman" w:hAnsi="Times New Roman" w:cs="Times New Roman"/>
                <w:b/>
                <w:bCs/>
                <w:color w:val="000000"/>
                <w:sz w:val="18"/>
                <w:szCs w:val="18"/>
              </w:rPr>
            </w:pPr>
          </w:p>
        </w:tc>
        <w:tc>
          <w:tcPr>
            <w:tcW w:w="402" w:type="dxa"/>
          </w:tcPr>
          <w:p w:rsidR="00247D38" w:rsidRDefault="00247D38">
            <w:pPr>
              <w:widowControl w:val="0"/>
              <w:jc w:val="center"/>
              <w:rPr>
                <w:rFonts w:ascii="Times New Roman" w:eastAsia="Times New Roman" w:hAnsi="Times New Roman" w:cs="Times New Roman"/>
                <w:b/>
                <w:bCs/>
                <w:color w:val="000000"/>
                <w:sz w:val="18"/>
                <w:szCs w:val="18"/>
              </w:rPr>
            </w:pPr>
          </w:p>
        </w:tc>
      </w:tr>
      <w:tr w:rsidR="00247D38" w:rsidTr="001C7836">
        <w:trPr>
          <w:cantSplit/>
          <w:trHeight w:val="1134"/>
        </w:trPr>
        <w:tc>
          <w:tcPr>
            <w:tcW w:w="602" w:type="dxa"/>
          </w:tcPr>
          <w:p w:rsidR="00247D38" w:rsidRDefault="00247D38">
            <w:pPr>
              <w:widowControl w:val="0"/>
              <w:jc w:val="center"/>
              <w:rPr>
                <w:rFonts w:ascii="Times New Roman" w:eastAsia="Times New Roman" w:hAnsi="Times New Roman" w:cs="Times New Roman"/>
                <w:color w:val="000000"/>
                <w:sz w:val="18"/>
                <w:szCs w:val="18"/>
              </w:rPr>
            </w:pP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w:t>
            </w: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ОК3</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ОК4</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ОК5</w:t>
            </w: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ОК6</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ОК7</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ОК8</w:t>
            </w: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ОК9</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ОК10</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ОК11</w:t>
            </w:r>
          </w:p>
        </w:tc>
        <w:tc>
          <w:tcPr>
            <w:tcW w:w="401" w:type="dxa"/>
            <w:shd w:val="clear" w:color="auto" w:fill="auto"/>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ОК12</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ОК13</w:t>
            </w:r>
          </w:p>
        </w:tc>
        <w:tc>
          <w:tcPr>
            <w:tcW w:w="401" w:type="dxa"/>
            <w:shd w:val="clear" w:color="auto" w:fill="auto"/>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ОК14</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ОК15</w:t>
            </w: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ОК16</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ОК17</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ОК18</w:t>
            </w: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ОК19</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ОК20</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ОК21</w:t>
            </w: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ОК22</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ОК23</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ОК24</w:t>
            </w: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ОК25</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ОК26</w:t>
            </w:r>
          </w:p>
        </w:tc>
        <w:tc>
          <w:tcPr>
            <w:tcW w:w="401"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ОК27</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ОК28</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ОК29</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ОК30</w:t>
            </w:r>
          </w:p>
        </w:tc>
        <w:tc>
          <w:tcPr>
            <w:tcW w:w="402"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ОК31</w:t>
            </w:r>
          </w:p>
        </w:tc>
        <w:tc>
          <w:tcPr>
            <w:tcW w:w="401" w:type="dxa"/>
            <w:shd w:val="clear" w:color="auto" w:fill="auto"/>
            <w:textDirection w:val="btLr"/>
          </w:tcPr>
          <w:p w:rsidR="00247D38" w:rsidRDefault="00C910F3" w:rsidP="001C7836">
            <w:pPr>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ОК32</w:t>
            </w:r>
          </w:p>
        </w:tc>
        <w:tc>
          <w:tcPr>
            <w:tcW w:w="402" w:type="dxa"/>
            <w:shd w:val="clear" w:color="auto" w:fill="auto"/>
            <w:textDirection w:val="btLr"/>
          </w:tcPr>
          <w:p w:rsidR="00247D38" w:rsidRDefault="00C910F3">
            <w:pPr>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ОК33</w:t>
            </w:r>
          </w:p>
        </w:tc>
        <w:tc>
          <w:tcPr>
            <w:tcW w:w="402" w:type="dxa"/>
            <w:textDirection w:val="btLr"/>
          </w:tcPr>
          <w:p w:rsidR="00247D38" w:rsidRDefault="00C910F3">
            <w:pPr>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ОК34</w:t>
            </w:r>
          </w:p>
        </w:tc>
        <w:tc>
          <w:tcPr>
            <w:tcW w:w="401" w:type="dxa"/>
            <w:textDirection w:val="btLr"/>
          </w:tcPr>
          <w:p w:rsidR="00247D38" w:rsidRDefault="00C910F3">
            <w:pPr>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ОК35</w:t>
            </w:r>
          </w:p>
        </w:tc>
        <w:tc>
          <w:tcPr>
            <w:tcW w:w="402" w:type="dxa"/>
            <w:textDirection w:val="btLr"/>
          </w:tcPr>
          <w:p w:rsidR="00247D38" w:rsidRDefault="00C910F3">
            <w:pPr>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ОК36</w:t>
            </w:r>
          </w:p>
        </w:tc>
        <w:tc>
          <w:tcPr>
            <w:tcW w:w="402" w:type="dxa"/>
            <w:textDirection w:val="btLr"/>
          </w:tcPr>
          <w:p w:rsidR="00247D38" w:rsidRDefault="00C910F3">
            <w:pPr>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ОК37</w:t>
            </w:r>
          </w:p>
        </w:tc>
        <w:tc>
          <w:tcPr>
            <w:tcW w:w="402" w:type="dxa"/>
            <w:textDirection w:val="btLr"/>
          </w:tcPr>
          <w:p w:rsidR="00247D38" w:rsidRDefault="00C910F3">
            <w:pPr>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ОК38</w:t>
            </w:r>
          </w:p>
        </w:tc>
      </w:tr>
    </w:tbl>
    <w:p w:rsidR="00247D38" w:rsidRDefault="00247D38">
      <w:pPr>
        <w:widowControl w:val="0"/>
        <w:spacing w:after="0" w:line="240" w:lineRule="auto"/>
        <w:jc w:val="center"/>
        <w:rPr>
          <w:rFonts w:ascii="Times New Roman" w:eastAsia="Times New Roman" w:hAnsi="Times New Roman" w:cs="Times New Roman"/>
          <w:b/>
          <w:bCs/>
          <w:color w:val="000000"/>
          <w:sz w:val="28"/>
          <w:szCs w:val="28"/>
        </w:rPr>
      </w:pPr>
    </w:p>
    <w:p w:rsidR="00247D38" w:rsidRDefault="00247D38">
      <w:pPr>
        <w:widowControl w:val="0"/>
        <w:spacing w:after="0" w:line="240" w:lineRule="auto"/>
        <w:jc w:val="center"/>
        <w:rPr>
          <w:rFonts w:ascii="Times New Roman" w:eastAsia="Times New Roman" w:hAnsi="Times New Roman" w:cs="Times New Roman"/>
          <w:b/>
          <w:bCs/>
          <w:color w:val="000000"/>
          <w:sz w:val="28"/>
          <w:szCs w:val="28"/>
        </w:rPr>
      </w:pPr>
    </w:p>
    <w:p w:rsidR="00247D38" w:rsidRDefault="00247D38">
      <w:pPr>
        <w:widowControl w:val="0"/>
        <w:spacing w:after="0" w:line="240" w:lineRule="auto"/>
        <w:jc w:val="center"/>
        <w:rPr>
          <w:rFonts w:ascii="Times New Roman" w:eastAsia="Times New Roman" w:hAnsi="Times New Roman" w:cs="Times New Roman"/>
          <w:b/>
          <w:bCs/>
          <w:color w:val="000000"/>
          <w:sz w:val="28"/>
          <w:szCs w:val="28"/>
        </w:rPr>
      </w:pPr>
    </w:p>
    <w:p w:rsidR="00247D38" w:rsidRDefault="00247D38">
      <w:pPr>
        <w:widowControl w:val="0"/>
        <w:spacing w:after="0" w:line="240" w:lineRule="auto"/>
        <w:rPr>
          <w:rFonts w:ascii="Times New Roman" w:eastAsia="Times New Roman" w:hAnsi="Times New Roman" w:cs="Times New Roman"/>
          <w:b/>
          <w:bCs/>
          <w:color w:val="000000"/>
          <w:sz w:val="28"/>
          <w:szCs w:val="28"/>
        </w:rPr>
      </w:pPr>
    </w:p>
    <w:p w:rsidR="00247D38" w:rsidRDefault="00247D38">
      <w:pPr>
        <w:widowControl w:val="0"/>
        <w:spacing w:after="0" w:line="240" w:lineRule="auto"/>
        <w:rPr>
          <w:rFonts w:ascii="Times New Roman" w:eastAsia="Times New Roman" w:hAnsi="Times New Roman" w:cs="Times New Roman"/>
          <w:b/>
          <w:bCs/>
          <w:color w:val="000000"/>
          <w:sz w:val="28"/>
          <w:szCs w:val="28"/>
        </w:rPr>
      </w:pPr>
    </w:p>
    <w:p w:rsidR="00247D38" w:rsidRDefault="00247D38">
      <w:pPr>
        <w:widowControl w:val="0"/>
        <w:spacing w:after="0" w:line="240" w:lineRule="auto"/>
        <w:jc w:val="center"/>
        <w:rPr>
          <w:rFonts w:ascii="Times New Roman" w:eastAsia="Times New Roman" w:hAnsi="Times New Roman" w:cs="Times New Roman"/>
          <w:b/>
          <w:bCs/>
          <w:color w:val="000000"/>
          <w:sz w:val="28"/>
          <w:szCs w:val="28"/>
        </w:rPr>
      </w:pPr>
    </w:p>
    <w:p w:rsidR="00247D38" w:rsidRDefault="00247D38">
      <w:pPr>
        <w:widowControl w:val="0"/>
        <w:spacing w:after="0" w:line="240" w:lineRule="auto"/>
        <w:rPr>
          <w:rFonts w:ascii="Times New Roman" w:eastAsia="Times New Roman" w:hAnsi="Times New Roman" w:cs="Times New Roman"/>
          <w:b/>
          <w:bCs/>
          <w:color w:val="000000"/>
          <w:sz w:val="28"/>
          <w:szCs w:val="28"/>
        </w:rPr>
      </w:pPr>
    </w:p>
    <w:p w:rsidR="00247D38" w:rsidRDefault="00247D38">
      <w:pPr>
        <w:widowControl w:val="0"/>
        <w:spacing w:after="0" w:line="240" w:lineRule="auto"/>
        <w:rPr>
          <w:rFonts w:ascii="Times New Roman" w:eastAsia="Times New Roman" w:hAnsi="Times New Roman" w:cs="Times New Roman"/>
          <w:b/>
          <w:bCs/>
          <w:color w:val="000000"/>
          <w:sz w:val="28"/>
          <w:szCs w:val="28"/>
        </w:rPr>
      </w:pPr>
    </w:p>
    <w:p w:rsidR="00247D38" w:rsidRDefault="00247D38">
      <w:pPr>
        <w:widowControl w:val="0"/>
        <w:spacing w:after="0" w:line="240" w:lineRule="auto"/>
        <w:rPr>
          <w:rFonts w:ascii="Times New Roman" w:eastAsia="Times New Roman" w:hAnsi="Times New Roman" w:cs="Times New Roman"/>
          <w:b/>
          <w:bCs/>
          <w:color w:val="000000"/>
          <w:sz w:val="28"/>
          <w:szCs w:val="28"/>
        </w:rPr>
      </w:pPr>
    </w:p>
    <w:p w:rsidR="00247D38" w:rsidRDefault="00247D38">
      <w:pPr>
        <w:widowControl w:val="0"/>
        <w:spacing w:after="0" w:line="240" w:lineRule="auto"/>
        <w:rPr>
          <w:rFonts w:ascii="Times New Roman" w:eastAsia="Times New Roman" w:hAnsi="Times New Roman" w:cs="Times New Roman"/>
          <w:b/>
          <w:bCs/>
          <w:color w:val="000000"/>
          <w:sz w:val="28"/>
          <w:szCs w:val="28"/>
        </w:rPr>
      </w:pPr>
    </w:p>
    <w:p w:rsidR="00247D38" w:rsidRDefault="00247D38">
      <w:pPr>
        <w:widowControl w:val="0"/>
        <w:spacing w:after="0" w:line="240" w:lineRule="auto"/>
        <w:rPr>
          <w:rFonts w:ascii="Times New Roman" w:eastAsia="Times New Roman" w:hAnsi="Times New Roman" w:cs="Times New Roman"/>
          <w:b/>
          <w:bCs/>
          <w:color w:val="000000"/>
          <w:sz w:val="28"/>
          <w:szCs w:val="28"/>
        </w:rPr>
      </w:pPr>
    </w:p>
    <w:p w:rsidR="00247D38" w:rsidRDefault="00247D38">
      <w:pPr>
        <w:widowControl w:val="0"/>
        <w:spacing w:after="0" w:line="240" w:lineRule="auto"/>
        <w:rPr>
          <w:rFonts w:ascii="Times New Roman" w:eastAsia="Times New Roman" w:hAnsi="Times New Roman" w:cs="Times New Roman"/>
          <w:b/>
          <w:bCs/>
          <w:color w:val="000000"/>
          <w:sz w:val="28"/>
          <w:szCs w:val="28"/>
        </w:rPr>
      </w:pPr>
    </w:p>
    <w:p w:rsidR="00247D38" w:rsidRDefault="00247D38">
      <w:pPr>
        <w:widowControl w:val="0"/>
        <w:spacing w:after="0" w:line="240" w:lineRule="auto"/>
        <w:rPr>
          <w:rFonts w:ascii="Times New Roman" w:eastAsia="Times New Roman" w:hAnsi="Times New Roman" w:cs="Times New Roman"/>
          <w:b/>
          <w:bCs/>
          <w:color w:val="000000"/>
          <w:sz w:val="28"/>
          <w:szCs w:val="28"/>
        </w:rPr>
      </w:pPr>
    </w:p>
    <w:p w:rsidR="00247D38" w:rsidRDefault="00C910F3">
      <w:pPr>
        <w:widowControl w:val="0"/>
        <w:spacing w:after="0" w:line="240" w:lineRule="auto"/>
        <w:jc w:val="center"/>
        <w:rPr>
          <w:rFonts w:ascii="Times New Roman" w:eastAsia="Times New Roman" w:hAnsi="Times New Roman" w:cs="Times New Roman"/>
          <w:b/>
          <w:bCs/>
          <w:color w:val="000000"/>
          <w:sz w:val="24"/>
          <w:szCs w:val="24"/>
        </w:rPr>
      </w:pPr>
      <w:r>
        <w:br w:type="page"/>
      </w:r>
    </w:p>
    <w:p w:rsidR="00247D38" w:rsidRDefault="00C910F3">
      <w:pPr>
        <w:widowControl w:val="0"/>
        <w:spacing w:after="0" w:line="240" w:lineRule="auto"/>
        <w:jc w:val="center"/>
        <w:rPr>
          <w:rFonts w:ascii="Times New Roman" w:eastAsia="Times New Roman" w:hAnsi="Times New Roman" w:cs="Times New Roman"/>
          <w:b/>
          <w:bCs/>
          <w:color w:val="000000"/>
          <w:sz w:val="24"/>
          <w:szCs w:val="24"/>
        </w:rPr>
      </w:pPr>
      <w:bookmarkStart w:id="1" w:name="_heading=h.bcy8qsv8p9yf" w:colFirst="0" w:colLast="0"/>
      <w:bookmarkEnd w:id="1"/>
      <w:r>
        <w:rPr>
          <w:rFonts w:ascii="Times New Roman" w:eastAsia="Times New Roman" w:hAnsi="Times New Roman" w:cs="Times New Roman"/>
          <w:b/>
          <w:bCs/>
          <w:color w:val="000000"/>
          <w:sz w:val="24"/>
          <w:szCs w:val="24"/>
        </w:rPr>
        <w:lastRenderedPageBreak/>
        <w:t>Матриця забезпечення програмних результатів навчання (ПРН)</w:t>
      </w:r>
    </w:p>
    <w:p w:rsidR="00247D38" w:rsidRDefault="00C910F3">
      <w:pPr>
        <w:widowControl w:val="0"/>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відповідними компонентами  освітньої програми (ОК)</w:t>
      </w:r>
    </w:p>
    <w:tbl>
      <w:tblPr>
        <w:tblStyle w:val="aa"/>
        <w:tblW w:w="1592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6"/>
        <w:gridCol w:w="403"/>
        <w:gridCol w:w="403"/>
        <w:gridCol w:w="404"/>
        <w:gridCol w:w="403"/>
        <w:gridCol w:w="404"/>
        <w:gridCol w:w="403"/>
        <w:gridCol w:w="404"/>
        <w:gridCol w:w="403"/>
        <w:gridCol w:w="403"/>
        <w:gridCol w:w="404"/>
        <w:gridCol w:w="403"/>
        <w:gridCol w:w="404"/>
        <w:gridCol w:w="403"/>
        <w:gridCol w:w="404"/>
        <w:gridCol w:w="403"/>
        <w:gridCol w:w="404"/>
        <w:gridCol w:w="403"/>
        <w:gridCol w:w="404"/>
        <w:gridCol w:w="403"/>
        <w:gridCol w:w="404"/>
        <w:gridCol w:w="403"/>
        <w:gridCol w:w="404"/>
        <w:gridCol w:w="403"/>
        <w:gridCol w:w="403"/>
        <w:gridCol w:w="404"/>
        <w:gridCol w:w="403"/>
        <w:gridCol w:w="404"/>
        <w:gridCol w:w="403"/>
        <w:gridCol w:w="404"/>
        <w:gridCol w:w="403"/>
        <w:gridCol w:w="404"/>
        <w:gridCol w:w="403"/>
        <w:gridCol w:w="404"/>
        <w:gridCol w:w="403"/>
        <w:gridCol w:w="404"/>
        <w:gridCol w:w="403"/>
        <w:gridCol w:w="404"/>
        <w:gridCol w:w="404"/>
      </w:tblGrid>
      <w:tr w:rsidR="00247D38" w:rsidTr="001C7836">
        <w:trPr>
          <w:cantSplit/>
          <w:trHeight w:val="714"/>
        </w:trPr>
        <w:tc>
          <w:tcPr>
            <w:tcW w:w="596" w:type="dxa"/>
          </w:tcPr>
          <w:p w:rsidR="00247D38" w:rsidRDefault="00247D38">
            <w:pPr>
              <w:widowControl w:val="0"/>
              <w:jc w:val="center"/>
              <w:rPr>
                <w:rFonts w:ascii="Times New Roman" w:eastAsia="Times New Roman" w:hAnsi="Times New Roman" w:cs="Times New Roman"/>
                <w:color w:val="000000"/>
                <w:sz w:val="17"/>
                <w:szCs w:val="17"/>
              </w:rPr>
            </w:pP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ОК1</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ОК2</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ОК3</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ОК4</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ОК5</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ОК6</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ОК7</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ОК8</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ОК9</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ОК10</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ОК11</w:t>
            </w:r>
          </w:p>
        </w:tc>
        <w:tc>
          <w:tcPr>
            <w:tcW w:w="404" w:type="dxa"/>
            <w:shd w:val="clear" w:color="auto" w:fill="auto"/>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ОК12</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ОК13</w:t>
            </w:r>
          </w:p>
        </w:tc>
        <w:tc>
          <w:tcPr>
            <w:tcW w:w="404" w:type="dxa"/>
            <w:shd w:val="clear" w:color="auto" w:fill="auto"/>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ОК14</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ОК15</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ОК16</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ОК17</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ОК18</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ОК19</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ОК20</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ОК21</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ОК22</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ОК23</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ОК24</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ОК25</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ОК26</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ОК27</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ОК28</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ОК29</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ОК30</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ОК31</w:t>
            </w:r>
          </w:p>
        </w:tc>
        <w:tc>
          <w:tcPr>
            <w:tcW w:w="403" w:type="dxa"/>
            <w:textDirection w:val="btLr"/>
          </w:tcPr>
          <w:p w:rsidR="00247D38" w:rsidRDefault="00C910F3" w:rsidP="00C910F3">
            <w:pPr>
              <w:ind w:left="113" w:right="113"/>
              <w:jc w:val="center"/>
              <w:rPr>
                <w:rFonts w:ascii="Times New Roman" w:eastAsia="Times New Roman" w:hAnsi="Times New Roman" w:cs="Times New Roman"/>
                <w:sz w:val="17"/>
                <w:szCs w:val="17"/>
              </w:rPr>
            </w:pPr>
            <w:r>
              <w:rPr>
                <w:rFonts w:ascii="Times New Roman" w:eastAsia="Times New Roman" w:hAnsi="Times New Roman" w:cs="Times New Roman"/>
                <w:sz w:val="17"/>
                <w:szCs w:val="17"/>
              </w:rPr>
              <w:t>ОК32</w:t>
            </w:r>
          </w:p>
        </w:tc>
        <w:tc>
          <w:tcPr>
            <w:tcW w:w="404" w:type="dxa"/>
            <w:shd w:val="clear" w:color="auto" w:fill="auto"/>
            <w:textDirection w:val="btLr"/>
          </w:tcPr>
          <w:p w:rsidR="00247D38" w:rsidRDefault="00C910F3">
            <w:pPr>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sz w:val="17"/>
                <w:szCs w:val="17"/>
              </w:rPr>
              <w:t>ОК33</w:t>
            </w:r>
          </w:p>
        </w:tc>
        <w:tc>
          <w:tcPr>
            <w:tcW w:w="403" w:type="dxa"/>
            <w:textDirection w:val="btLr"/>
          </w:tcPr>
          <w:p w:rsidR="00247D38" w:rsidRDefault="00C910F3">
            <w:pPr>
              <w:ind w:left="113" w:right="113"/>
              <w:jc w:val="center"/>
              <w:rPr>
                <w:rFonts w:ascii="Times New Roman" w:eastAsia="Times New Roman" w:hAnsi="Times New Roman" w:cs="Times New Roman"/>
                <w:sz w:val="17"/>
                <w:szCs w:val="17"/>
              </w:rPr>
            </w:pPr>
            <w:r>
              <w:rPr>
                <w:rFonts w:ascii="Times New Roman" w:eastAsia="Times New Roman" w:hAnsi="Times New Roman" w:cs="Times New Roman"/>
                <w:color w:val="000000"/>
                <w:sz w:val="17"/>
                <w:szCs w:val="17"/>
              </w:rPr>
              <w:t>ОК34</w:t>
            </w:r>
          </w:p>
        </w:tc>
        <w:tc>
          <w:tcPr>
            <w:tcW w:w="404" w:type="dxa"/>
            <w:textDirection w:val="btLr"/>
          </w:tcPr>
          <w:p w:rsidR="00247D38" w:rsidRDefault="00C910F3">
            <w:pPr>
              <w:ind w:left="113" w:right="113"/>
              <w:jc w:val="center"/>
              <w:rPr>
                <w:rFonts w:ascii="Times New Roman" w:eastAsia="Times New Roman" w:hAnsi="Times New Roman" w:cs="Times New Roman"/>
                <w:sz w:val="17"/>
                <w:szCs w:val="17"/>
              </w:rPr>
            </w:pPr>
            <w:r>
              <w:rPr>
                <w:rFonts w:ascii="Times New Roman" w:eastAsia="Times New Roman" w:hAnsi="Times New Roman" w:cs="Times New Roman"/>
                <w:color w:val="000000"/>
                <w:sz w:val="17"/>
                <w:szCs w:val="17"/>
              </w:rPr>
              <w:t>ОК35</w:t>
            </w:r>
          </w:p>
        </w:tc>
        <w:tc>
          <w:tcPr>
            <w:tcW w:w="403" w:type="dxa"/>
            <w:textDirection w:val="btLr"/>
          </w:tcPr>
          <w:p w:rsidR="00247D38" w:rsidRDefault="00C910F3">
            <w:pPr>
              <w:ind w:left="113" w:right="113"/>
              <w:jc w:val="center"/>
              <w:rPr>
                <w:rFonts w:ascii="Times New Roman" w:eastAsia="Times New Roman" w:hAnsi="Times New Roman" w:cs="Times New Roman"/>
                <w:sz w:val="17"/>
                <w:szCs w:val="17"/>
              </w:rPr>
            </w:pPr>
            <w:r>
              <w:rPr>
                <w:rFonts w:ascii="Times New Roman" w:eastAsia="Times New Roman" w:hAnsi="Times New Roman" w:cs="Times New Roman"/>
                <w:color w:val="000000"/>
                <w:sz w:val="17"/>
                <w:szCs w:val="17"/>
              </w:rPr>
              <w:t>ОК36</w:t>
            </w:r>
          </w:p>
        </w:tc>
        <w:tc>
          <w:tcPr>
            <w:tcW w:w="404" w:type="dxa"/>
            <w:textDirection w:val="btLr"/>
          </w:tcPr>
          <w:p w:rsidR="00247D38" w:rsidRDefault="00C910F3">
            <w:pPr>
              <w:ind w:left="113" w:right="113"/>
              <w:jc w:val="center"/>
              <w:rPr>
                <w:rFonts w:ascii="Times New Roman" w:eastAsia="Times New Roman" w:hAnsi="Times New Roman" w:cs="Times New Roman"/>
                <w:sz w:val="17"/>
                <w:szCs w:val="17"/>
              </w:rPr>
            </w:pPr>
            <w:r>
              <w:rPr>
                <w:rFonts w:ascii="Times New Roman" w:eastAsia="Times New Roman" w:hAnsi="Times New Roman" w:cs="Times New Roman"/>
                <w:color w:val="000000"/>
                <w:sz w:val="17"/>
                <w:szCs w:val="17"/>
              </w:rPr>
              <w:t>ОК37</w:t>
            </w:r>
          </w:p>
        </w:tc>
        <w:tc>
          <w:tcPr>
            <w:tcW w:w="404" w:type="dxa"/>
            <w:textDirection w:val="btLr"/>
          </w:tcPr>
          <w:p w:rsidR="00247D38" w:rsidRDefault="00C910F3">
            <w:pPr>
              <w:ind w:left="113" w:right="113"/>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ОК38</w:t>
            </w: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ПРН1</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tcPr>
          <w:p w:rsidR="00247D38" w:rsidRDefault="00247D38">
            <w:pPr>
              <w:widowControl w:val="0"/>
              <w:jc w:val="center"/>
              <w:rPr>
                <w:rFonts w:ascii="Times New Roman" w:eastAsia="Times New Roman" w:hAnsi="Times New Roman" w:cs="Times New Roman"/>
                <w:color w:val="000000"/>
                <w:sz w:val="17"/>
                <w:szCs w:val="17"/>
              </w:rPr>
            </w:pP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2</w:t>
            </w: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rPr>
                <w:rFonts w:ascii="Times New Roman" w:eastAsia="Times New Roman" w:hAnsi="Times New Roman" w:cs="Times New Roman"/>
                <w:sz w:val="17"/>
                <w:szCs w:val="17"/>
              </w:rPr>
            </w:pPr>
          </w:p>
        </w:tc>
        <w:tc>
          <w:tcPr>
            <w:tcW w:w="403" w:type="dxa"/>
          </w:tcPr>
          <w:p w:rsidR="00247D38" w:rsidRDefault="00247D38">
            <w:pPr>
              <w:rPr>
                <w:rFonts w:ascii="Times New Roman" w:eastAsia="Times New Roman" w:hAnsi="Times New Roman" w:cs="Times New Roman"/>
                <w:sz w:val="17"/>
                <w:szCs w:val="17"/>
              </w:rPr>
            </w:pPr>
          </w:p>
        </w:tc>
        <w:tc>
          <w:tcPr>
            <w:tcW w:w="404" w:type="dxa"/>
          </w:tcPr>
          <w:p w:rsidR="00247D38" w:rsidRDefault="00247D38">
            <w:pPr>
              <w:rPr>
                <w:rFonts w:ascii="Times New Roman" w:eastAsia="Times New Roman" w:hAnsi="Times New Roman" w:cs="Times New Roman"/>
                <w:sz w:val="17"/>
                <w:szCs w:val="17"/>
              </w:rPr>
            </w:pPr>
          </w:p>
        </w:tc>
        <w:tc>
          <w:tcPr>
            <w:tcW w:w="403" w:type="dxa"/>
          </w:tcPr>
          <w:p w:rsidR="00247D38" w:rsidRDefault="00247D38">
            <w:pPr>
              <w:rPr>
                <w:rFonts w:ascii="Times New Roman" w:eastAsia="Times New Roman" w:hAnsi="Times New Roman" w:cs="Times New Roman"/>
                <w:sz w:val="17"/>
                <w:szCs w:val="17"/>
              </w:rPr>
            </w:pPr>
          </w:p>
        </w:tc>
        <w:tc>
          <w:tcPr>
            <w:tcW w:w="404" w:type="dxa"/>
          </w:tcPr>
          <w:p w:rsidR="00247D38" w:rsidRDefault="00247D38">
            <w:pPr>
              <w:rPr>
                <w:rFonts w:ascii="Times New Roman" w:eastAsia="Times New Roman" w:hAnsi="Times New Roman" w:cs="Times New Roman"/>
                <w:sz w:val="17"/>
                <w:szCs w:val="17"/>
              </w:rPr>
            </w:pPr>
          </w:p>
        </w:tc>
        <w:tc>
          <w:tcPr>
            <w:tcW w:w="404" w:type="dxa"/>
          </w:tcPr>
          <w:p w:rsidR="00247D38" w:rsidRDefault="00247D38">
            <w:pPr>
              <w:rPr>
                <w:rFonts w:ascii="Times New Roman" w:eastAsia="Times New Roman" w:hAnsi="Times New Roman" w:cs="Times New Roman"/>
                <w:sz w:val="17"/>
                <w:szCs w:val="17"/>
              </w:rPr>
            </w:pP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3</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247D38">
            <w:pPr>
              <w:rPr>
                <w:rFonts w:ascii="Times New Roman" w:eastAsia="Times New Roman" w:hAnsi="Times New Roman" w:cs="Times New Roman"/>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tcPr>
          <w:p w:rsidR="00247D38" w:rsidRDefault="00247D38">
            <w:pPr>
              <w:rPr>
                <w:rFonts w:ascii="Times New Roman" w:eastAsia="Times New Roman" w:hAnsi="Times New Roman" w:cs="Times New Roman"/>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tcPr>
          <w:p w:rsidR="00247D38" w:rsidRDefault="00247D38">
            <w:pPr>
              <w:rPr>
                <w:rFonts w:ascii="Times New Roman" w:eastAsia="Times New Roman" w:hAnsi="Times New Roman" w:cs="Times New Roman"/>
                <w:sz w:val="17"/>
                <w:szCs w:val="17"/>
              </w:rPr>
            </w:pPr>
          </w:p>
        </w:tc>
        <w:tc>
          <w:tcPr>
            <w:tcW w:w="403" w:type="dxa"/>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rPr>
                <w:rFonts w:ascii="Times New Roman" w:eastAsia="Times New Roman" w:hAnsi="Times New Roman" w:cs="Times New Roman"/>
                <w:sz w:val="17"/>
                <w:szCs w:val="17"/>
              </w:rPr>
            </w:pPr>
          </w:p>
        </w:tc>
        <w:tc>
          <w:tcPr>
            <w:tcW w:w="403" w:type="dxa"/>
          </w:tcPr>
          <w:p w:rsidR="00247D38" w:rsidRDefault="00247D38">
            <w:pPr>
              <w:rPr>
                <w:rFonts w:ascii="Times New Roman" w:eastAsia="Times New Roman" w:hAnsi="Times New Roman" w:cs="Times New Roman"/>
                <w:sz w:val="17"/>
                <w:szCs w:val="17"/>
              </w:rPr>
            </w:pPr>
          </w:p>
        </w:tc>
        <w:tc>
          <w:tcPr>
            <w:tcW w:w="404" w:type="dxa"/>
          </w:tcPr>
          <w:p w:rsidR="00247D38" w:rsidRDefault="00247D38">
            <w:pPr>
              <w:rPr>
                <w:rFonts w:ascii="Times New Roman" w:eastAsia="Times New Roman" w:hAnsi="Times New Roman" w:cs="Times New Roman"/>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tcPr>
          <w:p w:rsidR="00247D38" w:rsidRDefault="00247D38">
            <w:pPr>
              <w:widowControl w:val="0"/>
              <w:jc w:val="center"/>
              <w:rPr>
                <w:rFonts w:ascii="Times New Roman" w:eastAsia="Times New Roman" w:hAnsi="Times New Roman" w:cs="Times New Roman"/>
                <w:color w:val="000000"/>
                <w:sz w:val="17"/>
                <w:szCs w:val="17"/>
              </w:rPr>
            </w:pP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4</w:t>
            </w:r>
          </w:p>
        </w:tc>
        <w:tc>
          <w:tcPr>
            <w:tcW w:w="403" w:type="dxa"/>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247D38">
            <w:pPr>
              <w:rPr>
                <w:rFonts w:ascii="Times New Roman" w:eastAsia="Times New Roman" w:hAnsi="Times New Roman" w:cs="Times New Roman"/>
                <w:sz w:val="17"/>
                <w:szCs w:val="17"/>
              </w:rPr>
            </w:pPr>
          </w:p>
        </w:tc>
        <w:tc>
          <w:tcPr>
            <w:tcW w:w="404" w:type="dxa"/>
          </w:tcPr>
          <w:p w:rsidR="00247D38" w:rsidRDefault="00247D38">
            <w:pPr>
              <w:rPr>
                <w:rFonts w:ascii="Times New Roman" w:eastAsia="Times New Roman" w:hAnsi="Times New Roman" w:cs="Times New Roman"/>
                <w:sz w:val="17"/>
                <w:szCs w:val="17"/>
              </w:rPr>
            </w:pPr>
          </w:p>
        </w:tc>
        <w:tc>
          <w:tcPr>
            <w:tcW w:w="403" w:type="dxa"/>
          </w:tcPr>
          <w:p w:rsidR="00247D38" w:rsidRDefault="00247D38">
            <w:pPr>
              <w:rPr>
                <w:rFonts w:ascii="Times New Roman" w:eastAsia="Times New Roman" w:hAnsi="Times New Roman" w:cs="Times New Roman"/>
                <w:sz w:val="17"/>
                <w:szCs w:val="17"/>
              </w:rPr>
            </w:pPr>
          </w:p>
        </w:tc>
        <w:tc>
          <w:tcPr>
            <w:tcW w:w="404" w:type="dxa"/>
            <w:shd w:val="clear" w:color="auto" w:fill="auto"/>
          </w:tcPr>
          <w:p w:rsidR="00247D38" w:rsidRDefault="00C910F3">
            <w:pPr>
              <w:rPr>
                <w:rFonts w:ascii="Times New Roman" w:eastAsia="Times New Roman" w:hAnsi="Times New Roman" w:cs="Times New Roman"/>
                <w:b/>
                <w:bCs/>
                <w:color w:val="000000"/>
                <w:sz w:val="17"/>
                <w:szCs w:val="17"/>
              </w:rPr>
            </w:pPr>
            <w:r>
              <w:rPr>
                <w:rFonts w:ascii="Times New Roman" w:eastAsia="Times New Roman" w:hAnsi="Times New Roman" w:cs="Times New Roman"/>
                <w:b/>
                <w:bCs/>
                <w:color w:val="000000"/>
                <w:sz w:val="17"/>
                <w:szCs w:val="17"/>
              </w:rPr>
              <w:t>•</w:t>
            </w: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3" w:type="dxa"/>
          </w:tcPr>
          <w:p w:rsidR="00247D38" w:rsidRDefault="00247D38">
            <w:pPr>
              <w:rPr>
                <w:rFonts w:ascii="Times New Roman" w:eastAsia="Times New Roman" w:hAnsi="Times New Roman" w:cs="Times New Roman"/>
                <w:sz w:val="17"/>
                <w:szCs w:val="17"/>
              </w:rPr>
            </w:pPr>
          </w:p>
        </w:tc>
        <w:tc>
          <w:tcPr>
            <w:tcW w:w="404" w:type="dxa"/>
          </w:tcPr>
          <w:p w:rsidR="00247D38" w:rsidRDefault="00247D38">
            <w:pPr>
              <w:rPr>
                <w:rFonts w:ascii="Times New Roman" w:eastAsia="Times New Roman" w:hAnsi="Times New Roman" w:cs="Times New Roman"/>
                <w:sz w:val="17"/>
                <w:szCs w:val="17"/>
              </w:rPr>
            </w:pPr>
          </w:p>
        </w:tc>
        <w:tc>
          <w:tcPr>
            <w:tcW w:w="404" w:type="dxa"/>
          </w:tcPr>
          <w:p w:rsidR="00247D38" w:rsidRDefault="00247D38">
            <w:pPr>
              <w:rPr>
                <w:rFonts w:ascii="Times New Roman" w:eastAsia="Times New Roman" w:hAnsi="Times New Roman" w:cs="Times New Roman"/>
                <w:sz w:val="17"/>
                <w:szCs w:val="17"/>
              </w:rPr>
            </w:pP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5</w:t>
            </w: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247D38">
            <w:pPr>
              <w:rPr>
                <w:rFonts w:ascii="Times New Roman" w:eastAsia="Times New Roman" w:hAnsi="Times New Roman" w:cs="Times New Roman"/>
                <w:sz w:val="17"/>
                <w:szCs w:val="17"/>
              </w:rPr>
            </w:pPr>
          </w:p>
        </w:tc>
        <w:tc>
          <w:tcPr>
            <w:tcW w:w="404" w:type="dxa"/>
          </w:tcPr>
          <w:p w:rsidR="00247D38" w:rsidRDefault="00247D38">
            <w:pPr>
              <w:rPr>
                <w:rFonts w:ascii="Times New Roman" w:eastAsia="Times New Roman" w:hAnsi="Times New Roman" w:cs="Times New Roman"/>
                <w:sz w:val="17"/>
                <w:szCs w:val="17"/>
              </w:rPr>
            </w:pPr>
          </w:p>
        </w:tc>
        <w:tc>
          <w:tcPr>
            <w:tcW w:w="403" w:type="dxa"/>
          </w:tcPr>
          <w:p w:rsidR="00247D38" w:rsidRDefault="00247D38">
            <w:pPr>
              <w:rPr>
                <w:rFonts w:ascii="Times New Roman" w:eastAsia="Times New Roman" w:hAnsi="Times New Roman" w:cs="Times New Roman"/>
                <w:sz w:val="17"/>
                <w:szCs w:val="17"/>
              </w:rPr>
            </w:pPr>
          </w:p>
        </w:tc>
        <w:tc>
          <w:tcPr>
            <w:tcW w:w="404" w:type="dxa"/>
            <w:shd w:val="clear" w:color="auto" w:fill="auto"/>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tcPr>
          <w:p w:rsidR="00247D38" w:rsidRDefault="00247D38">
            <w:pPr>
              <w:rPr>
                <w:rFonts w:ascii="Times New Roman" w:eastAsia="Times New Roman" w:hAnsi="Times New Roman" w:cs="Times New Roman"/>
                <w:sz w:val="17"/>
                <w:szCs w:val="17"/>
              </w:rPr>
            </w:pPr>
          </w:p>
        </w:tc>
        <w:tc>
          <w:tcPr>
            <w:tcW w:w="404" w:type="dxa"/>
          </w:tcPr>
          <w:p w:rsidR="00247D38" w:rsidRDefault="00247D38">
            <w:pPr>
              <w:rPr>
                <w:rFonts w:ascii="Times New Roman" w:eastAsia="Times New Roman" w:hAnsi="Times New Roman" w:cs="Times New Roman"/>
                <w:sz w:val="17"/>
                <w:szCs w:val="17"/>
              </w:rPr>
            </w:pPr>
          </w:p>
        </w:tc>
        <w:tc>
          <w:tcPr>
            <w:tcW w:w="404" w:type="dxa"/>
          </w:tcPr>
          <w:p w:rsidR="00247D38" w:rsidRDefault="00247D38">
            <w:pPr>
              <w:rPr>
                <w:rFonts w:ascii="Times New Roman" w:eastAsia="Times New Roman" w:hAnsi="Times New Roman" w:cs="Times New Roman"/>
                <w:sz w:val="17"/>
                <w:szCs w:val="17"/>
              </w:rPr>
            </w:pP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6</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tcPr>
          <w:p w:rsidR="00247D38" w:rsidRDefault="00247D38">
            <w:pPr>
              <w:widowControl w:val="0"/>
              <w:jc w:val="center"/>
              <w:rPr>
                <w:rFonts w:ascii="Times New Roman" w:eastAsia="Times New Roman" w:hAnsi="Times New Roman" w:cs="Times New Roman"/>
                <w:color w:val="000000"/>
                <w:sz w:val="17"/>
                <w:szCs w:val="17"/>
              </w:rPr>
            </w:pP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7</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tcPr>
          <w:p w:rsidR="00247D38" w:rsidRDefault="00247D38">
            <w:pPr>
              <w:widowControl w:val="0"/>
              <w:jc w:val="center"/>
              <w:rPr>
                <w:rFonts w:ascii="Times New Roman" w:eastAsia="Times New Roman" w:hAnsi="Times New Roman" w:cs="Times New Roman"/>
                <w:color w:val="000000"/>
                <w:sz w:val="17"/>
                <w:szCs w:val="17"/>
              </w:rPr>
            </w:pP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8</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tcPr>
          <w:p w:rsidR="00247D38" w:rsidRDefault="00247D38">
            <w:pPr>
              <w:rPr>
                <w:rFonts w:ascii="Times New Roman" w:eastAsia="Times New Roman" w:hAnsi="Times New Roman" w:cs="Times New Roman"/>
                <w:b/>
                <w:bCs/>
                <w:color w:val="000000"/>
                <w:sz w:val="17"/>
                <w:szCs w:val="17"/>
              </w:rPr>
            </w:pP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9</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C910F3">
            <w:pPr>
              <w:rPr>
                <w:rFonts w:ascii="Times New Roman" w:eastAsia="Times New Roman" w:hAnsi="Times New Roman" w:cs="Times New Roman"/>
                <w:b/>
                <w:bCs/>
                <w:color w:val="000000"/>
                <w:sz w:val="17"/>
                <w:szCs w:val="17"/>
              </w:rPr>
            </w:pPr>
            <w:r>
              <w:rPr>
                <w:rFonts w:ascii="Times New Roman" w:eastAsia="Times New Roman" w:hAnsi="Times New Roman" w:cs="Times New Roman"/>
                <w:b/>
                <w:bCs/>
                <w:color w:val="000000"/>
                <w:sz w:val="17"/>
                <w:szCs w:val="17"/>
              </w:rPr>
              <w:t>•</w:t>
            </w:r>
          </w:p>
        </w:tc>
        <w:tc>
          <w:tcPr>
            <w:tcW w:w="404"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shd w:val="clear" w:color="auto" w:fill="auto"/>
          </w:tcPr>
          <w:p w:rsidR="00247D38" w:rsidRDefault="00C910F3">
            <w:pPr>
              <w:rPr>
                <w:rFonts w:ascii="Times New Roman" w:eastAsia="Times New Roman" w:hAnsi="Times New Roman" w:cs="Times New Roman"/>
                <w:b/>
                <w:bCs/>
                <w:color w:val="000000"/>
                <w:sz w:val="17"/>
                <w:szCs w:val="17"/>
              </w:rPr>
            </w:pPr>
            <w:r>
              <w:rPr>
                <w:rFonts w:ascii="Times New Roman" w:eastAsia="Times New Roman" w:hAnsi="Times New Roman" w:cs="Times New Roman"/>
                <w:b/>
                <w:bCs/>
                <w:color w:val="000000"/>
                <w:sz w:val="17"/>
                <w:szCs w:val="17"/>
              </w:rPr>
              <w:t>•</w:t>
            </w: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tcPr>
          <w:p w:rsidR="00247D38" w:rsidRDefault="00247D38">
            <w:pPr>
              <w:widowControl w:val="0"/>
              <w:jc w:val="center"/>
              <w:rPr>
                <w:rFonts w:ascii="Times New Roman" w:eastAsia="Times New Roman" w:hAnsi="Times New Roman" w:cs="Times New Roman"/>
                <w:color w:val="000000"/>
                <w:sz w:val="17"/>
                <w:szCs w:val="17"/>
              </w:rPr>
            </w:pPr>
          </w:p>
        </w:tc>
      </w:tr>
      <w:tr w:rsidR="00247D38">
        <w:tc>
          <w:tcPr>
            <w:tcW w:w="596" w:type="dxa"/>
            <w:shd w:val="clear" w:color="auto" w:fill="auto"/>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10</w:t>
            </w: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tcPr>
          <w:p w:rsidR="00247D38" w:rsidRDefault="00247D38">
            <w:pPr>
              <w:widowControl w:val="0"/>
              <w:jc w:val="center"/>
              <w:rPr>
                <w:rFonts w:ascii="Times New Roman" w:eastAsia="Times New Roman" w:hAnsi="Times New Roman" w:cs="Times New Roman"/>
                <w:color w:val="000000"/>
                <w:sz w:val="17"/>
                <w:szCs w:val="17"/>
              </w:rPr>
            </w:pPr>
          </w:p>
        </w:tc>
      </w:tr>
      <w:tr w:rsidR="00247D38">
        <w:tc>
          <w:tcPr>
            <w:tcW w:w="596" w:type="dxa"/>
            <w:shd w:val="clear" w:color="auto" w:fill="auto"/>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11</w:t>
            </w: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b/>
                <w:bCs/>
                <w:color w:val="000000"/>
                <w:sz w:val="17"/>
                <w:szCs w:val="17"/>
              </w:rPr>
            </w:pPr>
            <w:r>
              <w:rPr>
                <w:rFonts w:ascii="Times New Roman" w:eastAsia="Times New Roman" w:hAnsi="Times New Roman" w:cs="Times New Roman"/>
                <w:b/>
                <w:bCs/>
                <w:color w:val="000000"/>
                <w:sz w:val="17"/>
                <w:szCs w:val="17"/>
              </w:rPr>
              <w:t>•</w:t>
            </w: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b/>
                <w:bCs/>
                <w:color w:val="000000"/>
                <w:sz w:val="17"/>
                <w:szCs w:val="17"/>
              </w:rPr>
            </w:pPr>
            <w:r>
              <w:rPr>
                <w:rFonts w:ascii="Times New Roman" w:eastAsia="Times New Roman" w:hAnsi="Times New Roman" w:cs="Times New Roman"/>
                <w:b/>
                <w:bCs/>
                <w:color w:val="000000"/>
                <w:sz w:val="17"/>
                <w:szCs w:val="17"/>
              </w:rPr>
              <w:t>•</w:t>
            </w: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b/>
                <w:bCs/>
                <w:color w:val="000000"/>
                <w:sz w:val="17"/>
                <w:szCs w:val="17"/>
              </w:rPr>
            </w:pPr>
            <w:r>
              <w:rPr>
                <w:rFonts w:ascii="Times New Roman" w:eastAsia="Times New Roman" w:hAnsi="Times New Roman" w:cs="Times New Roman"/>
                <w:b/>
                <w:bCs/>
                <w:color w:val="000000"/>
                <w:sz w:val="17"/>
                <w:szCs w:val="17"/>
              </w:rPr>
              <w:t>•</w:t>
            </w: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tcPr>
          <w:p w:rsidR="00247D38" w:rsidRDefault="00247D38">
            <w:pPr>
              <w:widowControl w:val="0"/>
              <w:jc w:val="center"/>
              <w:rPr>
                <w:rFonts w:ascii="Times New Roman" w:eastAsia="Times New Roman" w:hAnsi="Times New Roman" w:cs="Times New Roman"/>
                <w:b/>
                <w:bCs/>
                <w:color w:val="000000"/>
                <w:sz w:val="17"/>
                <w:szCs w:val="17"/>
              </w:rPr>
            </w:pP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12</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tcPr>
          <w:p w:rsidR="00247D38" w:rsidRDefault="00247D38">
            <w:pPr>
              <w:widowControl w:val="0"/>
              <w:jc w:val="center"/>
              <w:rPr>
                <w:rFonts w:ascii="Times New Roman" w:eastAsia="Times New Roman" w:hAnsi="Times New Roman" w:cs="Times New Roman"/>
                <w:color w:val="000000"/>
                <w:sz w:val="17"/>
                <w:szCs w:val="17"/>
              </w:rPr>
            </w:pP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13</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shd w:val="clear" w:color="auto" w:fill="auto"/>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shd w:val="clear" w:color="auto" w:fill="auto"/>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3" w:type="dxa"/>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tcPr>
          <w:p w:rsidR="00247D38" w:rsidRDefault="00247D38">
            <w:pPr>
              <w:rPr>
                <w:rFonts w:ascii="Times New Roman" w:eastAsia="Times New Roman" w:hAnsi="Times New Roman" w:cs="Times New Roman"/>
                <w:b/>
                <w:bCs/>
                <w:color w:val="000000"/>
                <w:sz w:val="17"/>
                <w:szCs w:val="17"/>
              </w:rPr>
            </w:pP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14</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3" w:type="dxa"/>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tcPr>
          <w:p w:rsidR="00247D38" w:rsidRDefault="00247D38">
            <w:pPr>
              <w:widowControl w:val="0"/>
              <w:jc w:val="center"/>
              <w:rPr>
                <w:rFonts w:ascii="Times New Roman" w:eastAsia="Times New Roman" w:hAnsi="Times New Roman" w:cs="Times New Roman"/>
                <w:color w:val="000000"/>
                <w:sz w:val="17"/>
                <w:szCs w:val="17"/>
              </w:rPr>
            </w:pP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15</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shd w:val="clear" w:color="auto" w:fill="auto"/>
          </w:tcPr>
          <w:p w:rsidR="00247D38" w:rsidRDefault="00247D38">
            <w:pPr>
              <w:rPr>
                <w:rFonts w:ascii="Times New Roman" w:eastAsia="Times New Roman" w:hAnsi="Times New Roman" w:cs="Times New Roman"/>
                <w:b/>
                <w:bCs/>
                <w:color w:val="000000"/>
                <w:sz w:val="17"/>
                <w:szCs w:val="17"/>
              </w:rPr>
            </w:pP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shd w:val="clear" w:color="auto" w:fill="auto"/>
          </w:tcPr>
          <w:p w:rsidR="00247D38" w:rsidRDefault="00247D38">
            <w:pPr>
              <w:rPr>
                <w:rFonts w:ascii="Times New Roman" w:eastAsia="Times New Roman" w:hAnsi="Times New Roman" w:cs="Times New Roman"/>
                <w:b/>
                <w:bCs/>
                <w:color w:val="000000"/>
                <w:sz w:val="17"/>
                <w:szCs w:val="17"/>
              </w:rPr>
            </w:pP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tcPr>
          <w:p w:rsidR="00247D38" w:rsidRDefault="00247D38">
            <w:pPr>
              <w:rPr>
                <w:rFonts w:ascii="Times New Roman" w:eastAsia="Times New Roman" w:hAnsi="Times New Roman" w:cs="Times New Roman"/>
                <w:b/>
                <w:bCs/>
                <w:color w:val="000000"/>
                <w:sz w:val="17"/>
                <w:szCs w:val="17"/>
              </w:rPr>
            </w:pP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16</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247D38">
            <w:pPr>
              <w:widowControl w:val="0"/>
              <w:jc w:val="center"/>
              <w:rPr>
                <w:rFonts w:ascii="Times New Roman" w:eastAsia="Times New Roman" w:hAnsi="Times New Roman" w:cs="Times New Roman"/>
                <w:color w:val="000000"/>
                <w:sz w:val="17"/>
                <w:szCs w:val="17"/>
              </w:rPr>
            </w:pPr>
          </w:p>
        </w:tc>
        <w:tc>
          <w:tcPr>
            <w:tcW w:w="404"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tcPr>
          <w:p w:rsidR="00247D38" w:rsidRDefault="00247D38">
            <w:pPr>
              <w:widowControl w:val="0"/>
              <w:jc w:val="center"/>
              <w:rPr>
                <w:rFonts w:ascii="Times New Roman" w:eastAsia="Times New Roman" w:hAnsi="Times New Roman" w:cs="Times New Roman"/>
                <w:color w:val="000000"/>
                <w:sz w:val="17"/>
                <w:szCs w:val="17"/>
              </w:rPr>
            </w:pP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17</w:t>
            </w: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247D38">
            <w:pPr>
              <w:rPr>
                <w:rFonts w:ascii="Times New Roman" w:eastAsia="Times New Roman" w:hAnsi="Times New Roman" w:cs="Times New Roman"/>
                <w:b/>
                <w:bCs/>
                <w:color w:val="000000"/>
                <w:sz w:val="17"/>
                <w:szCs w:val="17"/>
              </w:rPr>
            </w:pPr>
          </w:p>
        </w:tc>
        <w:tc>
          <w:tcPr>
            <w:tcW w:w="404"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shd w:val="clear" w:color="auto" w:fill="auto"/>
          </w:tcPr>
          <w:p w:rsidR="00247D38" w:rsidRDefault="00C910F3">
            <w:pPr>
              <w:rPr>
                <w:rFonts w:ascii="Times New Roman" w:eastAsia="Times New Roman" w:hAnsi="Times New Roman" w:cs="Times New Roman"/>
                <w:b/>
                <w:bCs/>
                <w:color w:val="000000"/>
                <w:sz w:val="17"/>
                <w:szCs w:val="17"/>
              </w:rPr>
            </w:pPr>
            <w:r>
              <w:rPr>
                <w:rFonts w:ascii="Times New Roman" w:eastAsia="Times New Roman" w:hAnsi="Times New Roman" w:cs="Times New Roman"/>
                <w:b/>
                <w:bCs/>
                <w:color w:val="000000"/>
                <w:sz w:val="17"/>
                <w:szCs w:val="17"/>
              </w:rPr>
              <w:t>•</w:t>
            </w: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3"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tcPr>
          <w:p w:rsidR="00247D38" w:rsidRDefault="00C910F3">
            <w:pPr>
              <w:rPr>
                <w:rFonts w:ascii="Times New Roman" w:eastAsia="Times New Roman" w:hAnsi="Times New Roman" w:cs="Times New Roman"/>
                <w:sz w:val="17"/>
                <w:szCs w:val="17"/>
              </w:rPr>
            </w:pPr>
            <w:r>
              <w:rPr>
                <w:rFonts w:ascii="Times New Roman" w:eastAsia="Times New Roman" w:hAnsi="Times New Roman" w:cs="Times New Roman"/>
                <w:b/>
                <w:bCs/>
                <w:color w:val="000000"/>
                <w:sz w:val="17"/>
                <w:szCs w:val="17"/>
              </w:rPr>
              <w:t>•</w:t>
            </w:r>
          </w:p>
        </w:tc>
        <w:tc>
          <w:tcPr>
            <w:tcW w:w="404" w:type="dxa"/>
          </w:tcPr>
          <w:p w:rsidR="00247D38" w:rsidRDefault="00247D38">
            <w:pPr>
              <w:rPr>
                <w:rFonts w:ascii="Times New Roman" w:eastAsia="Times New Roman" w:hAnsi="Times New Roman" w:cs="Times New Roman"/>
                <w:b/>
                <w:bCs/>
                <w:color w:val="000000"/>
                <w:sz w:val="17"/>
                <w:szCs w:val="17"/>
              </w:rPr>
            </w:pP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18</w:t>
            </w: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tcPr>
          <w:p w:rsidR="00247D38" w:rsidRDefault="00247D38">
            <w:pPr>
              <w:rPr>
                <w:rFonts w:ascii="Times New Roman" w:eastAsia="Times New Roman" w:hAnsi="Times New Roman" w:cs="Times New Roman"/>
                <w:b/>
                <w:bCs/>
                <w:color w:val="000000"/>
                <w:sz w:val="17"/>
                <w:szCs w:val="17"/>
              </w:rPr>
            </w:pPr>
          </w:p>
        </w:tc>
        <w:tc>
          <w:tcPr>
            <w:tcW w:w="404" w:type="dxa"/>
          </w:tcPr>
          <w:p w:rsidR="00247D38" w:rsidRDefault="00247D38">
            <w:pPr>
              <w:rPr>
                <w:rFonts w:ascii="Times New Roman" w:eastAsia="Times New Roman" w:hAnsi="Times New Roman" w:cs="Times New Roman"/>
                <w:b/>
                <w:bCs/>
                <w:color w:val="000000"/>
                <w:sz w:val="17"/>
                <w:szCs w:val="17"/>
              </w:rPr>
            </w:pPr>
          </w:p>
        </w:tc>
        <w:tc>
          <w:tcPr>
            <w:tcW w:w="403" w:type="dxa"/>
          </w:tcPr>
          <w:p w:rsidR="00247D38" w:rsidRDefault="00247D38">
            <w:pPr>
              <w:rPr>
                <w:rFonts w:ascii="Times New Roman" w:eastAsia="Times New Roman" w:hAnsi="Times New Roman" w:cs="Times New Roman"/>
                <w:b/>
                <w:bCs/>
                <w:color w:val="000000"/>
                <w:sz w:val="17"/>
                <w:szCs w:val="17"/>
              </w:rPr>
            </w:pPr>
          </w:p>
        </w:tc>
        <w:tc>
          <w:tcPr>
            <w:tcW w:w="404" w:type="dxa"/>
            <w:shd w:val="clear" w:color="auto" w:fill="auto"/>
          </w:tcPr>
          <w:p w:rsidR="00247D38" w:rsidRDefault="00247D38">
            <w:pPr>
              <w:rPr>
                <w:rFonts w:ascii="Times New Roman" w:eastAsia="Times New Roman" w:hAnsi="Times New Roman" w:cs="Times New Roman"/>
                <w:b/>
                <w:bCs/>
                <w:color w:val="000000"/>
                <w:sz w:val="17"/>
                <w:szCs w:val="17"/>
              </w:rPr>
            </w:pPr>
          </w:p>
        </w:tc>
        <w:tc>
          <w:tcPr>
            <w:tcW w:w="403" w:type="dxa"/>
          </w:tcPr>
          <w:p w:rsidR="00247D38" w:rsidRDefault="00247D38">
            <w:pPr>
              <w:rPr>
                <w:rFonts w:ascii="Times New Roman" w:eastAsia="Times New Roman" w:hAnsi="Times New Roman" w:cs="Times New Roman"/>
                <w:b/>
                <w:bCs/>
                <w:color w:val="000000"/>
                <w:sz w:val="17"/>
                <w:szCs w:val="17"/>
              </w:rPr>
            </w:pPr>
          </w:p>
        </w:tc>
        <w:tc>
          <w:tcPr>
            <w:tcW w:w="404" w:type="dxa"/>
          </w:tcPr>
          <w:p w:rsidR="00247D38" w:rsidRDefault="00247D38">
            <w:pPr>
              <w:rPr>
                <w:rFonts w:ascii="Times New Roman" w:eastAsia="Times New Roman" w:hAnsi="Times New Roman" w:cs="Times New Roman"/>
                <w:b/>
                <w:bCs/>
                <w:color w:val="000000"/>
                <w:sz w:val="17"/>
                <w:szCs w:val="17"/>
              </w:rPr>
            </w:pPr>
          </w:p>
        </w:tc>
        <w:tc>
          <w:tcPr>
            <w:tcW w:w="403" w:type="dxa"/>
          </w:tcPr>
          <w:p w:rsidR="00247D38" w:rsidRDefault="00247D38">
            <w:pPr>
              <w:rPr>
                <w:rFonts w:ascii="Times New Roman" w:eastAsia="Times New Roman" w:hAnsi="Times New Roman" w:cs="Times New Roman"/>
                <w:b/>
                <w:bCs/>
                <w:color w:val="000000"/>
                <w:sz w:val="17"/>
                <w:szCs w:val="17"/>
              </w:rPr>
            </w:pPr>
          </w:p>
        </w:tc>
        <w:tc>
          <w:tcPr>
            <w:tcW w:w="404" w:type="dxa"/>
          </w:tcPr>
          <w:p w:rsidR="00247D38" w:rsidRDefault="00247D38">
            <w:pPr>
              <w:rPr>
                <w:rFonts w:ascii="Times New Roman" w:eastAsia="Times New Roman" w:hAnsi="Times New Roman" w:cs="Times New Roman"/>
                <w:b/>
                <w:bCs/>
                <w:color w:val="000000"/>
                <w:sz w:val="17"/>
                <w:szCs w:val="17"/>
              </w:rPr>
            </w:pPr>
          </w:p>
        </w:tc>
        <w:tc>
          <w:tcPr>
            <w:tcW w:w="404" w:type="dxa"/>
          </w:tcPr>
          <w:p w:rsidR="00247D38" w:rsidRDefault="00247D38">
            <w:pPr>
              <w:rPr>
                <w:rFonts w:ascii="Times New Roman" w:eastAsia="Times New Roman" w:hAnsi="Times New Roman" w:cs="Times New Roman"/>
                <w:b/>
                <w:bCs/>
                <w:color w:val="000000"/>
                <w:sz w:val="17"/>
                <w:szCs w:val="17"/>
              </w:rPr>
            </w:pP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 19</w:t>
            </w: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tcPr>
          <w:p w:rsidR="00247D38" w:rsidRDefault="00247D38">
            <w:pPr>
              <w:rPr>
                <w:rFonts w:ascii="Times New Roman" w:eastAsia="Times New Roman" w:hAnsi="Times New Roman" w:cs="Times New Roman"/>
                <w:b/>
                <w:bCs/>
                <w:color w:val="000000"/>
                <w:sz w:val="17"/>
                <w:szCs w:val="17"/>
              </w:rPr>
            </w:pPr>
          </w:p>
        </w:tc>
        <w:tc>
          <w:tcPr>
            <w:tcW w:w="403" w:type="dxa"/>
          </w:tcPr>
          <w:p w:rsidR="00247D38" w:rsidRDefault="00247D38">
            <w:pPr>
              <w:rPr>
                <w:rFonts w:ascii="Times New Roman" w:eastAsia="Times New Roman" w:hAnsi="Times New Roman" w:cs="Times New Roman"/>
                <w:b/>
                <w:bCs/>
                <w:color w:val="000000"/>
                <w:sz w:val="17"/>
                <w:szCs w:val="17"/>
              </w:rPr>
            </w:pPr>
          </w:p>
        </w:tc>
        <w:tc>
          <w:tcPr>
            <w:tcW w:w="404" w:type="dxa"/>
            <w:shd w:val="clear" w:color="auto" w:fill="auto"/>
          </w:tcPr>
          <w:p w:rsidR="00247D38" w:rsidRDefault="00247D38">
            <w:pPr>
              <w:rPr>
                <w:rFonts w:ascii="Times New Roman" w:eastAsia="Times New Roman" w:hAnsi="Times New Roman" w:cs="Times New Roman"/>
                <w:b/>
                <w:bCs/>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tcPr>
          <w:p w:rsidR="00247D38" w:rsidRDefault="00247D38">
            <w:pPr>
              <w:widowControl w:val="0"/>
              <w:jc w:val="center"/>
              <w:rPr>
                <w:rFonts w:ascii="Times New Roman" w:eastAsia="Times New Roman" w:hAnsi="Times New Roman" w:cs="Times New Roman"/>
                <w:b/>
                <w:bCs/>
                <w:color w:val="000000"/>
                <w:sz w:val="17"/>
                <w:szCs w:val="17"/>
              </w:rPr>
            </w:pP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w:t>
            </w:r>
          </w:p>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20</w:t>
            </w: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tcPr>
          <w:p w:rsidR="00247D38" w:rsidRDefault="00247D38">
            <w:pPr>
              <w:rPr>
                <w:rFonts w:ascii="Times New Roman" w:eastAsia="Times New Roman" w:hAnsi="Times New Roman" w:cs="Times New Roman"/>
                <w:b/>
                <w:bCs/>
                <w:color w:val="000000"/>
                <w:sz w:val="17"/>
                <w:szCs w:val="17"/>
              </w:rPr>
            </w:pPr>
          </w:p>
        </w:tc>
        <w:tc>
          <w:tcPr>
            <w:tcW w:w="403" w:type="dxa"/>
          </w:tcPr>
          <w:p w:rsidR="00247D38" w:rsidRDefault="00247D38">
            <w:pPr>
              <w:rPr>
                <w:rFonts w:ascii="Times New Roman" w:eastAsia="Times New Roman" w:hAnsi="Times New Roman" w:cs="Times New Roman"/>
                <w:b/>
                <w:bCs/>
                <w:color w:val="000000"/>
                <w:sz w:val="17"/>
                <w:szCs w:val="17"/>
              </w:rPr>
            </w:pP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b/>
                <w:bCs/>
                <w:color w:val="000000"/>
                <w:sz w:val="17"/>
                <w:szCs w:val="17"/>
              </w:rPr>
              <w:t>•</w:t>
            </w: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tcPr>
          <w:p w:rsidR="00247D38" w:rsidRDefault="00C910F3">
            <w:pPr>
              <w:widowControl w:val="0"/>
              <w:jc w:val="center"/>
              <w:rPr>
                <w:rFonts w:ascii="Times New Roman" w:eastAsia="Times New Roman" w:hAnsi="Times New Roman" w:cs="Times New Roman"/>
                <w:b/>
                <w:bCs/>
                <w:color w:val="000000"/>
                <w:sz w:val="17"/>
                <w:szCs w:val="17"/>
              </w:rPr>
            </w:pPr>
            <w:r>
              <w:rPr>
                <w:rFonts w:ascii="Times New Roman" w:eastAsia="Times New Roman" w:hAnsi="Times New Roman" w:cs="Times New Roman"/>
                <w:b/>
                <w:bCs/>
                <w:color w:val="000000"/>
                <w:sz w:val="17"/>
                <w:szCs w:val="17"/>
              </w:rPr>
              <w:t>•</w:t>
            </w:r>
          </w:p>
        </w:tc>
      </w:tr>
      <w:tr w:rsidR="00247D38">
        <w:tc>
          <w:tcPr>
            <w:tcW w:w="596" w:type="dxa"/>
          </w:tcPr>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ПРН</w:t>
            </w:r>
          </w:p>
          <w:p w:rsidR="00247D38" w:rsidRDefault="00C910F3">
            <w:pPr>
              <w:widowControl w:val="0"/>
              <w:jc w:val="center"/>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21</w:t>
            </w: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shd w:val="clear" w:color="auto" w:fill="auto"/>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tcPr>
          <w:p w:rsidR="00247D38" w:rsidRDefault="00247D38">
            <w:pPr>
              <w:rPr>
                <w:rFonts w:ascii="Times New Roman" w:eastAsia="Times New Roman" w:hAnsi="Times New Roman" w:cs="Times New Roman"/>
                <w:b/>
                <w:bCs/>
                <w:color w:val="000000"/>
                <w:sz w:val="17"/>
                <w:szCs w:val="17"/>
              </w:rPr>
            </w:pPr>
          </w:p>
        </w:tc>
        <w:tc>
          <w:tcPr>
            <w:tcW w:w="403" w:type="dxa"/>
          </w:tcPr>
          <w:p w:rsidR="00247D38" w:rsidRDefault="00247D38">
            <w:pPr>
              <w:rPr>
                <w:rFonts w:ascii="Times New Roman" w:eastAsia="Times New Roman" w:hAnsi="Times New Roman" w:cs="Times New Roman"/>
                <w:b/>
                <w:bCs/>
                <w:color w:val="000000"/>
                <w:sz w:val="17"/>
                <w:szCs w:val="17"/>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3"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vAlign w:val="center"/>
          </w:tcPr>
          <w:p w:rsidR="00247D38" w:rsidRDefault="00247D38">
            <w:pPr>
              <w:widowControl w:val="0"/>
              <w:jc w:val="center"/>
              <w:rPr>
                <w:rFonts w:ascii="Times New Roman" w:eastAsia="Times New Roman" w:hAnsi="Times New Roman" w:cs="Times New Roman"/>
                <w:b/>
                <w:bCs/>
                <w:color w:val="000000"/>
                <w:sz w:val="17"/>
                <w:szCs w:val="17"/>
              </w:rPr>
            </w:pPr>
          </w:p>
        </w:tc>
        <w:tc>
          <w:tcPr>
            <w:tcW w:w="404" w:type="dxa"/>
          </w:tcPr>
          <w:p w:rsidR="00247D38" w:rsidRDefault="00C910F3">
            <w:pPr>
              <w:widowControl w:val="0"/>
              <w:jc w:val="center"/>
              <w:rPr>
                <w:rFonts w:ascii="Times New Roman" w:eastAsia="Times New Roman" w:hAnsi="Times New Roman" w:cs="Times New Roman"/>
                <w:b/>
                <w:bCs/>
                <w:color w:val="000000"/>
                <w:sz w:val="17"/>
                <w:szCs w:val="17"/>
              </w:rPr>
            </w:pPr>
            <w:r>
              <w:rPr>
                <w:rFonts w:ascii="Times New Roman" w:eastAsia="Times New Roman" w:hAnsi="Times New Roman" w:cs="Times New Roman"/>
                <w:b/>
                <w:bCs/>
                <w:color w:val="000000"/>
                <w:sz w:val="17"/>
                <w:szCs w:val="17"/>
              </w:rPr>
              <w:t>•</w:t>
            </w:r>
          </w:p>
        </w:tc>
      </w:tr>
    </w:tbl>
    <w:p w:rsidR="00247D38" w:rsidRDefault="00C910F3">
      <w:pPr>
        <w:widowControl w:val="0"/>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 xml:space="preserve">Матриця відповідності змісту трудових функцій/професійних </w:t>
      </w:r>
      <w:proofErr w:type="spellStart"/>
      <w:r>
        <w:rPr>
          <w:rFonts w:ascii="Times New Roman" w:eastAsia="Times New Roman" w:hAnsi="Times New Roman" w:cs="Times New Roman"/>
          <w:b/>
          <w:bCs/>
          <w:color w:val="000000"/>
          <w:sz w:val="28"/>
          <w:szCs w:val="28"/>
        </w:rPr>
        <w:t>компетентностей</w:t>
      </w:r>
      <w:proofErr w:type="spellEnd"/>
      <w:r>
        <w:rPr>
          <w:rFonts w:ascii="Times New Roman" w:eastAsia="Times New Roman" w:hAnsi="Times New Roman" w:cs="Times New Roman"/>
          <w:b/>
          <w:bCs/>
          <w:color w:val="000000"/>
          <w:sz w:val="28"/>
          <w:szCs w:val="28"/>
        </w:rPr>
        <w:t xml:space="preserve"> (згідно </w:t>
      </w:r>
      <w:r>
        <w:rPr>
          <w:rFonts w:ascii="Times New Roman" w:eastAsia="Times New Roman" w:hAnsi="Times New Roman" w:cs="Times New Roman"/>
          <w:b/>
          <w:bCs/>
          <w:sz w:val="28"/>
          <w:szCs w:val="28"/>
        </w:rPr>
        <w:t>Професійного стандарту «Вчитель закладу загальної середньої освіти») та змісту</w:t>
      </w:r>
      <w:r>
        <w:rPr>
          <w:rFonts w:ascii="Times New Roman" w:eastAsia="Times New Roman" w:hAnsi="Times New Roman" w:cs="Times New Roman"/>
          <w:b/>
          <w:bCs/>
          <w:color w:val="000000"/>
          <w:sz w:val="28"/>
          <w:szCs w:val="28"/>
        </w:rPr>
        <w:t xml:space="preserve"> освітніх компонентів (ОК)</w:t>
      </w:r>
    </w:p>
    <w:tbl>
      <w:tblPr>
        <w:tblStyle w:val="ab"/>
        <w:tblW w:w="1633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4"/>
        <w:gridCol w:w="545"/>
        <w:gridCol w:w="403"/>
        <w:gridCol w:w="403"/>
        <w:gridCol w:w="404"/>
        <w:gridCol w:w="403"/>
        <w:gridCol w:w="404"/>
        <w:gridCol w:w="403"/>
        <w:gridCol w:w="404"/>
        <w:gridCol w:w="403"/>
        <w:gridCol w:w="403"/>
        <w:gridCol w:w="404"/>
        <w:gridCol w:w="403"/>
        <w:gridCol w:w="404"/>
        <w:gridCol w:w="403"/>
        <w:gridCol w:w="404"/>
        <w:gridCol w:w="403"/>
        <w:gridCol w:w="404"/>
        <w:gridCol w:w="403"/>
        <w:gridCol w:w="404"/>
        <w:gridCol w:w="403"/>
        <w:gridCol w:w="404"/>
        <w:gridCol w:w="403"/>
        <w:gridCol w:w="404"/>
        <w:gridCol w:w="403"/>
        <w:gridCol w:w="403"/>
        <w:gridCol w:w="404"/>
        <w:gridCol w:w="403"/>
        <w:gridCol w:w="404"/>
        <w:gridCol w:w="403"/>
        <w:gridCol w:w="404"/>
        <w:gridCol w:w="403"/>
        <w:gridCol w:w="404"/>
        <w:gridCol w:w="403"/>
        <w:gridCol w:w="404"/>
        <w:gridCol w:w="403"/>
        <w:gridCol w:w="404"/>
        <w:gridCol w:w="403"/>
        <w:gridCol w:w="404"/>
        <w:gridCol w:w="404"/>
      </w:tblGrid>
      <w:tr w:rsidR="00247D38" w:rsidTr="001C7836">
        <w:trPr>
          <w:cantSplit/>
          <w:trHeight w:val="1892"/>
        </w:trPr>
        <w:tc>
          <w:tcPr>
            <w:tcW w:w="454" w:type="dxa"/>
            <w:textDirection w:val="btLr"/>
          </w:tcPr>
          <w:p w:rsidR="00247D38" w:rsidRDefault="00C910F3" w:rsidP="00C910F3">
            <w:pPr>
              <w:widowControl w:val="0"/>
              <w:ind w:left="113" w:right="11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Трудова функція</w:t>
            </w:r>
          </w:p>
        </w:tc>
        <w:tc>
          <w:tcPr>
            <w:tcW w:w="545" w:type="dxa"/>
            <w:textDirection w:val="btLr"/>
          </w:tcPr>
          <w:p w:rsidR="00247D38" w:rsidRDefault="00C910F3">
            <w:pPr>
              <w:widowControl w:val="0"/>
              <w:ind w:left="113" w:right="11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Компетентність</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ОК3</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ОК4</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ОК5</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ОК6</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ОК7</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ОК8</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ОК9</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ОК10</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ОК11</w:t>
            </w:r>
          </w:p>
        </w:tc>
        <w:tc>
          <w:tcPr>
            <w:tcW w:w="404" w:type="dxa"/>
            <w:shd w:val="clear" w:color="auto" w:fill="auto"/>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ОК12</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ОК13</w:t>
            </w:r>
          </w:p>
        </w:tc>
        <w:tc>
          <w:tcPr>
            <w:tcW w:w="404" w:type="dxa"/>
            <w:shd w:val="clear" w:color="auto" w:fill="auto"/>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ОК14</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ОК15</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ОК16</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ОК17</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ОК18</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ОК19</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ОК20</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ОК21</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ОК22</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ОК23</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ОК24</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ОК25</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ОК26</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ОК27</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ОК28</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ОК29</w:t>
            </w:r>
          </w:p>
        </w:tc>
        <w:tc>
          <w:tcPr>
            <w:tcW w:w="403"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ОК30</w:t>
            </w:r>
          </w:p>
        </w:tc>
        <w:tc>
          <w:tcPr>
            <w:tcW w:w="404" w:type="dxa"/>
            <w:textDirection w:val="btLr"/>
          </w:tcPr>
          <w:p w:rsidR="00247D38" w:rsidRDefault="00C910F3">
            <w:pPr>
              <w:widowControl w:val="0"/>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ОК31</w:t>
            </w:r>
          </w:p>
        </w:tc>
        <w:tc>
          <w:tcPr>
            <w:tcW w:w="403" w:type="dxa"/>
            <w:textDirection w:val="btLr"/>
          </w:tcPr>
          <w:p w:rsidR="00247D38" w:rsidRDefault="00C910F3" w:rsidP="001C7836">
            <w:pPr>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ОК32</w:t>
            </w:r>
          </w:p>
        </w:tc>
        <w:tc>
          <w:tcPr>
            <w:tcW w:w="404" w:type="dxa"/>
            <w:shd w:val="clear" w:color="auto" w:fill="auto"/>
            <w:textDirection w:val="btLr"/>
          </w:tcPr>
          <w:p w:rsidR="00247D38" w:rsidRDefault="00C910F3">
            <w:pPr>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ОК33</w:t>
            </w:r>
          </w:p>
        </w:tc>
        <w:tc>
          <w:tcPr>
            <w:tcW w:w="403" w:type="dxa"/>
            <w:textDirection w:val="btLr"/>
          </w:tcPr>
          <w:p w:rsidR="00247D38" w:rsidRDefault="00C910F3">
            <w:pPr>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ОК34</w:t>
            </w:r>
          </w:p>
        </w:tc>
        <w:tc>
          <w:tcPr>
            <w:tcW w:w="404" w:type="dxa"/>
            <w:textDirection w:val="btLr"/>
          </w:tcPr>
          <w:p w:rsidR="00247D38" w:rsidRDefault="00C910F3">
            <w:pPr>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ОК35</w:t>
            </w:r>
          </w:p>
        </w:tc>
        <w:tc>
          <w:tcPr>
            <w:tcW w:w="403" w:type="dxa"/>
            <w:textDirection w:val="btLr"/>
          </w:tcPr>
          <w:p w:rsidR="00247D38" w:rsidRDefault="00C910F3">
            <w:pPr>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ОК36</w:t>
            </w:r>
          </w:p>
        </w:tc>
        <w:tc>
          <w:tcPr>
            <w:tcW w:w="404" w:type="dxa"/>
            <w:textDirection w:val="btLr"/>
          </w:tcPr>
          <w:p w:rsidR="00247D38" w:rsidRDefault="00C910F3">
            <w:pPr>
              <w:ind w:left="113" w:right="113"/>
              <w:jc w:val="center"/>
              <w:rPr>
                <w:rFonts w:ascii="Times New Roman" w:eastAsia="Times New Roman" w:hAnsi="Times New Roman" w:cs="Times New Roman"/>
                <w:sz w:val="18"/>
                <w:szCs w:val="18"/>
              </w:rPr>
            </w:pPr>
            <w:r>
              <w:rPr>
                <w:rFonts w:ascii="Times New Roman" w:eastAsia="Times New Roman" w:hAnsi="Times New Roman" w:cs="Times New Roman"/>
                <w:color w:val="000000"/>
                <w:sz w:val="18"/>
                <w:szCs w:val="18"/>
              </w:rPr>
              <w:t>ОК37</w:t>
            </w:r>
          </w:p>
        </w:tc>
        <w:tc>
          <w:tcPr>
            <w:tcW w:w="404" w:type="dxa"/>
            <w:textDirection w:val="btLr"/>
          </w:tcPr>
          <w:p w:rsidR="00247D38" w:rsidRDefault="00C910F3">
            <w:pPr>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ОК38</w:t>
            </w:r>
          </w:p>
        </w:tc>
      </w:tr>
      <w:tr w:rsidR="00247D38">
        <w:tc>
          <w:tcPr>
            <w:tcW w:w="454" w:type="dxa"/>
            <w:vMerge w:val="restart"/>
            <w:vAlign w:val="center"/>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w:t>
            </w:r>
          </w:p>
        </w:tc>
        <w:tc>
          <w:tcPr>
            <w:tcW w:w="545" w:type="dxa"/>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А1</w:t>
            </w: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tcPr>
          <w:p w:rsidR="00247D38" w:rsidRDefault="00247D38">
            <w:pPr>
              <w:widowControl w:val="0"/>
              <w:jc w:val="center"/>
              <w:rPr>
                <w:rFonts w:ascii="Times New Roman" w:eastAsia="Times New Roman" w:hAnsi="Times New Roman" w:cs="Times New Roman"/>
                <w:color w:val="000000"/>
              </w:rPr>
            </w:pPr>
          </w:p>
        </w:tc>
      </w:tr>
      <w:tr w:rsidR="00247D38">
        <w:tc>
          <w:tcPr>
            <w:tcW w:w="454" w:type="dxa"/>
            <w:vMerge/>
            <w:vAlign w:val="center"/>
          </w:tcPr>
          <w:p w:rsidR="00247D38" w:rsidRDefault="00247D38">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545" w:type="dxa"/>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А2</w:t>
            </w: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vAlign w:val="center"/>
          </w:tcPr>
          <w:p w:rsidR="00247D38" w:rsidRDefault="00247D38">
            <w:pPr>
              <w:widowControl w:val="0"/>
              <w:jc w:val="center"/>
              <w:rPr>
                <w:rFonts w:ascii="Times New Roman" w:eastAsia="Times New Roman" w:hAnsi="Times New Roman" w:cs="Times New Roman"/>
                <w:color w:val="000000"/>
              </w:rPr>
            </w:pPr>
          </w:p>
        </w:tc>
        <w:tc>
          <w:tcPr>
            <w:tcW w:w="403" w:type="dxa"/>
            <w:vAlign w:val="center"/>
          </w:tcPr>
          <w:p w:rsidR="00247D38" w:rsidRDefault="00247D38">
            <w:pPr>
              <w:widowControl w:val="0"/>
              <w:jc w:val="center"/>
              <w:rPr>
                <w:rFonts w:ascii="Times New Roman" w:eastAsia="Times New Roman" w:hAnsi="Times New Roman" w:cs="Times New Roman"/>
                <w:color w:val="000000"/>
              </w:rPr>
            </w:pPr>
          </w:p>
        </w:tc>
        <w:tc>
          <w:tcPr>
            <w:tcW w:w="404" w:type="dxa"/>
            <w:shd w:val="clear" w:color="auto" w:fill="auto"/>
            <w:vAlign w:val="center"/>
          </w:tcPr>
          <w:p w:rsidR="00247D38" w:rsidRDefault="00247D38">
            <w:pPr>
              <w:jc w:val="center"/>
              <w:rPr>
                <w:rFonts w:ascii="Times New Roman" w:eastAsia="Times New Roman" w:hAnsi="Times New Roman" w:cs="Times New Roman"/>
              </w:rPr>
            </w:pPr>
          </w:p>
        </w:tc>
        <w:tc>
          <w:tcPr>
            <w:tcW w:w="403" w:type="dxa"/>
            <w:vAlign w:val="center"/>
          </w:tcPr>
          <w:p w:rsidR="00247D38" w:rsidRDefault="00C910F3">
            <w:pPr>
              <w:jc w:val="center"/>
              <w:rPr>
                <w:rFonts w:ascii="Times New Roman" w:eastAsia="Times New Roman" w:hAnsi="Times New Roman" w:cs="Times New Roman"/>
              </w:rPr>
            </w:pPr>
            <w:r>
              <w:rPr>
                <w:rFonts w:ascii="Times New Roman" w:eastAsia="Times New Roman" w:hAnsi="Times New Roman" w:cs="Times New Roman"/>
                <w:b/>
                <w:bCs/>
                <w:color w:val="000000"/>
              </w:rPr>
              <w:t>•</w:t>
            </w:r>
          </w:p>
        </w:tc>
        <w:tc>
          <w:tcPr>
            <w:tcW w:w="404" w:type="dxa"/>
            <w:vAlign w:val="center"/>
          </w:tcPr>
          <w:p w:rsidR="00247D38" w:rsidRDefault="00C910F3">
            <w:pPr>
              <w:jc w:val="center"/>
              <w:rPr>
                <w:rFonts w:ascii="Times New Roman" w:eastAsia="Times New Roman" w:hAnsi="Times New Roman" w:cs="Times New Roman"/>
              </w:rPr>
            </w:pPr>
            <w:r>
              <w:rPr>
                <w:rFonts w:ascii="Times New Roman" w:eastAsia="Times New Roman" w:hAnsi="Times New Roman" w:cs="Times New Roman"/>
                <w:b/>
                <w:bCs/>
                <w:color w:val="000000"/>
              </w:rPr>
              <w:t>•</w:t>
            </w:r>
          </w:p>
        </w:tc>
        <w:tc>
          <w:tcPr>
            <w:tcW w:w="403" w:type="dxa"/>
            <w:vAlign w:val="center"/>
          </w:tcPr>
          <w:p w:rsidR="00247D38" w:rsidRDefault="00C910F3">
            <w:pPr>
              <w:jc w:val="center"/>
              <w:rPr>
                <w:rFonts w:ascii="Times New Roman" w:eastAsia="Times New Roman" w:hAnsi="Times New Roman" w:cs="Times New Roman"/>
              </w:rPr>
            </w:pPr>
            <w:r>
              <w:rPr>
                <w:rFonts w:ascii="Times New Roman" w:eastAsia="Times New Roman" w:hAnsi="Times New Roman" w:cs="Times New Roman"/>
                <w:b/>
                <w:bCs/>
                <w:color w:val="000000"/>
              </w:rPr>
              <w:t>•</w:t>
            </w:r>
          </w:p>
        </w:tc>
        <w:tc>
          <w:tcPr>
            <w:tcW w:w="404" w:type="dxa"/>
            <w:vAlign w:val="center"/>
          </w:tcPr>
          <w:p w:rsidR="00247D38" w:rsidRDefault="00C910F3">
            <w:pPr>
              <w:jc w:val="center"/>
              <w:rPr>
                <w:rFonts w:ascii="Times New Roman" w:eastAsia="Times New Roman" w:hAnsi="Times New Roman" w:cs="Times New Roman"/>
              </w:rPr>
            </w:pPr>
            <w:r>
              <w:rPr>
                <w:rFonts w:ascii="Times New Roman" w:eastAsia="Times New Roman" w:hAnsi="Times New Roman" w:cs="Times New Roman"/>
                <w:b/>
                <w:bCs/>
                <w:color w:val="000000"/>
              </w:rPr>
              <w:t>•</w:t>
            </w:r>
          </w:p>
        </w:tc>
        <w:tc>
          <w:tcPr>
            <w:tcW w:w="404" w:type="dxa"/>
          </w:tcPr>
          <w:p w:rsidR="00247D38" w:rsidRDefault="00247D38">
            <w:pPr>
              <w:jc w:val="center"/>
              <w:rPr>
                <w:rFonts w:ascii="Times New Roman" w:eastAsia="Times New Roman" w:hAnsi="Times New Roman" w:cs="Times New Roman"/>
                <w:b/>
                <w:bCs/>
                <w:color w:val="000000"/>
              </w:rPr>
            </w:pPr>
          </w:p>
        </w:tc>
      </w:tr>
      <w:tr w:rsidR="00247D38">
        <w:tc>
          <w:tcPr>
            <w:tcW w:w="454" w:type="dxa"/>
            <w:vMerge/>
            <w:vAlign w:val="center"/>
          </w:tcPr>
          <w:p w:rsidR="00247D38" w:rsidRDefault="00247D38">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545" w:type="dxa"/>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А3</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C910F3">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C910F3">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247D38"/>
        </w:tc>
        <w:tc>
          <w:tcPr>
            <w:tcW w:w="403" w:type="dxa"/>
            <w:vAlign w:val="center"/>
          </w:tcPr>
          <w:p w:rsidR="00247D38" w:rsidRDefault="00247D38"/>
        </w:tc>
        <w:tc>
          <w:tcPr>
            <w:tcW w:w="404" w:type="dxa"/>
            <w:vAlign w:val="center"/>
          </w:tcPr>
          <w:p w:rsidR="00247D38" w:rsidRDefault="00C910F3">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tcPr>
          <w:p w:rsidR="00247D38" w:rsidRDefault="00247D38">
            <w:pPr>
              <w:widowControl w:val="0"/>
              <w:jc w:val="center"/>
              <w:rPr>
                <w:rFonts w:ascii="Times New Roman" w:eastAsia="Times New Roman" w:hAnsi="Times New Roman" w:cs="Times New Roman"/>
                <w:b/>
                <w:bCs/>
                <w:color w:val="000000"/>
              </w:rPr>
            </w:pPr>
          </w:p>
        </w:tc>
      </w:tr>
      <w:tr w:rsidR="00247D38">
        <w:tc>
          <w:tcPr>
            <w:tcW w:w="454" w:type="dxa"/>
            <w:vMerge w:val="restart"/>
            <w:vAlign w:val="center"/>
          </w:tcPr>
          <w:p w:rsidR="00247D38" w:rsidRDefault="00C910F3">
            <w:pPr>
              <w:widowControl w:val="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Б</w:t>
            </w:r>
          </w:p>
        </w:tc>
        <w:tc>
          <w:tcPr>
            <w:tcW w:w="545" w:type="dxa"/>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Б1</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tc>
        <w:tc>
          <w:tcPr>
            <w:tcW w:w="404" w:type="dxa"/>
            <w:vAlign w:val="center"/>
          </w:tcPr>
          <w:p w:rsidR="00247D38" w:rsidRDefault="00C910F3">
            <w:r>
              <w:rPr>
                <w:rFonts w:ascii="Times New Roman" w:eastAsia="Times New Roman" w:hAnsi="Times New Roman" w:cs="Times New Roman"/>
                <w:b/>
                <w:bCs/>
                <w:color w:val="000000"/>
              </w:rPr>
              <w:t>•</w:t>
            </w:r>
          </w:p>
        </w:tc>
        <w:tc>
          <w:tcPr>
            <w:tcW w:w="403" w:type="dxa"/>
            <w:vAlign w:val="center"/>
          </w:tcPr>
          <w:p w:rsidR="00247D38" w:rsidRDefault="00C910F3">
            <w:r>
              <w:rPr>
                <w:rFonts w:ascii="Times New Roman" w:eastAsia="Times New Roman" w:hAnsi="Times New Roman" w:cs="Times New Roman"/>
                <w:b/>
                <w:bCs/>
                <w:color w:val="000000"/>
              </w:rPr>
              <w:t>•</w:t>
            </w:r>
          </w:p>
        </w:tc>
        <w:tc>
          <w:tcPr>
            <w:tcW w:w="404" w:type="dxa"/>
            <w:shd w:val="clear" w:color="auto" w:fill="auto"/>
            <w:vAlign w:val="center"/>
          </w:tcPr>
          <w:p w:rsidR="00247D38" w:rsidRDefault="00C910F3">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rPr>
              <w:t>•</w:t>
            </w:r>
          </w:p>
        </w:tc>
        <w:tc>
          <w:tcPr>
            <w:tcW w:w="403" w:type="dxa"/>
            <w:vAlign w:val="center"/>
          </w:tcPr>
          <w:p w:rsidR="00247D38" w:rsidRDefault="00C910F3">
            <w:r>
              <w:rPr>
                <w:rFonts w:ascii="Times New Roman" w:eastAsia="Times New Roman" w:hAnsi="Times New Roman" w:cs="Times New Roman"/>
                <w:b/>
                <w:bCs/>
                <w:color w:val="000000"/>
              </w:rPr>
              <w:t>•</w:t>
            </w:r>
          </w:p>
        </w:tc>
        <w:tc>
          <w:tcPr>
            <w:tcW w:w="404" w:type="dxa"/>
            <w:vAlign w:val="center"/>
          </w:tcPr>
          <w:p w:rsidR="00247D38" w:rsidRDefault="00C910F3">
            <w:r>
              <w:rPr>
                <w:rFonts w:ascii="Times New Roman" w:eastAsia="Times New Roman" w:hAnsi="Times New Roman" w:cs="Times New Roman"/>
                <w:b/>
                <w:bCs/>
                <w:color w:val="000000"/>
              </w:rPr>
              <w:t>•</w:t>
            </w:r>
          </w:p>
        </w:tc>
        <w:tc>
          <w:tcPr>
            <w:tcW w:w="403" w:type="dxa"/>
            <w:vAlign w:val="center"/>
          </w:tcPr>
          <w:p w:rsidR="00247D38" w:rsidRDefault="00C910F3">
            <w:r>
              <w:rPr>
                <w:rFonts w:ascii="Times New Roman" w:eastAsia="Times New Roman" w:hAnsi="Times New Roman" w:cs="Times New Roman"/>
                <w:b/>
                <w:bCs/>
                <w:color w:val="000000"/>
              </w:rPr>
              <w:t>•</w:t>
            </w:r>
          </w:p>
        </w:tc>
        <w:tc>
          <w:tcPr>
            <w:tcW w:w="404" w:type="dxa"/>
            <w:vAlign w:val="center"/>
          </w:tcPr>
          <w:p w:rsidR="00247D38" w:rsidRDefault="00C910F3">
            <w:r>
              <w:rPr>
                <w:rFonts w:ascii="Times New Roman" w:eastAsia="Times New Roman" w:hAnsi="Times New Roman" w:cs="Times New Roman"/>
                <w:b/>
                <w:bCs/>
                <w:color w:val="000000"/>
              </w:rPr>
              <w:t>•</w:t>
            </w:r>
          </w:p>
        </w:tc>
        <w:tc>
          <w:tcPr>
            <w:tcW w:w="404" w:type="dxa"/>
          </w:tcPr>
          <w:p w:rsidR="00247D38" w:rsidRDefault="00247D38">
            <w:pPr>
              <w:rPr>
                <w:rFonts w:ascii="Times New Roman" w:eastAsia="Times New Roman" w:hAnsi="Times New Roman" w:cs="Times New Roman"/>
                <w:b/>
                <w:bCs/>
                <w:color w:val="000000"/>
              </w:rPr>
            </w:pPr>
          </w:p>
        </w:tc>
      </w:tr>
      <w:tr w:rsidR="00247D38">
        <w:tc>
          <w:tcPr>
            <w:tcW w:w="454" w:type="dxa"/>
            <w:vMerge/>
            <w:vAlign w:val="center"/>
          </w:tcPr>
          <w:p w:rsidR="00247D38" w:rsidRDefault="00247D38">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545" w:type="dxa"/>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Б2</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tc>
        <w:tc>
          <w:tcPr>
            <w:tcW w:w="404" w:type="dxa"/>
            <w:vAlign w:val="center"/>
          </w:tcPr>
          <w:p w:rsidR="00247D38" w:rsidRDefault="00247D38"/>
        </w:tc>
        <w:tc>
          <w:tcPr>
            <w:tcW w:w="403" w:type="dxa"/>
            <w:vAlign w:val="center"/>
          </w:tcPr>
          <w:p w:rsidR="00247D38" w:rsidRDefault="00247D38"/>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rPr>
              <w:t>•</w:t>
            </w:r>
          </w:p>
        </w:tc>
        <w:tc>
          <w:tcPr>
            <w:tcW w:w="403" w:type="dxa"/>
            <w:vAlign w:val="center"/>
          </w:tcPr>
          <w:p w:rsidR="00247D38" w:rsidRDefault="00247D38"/>
        </w:tc>
        <w:tc>
          <w:tcPr>
            <w:tcW w:w="404" w:type="dxa"/>
            <w:vAlign w:val="center"/>
          </w:tcPr>
          <w:p w:rsidR="00247D38" w:rsidRDefault="00247D38"/>
        </w:tc>
        <w:tc>
          <w:tcPr>
            <w:tcW w:w="404" w:type="dxa"/>
          </w:tcPr>
          <w:p w:rsidR="00247D38" w:rsidRDefault="00C910F3">
            <w:r>
              <w:rPr>
                <w:rFonts w:ascii="Times New Roman" w:eastAsia="Times New Roman" w:hAnsi="Times New Roman" w:cs="Times New Roman"/>
                <w:b/>
                <w:bCs/>
                <w:color w:val="000000"/>
              </w:rPr>
              <w:t>•</w:t>
            </w:r>
          </w:p>
        </w:tc>
      </w:tr>
      <w:tr w:rsidR="00247D38">
        <w:tc>
          <w:tcPr>
            <w:tcW w:w="454" w:type="dxa"/>
            <w:vMerge/>
            <w:vAlign w:val="center"/>
          </w:tcPr>
          <w:p w:rsidR="00247D38" w:rsidRDefault="00247D38">
            <w:pPr>
              <w:widowControl w:val="0"/>
              <w:pBdr>
                <w:top w:val="nil"/>
                <w:left w:val="nil"/>
                <w:bottom w:val="nil"/>
                <w:right w:val="nil"/>
                <w:between w:val="nil"/>
              </w:pBdr>
              <w:spacing w:line="276" w:lineRule="auto"/>
            </w:pPr>
          </w:p>
        </w:tc>
        <w:tc>
          <w:tcPr>
            <w:tcW w:w="545" w:type="dxa"/>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Б3</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tcPr>
          <w:p w:rsidR="00247D38" w:rsidRDefault="00247D38">
            <w:pPr>
              <w:widowControl w:val="0"/>
              <w:jc w:val="center"/>
              <w:rPr>
                <w:rFonts w:ascii="Times New Roman" w:eastAsia="Times New Roman" w:hAnsi="Times New Roman" w:cs="Times New Roman"/>
                <w:color w:val="000000"/>
                <w:sz w:val="28"/>
                <w:szCs w:val="28"/>
              </w:rPr>
            </w:pPr>
          </w:p>
        </w:tc>
      </w:tr>
      <w:tr w:rsidR="00247D38">
        <w:tc>
          <w:tcPr>
            <w:tcW w:w="454" w:type="dxa"/>
            <w:vMerge w:val="restart"/>
            <w:vAlign w:val="center"/>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w:t>
            </w:r>
          </w:p>
        </w:tc>
        <w:tc>
          <w:tcPr>
            <w:tcW w:w="545" w:type="dxa"/>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В1</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tcPr>
          <w:p w:rsidR="00247D38" w:rsidRDefault="00247D38">
            <w:pPr>
              <w:widowControl w:val="0"/>
              <w:jc w:val="center"/>
              <w:rPr>
                <w:rFonts w:ascii="Times New Roman" w:eastAsia="Times New Roman" w:hAnsi="Times New Roman" w:cs="Times New Roman"/>
                <w:b/>
                <w:bCs/>
                <w:color w:val="000000"/>
              </w:rPr>
            </w:pPr>
          </w:p>
        </w:tc>
      </w:tr>
      <w:tr w:rsidR="00247D38">
        <w:tc>
          <w:tcPr>
            <w:tcW w:w="454" w:type="dxa"/>
            <w:vMerge/>
            <w:vAlign w:val="center"/>
          </w:tcPr>
          <w:p w:rsidR="00247D38" w:rsidRDefault="00247D38">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545" w:type="dxa"/>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В2</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tc>
        <w:tc>
          <w:tcPr>
            <w:tcW w:w="404" w:type="dxa"/>
            <w:vAlign w:val="center"/>
          </w:tcPr>
          <w:p w:rsidR="00247D38" w:rsidRDefault="00247D38"/>
        </w:tc>
        <w:tc>
          <w:tcPr>
            <w:tcW w:w="404" w:type="dxa"/>
          </w:tcPr>
          <w:p w:rsidR="00247D38" w:rsidRDefault="00C910F3">
            <w:r>
              <w:rPr>
                <w:rFonts w:ascii="Times New Roman" w:eastAsia="Times New Roman" w:hAnsi="Times New Roman" w:cs="Times New Roman"/>
                <w:b/>
                <w:bCs/>
                <w:color w:val="000000"/>
              </w:rPr>
              <w:t>•</w:t>
            </w:r>
          </w:p>
        </w:tc>
      </w:tr>
      <w:tr w:rsidR="00247D38">
        <w:tc>
          <w:tcPr>
            <w:tcW w:w="454" w:type="dxa"/>
            <w:vMerge w:val="restart"/>
            <w:vAlign w:val="center"/>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Г</w:t>
            </w:r>
          </w:p>
        </w:tc>
        <w:tc>
          <w:tcPr>
            <w:tcW w:w="545" w:type="dxa"/>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Г1</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rPr>
                <w:rFonts w:ascii="Times New Roman" w:eastAsia="Times New Roman" w:hAnsi="Times New Roman" w:cs="Times New Roman"/>
                <w:b/>
                <w:bCs/>
                <w:color w:val="000000"/>
                <w:sz w:val="24"/>
                <w:szCs w:val="24"/>
              </w:rPr>
            </w:pPr>
          </w:p>
        </w:tc>
        <w:tc>
          <w:tcPr>
            <w:tcW w:w="404" w:type="dxa"/>
            <w:vAlign w:val="center"/>
          </w:tcPr>
          <w:p w:rsidR="00247D38" w:rsidRDefault="00247D38"/>
        </w:tc>
        <w:tc>
          <w:tcPr>
            <w:tcW w:w="403" w:type="dxa"/>
            <w:vAlign w:val="center"/>
          </w:tcPr>
          <w:p w:rsidR="00247D38" w:rsidRDefault="00247D38"/>
        </w:tc>
        <w:tc>
          <w:tcPr>
            <w:tcW w:w="404" w:type="dxa"/>
            <w:shd w:val="clear" w:color="auto" w:fill="auto"/>
            <w:vAlign w:val="center"/>
          </w:tcPr>
          <w:p w:rsidR="00247D38" w:rsidRDefault="00247D38">
            <w:pPr>
              <w:rPr>
                <w:rFonts w:ascii="Times New Roman" w:eastAsia="Times New Roman" w:hAnsi="Times New Roman" w:cs="Times New Roman"/>
                <w:b/>
                <w:bCs/>
                <w:color w:val="000000"/>
                <w:sz w:val="24"/>
                <w:szCs w:val="24"/>
              </w:rPr>
            </w:pPr>
          </w:p>
        </w:tc>
        <w:tc>
          <w:tcPr>
            <w:tcW w:w="403" w:type="dxa"/>
            <w:vAlign w:val="center"/>
          </w:tcPr>
          <w:p w:rsidR="00247D38" w:rsidRDefault="00247D38"/>
        </w:tc>
        <w:tc>
          <w:tcPr>
            <w:tcW w:w="404" w:type="dxa"/>
            <w:vAlign w:val="center"/>
          </w:tcPr>
          <w:p w:rsidR="00247D38" w:rsidRDefault="00C910F3">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tcPr>
          <w:p w:rsidR="00247D38" w:rsidRDefault="00247D38">
            <w:pPr>
              <w:widowControl w:val="0"/>
              <w:jc w:val="center"/>
              <w:rPr>
                <w:rFonts w:ascii="Times New Roman" w:eastAsia="Times New Roman" w:hAnsi="Times New Roman" w:cs="Times New Roman"/>
                <w:b/>
                <w:bCs/>
                <w:color w:val="000000"/>
              </w:rPr>
            </w:pPr>
          </w:p>
        </w:tc>
      </w:tr>
      <w:tr w:rsidR="00247D38">
        <w:tc>
          <w:tcPr>
            <w:tcW w:w="454" w:type="dxa"/>
            <w:vMerge/>
            <w:vAlign w:val="center"/>
          </w:tcPr>
          <w:p w:rsidR="00247D38" w:rsidRDefault="00247D38">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545" w:type="dxa"/>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Г2</w:t>
            </w: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tcPr>
          <w:p w:rsidR="00247D38" w:rsidRDefault="00247D38">
            <w:pPr>
              <w:widowControl w:val="0"/>
              <w:jc w:val="center"/>
              <w:rPr>
                <w:rFonts w:ascii="Times New Roman" w:eastAsia="Times New Roman" w:hAnsi="Times New Roman" w:cs="Times New Roman"/>
                <w:b/>
                <w:bCs/>
                <w:color w:val="000000"/>
              </w:rPr>
            </w:pPr>
          </w:p>
        </w:tc>
      </w:tr>
      <w:tr w:rsidR="00247D38">
        <w:tc>
          <w:tcPr>
            <w:tcW w:w="454" w:type="dxa"/>
            <w:vMerge/>
            <w:vAlign w:val="center"/>
          </w:tcPr>
          <w:p w:rsidR="00247D38" w:rsidRDefault="00247D38">
            <w:pPr>
              <w:widowControl w:val="0"/>
              <w:pBdr>
                <w:top w:val="nil"/>
                <w:left w:val="nil"/>
                <w:bottom w:val="nil"/>
                <w:right w:val="nil"/>
                <w:between w:val="nil"/>
              </w:pBdr>
              <w:spacing w:line="276" w:lineRule="auto"/>
              <w:rPr>
                <w:rFonts w:ascii="Times New Roman" w:eastAsia="Times New Roman" w:hAnsi="Times New Roman" w:cs="Times New Roman"/>
                <w:b/>
                <w:bCs/>
                <w:color w:val="000000"/>
              </w:rPr>
            </w:pPr>
          </w:p>
        </w:tc>
        <w:tc>
          <w:tcPr>
            <w:tcW w:w="545" w:type="dxa"/>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Г3</w:t>
            </w: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rPr>
              <w:t>•</w:t>
            </w: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shd w:val="clear" w:color="auto" w:fill="auto"/>
            <w:vAlign w:val="center"/>
          </w:tcPr>
          <w:p w:rsidR="00247D38" w:rsidRDefault="00C910F3">
            <w:pPr>
              <w:widowControl w:val="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rPr>
              <w:t>•</w:t>
            </w:r>
          </w:p>
        </w:tc>
        <w:tc>
          <w:tcPr>
            <w:tcW w:w="403"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tcPr>
          <w:p w:rsidR="00247D38" w:rsidRDefault="00247D38">
            <w:pPr>
              <w:widowControl w:val="0"/>
              <w:jc w:val="center"/>
              <w:rPr>
                <w:rFonts w:ascii="Times New Roman" w:eastAsia="Times New Roman" w:hAnsi="Times New Roman" w:cs="Times New Roman"/>
                <w:b/>
                <w:bCs/>
                <w:color w:val="000000"/>
              </w:rPr>
            </w:pPr>
          </w:p>
        </w:tc>
      </w:tr>
      <w:tr w:rsidR="00247D38">
        <w:tc>
          <w:tcPr>
            <w:tcW w:w="454" w:type="dxa"/>
            <w:vAlign w:val="center"/>
          </w:tcPr>
          <w:p w:rsidR="00247D38" w:rsidRDefault="00C910F3">
            <w:pPr>
              <w:widowControl w:val="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w:t>
            </w:r>
          </w:p>
        </w:tc>
        <w:tc>
          <w:tcPr>
            <w:tcW w:w="545" w:type="dxa"/>
          </w:tcPr>
          <w:p w:rsidR="00247D38" w:rsidRDefault="00C910F3">
            <w:pPr>
              <w:widowControl w:val="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Д1</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b/>
                <w:bCs/>
                <w:color w:val="000000"/>
                <w:sz w:val="24"/>
                <w:szCs w:val="24"/>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3" w:type="dxa"/>
            <w:vAlign w:val="center"/>
          </w:tcPr>
          <w:p w:rsidR="00247D38" w:rsidRDefault="00247D38">
            <w:pPr>
              <w:widowControl w:val="0"/>
              <w:jc w:val="center"/>
              <w:rPr>
                <w:rFonts w:ascii="Times New Roman" w:eastAsia="Times New Roman" w:hAnsi="Times New Roman" w:cs="Times New Roman"/>
                <w:color w:val="000000"/>
                <w:sz w:val="28"/>
                <w:szCs w:val="28"/>
              </w:rPr>
            </w:pPr>
          </w:p>
        </w:tc>
        <w:tc>
          <w:tcPr>
            <w:tcW w:w="404" w:type="dxa"/>
            <w:shd w:val="clear" w:color="auto" w:fill="auto"/>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3"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vAlign w:val="center"/>
          </w:tcPr>
          <w:p w:rsidR="00247D38" w:rsidRDefault="00C910F3">
            <w:pPr>
              <w:widowControl w:val="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rPr>
              <w:t>•</w:t>
            </w:r>
          </w:p>
        </w:tc>
        <w:tc>
          <w:tcPr>
            <w:tcW w:w="404" w:type="dxa"/>
          </w:tcPr>
          <w:p w:rsidR="00247D38" w:rsidRDefault="00247D38">
            <w:pPr>
              <w:widowControl w:val="0"/>
              <w:jc w:val="center"/>
              <w:rPr>
                <w:rFonts w:ascii="Times New Roman" w:eastAsia="Times New Roman" w:hAnsi="Times New Roman" w:cs="Times New Roman"/>
                <w:b/>
                <w:bCs/>
                <w:color w:val="000000"/>
              </w:rPr>
            </w:pPr>
          </w:p>
        </w:tc>
      </w:tr>
    </w:tbl>
    <w:p w:rsidR="00247D38" w:rsidRDefault="00247D38">
      <w:pPr>
        <w:spacing w:after="0" w:line="276" w:lineRule="auto"/>
        <w:rPr>
          <w:rFonts w:ascii="Times New Roman" w:eastAsia="Times New Roman" w:hAnsi="Times New Roman" w:cs="Times New Roman"/>
          <w:b/>
          <w:bCs/>
          <w:sz w:val="32"/>
          <w:szCs w:val="32"/>
        </w:rPr>
      </w:pPr>
    </w:p>
    <w:sectPr w:rsidR="00247D38">
      <w:pgSz w:w="16838" w:h="11906" w:orient="landscape"/>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A23" w:rsidRDefault="00801A23">
      <w:pPr>
        <w:spacing w:after="0" w:line="240" w:lineRule="auto"/>
      </w:pPr>
      <w:r>
        <w:separator/>
      </w:r>
    </w:p>
  </w:endnote>
  <w:endnote w:type="continuationSeparator" w:id="0">
    <w:p w:rsidR="00801A23" w:rsidRDefault="0080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embedRegular r:id="rId1" w:fontKey="{149B194D-452E-422E-8438-6D40A53A350F}"/>
  </w:font>
  <w:font w:name="Calibri">
    <w:panose1 w:val="020F0502020204030204"/>
    <w:charset w:val="CC"/>
    <w:family w:val="swiss"/>
    <w:pitch w:val="variable"/>
    <w:sig w:usb0="E0002EFF" w:usb1="C000247B" w:usb2="00000009" w:usb3="00000000" w:csb0="000001FF" w:csb1="00000000"/>
    <w:embedRegular r:id="rId2" w:fontKey="{885A6E55-D20E-406F-8032-56F28FE0E3BF}"/>
    <w:embedBold r:id="rId3" w:fontKey="{10200625-3F34-4989-9C61-D56BF131B907}"/>
  </w:font>
  <w:font w:name="Georgia">
    <w:panose1 w:val="02040502050405020303"/>
    <w:charset w:val="CC"/>
    <w:family w:val="roman"/>
    <w:pitch w:val="variable"/>
    <w:sig w:usb0="00000287" w:usb1="00000000" w:usb2="00000000" w:usb3="00000000" w:csb0="0000009F" w:csb1="00000000"/>
    <w:embedItalic r:id="rId4" w:fontKey="{931EDB39-D226-4128-B2B1-CB3A9D229EBA}"/>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5" w:fontKey="{E48BA092-93C4-498F-94D0-2B2AEBC337B7}"/>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0F3" w:rsidRDefault="00C910F3">
    <w:pPr>
      <w:jc w:val="right"/>
      <w:rPr>
        <w:rFonts w:ascii="Times New Roman" w:eastAsia="Times New Roman" w:hAnsi="Times New Roman" w:cs="Times New Roman"/>
        <w:b/>
        <w:bCs/>
        <w:color w:val="000000"/>
        <w:sz w:val="27"/>
        <w:szCs w:val="27"/>
      </w:rPr>
    </w:pPr>
    <w:r>
      <w:rPr>
        <w:rFonts w:ascii="Times New Roman" w:eastAsia="Times New Roman" w:hAnsi="Times New Roman" w:cs="Times New Roman"/>
        <w:b/>
        <w:bCs/>
        <w:color w:val="000000"/>
        <w:sz w:val="27"/>
        <w:szCs w:val="27"/>
      </w:rPr>
      <w:fldChar w:fldCharType="begin"/>
    </w:r>
    <w:r>
      <w:rPr>
        <w:rFonts w:ascii="Times New Roman" w:eastAsia="Times New Roman" w:hAnsi="Times New Roman" w:cs="Times New Roman"/>
        <w:b/>
        <w:bCs/>
        <w:color w:val="000000"/>
        <w:sz w:val="27"/>
        <w:szCs w:val="27"/>
      </w:rPr>
      <w:instrText>PAGE</w:instrText>
    </w:r>
    <w:r>
      <w:rPr>
        <w:rFonts w:ascii="Times New Roman" w:eastAsia="Times New Roman" w:hAnsi="Times New Roman" w:cs="Times New Roman"/>
        <w:b/>
        <w:bCs/>
        <w:color w:val="000000"/>
        <w:sz w:val="27"/>
        <w:szCs w:val="27"/>
      </w:rPr>
      <w:fldChar w:fldCharType="end"/>
    </w:r>
  </w:p>
  <w:p w:rsidR="00C910F3" w:rsidRDefault="00C910F3">
    <w:pP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0F3" w:rsidRDefault="00C910F3">
    <w:pPr>
      <w:jc w:val="right"/>
      <w:rPr>
        <w:rFonts w:ascii="Times New Roman" w:eastAsia="Times New Roman" w:hAnsi="Times New Roman" w:cs="Times New Roman"/>
        <w:color w:val="000000"/>
        <w:sz w:val="27"/>
        <w:szCs w:val="27"/>
      </w:rPr>
    </w:pPr>
  </w:p>
  <w:p w:rsidR="00C910F3" w:rsidRDefault="00C910F3">
    <w:pP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0F3" w:rsidRDefault="00C910F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A23" w:rsidRDefault="00801A23">
      <w:pPr>
        <w:spacing w:after="0" w:line="240" w:lineRule="auto"/>
      </w:pPr>
      <w:r>
        <w:separator/>
      </w:r>
    </w:p>
  </w:footnote>
  <w:footnote w:type="continuationSeparator" w:id="0">
    <w:p w:rsidR="00801A23" w:rsidRDefault="00801A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55338"/>
    <w:multiLevelType w:val="multilevel"/>
    <w:tmpl w:val="8028E1DC"/>
    <w:lvl w:ilvl="0">
      <w:start w:val="1"/>
      <w:numFmt w:val="upperRoman"/>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BCE3EBF"/>
    <w:multiLevelType w:val="multilevel"/>
    <w:tmpl w:val="C85E7370"/>
    <w:lvl w:ilvl="0">
      <w:start w:val="1"/>
      <w:numFmt w:val="decimal"/>
      <w:lvlText w:val="%1."/>
      <w:lvlJc w:val="left"/>
      <w:pPr>
        <w:ind w:left="961" w:hanging="360"/>
      </w:pPr>
      <w:rPr>
        <w:b/>
        <w:bCs/>
        <w:color w:val="000000"/>
      </w:rPr>
    </w:lvl>
    <w:lvl w:ilvl="1">
      <w:start w:val="1"/>
      <w:numFmt w:val="lowerLetter"/>
      <w:lvlText w:val="%2."/>
      <w:lvlJc w:val="left"/>
      <w:pPr>
        <w:ind w:left="1681" w:hanging="360"/>
      </w:pPr>
    </w:lvl>
    <w:lvl w:ilvl="2">
      <w:start w:val="1"/>
      <w:numFmt w:val="lowerRoman"/>
      <w:lvlText w:val="%3."/>
      <w:lvlJc w:val="right"/>
      <w:pPr>
        <w:ind w:left="2401" w:hanging="180"/>
      </w:pPr>
    </w:lvl>
    <w:lvl w:ilvl="3">
      <w:start w:val="1"/>
      <w:numFmt w:val="decimal"/>
      <w:lvlText w:val="%4."/>
      <w:lvlJc w:val="left"/>
      <w:pPr>
        <w:ind w:left="3121" w:hanging="360"/>
      </w:pPr>
    </w:lvl>
    <w:lvl w:ilvl="4">
      <w:start w:val="1"/>
      <w:numFmt w:val="lowerLetter"/>
      <w:lvlText w:val="%5."/>
      <w:lvlJc w:val="left"/>
      <w:pPr>
        <w:ind w:left="3841" w:hanging="360"/>
      </w:pPr>
    </w:lvl>
    <w:lvl w:ilvl="5">
      <w:start w:val="1"/>
      <w:numFmt w:val="lowerRoman"/>
      <w:lvlText w:val="%6."/>
      <w:lvlJc w:val="right"/>
      <w:pPr>
        <w:ind w:left="4561" w:hanging="180"/>
      </w:pPr>
    </w:lvl>
    <w:lvl w:ilvl="6">
      <w:start w:val="1"/>
      <w:numFmt w:val="decimal"/>
      <w:lvlText w:val="%7."/>
      <w:lvlJc w:val="left"/>
      <w:pPr>
        <w:ind w:left="5281" w:hanging="360"/>
      </w:pPr>
    </w:lvl>
    <w:lvl w:ilvl="7">
      <w:start w:val="1"/>
      <w:numFmt w:val="lowerLetter"/>
      <w:lvlText w:val="%8."/>
      <w:lvlJc w:val="left"/>
      <w:pPr>
        <w:ind w:left="6001" w:hanging="360"/>
      </w:pPr>
    </w:lvl>
    <w:lvl w:ilvl="8">
      <w:start w:val="1"/>
      <w:numFmt w:val="lowerRoman"/>
      <w:lvlText w:val="%9."/>
      <w:lvlJc w:val="right"/>
      <w:pPr>
        <w:ind w:left="6721" w:hanging="180"/>
      </w:pPr>
    </w:lvl>
  </w:abstractNum>
  <w:abstractNum w:abstractNumId="2" w15:restartNumberingAfterBreak="0">
    <w:nsid w:val="473F75FF"/>
    <w:multiLevelType w:val="multilevel"/>
    <w:tmpl w:val="F2DEE986"/>
    <w:lvl w:ilvl="0">
      <w:start w:val="1"/>
      <w:numFmt w:val="decimal"/>
      <w:lvlText w:val="%1."/>
      <w:lvlJc w:val="left"/>
      <w:pPr>
        <w:ind w:left="715"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85652D"/>
    <w:multiLevelType w:val="multilevel"/>
    <w:tmpl w:val="54CC78E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color w:val="000000"/>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6FB01470"/>
    <w:multiLevelType w:val="multilevel"/>
    <w:tmpl w:val="6360DA04"/>
    <w:lvl w:ilvl="0">
      <w:start w:val="7"/>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D38"/>
    <w:rsid w:val="001C7836"/>
    <w:rsid w:val="00247D38"/>
    <w:rsid w:val="0047078F"/>
    <w:rsid w:val="00524D64"/>
    <w:rsid w:val="00801A23"/>
    <w:rsid w:val="00A142D2"/>
    <w:rsid w:val="00C9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9879BA-AAE1-4ECE-8155-77875213C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after="0" w:line="240" w:lineRule="auto"/>
      <w:jc w:val="center"/>
      <w:outlineLvl w:val="0"/>
    </w:pPr>
    <w:rPr>
      <w:rFonts w:ascii="Times New Roman" w:eastAsia="Times New Roman" w:hAnsi="Times New Roman" w:cs="Times New Roman"/>
      <w:sz w:val="28"/>
      <w:szCs w:val="2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moodle.chnu.edu.u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gov.ua/npa/pro-zatverdzhennia-profesiinoho-standartu-vchytel-zakladu-zahalnoi-serednoi-osvity" TargetMode="External"/><Relationship Id="rId5" Type="http://schemas.openxmlformats.org/officeDocument/2006/relationships/webSettings" Target="webSettings.xml"/><Relationship Id="rId15" Type="http://schemas.openxmlformats.org/officeDocument/2006/relationships/hyperlink" Target="https://www.chnu.edu.ua/" TargetMode="External"/><Relationship Id="rId10" Type="http://schemas.openxmlformats.org/officeDocument/2006/relationships/hyperlink" Target="https://zakon.rada.gov.ua/laws/show/1556-1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2145-19" TargetMode="External"/><Relationship Id="rId14" Type="http://schemas.openxmlformats.org/officeDocument/2006/relationships/hyperlink" Target="https://algebra.chnu.edu.ua/studentu/osvitni-prohramy-ta-robochi-plany/"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VU1+Crj4xT3LQDwOvhV/D/qzwA==">CgMxLjAyDmguYmN5OHFzdjhwOXlmOAByITFnbWx5YlZvT0xuZTI1QkZKUm5wZkhkWUpzY2dzc0RYbQ==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5667</Words>
  <Characters>32307</Characters>
  <Application>Microsoft Office Word</Application>
  <DocSecurity>0</DocSecurity>
  <Lines>269</Lines>
  <Paragraphs>75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2</cp:revision>
  <dcterms:created xsi:type="dcterms:W3CDTF">2026-09-01T16:40:00Z</dcterms:created>
  <dcterms:modified xsi:type="dcterms:W3CDTF">2026-09-01T16:40:00Z</dcterms:modified>
</cp:coreProperties>
</file>