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AEF2EA" w14:textId="2E418F1B" w:rsidR="0072086C" w:rsidRDefault="0072086C" w:rsidP="0072086C">
      <w:pPr>
        <w:spacing w:after="0"/>
        <w:ind w:right="-851" w:hanging="1134"/>
        <w:jc w:val="center"/>
        <w:rPr>
          <w:rFonts w:ascii="Times New Roman" w:hAnsi="Times New Roman"/>
        </w:rPr>
        <w:sectPr w:rsidR="0072086C" w:rsidSect="0072086C">
          <w:pgSz w:w="11906" w:h="16838"/>
          <w:pgMar w:top="0" w:right="851" w:bottom="993" w:left="1134" w:header="709" w:footer="709" w:gutter="0"/>
          <w:pgNumType w:start="1"/>
          <w:cols w:space="720"/>
        </w:sectPr>
      </w:pPr>
      <w:r>
        <w:rPr>
          <w:noProof/>
          <w:lang w:eastAsia="uk-UA"/>
        </w:rPr>
        <w:drawing>
          <wp:inline distT="0" distB="0" distL="0" distR="0" wp14:anchorId="241BBDD3" wp14:editId="0E5A3C2C">
            <wp:extent cx="7566375" cy="107062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81219" cy="10727260"/>
                    </a:xfrm>
                    <a:prstGeom prst="rect">
                      <a:avLst/>
                    </a:prstGeom>
                  </pic:spPr>
                </pic:pic>
              </a:graphicData>
            </a:graphic>
          </wp:inline>
        </w:drawing>
      </w:r>
    </w:p>
    <w:p w14:paraId="5F2CA5F0" w14:textId="70066649" w:rsidR="0072086C" w:rsidRDefault="0072086C" w:rsidP="0072086C">
      <w:pPr>
        <w:spacing w:after="0"/>
        <w:ind w:right="-851" w:hanging="993"/>
        <w:rPr>
          <w:rFonts w:ascii="Calibri" w:hAnsi="Calibri"/>
        </w:rPr>
        <w:sectPr w:rsidR="0072086C" w:rsidSect="0072086C">
          <w:pgSz w:w="11906" w:h="16838"/>
          <w:pgMar w:top="0" w:right="851" w:bottom="993" w:left="1134" w:header="709" w:footer="709" w:gutter="0"/>
          <w:pgNumType w:start="1"/>
          <w:cols w:space="720"/>
        </w:sectPr>
      </w:pPr>
      <w:bookmarkStart w:id="0" w:name="Чернівецький_національний_університет_ім"/>
      <w:bookmarkStart w:id="1" w:name="_GoBack"/>
      <w:bookmarkEnd w:id="0"/>
      <w:r>
        <w:rPr>
          <w:noProof/>
          <w:lang w:eastAsia="uk-UA"/>
        </w:rPr>
        <w:lastRenderedPageBreak/>
        <w:drawing>
          <wp:inline distT="0" distB="0" distL="0" distR="0" wp14:anchorId="408EE625" wp14:editId="6AD4524F">
            <wp:extent cx="7458075" cy="107499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60820" cy="10753928"/>
                    </a:xfrm>
                    <a:prstGeom prst="rect">
                      <a:avLst/>
                    </a:prstGeom>
                  </pic:spPr>
                </pic:pic>
              </a:graphicData>
            </a:graphic>
          </wp:inline>
        </w:drawing>
      </w:r>
      <w:bookmarkEnd w:id="1"/>
    </w:p>
    <w:p w14:paraId="4FCA8604" w14:textId="4C29649D" w:rsidR="00E100D0" w:rsidRDefault="00E100D0" w:rsidP="0072086C">
      <w:pPr>
        <w:spacing w:after="0" w:line="240" w:lineRule="auto"/>
        <w:jc w:val="both"/>
        <w:rPr>
          <w:rFonts w:ascii="Times New Roman" w:hAnsi="Times New Roman" w:cs="Times New Roman"/>
          <w:b/>
          <w:bCs/>
          <w:color w:val="000000" w:themeColor="text1"/>
          <w:kern w:val="24"/>
          <w:sz w:val="24"/>
          <w:szCs w:val="24"/>
        </w:rPr>
      </w:pPr>
    </w:p>
    <w:p w14:paraId="639BEFE8" w14:textId="587D08E1" w:rsidR="00853F1B" w:rsidRPr="00803A41" w:rsidRDefault="00F77798" w:rsidP="00803A41">
      <w:pPr>
        <w:spacing w:after="0" w:line="240" w:lineRule="auto"/>
        <w:ind w:firstLine="709"/>
        <w:jc w:val="both"/>
        <w:rPr>
          <w:rFonts w:ascii="Times New Roman" w:hAnsi="Times New Roman" w:cs="Times New Roman"/>
          <w:sz w:val="24"/>
          <w:szCs w:val="24"/>
        </w:rPr>
      </w:pPr>
      <w:r w:rsidRPr="00803A41">
        <w:rPr>
          <w:rFonts w:ascii="Times New Roman" w:hAnsi="Times New Roman" w:cs="Times New Roman"/>
          <w:b/>
          <w:bCs/>
          <w:color w:val="000000" w:themeColor="text1"/>
          <w:kern w:val="24"/>
          <w:sz w:val="24"/>
          <w:szCs w:val="24"/>
        </w:rPr>
        <w:t>Мета навчальної дисципліни:</w:t>
      </w:r>
      <w:r w:rsidRPr="00803A41">
        <w:rPr>
          <w:rFonts w:ascii="Times New Roman" w:hAnsi="Times New Roman" w:cs="Times New Roman"/>
          <w:color w:val="000000" w:themeColor="text1"/>
          <w:kern w:val="24"/>
          <w:sz w:val="24"/>
          <w:szCs w:val="24"/>
        </w:rPr>
        <w:t xml:space="preserve"> </w:t>
      </w:r>
      <w:r w:rsidR="00853F1B" w:rsidRPr="00803A41">
        <w:rPr>
          <w:rFonts w:ascii="Times New Roman" w:hAnsi="Times New Roman" w:cs="Times New Roman"/>
          <w:spacing w:val="2"/>
          <w:sz w:val="24"/>
          <w:szCs w:val="24"/>
        </w:rPr>
        <w:t xml:space="preserve">оволодіння </w:t>
      </w:r>
      <w:r w:rsidR="00853F1B" w:rsidRPr="00803A41">
        <w:rPr>
          <w:rFonts w:ascii="Times New Roman" w:hAnsi="Times New Roman" w:cs="Times New Roman"/>
          <w:sz w:val="24"/>
          <w:szCs w:val="24"/>
        </w:rPr>
        <w:t xml:space="preserve">знаннями та набуття навичок з </w:t>
      </w:r>
      <w:r w:rsidR="00FB3552" w:rsidRPr="00803A41">
        <w:rPr>
          <w:rFonts w:ascii="Times New Roman" w:hAnsi="Times New Roman" w:cs="Times New Roman"/>
          <w:sz w:val="24"/>
          <w:szCs w:val="24"/>
        </w:rPr>
        <w:t xml:space="preserve">аналізу </w:t>
      </w:r>
      <w:r w:rsidR="00853F1B" w:rsidRPr="00803A41">
        <w:rPr>
          <w:rFonts w:ascii="Times New Roman" w:hAnsi="Times New Roman" w:cs="Times New Roman"/>
          <w:sz w:val="24"/>
          <w:szCs w:val="24"/>
        </w:rPr>
        <w:t xml:space="preserve">господарських процесів підприємств, економічної ефективності та кінцевих фінансових результатів їх діяльності; </w:t>
      </w:r>
      <w:r w:rsidR="002C5244" w:rsidRPr="00803A41">
        <w:rPr>
          <w:rFonts w:ascii="Times New Roman" w:hAnsi="Times New Roman" w:cs="Times New Roman"/>
          <w:sz w:val="24"/>
          <w:szCs w:val="24"/>
        </w:rPr>
        <w:t xml:space="preserve">системної </w:t>
      </w:r>
      <w:r w:rsidR="00853F1B" w:rsidRPr="00803A41">
        <w:rPr>
          <w:rFonts w:ascii="Times New Roman" w:hAnsi="Times New Roman" w:cs="Times New Roman"/>
          <w:sz w:val="24"/>
          <w:szCs w:val="24"/>
        </w:rPr>
        <w:t xml:space="preserve">оцінки </w:t>
      </w:r>
      <w:r w:rsidR="00D01DE9" w:rsidRPr="00803A41">
        <w:rPr>
          <w:rFonts w:ascii="Times New Roman" w:hAnsi="Times New Roman" w:cs="Times New Roman"/>
          <w:sz w:val="24"/>
          <w:szCs w:val="24"/>
        </w:rPr>
        <w:t xml:space="preserve">факторів, що визначають результати </w:t>
      </w:r>
      <w:r w:rsidR="00853F1B" w:rsidRPr="00803A41">
        <w:rPr>
          <w:rFonts w:ascii="Times New Roman" w:hAnsi="Times New Roman" w:cs="Times New Roman"/>
          <w:sz w:val="24"/>
          <w:szCs w:val="24"/>
        </w:rPr>
        <w:t>господарської діяльності підприємств</w:t>
      </w:r>
      <w:r w:rsidR="006A6E9B" w:rsidRPr="00803A41">
        <w:rPr>
          <w:rFonts w:ascii="Times New Roman" w:hAnsi="Times New Roman" w:cs="Times New Roman"/>
          <w:sz w:val="24"/>
          <w:szCs w:val="24"/>
        </w:rPr>
        <w:t>, виявлення резервів їх покращення</w:t>
      </w:r>
      <w:r w:rsidR="00853F1B" w:rsidRPr="00803A41">
        <w:rPr>
          <w:rFonts w:ascii="Times New Roman" w:hAnsi="Times New Roman" w:cs="Times New Roman"/>
          <w:sz w:val="24"/>
          <w:szCs w:val="24"/>
        </w:rPr>
        <w:t xml:space="preserve"> та </w:t>
      </w:r>
      <w:r w:rsidR="00E25B5A" w:rsidRPr="00803A41">
        <w:rPr>
          <w:rFonts w:ascii="Times New Roman" w:hAnsi="Times New Roman" w:cs="Times New Roman"/>
          <w:sz w:val="24"/>
          <w:szCs w:val="24"/>
        </w:rPr>
        <w:t xml:space="preserve">розробки </w:t>
      </w:r>
      <w:r w:rsidR="006A6E9B" w:rsidRPr="00803A41">
        <w:rPr>
          <w:rFonts w:ascii="Times New Roman" w:hAnsi="Times New Roman" w:cs="Times New Roman"/>
          <w:sz w:val="24"/>
          <w:szCs w:val="24"/>
        </w:rPr>
        <w:t xml:space="preserve">на основі цього </w:t>
      </w:r>
      <w:r w:rsidR="00E25B5A" w:rsidRPr="00803A41">
        <w:rPr>
          <w:rFonts w:ascii="Times New Roman" w:hAnsi="Times New Roman" w:cs="Times New Roman"/>
          <w:sz w:val="24"/>
          <w:szCs w:val="24"/>
        </w:rPr>
        <w:t>пропозицій для</w:t>
      </w:r>
      <w:r w:rsidR="006A6E9B" w:rsidRPr="00803A41">
        <w:rPr>
          <w:rFonts w:ascii="Times New Roman" w:hAnsi="Times New Roman" w:cs="Times New Roman"/>
          <w:sz w:val="24"/>
          <w:szCs w:val="24"/>
        </w:rPr>
        <w:t xml:space="preserve"> </w:t>
      </w:r>
      <w:r w:rsidR="00AE4D99" w:rsidRPr="00803A41">
        <w:rPr>
          <w:rFonts w:ascii="Times New Roman" w:hAnsi="Times New Roman" w:cs="Times New Roman"/>
          <w:sz w:val="24"/>
          <w:szCs w:val="24"/>
        </w:rPr>
        <w:t>підвищення ефективності управлінських рішень</w:t>
      </w:r>
      <w:r w:rsidR="00853F1B" w:rsidRPr="00803A41">
        <w:rPr>
          <w:rFonts w:ascii="Times New Roman" w:hAnsi="Times New Roman" w:cs="Times New Roman"/>
          <w:sz w:val="24"/>
          <w:szCs w:val="24"/>
        </w:rPr>
        <w:t>.</w:t>
      </w:r>
    </w:p>
    <w:p w14:paraId="3DC5579B" w14:textId="0F16A977" w:rsidR="00CC1775" w:rsidRPr="00803A41" w:rsidRDefault="005A4261" w:rsidP="00803A41">
      <w:pPr>
        <w:pStyle w:val="a5"/>
        <w:widowControl w:val="0"/>
        <w:spacing w:after="0"/>
        <w:ind w:left="0"/>
        <w:jc w:val="both"/>
        <w:rPr>
          <w:b/>
          <w:sz w:val="24"/>
          <w:lang w:val="uk-UA"/>
        </w:rPr>
      </w:pPr>
      <w:proofErr w:type="spellStart"/>
      <w:r w:rsidRPr="00803A41">
        <w:rPr>
          <w:b/>
          <w:bCs/>
          <w:color w:val="000000" w:themeColor="text1"/>
          <w:kern w:val="24"/>
          <w:sz w:val="24"/>
        </w:rPr>
        <w:t>Пререквізити</w:t>
      </w:r>
      <w:proofErr w:type="spellEnd"/>
      <w:r w:rsidRPr="00803A41">
        <w:rPr>
          <w:b/>
          <w:bCs/>
          <w:color w:val="000000" w:themeColor="text1"/>
          <w:kern w:val="24"/>
          <w:sz w:val="24"/>
        </w:rPr>
        <w:t>.</w:t>
      </w:r>
      <w:r w:rsidR="00CC1775" w:rsidRPr="00803A41">
        <w:rPr>
          <w:b/>
          <w:bCs/>
          <w:color w:val="000000" w:themeColor="text1"/>
          <w:kern w:val="24"/>
          <w:sz w:val="24"/>
        </w:rPr>
        <w:t xml:space="preserve"> </w:t>
      </w:r>
      <w:r w:rsidR="00CC1775" w:rsidRPr="00803A41">
        <w:rPr>
          <w:bCs/>
          <w:color w:val="000000"/>
          <w:kern w:val="24"/>
          <w:sz w:val="24"/>
          <w:lang w:val="uk-UA"/>
        </w:rPr>
        <w:t>Навчальна дисципліна «</w:t>
      </w:r>
      <w:r w:rsidR="00CC1775" w:rsidRPr="00803A41">
        <w:rPr>
          <w:sz w:val="24"/>
          <w:lang w:val="uk-UA"/>
        </w:rPr>
        <w:t>Економічний аналіз</w:t>
      </w:r>
      <w:r w:rsidR="00CC1775" w:rsidRPr="00803A41">
        <w:rPr>
          <w:bCs/>
          <w:color w:val="000000"/>
          <w:kern w:val="24"/>
          <w:sz w:val="24"/>
          <w:lang w:val="uk-UA"/>
        </w:rPr>
        <w:t xml:space="preserve">» відповідно до структурно-логічної схеми освітньо-професійної програми слухається здобувачами освіти в </w:t>
      </w:r>
      <w:r w:rsidR="00A367B2" w:rsidRPr="00803A41">
        <w:rPr>
          <w:bCs/>
          <w:color w:val="000000"/>
          <w:kern w:val="24"/>
          <w:sz w:val="24"/>
          <w:lang w:val="uk-UA"/>
        </w:rPr>
        <w:t>другому</w:t>
      </w:r>
      <w:r w:rsidR="00CC1775" w:rsidRPr="00803A41">
        <w:rPr>
          <w:bCs/>
          <w:color w:val="000000"/>
          <w:kern w:val="24"/>
          <w:sz w:val="24"/>
          <w:lang w:val="uk-UA"/>
        </w:rPr>
        <w:t xml:space="preserve"> семестрі </w:t>
      </w:r>
      <w:r w:rsidR="00A367B2" w:rsidRPr="00803A41">
        <w:rPr>
          <w:bCs/>
          <w:color w:val="000000"/>
          <w:kern w:val="24"/>
          <w:sz w:val="24"/>
          <w:lang w:val="uk-UA"/>
        </w:rPr>
        <w:t>третього</w:t>
      </w:r>
      <w:r w:rsidR="00CC1775" w:rsidRPr="00803A41">
        <w:rPr>
          <w:bCs/>
          <w:color w:val="000000"/>
          <w:kern w:val="24"/>
          <w:sz w:val="24"/>
          <w:lang w:val="uk-UA"/>
        </w:rPr>
        <w:t xml:space="preserve"> року навчання на підставі вивчення</w:t>
      </w:r>
      <w:r w:rsidR="00CC1775" w:rsidRPr="00803A41">
        <w:rPr>
          <w:sz w:val="24"/>
          <w:lang w:val="uk-UA"/>
        </w:rPr>
        <w:t xml:space="preserve"> </w:t>
      </w:r>
      <w:r w:rsidR="00A367B2" w:rsidRPr="00803A41">
        <w:rPr>
          <w:sz w:val="24"/>
          <w:lang w:val="uk-UA"/>
        </w:rPr>
        <w:t xml:space="preserve">дисципліни </w:t>
      </w:r>
      <w:r w:rsidR="00CC1775" w:rsidRPr="00803A41">
        <w:rPr>
          <w:sz w:val="24"/>
          <w:lang w:val="uk-UA"/>
        </w:rPr>
        <w:t>«</w:t>
      </w:r>
      <w:r w:rsidR="00A367B2" w:rsidRPr="000D3DE8">
        <w:rPr>
          <w:sz w:val="24"/>
          <w:highlight w:val="yellow"/>
          <w:lang w:val="uk-UA"/>
        </w:rPr>
        <w:t>Облік і аудит</w:t>
      </w:r>
      <w:r w:rsidR="00A367B2" w:rsidRPr="00803A41">
        <w:rPr>
          <w:sz w:val="24"/>
          <w:lang w:val="uk-UA"/>
        </w:rPr>
        <w:t>»</w:t>
      </w:r>
      <w:r w:rsidR="00CC1775" w:rsidRPr="00803A41">
        <w:rPr>
          <w:sz w:val="24"/>
          <w:lang w:val="uk-UA"/>
        </w:rPr>
        <w:t>.</w:t>
      </w:r>
    </w:p>
    <w:p w14:paraId="3ACCF53A"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473390">
        <w:rPr>
          <w:rFonts w:ascii="Times New Roman" w:eastAsia="Times New Roman" w:hAnsi="Times New Roman" w:cs="Times New Roman"/>
          <w:b/>
          <w:color w:val="000000"/>
          <w:position w:val="-1"/>
          <w:sz w:val="24"/>
          <w:szCs w:val="24"/>
          <w:lang w:eastAsia="ru-RU"/>
        </w:rPr>
        <w:t>Результати навчання</w:t>
      </w:r>
    </w:p>
    <w:p w14:paraId="63E8925A" w14:textId="77777777" w:rsidR="00473390" w:rsidRPr="00473390" w:rsidRDefault="00473390" w:rsidP="00473390">
      <w:pPr>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473390">
        <w:rPr>
          <w:rFonts w:ascii="Times New Roman" w:eastAsia="Times New Roman" w:hAnsi="Times New Roman" w:cs="Times New Roman"/>
          <w:color w:val="000000"/>
          <w:position w:val="-1"/>
          <w:sz w:val="24"/>
          <w:szCs w:val="24"/>
          <w:lang w:eastAsia="ru-RU"/>
        </w:rPr>
        <w:t>Вивчення навчальної дисципліни сприятиме формуванню елементів інтегральної, загальних та фахових компетентностей.</w:t>
      </w:r>
    </w:p>
    <w:p w14:paraId="6C437031"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uk-UA"/>
        </w:rPr>
      </w:pPr>
      <w:r w:rsidRPr="00473390">
        <w:rPr>
          <w:rFonts w:ascii="Times New Roman" w:eastAsia="Times New Roman" w:hAnsi="Times New Roman" w:cs="Times New Roman"/>
          <w:b/>
          <w:i/>
          <w:color w:val="000000"/>
          <w:position w:val="-1"/>
          <w:sz w:val="24"/>
          <w:szCs w:val="24"/>
          <w:lang w:eastAsia="ru-RU"/>
        </w:rPr>
        <w:t>Інтегральна компетентність:</w:t>
      </w:r>
      <w:r w:rsidRPr="00473390">
        <w:rPr>
          <w:rFonts w:ascii="Times New Roman" w:eastAsia="Times New Roman" w:hAnsi="Times New Roman" w:cs="Times New Roman"/>
          <w:color w:val="000000"/>
          <w:position w:val="-1"/>
          <w:sz w:val="24"/>
          <w:szCs w:val="24"/>
          <w:lang w:eastAsia="ru-RU"/>
        </w:rPr>
        <w:t xml:space="preserve"> </w:t>
      </w:r>
      <w:r w:rsidRPr="00473390">
        <w:rPr>
          <w:rFonts w:ascii="Times New Roman" w:eastAsia="Times New Roman" w:hAnsi="Times New Roman" w:cs="Times New Roman"/>
          <w:position w:val="-1"/>
          <w:sz w:val="24"/>
          <w:szCs w:val="24"/>
          <w:lang w:eastAsia="uk-UA"/>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r w:rsidRPr="00473390">
        <w:rPr>
          <w:rFonts w:ascii="Times New Roman" w:eastAsia="Times New Roman" w:hAnsi="Times New Roman" w:cs="Times New Roman"/>
          <w:b/>
          <w:i/>
          <w:color w:val="000000"/>
          <w:position w:val="-1"/>
          <w:sz w:val="24"/>
          <w:szCs w:val="24"/>
          <w:lang w:eastAsia="uk-UA"/>
        </w:rPr>
        <w:t xml:space="preserve"> </w:t>
      </w:r>
    </w:p>
    <w:p w14:paraId="7233FE69"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b/>
          <w:i/>
          <w:color w:val="000000"/>
          <w:position w:val="-1"/>
          <w:sz w:val="24"/>
          <w:szCs w:val="24"/>
          <w:lang w:eastAsia="ru-RU"/>
        </w:rPr>
      </w:pPr>
      <w:r w:rsidRPr="00473390">
        <w:rPr>
          <w:rFonts w:ascii="Times New Roman" w:eastAsia="Times New Roman" w:hAnsi="Times New Roman" w:cs="Times New Roman"/>
          <w:b/>
          <w:i/>
          <w:color w:val="000000"/>
          <w:position w:val="-1"/>
          <w:sz w:val="24"/>
          <w:szCs w:val="24"/>
          <w:lang w:eastAsia="ru-RU"/>
        </w:rPr>
        <w:t>Загальні компетенції:</w:t>
      </w:r>
    </w:p>
    <w:p w14:paraId="4FB3F0AA"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473390">
        <w:rPr>
          <w:rFonts w:ascii="Times New Roman" w:eastAsia="Times New Roman" w:hAnsi="Times New Roman" w:cs="Times New Roman"/>
          <w:color w:val="000000"/>
          <w:position w:val="-1"/>
          <w:sz w:val="24"/>
          <w:szCs w:val="24"/>
          <w:lang w:eastAsia="ru-RU"/>
        </w:rPr>
        <w:t>ЗК1. Здатність до абстрактного мислення, аналізу та синтезу.</w:t>
      </w:r>
    </w:p>
    <w:p w14:paraId="4524809A"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473390">
        <w:rPr>
          <w:rFonts w:ascii="Times New Roman" w:eastAsia="Times New Roman" w:hAnsi="Times New Roman" w:cs="Times New Roman"/>
          <w:color w:val="000000"/>
          <w:position w:val="-1"/>
          <w:sz w:val="24"/>
          <w:szCs w:val="24"/>
          <w:lang w:eastAsia="ru-RU"/>
        </w:rPr>
        <w:t>ЗК2. Здатність застосовувати отримані знання в практичних ситуаціях.</w:t>
      </w:r>
    </w:p>
    <w:p w14:paraId="24665B6E"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473390">
        <w:rPr>
          <w:rFonts w:ascii="Times New Roman" w:eastAsia="Times New Roman" w:hAnsi="Times New Roman" w:cs="Times New Roman"/>
          <w:color w:val="000000"/>
          <w:position w:val="-1"/>
          <w:sz w:val="24"/>
          <w:szCs w:val="24"/>
          <w:lang w:eastAsia="ru-RU"/>
        </w:rPr>
        <w:t>ЗК6. Здатність до пошуку, оброблення та аналізу інформації з різних джерел.</w:t>
      </w:r>
    </w:p>
    <w:p w14:paraId="05CE4961" w14:textId="77777777" w:rsidR="00473390" w:rsidRPr="00473390" w:rsidRDefault="00473390" w:rsidP="00473390">
      <w:pPr>
        <w:tabs>
          <w:tab w:val="left" w:pos="284"/>
          <w:tab w:val="left" w:pos="567"/>
        </w:tabs>
        <w:suppressAutoHyphens/>
        <w:spacing w:after="0" w:line="240" w:lineRule="auto"/>
        <w:ind w:firstLine="709"/>
        <w:jc w:val="both"/>
        <w:outlineLvl w:val="0"/>
        <w:rPr>
          <w:rFonts w:ascii="Times New Roman" w:eastAsia="Times New Roman" w:hAnsi="Times New Roman" w:cs="Times New Roman"/>
          <w:color w:val="000000"/>
          <w:position w:val="-1"/>
          <w:sz w:val="24"/>
          <w:szCs w:val="24"/>
          <w:lang w:eastAsia="ru-RU"/>
        </w:rPr>
      </w:pPr>
      <w:r w:rsidRPr="00473390">
        <w:rPr>
          <w:rFonts w:ascii="Times New Roman" w:eastAsia="Times New Roman" w:hAnsi="Times New Roman" w:cs="Times New Roman"/>
          <w:b/>
          <w:i/>
          <w:color w:val="000000"/>
          <w:position w:val="-1"/>
          <w:sz w:val="24"/>
          <w:szCs w:val="24"/>
          <w:lang w:eastAsia="ru-RU"/>
        </w:rPr>
        <w:t>Спеціальні (фахові) компетенції:</w:t>
      </w:r>
    </w:p>
    <w:p w14:paraId="55E1CD7A" w14:textId="77777777" w:rsidR="00473390" w:rsidRPr="00473390" w:rsidRDefault="00473390" w:rsidP="00473390">
      <w:pPr>
        <w:suppressAutoHyphens/>
        <w:spacing w:after="0" w:line="240" w:lineRule="auto"/>
        <w:ind w:firstLine="709"/>
        <w:jc w:val="both"/>
        <w:outlineLvl w:val="0"/>
        <w:rPr>
          <w:rFonts w:ascii="Times New Roman" w:eastAsia="Times New Roman" w:hAnsi="Times New Roman" w:cs="Times New Roman"/>
          <w:position w:val="-1"/>
          <w:sz w:val="24"/>
          <w:szCs w:val="24"/>
          <w:lang w:eastAsia="uk-UA"/>
        </w:rPr>
      </w:pPr>
      <w:r w:rsidRPr="00473390">
        <w:rPr>
          <w:rFonts w:ascii="Times New Roman" w:eastAsia="Times New Roman" w:hAnsi="Times New Roman" w:cs="Times New Roman"/>
          <w:position w:val="-1"/>
          <w:sz w:val="24"/>
          <w:szCs w:val="24"/>
          <w:lang w:eastAsia="uk-UA"/>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w:t>
      </w:r>
    </w:p>
    <w:p w14:paraId="5294A6D9" w14:textId="77777777" w:rsidR="00473390" w:rsidRPr="00473390" w:rsidRDefault="00473390" w:rsidP="00473390">
      <w:pPr>
        <w:suppressAutoHyphens/>
        <w:spacing w:after="0" w:line="240" w:lineRule="auto"/>
        <w:ind w:firstLine="709"/>
        <w:jc w:val="both"/>
        <w:outlineLvl w:val="0"/>
        <w:rPr>
          <w:rFonts w:ascii="Times New Roman" w:eastAsia="Times New Roman" w:hAnsi="Times New Roman" w:cs="Times New Roman"/>
          <w:b/>
          <w:color w:val="000000"/>
          <w:position w:val="-1"/>
          <w:sz w:val="24"/>
          <w:szCs w:val="24"/>
          <w:lang w:eastAsia="uk-UA"/>
        </w:rPr>
      </w:pPr>
      <w:r w:rsidRPr="00473390">
        <w:rPr>
          <w:rFonts w:ascii="Times New Roman" w:eastAsia="Times New Roman" w:hAnsi="Times New Roman" w:cs="Times New Roman"/>
          <w:position w:val="-1"/>
          <w:sz w:val="24"/>
          <w:szCs w:val="24"/>
          <w:lang w:eastAsia="uk-UA"/>
        </w:rPr>
        <w:t>СК 11. Здатність обґрунтовувати економічні рішення на основі розуміння закономірностей економічних систем і процесів та із застосуванням сучасного методичного інструментарію.</w:t>
      </w:r>
      <w:r w:rsidRPr="00473390">
        <w:rPr>
          <w:rFonts w:ascii="Times New Roman" w:eastAsia="Times New Roman" w:hAnsi="Times New Roman" w:cs="Times New Roman"/>
          <w:b/>
          <w:color w:val="000000"/>
          <w:position w:val="-1"/>
          <w:sz w:val="24"/>
          <w:szCs w:val="24"/>
          <w:lang w:eastAsia="uk-UA"/>
        </w:rPr>
        <w:t xml:space="preserve"> </w:t>
      </w:r>
    </w:p>
    <w:p w14:paraId="2BD1B165" w14:textId="77777777" w:rsidR="00473390" w:rsidRPr="00473390" w:rsidRDefault="00473390" w:rsidP="00473390">
      <w:pPr>
        <w:suppressAutoHyphens/>
        <w:spacing w:after="0" w:line="240" w:lineRule="auto"/>
        <w:ind w:firstLine="709"/>
        <w:jc w:val="both"/>
        <w:outlineLvl w:val="0"/>
        <w:rPr>
          <w:rFonts w:ascii="Times New Roman" w:eastAsia="Times New Roman" w:hAnsi="Times New Roman" w:cs="Times New Roman"/>
          <w:b/>
          <w:color w:val="000000"/>
          <w:position w:val="-1"/>
          <w:sz w:val="24"/>
          <w:szCs w:val="24"/>
          <w:lang w:eastAsia="ru-RU"/>
        </w:rPr>
      </w:pPr>
      <w:r w:rsidRPr="00473390">
        <w:rPr>
          <w:rFonts w:ascii="Times New Roman" w:eastAsia="Times New Roman" w:hAnsi="Times New Roman" w:cs="Times New Roman"/>
          <w:b/>
          <w:color w:val="000000"/>
          <w:position w:val="-1"/>
          <w:sz w:val="24"/>
          <w:szCs w:val="24"/>
          <w:lang w:eastAsia="ru-RU"/>
        </w:rPr>
        <w:t>Вивчення навчальної дисципліни забезпечує досягнення таких програмних результатів навчання:</w:t>
      </w:r>
    </w:p>
    <w:p w14:paraId="268F2C03" w14:textId="77777777" w:rsidR="00473390" w:rsidRPr="00473390" w:rsidRDefault="00473390" w:rsidP="00473390">
      <w:pPr>
        <w:suppressAutoHyphens/>
        <w:spacing w:after="0" w:line="240" w:lineRule="auto"/>
        <w:ind w:leftChars="-1" w:left="-2" w:firstLineChars="337" w:firstLine="809"/>
        <w:jc w:val="both"/>
        <w:textAlignment w:val="top"/>
        <w:outlineLvl w:val="0"/>
        <w:rPr>
          <w:rFonts w:ascii="Times New Roman" w:eastAsia="Times New Roman" w:hAnsi="Times New Roman" w:cs="Times New Roman"/>
          <w:position w:val="-1"/>
          <w:sz w:val="24"/>
          <w:szCs w:val="24"/>
          <w:lang w:eastAsia="uk-UA"/>
        </w:rPr>
      </w:pPr>
      <w:r w:rsidRPr="00473390">
        <w:rPr>
          <w:rFonts w:ascii="Times New Roman" w:eastAsia="Times New Roman" w:hAnsi="Times New Roman" w:cs="Times New Roman"/>
          <w:position w:val="-1"/>
          <w:sz w:val="24"/>
          <w:szCs w:val="24"/>
          <w:lang w:eastAsia="uk-UA"/>
        </w:rPr>
        <w:t>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p w14:paraId="5D982B08" w14:textId="77777777" w:rsidR="00473390" w:rsidRPr="00473390" w:rsidRDefault="00473390" w:rsidP="00473390">
      <w:pPr>
        <w:suppressAutoHyphens/>
        <w:spacing w:after="0" w:line="240" w:lineRule="auto"/>
        <w:ind w:leftChars="-1" w:left="-2" w:firstLineChars="337" w:firstLine="809"/>
        <w:jc w:val="both"/>
        <w:textAlignment w:val="top"/>
        <w:outlineLvl w:val="0"/>
        <w:rPr>
          <w:rFonts w:ascii="Times New Roman" w:eastAsia="Times New Roman" w:hAnsi="Times New Roman" w:cs="Times New Roman"/>
          <w:position w:val="-1"/>
          <w:sz w:val="24"/>
          <w:szCs w:val="24"/>
          <w:lang w:eastAsia="uk-UA"/>
        </w:rPr>
      </w:pPr>
      <w:r w:rsidRPr="00473390">
        <w:rPr>
          <w:rFonts w:ascii="Times New Roman" w:eastAsia="Times New Roman" w:hAnsi="Times New Roman" w:cs="Times New Roman"/>
          <w:position w:val="-1"/>
          <w:sz w:val="24"/>
          <w:szCs w:val="24"/>
          <w:lang w:eastAsia="uk-UA"/>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14:paraId="31B7B7BC" w14:textId="77777777" w:rsidR="00473390" w:rsidRPr="00473390" w:rsidRDefault="00473390" w:rsidP="00473390">
      <w:pPr>
        <w:suppressAutoHyphens/>
        <w:spacing w:after="0" w:line="240" w:lineRule="auto"/>
        <w:ind w:leftChars="-1" w:left="-2" w:firstLineChars="337" w:firstLine="809"/>
        <w:jc w:val="both"/>
        <w:textAlignment w:val="top"/>
        <w:outlineLvl w:val="0"/>
        <w:rPr>
          <w:rFonts w:ascii="Times New Roman" w:eastAsia="Times New Roman" w:hAnsi="Times New Roman" w:cs="Times New Roman"/>
          <w:position w:val="-1"/>
          <w:sz w:val="24"/>
          <w:szCs w:val="24"/>
          <w:lang w:eastAsia="uk-UA"/>
        </w:rPr>
      </w:pPr>
      <w:r w:rsidRPr="00473390">
        <w:rPr>
          <w:rFonts w:ascii="Times New Roman" w:eastAsia="Times New Roman" w:hAnsi="Times New Roman" w:cs="Times New Roman"/>
          <w:position w:val="-1"/>
          <w:sz w:val="24"/>
          <w:szCs w:val="24"/>
          <w:lang w:eastAsia="uk-UA"/>
        </w:rPr>
        <w:t>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w:t>
      </w:r>
    </w:p>
    <w:p w14:paraId="70107B5D" w14:textId="77777777" w:rsidR="00473390" w:rsidRPr="00473390" w:rsidRDefault="00473390" w:rsidP="00473390">
      <w:pPr>
        <w:suppressAutoHyphens/>
        <w:spacing w:after="0" w:line="240" w:lineRule="auto"/>
        <w:ind w:leftChars="-1" w:left="-2" w:firstLineChars="337" w:firstLine="809"/>
        <w:jc w:val="both"/>
        <w:textAlignment w:val="top"/>
        <w:outlineLvl w:val="0"/>
        <w:rPr>
          <w:rFonts w:ascii="Times New Roman" w:eastAsia="Times New Roman" w:hAnsi="Times New Roman" w:cs="Times New Roman"/>
          <w:position w:val="-1"/>
          <w:sz w:val="24"/>
          <w:szCs w:val="24"/>
          <w:lang w:eastAsia="uk-UA"/>
        </w:rPr>
      </w:pPr>
      <w:r w:rsidRPr="00473390">
        <w:rPr>
          <w:rFonts w:ascii="Times New Roman" w:eastAsia="Times New Roman" w:hAnsi="Times New Roman" w:cs="Times New Roman"/>
          <w:position w:val="-1"/>
          <w:sz w:val="24"/>
          <w:szCs w:val="24"/>
          <w:lang w:eastAsia="uk-UA"/>
        </w:rPr>
        <w:t>ПРН 12. Володіти методами та інструментарієм для обґрунтування управлінських рішень щодо створення й функціонування підприємницьких, торговельних i біржових структур.</w:t>
      </w:r>
    </w:p>
    <w:p w14:paraId="43599758" w14:textId="77777777" w:rsidR="00473390" w:rsidRPr="00473390" w:rsidRDefault="00473390" w:rsidP="00473390">
      <w:pPr>
        <w:suppressAutoHyphens/>
        <w:spacing w:after="0" w:line="240" w:lineRule="auto"/>
        <w:ind w:leftChars="-1" w:left="-2" w:firstLineChars="337" w:firstLine="809"/>
        <w:jc w:val="both"/>
        <w:textAlignment w:val="top"/>
        <w:outlineLvl w:val="0"/>
        <w:rPr>
          <w:rFonts w:ascii="Times New Roman" w:eastAsia="Times New Roman" w:hAnsi="Times New Roman" w:cs="Times New Roman"/>
          <w:position w:val="-1"/>
          <w:sz w:val="24"/>
          <w:szCs w:val="24"/>
          <w:lang w:eastAsia="uk-UA"/>
        </w:rPr>
      </w:pPr>
      <w:r w:rsidRPr="00473390">
        <w:rPr>
          <w:rFonts w:ascii="Times New Roman" w:eastAsia="Times New Roman" w:hAnsi="Times New Roman" w:cs="Times New Roman"/>
          <w:position w:val="-1"/>
          <w:sz w:val="24"/>
          <w:szCs w:val="24"/>
          <w:lang w:eastAsia="uk-UA"/>
        </w:rPr>
        <w:t>ПРН 21. Використовувати відповідний науково-методичний інструментарій для бізнес-аналізу та обґрунтування на його основі економічних рішень щодо розвитку підприємств у різних сферах економіки.</w:t>
      </w:r>
    </w:p>
    <w:p w14:paraId="1234C10D" w14:textId="5F0FEED9" w:rsidR="009653D1" w:rsidRPr="00803A41" w:rsidRDefault="00473390" w:rsidP="00473390">
      <w:pPr>
        <w:pStyle w:val="a7"/>
        <w:widowControl w:val="0"/>
        <w:tabs>
          <w:tab w:val="left" w:pos="900"/>
        </w:tabs>
        <w:ind w:left="0"/>
        <w:jc w:val="both"/>
      </w:pPr>
      <w:r w:rsidRPr="00473390">
        <w:rPr>
          <w:position w:val="-1"/>
        </w:rPr>
        <w:br w:type="column"/>
      </w:r>
    </w:p>
    <w:p w14:paraId="554FD265" w14:textId="1BF5C7C3" w:rsidR="00E17335" w:rsidRPr="00803A41" w:rsidRDefault="00E17335" w:rsidP="00803A41">
      <w:pPr>
        <w:pStyle w:val="a7"/>
        <w:widowControl w:val="0"/>
        <w:tabs>
          <w:tab w:val="left" w:pos="900"/>
        </w:tabs>
        <w:ind w:left="0"/>
        <w:jc w:val="center"/>
        <w:rPr>
          <w:b/>
          <w:bCs/>
          <w:color w:val="000000" w:themeColor="text1"/>
          <w:kern w:val="24"/>
        </w:rPr>
      </w:pPr>
      <w:r w:rsidRPr="00803A41">
        <w:rPr>
          <w:b/>
          <w:bCs/>
          <w:color w:val="000000" w:themeColor="text1"/>
          <w:kern w:val="24"/>
        </w:rPr>
        <w:t>Опис навчальної дисципліни</w:t>
      </w:r>
    </w:p>
    <w:p w14:paraId="3EFD4A7F" w14:textId="694DF72F" w:rsidR="00316EE5" w:rsidRPr="00803A41" w:rsidRDefault="00316EE5" w:rsidP="00803A41">
      <w:pPr>
        <w:pStyle w:val="a7"/>
        <w:widowControl w:val="0"/>
        <w:tabs>
          <w:tab w:val="left" w:pos="900"/>
        </w:tabs>
        <w:ind w:left="0"/>
        <w:jc w:val="center"/>
        <w:rPr>
          <w:b/>
          <w:bCs/>
          <w:color w:val="000000" w:themeColor="text1"/>
          <w:kern w:val="24"/>
        </w:rPr>
      </w:pPr>
      <w:r w:rsidRPr="00803A41">
        <w:rPr>
          <w:b/>
          <w:bCs/>
          <w:color w:val="000000" w:themeColor="text1"/>
          <w:kern w:val="24"/>
        </w:rPr>
        <w:t>Загальна інформація</w:t>
      </w:r>
    </w:p>
    <w:p w14:paraId="4C917537" w14:textId="323FAEC9" w:rsidR="00F906D6" w:rsidRPr="00803A41" w:rsidRDefault="00F906D6" w:rsidP="00803A41">
      <w:pPr>
        <w:spacing w:after="0" w:line="240" w:lineRule="auto"/>
        <w:jc w:val="center"/>
        <w:rPr>
          <w:rFonts w:ascii="Times New Roman" w:hAnsi="Times New Roman" w:cs="Times New Roman"/>
          <w:b/>
          <w:bCs/>
          <w:sz w:val="24"/>
          <w:szCs w:val="24"/>
        </w:rPr>
      </w:pP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4"/>
        <w:gridCol w:w="625"/>
        <w:gridCol w:w="1190"/>
        <w:gridCol w:w="993"/>
        <w:gridCol w:w="567"/>
        <w:gridCol w:w="567"/>
        <w:gridCol w:w="394"/>
        <w:gridCol w:w="540"/>
        <w:gridCol w:w="767"/>
        <w:gridCol w:w="567"/>
        <w:gridCol w:w="1334"/>
      </w:tblGrid>
      <w:tr w:rsidR="00F906D6" w:rsidRPr="00803A41" w14:paraId="5FE75994" w14:textId="77777777" w:rsidTr="00C74C8A">
        <w:trPr>
          <w:trHeight w:val="308"/>
          <w:jc w:val="center"/>
        </w:trPr>
        <w:tc>
          <w:tcPr>
            <w:tcW w:w="1418" w:type="dxa"/>
            <w:vMerge w:val="restart"/>
            <w:shd w:val="clear" w:color="auto" w:fill="auto"/>
            <w:vAlign w:val="center"/>
          </w:tcPr>
          <w:p w14:paraId="7A39AB0B"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Форма навчання</w:t>
            </w:r>
          </w:p>
        </w:tc>
        <w:tc>
          <w:tcPr>
            <w:tcW w:w="854" w:type="dxa"/>
            <w:vMerge w:val="restart"/>
            <w:shd w:val="clear" w:color="auto" w:fill="auto"/>
            <w:textDirection w:val="btLr"/>
            <w:vAlign w:val="center"/>
          </w:tcPr>
          <w:p w14:paraId="1163B28B"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Рік підготовки</w:t>
            </w:r>
          </w:p>
        </w:tc>
        <w:tc>
          <w:tcPr>
            <w:tcW w:w="625" w:type="dxa"/>
            <w:vMerge w:val="restart"/>
            <w:shd w:val="clear" w:color="auto" w:fill="auto"/>
            <w:textDirection w:val="btLr"/>
            <w:vAlign w:val="center"/>
          </w:tcPr>
          <w:p w14:paraId="38C5478D"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Семестр</w:t>
            </w:r>
          </w:p>
        </w:tc>
        <w:tc>
          <w:tcPr>
            <w:tcW w:w="2183" w:type="dxa"/>
            <w:gridSpan w:val="2"/>
          </w:tcPr>
          <w:p w14:paraId="0356C9E3"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Кількість</w:t>
            </w:r>
          </w:p>
        </w:tc>
        <w:tc>
          <w:tcPr>
            <w:tcW w:w="3402" w:type="dxa"/>
            <w:gridSpan w:val="6"/>
            <w:shd w:val="clear" w:color="auto" w:fill="auto"/>
            <w:vAlign w:val="center"/>
          </w:tcPr>
          <w:p w14:paraId="338BBEE4"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Кількість годин</w:t>
            </w:r>
          </w:p>
        </w:tc>
        <w:tc>
          <w:tcPr>
            <w:tcW w:w="1334" w:type="dxa"/>
            <w:vMerge w:val="restart"/>
            <w:shd w:val="clear" w:color="auto" w:fill="auto"/>
            <w:vAlign w:val="center"/>
          </w:tcPr>
          <w:p w14:paraId="1326F7DD"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 xml:space="preserve">Вид </w:t>
            </w:r>
            <w:proofErr w:type="spellStart"/>
            <w:r w:rsidRPr="00803A41">
              <w:rPr>
                <w:rFonts w:ascii="Times New Roman" w:hAnsi="Times New Roman" w:cs="Times New Roman"/>
                <w:b/>
                <w:sz w:val="24"/>
                <w:szCs w:val="24"/>
              </w:rPr>
              <w:t>підсум</w:t>
            </w:r>
            <w:proofErr w:type="spellEnd"/>
            <w:r w:rsidRPr="00803A41">
              <w:rPr>
                <w:rFonts w:ascii="Times New Roman" w:hAnsi="Times New Roman" w:cs="Times New Roman"/>
                <w:b/>
                <w:sz w:val="24"/>
                <w:szCs w:val="24"/>
              </w:rPr>
              <w:t>-</w:t>
            </w:r>
          </w:p>
          <w:p w14:paraId="58FF9441" w14:textId="77777777" w:rsidR="00F906D6" w:rsidRPr="00803A41" w:rsidRDefault="00F906D6" w:rsidP="00803A41">
            <w:pPr>
              <w:spacing w:after="0" w:line="240" w:lineRule="auto"/>
              <w:jc w:val="center"/>
              <w:rPr>
                <w:rFonts w:ascii="Times New Roman" w:hAnsi="Times New Roman" w:cs="Times New Roman"/>
                <w:b/>
                <w:sz w:val="24"/>
                <w:szCs w:val="24"/>
              </w:rPr>
            </w:pPr>
            <w:proofErr w:type="spellStart"/>
            <w:r w:rsidRPr="00803A41">
              <w:rPr>
                <w:rFonts w:ascii="Times New Roman" w:hAnsi="Times New Roman" w:cs="Times New Roman"/>
                <w:b/>
                <w:sz w:val="24"/>
                <w:szCs w:val="24"/>
              </w:rPr>
              <w:t>кового</w:t>
            </w:r>
            <w:proofErr w:type="spellEnd"/>
            <w:r w:rsidRPr="00803A41">
              <w:rPr>
                <w:rFonts w:ascii="Times New Roman" w:hAnsi="Times New Roman" w:cs="Times New Roman"/>
                <w:b/>
                <w:sz w:val="24"/>
                <w:szCs w:val="24"/>
              </w:rPr>
              <w:t xml:space="preserve"> контролю</w:t>
            </w:r>
          </w:p>
        </w:tc>
      </w:tr>
      <w:tr w:rsidR="00F906D6" w:rsidRPr="00803A41" w14:paraId="5E61E1CF" w14:textId="77777777" w:rsidTr="00C74C8A">
        <w:trPr>
          <w:cantSplit/>
          <w:trHeight w:val="1810"/>
          <w:jc w:val="center"/>
        </w:trPr>
        <w:tc>
          <w:tcPr>
            <w:tcW w:w="1418" w:type="dxa"/>
            <w:vMerge/>
            <w:shd w:val="clear" w:color="auto" w:fill="auto"/>
            <w:vAlign w:val="center"/>
          </w:tcPr>
          <w:p w14:paraId="4964660C" w14:textId="77777777" w:rsidR="00F906D6" w:rsidRPr="00803A41" w:rsidRDefault="00F906D6" w:rsidP="00803A41">
            <w:pPr>
              <w:spacing w:after="0" w:line="240" w:lineRule="auto"/>
              <w:rPr>
                <w:rFonts w:ascii="Times New Roman" w:hAnsi="Times New Roman" w:cs="Times New Roman"/>
                <w:sz w:val="24"/>
                <w:szCs w:val="24"/>
              </w:rPr>
            </w:pPr>
          </w:p>
        </w:tc>
        <w:tc>
          <w:tcPr>
            <w:tcW w:w="854" w:type="dxa"/>
            <w:vMerge/>
            <w:shd w:val="clear" w:color="auto" w:fill="auto"/>
            <w:vAlign w:val="center"/>
          </w:tcPr>
          <w:p w14:paraId="2BABA7B0"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625" w:type="dxa"/>
            <w:vMerge/>
            <w:shd w:val="clear" w:color="auto" w:fill="auto"/>
            <w:vAlign w:val="center"/>
          </w:tcPr>
          <w:p w14:paraId="734CCFCB"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1190" w:type="dxa"/>
            <w:vAlign w:val="center"/>
          </w:tcPr>
          <w:p w14:paraId="64CC9C2D"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кредитів</w:t>
            </w:r>
          </w:p>
        </w:tc>
        <w:tc>
          <w:tcPr>
            <w:tcW w:w="993" w:type="dxa"/>
            <w:vAlign w:val="center"/>
          </w:tcPr>
          <w:p w14:paraId="189046E3"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годин</w:t>
            </w:r>
          </w:p>
        </w:tc>
        <w:tc>
          <w:tcPr>
            <w:tcW w:w="567" w:type="dxa"/>
            <w:shd w:val="clear" w:color="auto" w:fill="auto"/>
            <w:textDirection w:val="btLr"/>
            <w:vAlign w:val="center"/>
          </w:tcPr>
          <w:p w14:paraId="71FC3273"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лекції</w:t>
            </w:r>
          </w:p>
        </w:tc>
        <w:tc>
          <w:tcPr>
            <w:tcW w:w="567" w:type="dxa"/>
            <w:shd w:val="clear" w:color="auto" w:fill="auto"/>
            <w:textDirection w:val="btLr"/>
            <w:vAlign w:val="center"/>
          </w:tcPr>
          <w:p w14:paraId="73286A9F"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практичні</w:t>
            </w:r>
          </w:p>
        </w:tc>
        <w:tc>
          <w:tcPr>
            <w:tcW w:w="394" w:type="dxa"/>
            <w:shd w:val="clear" w:color="auto" w:fill="auto"/>
            <w:textDirection w:val="btLr"/>
            <w:vAlign w:val="center"/>
          </w:tcPr>
          <w:p w14:paraId="708F57E9"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семінарські</w:t>
            </w:r>
          </w:p>
        </w:tc>
        <w:tc>
          <w:tcPr>
            <w:tcW w:w="540" w:type="dxa"/>
            <w:shd w:val="clear" w:color="auto" w:fill="auto"/>
            <w:textDirection w:val="btLr"/>
            <w:vAlign w:val="center"/>
          </w:tcPr>
          <w:p w14:paraId="462C731D"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лабораторні</w:t>
            </w:r>
          </w:p>
        </w:tc>
        <w:tc>
          <w:tcPr>
            <w:tcW w:w="767" w:type="dxa"/>
            <w:shd w:val="clear" w:color="auto" w:fill="auto"/>
            <w:textDirection w:val="btLr"/>
            <w:vAlign w:val="center"/>
          </w:tcPr>
          <w:p w14:paraId="324907E9"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самостійна робота</w:t>
            </w:r>
          </w:p>
        </w:tc>
        <w:tc>
          <w:tcPr>
            <w:tcW w:w="567" w:type="dxa"/>
            <w:shd w:val="clear" w:color="auto" w:fill="auto"/>
            <w:textDirection w:val="btLr"/>
            <w:vAlign w:val="center"/>
          </w:tcPr>
          <w:p w14:paraId="36C15075" w14:textId="77777777" w:rsidR="00F906D6" w:rsidRPr="00803A41" w:rsidRDefault="00F906D6" w:rsidP="00803A41">
            <w:pPr>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індивідуальні завдання</w:t>
            </w:r>
          </w:p>
        </w:tc>
        <w:tc>
          <w:tcPr>
            <w:tcW w:w="1334" w:type="dxa"/>
            <w:vMerge/>
            <w:shd w:val="clear" w:color="auto" w:fill="auto"/>
            <w:textDirection w:val="btLr"/>
            <w:vAlign w:val="center"/>
          </w:tcPr>
          <w:p w14:paraId="3138780A" w14:textId="77777777" w:rsidR="00F906D6" w:rsidRPr="00803A41" w:rsidRDefault="00F906D6" w:rsidP="00803A41">
            <w:pPr>
              <w:spacing w:after="0" w:line="240" w:lineRule="auto"/>
              <w:jc w:val="center"/>
              <w:rPr>
                <w:rFonts w:ascii="Times New Roman" w:hAnsi="Times New Roman" w:cs="Times New Roman"/>
                <w:sz w:val="24"/>
                <w:szCs w:val="24"/>
              </w:rPr>
            </w:pPr>
          </w:p>
        </w:tc>
      </w:tr>
      <w:tr w:rsidR="00A95CF2" w:rsidRPr="00803A41" w14:paraId="2FB15EE4" w14:textId="77777777" w:rsidTr="00584932">
        <w:trPr>
          <w:trHeight w:val="627"/>
          <w:jc w:val="center"/>
        </w:trPr>
        <w:tc>
          <w:tcPr>
            <w:tcW w:w="1418" w:type="dxa"/>
            <w:shd w:val="clear" w:color="auto" w:fill="auto"/>
            <w:vAlign w:val="center"/>
          </w:tcPr>
          <w:p w14:paraId="6C20BBA8" w14:textId="77777777" w:rsidR="00A95CF2" w:rsidRPr="00803A41" w:rsidRDefault="00A95CF2" w:rsidP="00A95CF2">
            <w:pPr>
              <w:spacing w:after="0" w:line="240" w:lineRule="auto"/>
              <w:rPr>
                <w:rFonts w:ascii="Times New Roman" w:hAnsi="Times New Roman" w:cs="Times New Roman"/>
                <w:b/>
                <w:sz w:val="24"/>
                <w:szCs w:val="24"/>
              </w:rPr>
            </w:pPr>
            <w:r w:rsidRPr="00803A41">
              <w:rPr>
                <w:rFonts w:ascii="Times New Roman" w:hAnsi="Times New Roman" w:cs="Times New Roman"/>
                <w:b/>
                <w:sz w:val="24"/>
                <w:szCs w:val="24"/>
              </w:rPr>
              <w:t>Денна</w:t>
            </w:r>
          </w:p>
        </w:tc>
        <w:tc>
          <w:tcPr>
            <w:tcW w:w="854" w:type="dxa"/>
            <w:shd w:val="clear" w:color="auto" w:fill="auto"/>
            <w:vAlign w:val="center"/>
          </w:tcPr>
          <w:p w14:paraId="3ECC06BB" w14:textId="05DCA70B"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3</w:t>
            </w:r>
          </w:p>
        </w:tc>
        <w:tc>
          <w:tcPr>
            <w:tcW w:w="625" w:type="dxa"/>
            <w:shd w:val="clear" w:color="auto" w:fill="auto"/>
            <w:vAlign w:val="center"/>
          </w:tcPr>
          <w:p w14:paraId="342B0096" w14:textId="2A159324"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5</w:t>
            </w:r>
          </w:p>
        </w:tc>
        <w:tc>
          <w:tcPr>
            <w:tcW w:w="1190" w:type="dxa"/>
            <w:shd w:val="clear" w:color="auto" w:fill="auto"/>
            <w:vAlign w:val="center"/>
          </w:tcPr>
          <w:p w14:paraId="70C24D5C" w14:textId="48E6D7CA"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4</w:t>
            </w:r>
          </w:p>
        </w:tc>
        <w:tc>
          <w:tcPr>
            <w:tcW w:w="993" w:type="dxa"/>
            <w:shd w:val="clear" w:color="auto" w:fill="auto"/>
            <w:vAlign w:val="center"/>
          </w:tcPr>
          <w:p w14:paraId="691EBE93" w14:textId="7193028D"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120</w:t>
            </w:r>
          </w:p>
        </w:tc>
        <w:tc>
          <w:tcPr>
            <w:tcW w:w="567" w:type="dxa"/>
            <w:shd w:val="clear" w:color="auto" w:fill="auto"/>
            <w:vAlign w:val="center"/>
          </w:tcPr>
          <w:p w14:paraId="5B820CDB" w14:textId="38DA0728"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30</w:t>
            </w:r>
          </w:p>
        </w:tc>
        <w:tc>
          <w:tcPr>
            <w:tcW w:w="567" w:type="dxa"/>
            <w:shd w:val="clear" w:color="auto" w:fill="auto"/>
            <w:vAlign w:val="center"/>
          </w:tcPr>
          <w:p w14:paraId="27340647" w14:textId="11245C43"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30</w:t>
            </w:r>
          </w:p>
        </w:tc>
        <w:tc>
          <w:tcPr>
            <w:tcW w:w="394" w:type="dxa"/>
            <w:shd w:val="clear" w:color="auto" w:fill="auto"/>
            <w:vAlign w:val="center"/>
          </w:tcPr>
          <w:p w14:paraId="11E187AB" w14:textId="47450272"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w:t>
            </w:r>
          </w:p>
        </w:tc>
        <w:tc>
          <w:tcPr>
            <w:tcW w:w="540" w:type="dxa"/>
            <w:shd w:val="clear" w:color="auto" w:fill="auto"/>
            <w:vAlign w:val="center"/>
          </w:tcPr>
          <w:p w14:paraId="141E759A" w14:textId="4DD0C07F"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w:t>
            </w:r>
          </w:p>
        </w:tc>
        <w:tc>
          <w:tcPr>
            <w:tcW w:w="767" w:type="dxa"/>
            <w:shd w:val="clear" w:color="auto" w:fill="auto"/>
            <w:vAlign w:val="center"/>
          </w:tcPr>
          <w:p w14:paraId="6F925D8C" w14:textId="2B0140E5" w:rsidR="00A95CF2" w:rsidRPr="00803A41" w:rsidRDefault="00A95CF2" w:rsidP="00A95CF2">
            <w:pPr>
              <w:spacing w:after="0" w:line="240" w:lineRule="auto"/>
              <w:jc w:val="center"/>
              <w:rPr>
                <w:rFonts w:ascii="Times New Roman" w:hAnsi="Times New Roman" w:cs="Times New Roman"/>
                <w:sz w:val="24"/>
                <w:szCs w:val="24"/>
              </w:rPr>
            </w:pPr>
            <w:r>
              <w:rPr>
                <w:rFonts w:ascii="Times New Roman" w:eastAsia="Calibri" w:hAnsi="Times New Roman" w:cs="Times New Roman"/>
              </w:rPr>
              <w:t>60</w:t>
            </w:r>
          </w:p>
        </w:tc>
        <w:tc>
          <w:tcPr>
            <w:tcW w:w="567" w:type="dxa"/>
            <w:shd w:val="clear" w:color="auto" w:fill="auto"/>
            <w:vAlign w:val="center"/>
          </w:tcPr>
          <w:p w14:paraId="5D1BC46F" w14:textId="77777777" w:rsidR="00A95CF2" w:rsidRPr="00803A41" w:rsidRDefault="00A95CF2" w:rsidP="00A95CF2">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w:t>
            </w:r>
          </w:p>
        </w:tc>
        <w:tc>
          <w:tcPr>
            <w:tcW w:w="1334" w:type="dxa"/>
            <w:shd w:val="clear" w:color="auto" w:fill="auto"/>
            <w:vAlign w:val="center"/>
          </w:tcPr>
          <w:p w14:paraId="0D4BCAD7" w14:textId="7B8EC55D" w:rsidR="00A95CF2" w:rsidRPr="00803A41" w:rsidRDefault="00A95CF2" w:rsidP="00A95CF2">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екзамен</w:t>
            </w:r>
          </w:p>
        </w:tc>
      </w:tr>
      <w:tr w:rsidR="006F5615" w:rsidRPr="00803A41" w14:paraId="7715A8BF" w14:textId="77777777" w:rsidTr="00584932">
        <w:trPr>
          <w:trHeight w:val="627"/>
          <w:jc w:val="center"/>
        </w:trPr>
        <w:tc>
          <w:tcPr>
            <w:tcW w:w="1418" w:type="dxa"/>
            <w:shd w:val="clear" w:color="auto" w:fill="auto"/>
            <w:vAlign w:val="center"/>
          </w:tcPr>
          <w:p w14:paraId="429220ED" w14:textId="77777777" w:rsidR="006F5615" w:rsidRPr="00803A41" w:rsidRDefault="006F5615" w:rsidP="00803A41">
            <w:pPr>
              <w:spacing w:after="0" w:line="240" w:lineRule="auto"/>
              <w:rPr>
                <w:rFonts w:ascii="Times New Roman" w:hAnsi="Times New Roman" w:cs="Times New Roman"/>
                <w:b/>
                <w:sz w:val="24"/>
                <w:szCs w:val="24"/>
              </w:rPr>
            </w:pPr>
            <w:r w:rsidRPr="00803A41">
              <w:rPr>
                <w:rFonts w:ascii="Times New Roman" w:hAnsi="Times New Roman" w:cs="Times New Roman"/>
                <w:b/>
                <w:sz w:val="24"/>
                <w:szCs w:val="24"/>
              </w:rPr>
              <w:t xml:space="preserve">Заочна </w:t>
            </w:r>
          </w:p>
        </w:tc>
        <w:tc>
          <w:tcPr>
            <w:tcW w:w="854" w:type="dxa"/>
            <w:shd w:val="clear" w:color="auto" w:fill="auto"/>
            <w:vAlign w:val="center"/>
          </w:tcPr>
          <w:p w14:paraId="7B06049A" w14:textId="712BE98B" w:rsidR="006F5615" w:rsidRPr="00803A41" w:rsidRDefault="006F5615" w:rsidP="00803A41">
            <w:pPr>
              <w:spacing w:after="0" w:line="240" w:lineRule="auto"/>
              <w:jc w:val="center"/>
              <w:rPr>
                <w:rFonts w:ascii="Times New Roman" w:hAnsi="Times New Roman" w:cs="Times New Roman"/>
                <w:sz w:val="24"/>
                <w:szCs w:val="24"/>
              </w:rPr>
            </w:pPr>
          </w:p>
        </w:tc>
        <w:tc>
          <w:tcPr>
            <w:tcW w:w="625" w:type="dxa"/>
            <w:shd w:val="clear" w:color="auto" w:fill="auto"/>
            <w:vAlign w:val="center"/>
          </w:tcPr>
          <w:p w14:paraId="30EB865A" w14:textId="33C394B0" w:rsidR="006F5615" w:rsidRPr="00803A41" w:rsidRDefault="006F5615" w:rsidP="00803A41">
            <w:pPr>
              <w:spacing w:after="0" w:line="240" w:lineRule="auto"/>
              <w:jc w:val="center"/>
              <w:rPr>
                <w:rFonts w:ascii="Times New Roman" w:hAnsi="Times New Roman" w:cs="Times New Roman"/>
                <w:sz w:val="24"/>
                <w:szCs w:val="24"/>
              </w:rPr>
            </w:pPr>
          </w:p>
        </w:tc>
        <w:tc>
          <w:tcPr>
            <w:tcW w:w="1190" w:type="dxa"/>
            <w:shd w:val="clear" w:color="auto" w:fill="auto"/>
            <w:vAlign w:val="center"/>
          </w:tcPr>
          <w:p w14:paraId="568DEEA7" w14:textId="5C86A061" w:rsidR="006F5615" w:rsidRPr="00803A41" w:rsidRDefault="006F5615" w:rsidP="00803A41">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1E097335" w14:textId="4795E533" w:rsidR="006F5615" w:rsidRPr="00803A41" w:rsidRDefault="006F5615" w:rsidP="00803A41">
            <w:pPr>
              <w:spacing w:after="0" w:line="240" w:lineRule="auto"/>
              <w:jc w:val="center"/>
              <w:rPr>
                <w:rFonts w:ascii="Times New Roman" w:hAnsi="Times New Roman" w:cs="Times New Roman"/>
                <w:sz w:val="24"/>
                <w:szCs w:val="24"/>
              </w:rPr>
            </w:pPr>
          </w:p>
        </w:tc>
        <w:tc>
          <w:tcPr>
            <w:tcW w:w="567" w:type="dxa"/>
            <w:shd w:val="clear" w:color="auto" w:fill="auto"/>
            <w:vAlign w:val="center"/>
          </w:tcPr>
          <w:p w14:paraId="6B95795D" w14:textId="3DE9A619" w:rsidR="006F5615" w:rsidRPr="00803A41" w:rsidRDefault="006F5615" w:rsidP="00803A41">
            <w:pPr>
              <w:spacing w:after="0" w:line="240" w:lineRule="auto"/>
              <w:jc w:val="center"/>
              <w:rPr>
                <w:rFonts w:ascii="Times New Roman" w:hAnsi="Times New Roman" w:cs="Times New Roman"/>
                <w:sz w:val="24"/>
                <w:szCs w:val="24"/>
              </w:rPr>
            </w:pPr>
          </w:p>
        </w:tc>
        <w:tc>
          <w:tcPr>
            <w:tcW w:w="567" w:type="dxa"/>
            <w:shd w:val="clear" w:color="auto" w:fill="auto"/>
            <w:vAlign w:val="center"/>
          </w:tcPr>
          <w:p w14:paraId="605DDF11" w14:textId="35BD6572" w:rsidR="006F5615" w:rsidRPr="00803A41" w:rsidRDefault="006F5615" w:rsidP="00803A41">
            <w:pPr>
              <w:spacing w:after="0" w:line="240" w:lineRule="auto"/>
              <w:jc w:val="center"/>
              <w:rPr>
                <w:rFonts w:ascii="Times New Roman" w:hAnsi="Times New Roman" w:cs="Times New Roman"/>
                <w:sz w:val="24"/>
                <w:szCs w:val="24"/>
              </w:rPr>
            </w:pPr>
          </w:p>
        </w:tc>
        <w:tc>
          <w:tcPr>
            <w:tcW w:w="394" w:type="dxa"/>
            <w:shd w:val="clear" w:color="auto" w:fill="auto"/>
            <w:vAlign w:val="center"/>
          </w:tcPr>
          <w:p w14:paraId="0C4379CD" w14:textId="742E77F8" w:rsidR="006F5615" w:rsidRPr="00803A41" w:rsidRDefault="006F5615" w:rsidP="00803A41">
            <w:pPr>
              <w:spacing w:after="0" w:line="240" w:lineRule="auto"/>
              <w:jc w:val="center"/>
              <w:rPr>
                <w:rFonts w:ascii="Times New Roman" w:hAnsi="Times New Roman" w:cs="Times New Roman"/>
                <w:sz w:val="24"/>
                <w:szCs w:val="24"/>
              </w:rPr>
            </w:pPr>
          </w:p>
        </w:tc>
        <w:tc>
          <w:tcPr>
            <w:tcW w:w="540" w:type="dxa"/>
            <w:shd w:val="clear" w:color="auto" w:fill="auto"/>
            <w:vAlign w:val="center"/>
          </w:tcPr>
          <w:p w14:paraId="13A47329" w14:textId="70973739" w:rsidR="006F5615" w:rsidRPr="00803A41" w:rsidRDefault="006F5615" w:rsidP="00803A41">
            <w:pPr>
              <w:spacing w:after="0" w:line="240" w:lineRule="auto"/>
              <w:jc w:val="center"/>
              <w:rPr>
                <w:rFonts w:ascii="Times New Roman" w:hAnsi="Times New Roman" w:cs="Times New Roman"/>
                <w:sz w:val="24"/>
                <w:szCs w:val="24"/>
              </w:rPr>
            </w:pPr>
          </w:p>
        </w:tc>
        <w:tc>
          <w:tcPr>
            <w:tcW w:w="767" w:type="dxa"/>
            <w:shd w:val="clear" w:color="auto" w:fill="auto"/>
            <w:vAlign w:val="center"/>
          </w:tcPr>
          <w:p w14:paraId="26E29C86" w14:textId="696F5EDD" w:rsidR="006F5615" w:rsidRPr="00803A41" w:rsidRDefault="006F5615" w:rsidP="00803A41">
            <w:pPr>
              <w:spacing w:after="0" w:line="240" w:lineRule="auto"/>
              <w:jc w:val="center"/>
              <w:rPr>
                <w:rFonts w:ascii="Times New Roman" w:hAnsi="Times New Roman" w:cs="Times New Roman"/>
                <w:sz w:val="24"/>
                <w:szCs w:val="24"/>
              </w:rPr>
            </w:pPr>
          </w:p>
        </w:tc>
        <w:tc>
          <w:tcPr>
            <w:tcW w:w="567" w:type="dxa"/>
            <w:shd w:val="clear" w:color="auto" w:fill="auto"/>
            <w:vAlign w:val="center"/>
          </w:tcPr>
          <w:p w14:paraId="5E9B9619" w14:textId="6A235B38" w:rsidR="006F5615" w:rsidRPr="00803A41" w:rsidRDefault="006F5615" w:rsidP="00803A41">
            <w:pPr>
              <w:spacing w:after="0" w:line="240" w:lineRule="auto"/>
              <w:jc w:val="center"/>
              <w:rPr>
                <w:rFonts w:ascii="Times New Roman" w:hAnsi="Times New Roman" w:cs="Times New Roman"/>
                <w:sz w:val="24"/>
                <w:szCs w:val="24"/>
              </w:rPr>
            </w:pPr>
          </w:p>
        </w:tc>
        <w:tc>
          <w:tcPr>
            <w:tcW w:w="1334" w:type="dxa"/>
            <w:shd w:val="clear" w:color="auto" w:fill="auto"/>
            <w:vAlign w:val="center"/>
          </w:tcPr>
          <w:p w14:paraId="11DA199F" w14:textId="3CAB6FE2" w:rsidR="006F5615" w:rsidRPr="00803A41" w:rsidRDefault="006F5615" w:rsidP="00803A41">
            <w:pPr>
              <w:spacing w:after="0" w:line="240" w:lineRule="auto"/>
              <w:jc w:val="center"/>
              <w:rPr>
                <w:rFonts w:ascii="Times New Roman" w:hAnsi="Times New Roman" w:cs="Times New Roman"/>
                <w:sz w:val="24"/>
                <w:szCs w:val="24"/>
              </w:rPr>
            </w:pPr>
          </w:p>
        </w:tc>
      </w:tr>
    </w:tbl>
    <w:p w14:paraId="66CCF851" w14:textId="77777777" w:rsidR="00F906D6" w:rsidRPr="00803A41" w:rsidRDefault="00F906D6" w:rsidP="00803A41">
      <w:pPr>
        <w:spacing w:after="0" w:line="240" w:lineRule="auto"/>
        <w:rPr>
          <w:rFonts w:ascii="Times New Roman" w:hAnsi="Times New Roman" w:cs="Times New Roman"/>
          <w:b/>
          <w:sz w:val="24"/>
          <w:szCs w:val="24"/>
          <w:lang w:eastAsia="uk-UA"/>
        </w:rPr>
        <w:sectPr w:rsidR="00F906D6" w:rsidRPr="00803A41">
          <w:pgSz w:w="11906" w:h="16838"/>
          <w:pgMar w:top="1134" w:right="851" w:bottom="993" w:left="1134" w:header="709" w:footer="709" w:gutter="0"/>
          <w:pgNumType w:start="1"/>
          <w:cols w:space="720"/>
        </w:sectPr>
      </w:pPr>
    </w:p>
    <w:p w14:paraId="028EF1DB" w14:textId="77777777" w:rsidR="00E17335" w:rsidRPr="00803A41" w:rsidRDefault="00E17335" w:rsidP="00803A41">
      <w:pPr>
        <w:spacing w:after="0" w:line="240" w:lineRule="auto"/>
        <w:jc w:val="center"/>
        <w:rPr>
          <w:rFonts w:ascii="Times New Roman" w:hAnsi="Times New Roman" w:cs="Times New Roman"/>
          <w:color w:val="000000" w:themeColor="text1"/>
          <w:kern w:val="24"/>
          <w:sz w:val="24"/>
          <w:szCs w:val="24"/>
        </w:rPr>
      </w:pPr>
    </w:p>
    <w:p w14:paraId="1E0C81BE" w14:textId="409072D8" w:rsidR="00DC54CA" w:rsidRPr="00803A41" w:rsidRDefault="00DC54CA" w:rsidP="00803A41">
      <w:pPr>
        <w:spacing w:after="0" w:line="240" w:lineRule="auto"/>
        <w:jc w:val="center"/>
        <w:rPr>
          <w:rFonts w:ascii="Times New Roman" w:hAnsi="Times New Roman" w:cs="Times New Roman"/>
          <w:b/>
          <w:bCs/>
          <w:color w:val="000000" w:themeColor="text1"/>
          <w:kern w:val="24"/>
          <w:sz w:val="24"/>
          <w:szCs w:val="24"/>
        </w:rPr>
      </w:pPr>
      <w:r w:rsidRPr="00803A41">
        <w:rPr>
          <w:rFonts w:ascii="Times New Roman" w:hAnsi="Times New Roman" w:cs="Times New Roman"/>
          <w:b/>
          <w:bCs/>
          <w:color w:val="000000" w:themeColor="text1"/>
          <w:kern w:val="24"/>
          <w:sz w:val="24"/>
          <w:szCs w:val="24"/>
        </w:rPr>
        <w:t>Структура змісту навчальної дисципліни</w:t>
      </w:r>
    </w:p>
    <w:tbl>
      <w:tblPr>
        <w:tblW w:w="507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1"/>
        <w:gridCol w:w="957"/>
        <w:gridCol w:w="483"/>
        <w:gridCol w:w="483"/>
        <w:gridCol w:w="583"/>
        <w:gridCol w:w="550"/>
        <w:gridCol w:w="628"/>
        <w:gridCol w:w="957"/>
        <w:gridCol w:w="336"/>
        <w:gridCol w:w="456"/>
        <w:gridCol w:w="585"/>
        <w:gridCol w:w="575"/>
        <w:gridCol w:w="577"/>
      </w:tblGrid>
      <w:tr w:rsidR="00F906D6" w:rsidRPr="00803A41" w14:paraId="0DF59F01" w14:textId="77777777" w:rsidTr="00584932">
        <w:trPr>
          <w:cantSplit/>
          <w:trHeight w:val="318"/>
        </w:trPr>
        <w:tc>
          <w:tcPr>
            <w:tcW w:w="1335" w:type="pct"/>
            <w:vMerge w:val="restart"/>
          </w:tcPr>
          <w:p w14:paraId="12086DCA" w14:textId="6BF05F7A" w:rsidR="00F906D6" w:rsidRPr="00803A41" w:rsidRDefault="00DC54CA"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i/>
                <w:iCs/>
                <w:color w:val="000000" w:themeColor="text1"/>
                <w:kern w:val="24"/>
                <w:sz w:val="24"/>
                <w:szCs w:val="24"/>
              </w:rPr>
              <w:cr/>
            </w:r>
            <w:r w:rsidR="00F906D6" w:rsidRPr="00803A41">
              <w:rPr>
                <w:rFonts w:ascii="Times New Roman" w:hAnsi="Times New Roman" w:cs="Times New Roman"/>
                <w:sz w:val="24"/>
                <w:szCs w:val="24"/>
              </w:rPr>
              <w:t>Назви змістових модулів і тем</w:t>
            </w:r>
          </w:p>
        </w:tc>
        <w:tc>
          <w:tcPr>
            <w:tcW w:w="3665" w:type="pct"/>
            <w:gridSpan w:val="12"/>
          </w:tcPr>
          <w:p w14:paraId="68688CFC"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Кількість годин</w:t>
            </w:r>
          </w:p>
        </w:tc>
      </w:tr>
      <w:tr w:rsidR="00F906D6" w:rsidRPr="00803A41" w14:paraId="6ED990C1" w14:textId="77777777" w:rsidTr="000A7F83">
        <w:trPr>
          <w:cantSplit/>
          <w:trHeight w:val="145"/>
        </w:trPr>
        <w:tc>
          <w:tcPr>
            <w:tcW w:w="1335" w:type="pct"/>
            <w:vMerge/>
          </w:tcPr>
          <w:p w14:paraId="22E19BB8"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1883" w:type="pct"/>
            <w:gridSpan w:val="6"/>
          </w:tcPr>
          <w:p w14:paraId="441F97B8"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денна форма</w:t>
            </w:r>
          </w:p>
        </w:tc>
        <w:tc>
          <w:tcPr>
            <w:tcW w:w="1782" w:type="pct"/>
            <w:gridSpan w:val="6"/>
          </w:tcPr>
          <w:p w14:paraId="0B0C3853"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Заочна форма</w:t>
            </w:r>
          </w:p>
        </w:tc>
      </w:tr>
      <w:tr w:rsidR="00F906D6" w:rsidRPr="00803A41" w14:paraId="4F067665" w14:textId="77777777" w:rsidTr="00584932">
        <w:trPr>
          <w:cantSplit/>
          <w:trHeight w:val="145"/>
        </w:trPr>
        <w:tc>
          <w:tcPr>
            <w:tcW w:w="1335" w:type="pct"/>
            <w:vMerge/>
          </w:tcPr>
          <w:p w14:paraId="2B933CB1"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489" w:type="pct"/>
            <w:vMerge w:val="restart"/>
            <w:shd w:val="clear" w:color="auto" w:fill="auto"/>
          </w:tcPr>
          <w:p w14:paraId="4A8C2073"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 xml:space="preserve">усього </w:t>
            </w:r>
          </w:p>
        </w:tc>
        <w:tc>
          <w:tcPr>
            <w:tcW w:w="1394" w:type="pct"/>
            <w:gridSpan w:val="5"/>
            <w:shd w:val="clear" w:color="auto" w:fill="auto"/>
          </w:tcPr>
          <w:p w14:paraId="7CC5C6EC"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у тому числі</w:t>
            </w:r>
          </w:p>
        </w:tc>
        <w:tc>
          <w:tcPr>
            <w:tcW w:w="489" w:type="pct"/>
            <w:vMerge w:val="restart"/>
            <w:shd w:val="clear" w:color="auto" w:fill="auto"/>
          </w:tcPr>
          <w:p w14:paraId="4A6D4232"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 xml:space="preserve">усього </w:t>
            </w:r>
          </w:p>
        </w:tc>
        <w:tc>
          <w:tcPr>
            <w:tcW w:w="1293" w:type="pct"/>
            <w:gridSpan w:val="5"/>
            <w:shd w:val="clear" w:color="auto" w:fill="auto"/>
          </w:tcPr>
          <w:p w14:paraId="5C9158BF"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у тому числі</w:t>
            </w:r>
          </w:p>
        </w:tc>
      </w:tr>
      <w:tr w:rsidR="00F906D6" w:rsidRPr="00803A41" w14:paraId="09D07772" w14:textId="77777777" w:rsidTr="0082507C">
        <w:trPr>
          <w:cantSplit/>
          <w:trHeight w:val="145"/>
        </w:trPr>
        <w:tc>
          <w:tcPr>
            <w:tcW w:w="1335" w:type="pct"/>
            <w:vMerge/>
          </w:tcPr>
          <w:p w14:paraId="45F8E6D2"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489" w:type="pct"/>
            <w:vMerge/>
            <w:shd w:val="clear" w:color="auto" w:fill="auto"/>
          </w:tcPr>
          <w:p w14:paraId="78BBCFDE"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247" w:type="pct"/>
            <w:shd w:val="clear" w:color="auto" w:fill="auto"/>
          </w:tcPr>
          <w:p w14:paraId="58225FB9"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л</w:t>
            </w:r>
          </w:p>
        </w:tc>
        <w:tc>
          <w:tcPr>
            <w:tcW w:w="247" w:type="pct"/>
          </w:tcPr>
          <w:p w14:paraId="39BF2196"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п</w:t>
            </w:r>
          </w:p>
        </w:tc>
        <w:tc>
          <w:tcPr>
            <w:tcW w:w="298" w:type="pct"/>
          </w:tcPr>
          <w:p w14:paraId="7478481D" w14:textId="77777777" w:rsidR="00F906D6" w:rsidRPr="00803A41" w:rsidRDefault="00F906D6" w:rsidP="00803A41">
            <w:pPr>
              <w:spacing w:after="0" w:line="240" w:lineRule="auto"/>
              <w:jc w:val="center"/>
              <w:rPr>
                <w:rFonts w:ascii="Times New Roman" w:hAnsi="Times New Roman" w:cs="Times New Roman"/>
                <w:sz w:val="24"/>
                <w:szCs w:val="24"/>
              </w:rPr>
            </w:pPr>
            <w:proofErr w:type="spellStart"/>
            <w:r w:rsidRPr="00803A41">
              <w:rPr>
                <w:rFonts w:ascii="Times New Roman" w:hAnsi="Times New Roman" w:cs="Times New Roman"/>
                <w:sz w:val="24"/>
                <w:szCs w:val="24"/>
              </w:rPr>
              <w:t>лаб</w:t>
            </w:r>
            <w:proofErr w:type="spellEnd"/>
          </w:p>
        </w:tc>
        <w:tc>
          <w:tcPr>
            <w:tcW w:w="281" w:type="pct"/>
          </w:tcPr>
          <w:p w14:paraId="45736B75" w14:textId="77777777" w:rsidR="00F906D6" w:rsidRPr="00803A41" w:rsidRDefault="00F906D6" w:rsidP="00803A41">
            <w:pPr>
              <w:spacing w:after="0" w:line="240" w:lineRule="auto"/>
              <w:jc w:val="center"/>
              <w:rPr>
                <w:rFonts w:ascii="Times New Roman" w:hAnsi="Times New Roman" w:cs="Times New Roman"/>
                <w:sz w:val="24"/>
                <w:szCs w:val="24"/>
              </w:rPr>
            </w:pPr>
            <w:proofErr w:type="spellStart"/>
            <w:r w:rsidRPr="00803A41">
              <w:rPr>
                <w:rFonts w:ascii="Times New Roman" w:hAnsi="Times New Roman" w:cs="Times New Roman"/>
                <w:sz w:val="24"/>
                <w:szCs w:val="24"/>
              </w:rPr>
              <w:t>інд</w:t>
            </w:r>
            <w:proofErr w:type="spellEnd"/>
          </w:p>
        </w:tc>
        <w:tc>
          <w:tcPr>
            <w:tcW w:w="321" w:type="pct"/>
          </w:tcPr>
          <w:p w14:paraId="77EE4922" w14:textId="77777777" w:rsidR="00F906D6" w:rsidRPr="00803A41" w:rsidRDefault="00F906D6" w:rsidP="00803A41">
            <w:pPr>
              <w:spacing w:after="0" w:line="240" w:lineRule="auto"/>
              <w:jc w:val="center"/>
              <w:rPr>
                <w:rFonts w:ascii="Times New Roman" w:hAnsi="Times New Roman" w:cs="Times New Roman"/>
                <w:sz w:val="24"/>
                <w:szCs w:val="24"/>
              </w:rPr>
            </w:pPr>
            <w:proofErr w:type="spellStart"/>
            <w:r w:rsidRPr="00803A41">
              <w:rPr>
                <w:rFonts w:ascii="Times New Roman" w:hAnsi="Times New Roman" w:cs="Times New Roman"/>
                <w:sz w:val="24"/>
                <w:szCs w:val="24"/>
              </w:rPr>
              <w:t>с.р</w:t>
            </w:r>
            <w:proofErr w:type="spellEnd"/>
            <w:r w:rsidRPr="00803A41">
              <w:rPr>
                <w:rFonts w:ascii="Times New Roman" w:hAnsi="Times New Roman" w:cs="Times New Roman"/>
                <w:sz w:val="24"/>
                <w:szCs w:val="24"/>
              </w:rPr>
              <w:t>.</w:t>
            </w:r>
          </w:p>
        </w:tc>
        <w:tc>
          <w:tcPr>
            <w:tcW w:w="489" w:type="pct"/>
            <w:vMerge/>
            <w:shd w:val="clear" w:color="auto" w:fill="auto"/>
          </w:tcPr>
          <w:p w14:paraId="0B789132" w14:textId="77777777" w:rsidR="00F906D6" w:rsidRPr="00803A41" w:rsidRDefault="00F906D6" w:rsidP="00803A41">
            <w:pPr>
              <w:spacing w:after="0" w:line="240" w:lineRule="auto"/>
              <w:jc w:val="center"/>
              <w:rPr>
                <w:rFonts w:ascii="Times New Roman" w:hAnsi="Times New Roman" w:cs="Times New Roman"/>
                <w:sz w:val="24"/>
                <w:szCs w:val="24"/>
              </w:rPr>
            </w:pPr>
          </w:p>
        </w:tc>
        <w:tc>
          <w:tcPr>
            <w:tcW w:w="172" w:type="pct"/>
            <w:shd w:val="clear" w:color="auto" w:fill="auto"/>
          </w:tcPr>
          <w:p w14:paraId="2B66D7BF"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л</w:t>
            </w:r>
          </w:p>
        </w:tc>
        <w:tc>
          <w:tcPr>
            <w:tcW w:w="233" w:type="pct"/>
          </w:tcPr>
          <w:p w14:paraId="236F9726" w14:textId="77777777" w:rsidR="00F906D6" w:rsidRPr="00803A41" w:rsidRDefault="00F906D6"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п</w:t>
            </w:r>
          </w:p>
        </w:tc>
        <w:tc>
          <w:tcPr>
            <w:tcW w:w="299" w:type="pct"/>
          </w:tcPr>
          <w:p w14:paraId="0B0661B4" w14:textId="77777777" w:rsidR="00F906D6" w:rsidRPr="00803A41" w:rsidRDefault="00F906D6" w:rsidP="00803A41">
            <w:pPr>
              <w:spacing w:after="0" w:line="240" w:lineRule="auto"/>
              <w:jc w:val="center"/>
              <w:rPr>
                <w:rFonts w:ascii="Times New Roman" w:hAnsi="Times New Roman" w:cs="Times New Roman"/>
                <w:sz w:val="24"/>
                <w:szCs w:val="24"/>
              </w:rPr>
            </w:pPr>
            <w:proofErr w:type="spellStart"/>
            <w:r w:rsidRPr="00803A41">
              <w:rPr>
                <w:rFonts w:ascii="Times New Roman" w:hAnsi="Times New Roman" w:cs="Times New Roman"/>
                <w:sz w:val="24"/>
                <w:szCs w:val="24"/>
              </w:rPr>
              <w:t>лаб</w:t>
            </w:r>
            <w:proofErr w:type="spellEnd"/>
          </w:p>
        </w:tc>
        <w:tc>
          <w:tcPr>
            <w:tcW w:w="294" w:type="pct"/>
          </w:tcPr>
          <w:p w14:paraId="0EDEE227" w14:textId="77777777" w:rsidR="00F906D6" w:rsidRPr="00803A41" w:rsidRDefault="00F906D6" w:rsidP="00803A41">
            <w:pPr>
              <w:spacing w:after="0" w:line="240" w:lineRule="auto"/>
              <w:jc w:val="center"/>
              <w:rPr>
                <w:rFonts w:ascii="Times New Roman" w:hAnsi="Times New Roman" w:cs="Times New Roman"/>
                <w:sz w:val="24"/>
                <w:szCs w:val="24"/>
              </w:rPr>
            </w:pPr>
            <w:proofErr w:type="spellStart"/>
            <w:r w:rsidRPr="00803A41">
              <w:rPr>
                <w:rFonts w:ascii="Times New Roman" w:hAnsi="Times New Roman" w:cs="Times New Roman"/>
                <w:sz w:val="24"/>
                <w:szCs w:val="24"/>
              </w:rPr>
              <w:t>інд</w:t>
            </w:r>
            <w:proofErr w:type="spellEnd"/>
          </w:p>
        </w:tc>
        <w:tc>
          <w:tcPr>
            <w:tcW w:w="295" w:type="pct"/>
          </w:tcPr>
          <w:p w14:paraId="1796A8A5" w14:textId="77777777" w:rsidR="00F906D6" w:rsidRPr="00803A41" w:rsidRDefault="00F906D6" w:rsidP="00803A41">
            <w:pPr>
              <w:spacing w:after="0" w:line="240" w:lineRule="auto"/>
              <w:jc w:val="center"/>
              <w:rPr>
                <w:rFonts w:ascii="Times New Roman" w:hAnsi="Times New Roman" w:cs="Times New Roman"/>
                <w:sz w:val="24"/>
                <w:szCs w:val="24"/>
              </w:rPr>
            </w:pPr>
            <w:proofErr w:type="spellStart"/>
            <w:r w:rsidRPr="00803A41">
              <w:rPr>
                <w:rFonts w:ascii="Times New Roman" w:hAnsi="Times New Roman" w:cs="Times New Roman"/>
                <w:sz w:val="24"/>
                <w:szCs w:val="24"/>
              </w:rPr>
              <w:t>с.р</w:t>
            </w:r>
            <w:proofErr w:type="spellEnd"/>
            <w:r w:rsidRPr="00803A41">
              <w:rPr>
                <w:rFonts w:ascii="Times New Roman" w:hAnsi="Times New Roman" w:cs="Times New Roman"/>
                <w:sz w:val="24"/>
                <w:szCs w:val="24"/>
              </w:rPr>
              <w:t>.</w:t>
            </w:r>
          </w:p>
        </w:tc>
      </w:tr>
      <w:tr w:rsidR="00F906D6" w:rsidRPr="00803A41" w14:paraId="3F53D851" w14:textId="77777777" w:rsidTr="0082507C">
        <w:trPr>
          <w:trHeight w:val="287"/>
        </w:trPr>
        <w:tc>
          <w:tcPr>
            <w:tcW w:w="1335" w:type="pct"/>
          </w:tcPr>
          <w:p w14:paraId="1D82F80E"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1</w:t>
            </w:r>
          </w:p>
        </w:tc>
        <w:tc>
          <w:tcPr>
            <w:tcW w:w="489" w:type="pct"/>
            <w:shd w:val="clear" w:color="auto" w:fill="auto"/>
          </w:tcPr>
          <w:p w14:paraId="4472E7EF"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2</w:t>
            </w:r>
          </w:p>
        </w:tc>
        <w:tc>
          <w:tcPr>
            <w:tcW w:w="247" w:type="pct"/>
            <w:shd w:val="clear" w:color="auto" w:fill="auto"/>
          </w:tcPr>
          <w:p w14:paraId="0738942B"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3</w:t>
            </w:r>
          </w:p>
        </w:tc>
        <w:tc>
          <w:tcPr>
            <w:tcW w:w="247" w:type="pct"/>
          </w:tcPr>
          <w:p w14:paraId="2098EF05"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4</w:t>
            </w:r>
          </w:p>
        </w:tc>
        <w:tc>
          <w:tcPr>
            <w:tcW w:w="298" w:type="pct"/>
          </w:tcPr>
          <w:p w14:paraId="26164B8A"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5</w:t>
            </w:r>
          </w:p>
        </w:tc>
        <w:tc>
          <w:tcPr>
            <w:tcW w:w="281" w:type="pct"/>
          </w:tcPr>
          <w:p w14:paraId="405CB3DE"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6</w:t>
            </w:r>
          </w:p>
        </w:tc>
        <w:tc>
          <w:tcPr>
            <w:tcW w:w="321" w:type="pct"/>
          </w:tcPr>
          <w:p w14:paraId="3F6D111B"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7</w:t>
            </w:r>
          </w:p>
        </w:tc>
        <w:tc>
          <w:tcPr>
            <w:tcW w:w="489" w:type="pct"/>
            <w:shd w:val="clear" w:color="auto" w:fill="auto"/>
          </w:tcPr>
          <w:p w14:paraId="56362142"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8</w:t>
            </w:r>
          </w:p>
        </w:tc>
        <w:tc>
          <w:tcPr>
            <w:tcW w:w="172" w:type="pct"/>
            <w:shd w:val="clear" w:color="auto" w:fill="auto"/>
          </w:tcPr>
          <w:p w14:paraId="75A6C2C1"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9</w:t>
            </w:r>
          </w:p>
        </w:tc>
        <w:tc>
          <w:tcPr>
            <w:tcW w:w="233" w:type="pct"/>
          </w:tcPr>
          <w:p w14:paraId="198A67E4"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10</w:t>
            </w:r>
          </w:p>
        </w:tc>
        <w:tc>
          <w:tcPr>
            <w:tcW w:w="299" w:type="pct"/>
          </w:tcPr>
          <w:p w14:paraId="6DC06061"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11</w:t>
            </w:r>
          </w:p>
        </w:tc>
        <w:tc>
          <w:tcPr>
            <w:tcW w:w="294" w:type="pct"/>
          </w:tcPr>
          <w:p w14:paraId="083E5F2E"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12</w:t>
            </w:r>
          </w:p>
        </w:tc>
        <w:tc>
          <w:tcPr>
            <w:tcW w:w="295" w:type="pct"/>
          </w:tcPr>
          <w:p w14:paraId="5BD61797" w14:textId="77777777" w:rsidR="00F906D6" w:rsidRPr="00803A41" w:rsidRDefault="00F906D6"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13</w:t>
            </w:r>
          </w:p>
        </w:tc>
      </w:tr>
      <w:tr w:rsidR="00F906D6" w:rsidRPr="00803A41" w14:paraId="35FDD502" w14:textId="77777777" w:rsidTr="00C74C8A">
        <w:trPr>
          <w:cantSplit/>
          <w:trHeight w:val="220"/>
        </w:trPr>
        <w:tc>
          <w:tcPr>
            <w:tcW w:w="5000" w:type="pct"/>
            <w:gridSpan w:val="13"/>
          </w:tcPr>
          <w:p w14:paraId="7EE86F2C" w14:textId="22A7D0FA" w:rsidR="00F906D6" w:rsidRPr="00803A41" w:rsidRDefault="00F906D6" w:rsidP="00803A41">
            <w:pPr>
              <w:spacing w:after="0" w:line="240" w:lineRule="auto"/>
              <w:jc w:val="center"/>
              <w:rPr>
                <w:rFonts w:ascii="Times New Roman" w:hAnsi="Times New Roman" w:cs="Times New Roman"/>
                <w:b/>
                <w:bCs/>
                <w:sz w:val="24"/>
                <w:szCs w:val="24"/>
              </w:rPr>
            </w:pPr>
            <w:r w:rsidRPr="00803A41">
              <w:rPr>
                <w:rFonts w:ascii="Times New Roman" w:hAnsi="Times New Roman" w:cs="Times New Roman"/>
                <w:b/>
                <w:sz w:val="24"/>
                <w:szCs w:val="24"/>
              </w:rPr>
              <w:t>Змістовий модуль</w:t>
            </w:r>
            <w:r w:rsidRPr="00803A41">
              <w:rPr>
                <w:rFonts w:ascii="Times New Roman" w:hAnsi="Times New Roman" w:cs="Times New Roman"/>
                <w:b/>
                <w:bCs/>
                <w:sz w:val="24"/>
                <w:szCs w:val="24"/>
              </w:rPr>
              <w:t xml:space="preserve"> 1. </w:t>
            </w:r>
            <w:r w:rsidR="00197347" w:rsidRPr="00803A41">
              <w:rPr>
                <w:rFonts w:ascii="Times New Roman" w:hAnsi="Times New Roman" w:cs="Times New Roman"/>
                <w:b/>
                <w:sz w:val="24"/>
                <w:szCs w:val="24"/>
              </w:rPr>
              <w:t>ТЕОРЕТИКО-МЕТОДОЛОГІЧНІ ОСНОВИ ЕКОНОМІЧНОГО АНАЛІЗУ</w:t>
            </w:r>
          </w:p>
        </w:tc>
      </w:tr>
      <w:tr w:rsidR="001519DB" w:rsidRPr="00803A41" w14:paraId="16F2209E" w14:textId="77777777" w:rsidTr="00721EAC">
        <w:trPr>
          <w:trHeight w:val="538"/>
        </w:trPr>
        <w:tc>
          <w:tcPr>
            <w:tcW w:w="1335" w:type="pct"/>
            <w:vAlign w:val="center"/>
          </w:tcPr>
          <w:p w14:paraId="65E18876" w14:textId="58565CDD" w:rsidR="001519DB" w:rsidRPr="00803A41" w:rsidRDefault="001519DB" w:rsidP="001519DB">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Наукові основи економічного аналізу</w:t>
            </w:r>
          </w:p>
        </w:tc>
        <w:tc>
          <w:tcPr>
            <w:tcW w:w="489" w:type="pct"/>
            <w:shd w:val="clear" w:color="auto" w:fill="auto"/>
            <w:vAlign w:val="center"/>
          </w:tcPr>
          <w:p w14:paraId="183D15CC" w14:textId="4E68F6AC"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10</w:t>
            </w:r>
          </w:p>
        </w:tc>
        <w:tc>
          <w:tcPr>
            <w:tcW w:w="247" w:type="pct"/>
            <w:shd w:val="clear" w:color="auto" w:fill="auto"/>
            <w:vAlign w:val="center"/>
          </w:tcPr>
          <w:p w14:paraId="7A7A0168" w14:textId="4D867533"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47" w:type="pct"/>
            <w:vAlign w:val="center"/>
          </w:tcPr>
          <w:p w14:paraId="3594EBDE" w14:textId="6D30286B"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98" w:type="pct"/>
            <w:vAlign w:val="center"/>
          </w:tcPr>
          <w:p w14:paraId="2D296B82"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81" w:type="pct"/>
            <w:vAlign w:val="center"/>
          </w:tcPr>
          <w:p w14:paraId="290E151F" w14:textId="14D0E8C5" w:rsidR="001519DB" w:rsidRPr="00803A41" w:rsidRDefault="001519DB" w:rsidP="001519DB">
            <w:pPr>
              <w:spacing w:after="0" w:line="240" w:lineRule="auto"/>
              <w:jc w:val="center"/>
              <w:rPr>
                <w:rFonts w:ascii="Times New Roman" w:hAnsi="Times New Roman" w:cs="Times New Roman"/>
                <w:sz w:val="24"/>
                <w:szCs w:val="24"/>
              </w:rPr>
            </w:pPr>
          </w:p>
        </w:tc>
        <w:tc>
          <w:tcPr>
            <w:tcW w:w="321" w:type="pct"/>
            <w:vAlign w:val="center"/>
          </w:tcPr>
          <w:p w14:paraId="1C4D1743" w14:textId="60EAFE72"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54822660" w14:textId="3230448A" w:rsidR="001519DB" w:rsidRPr="00803A41" w:rsidRDefault="001519DB" w:rsidP="001519DB">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20072431" w14:textId="0FEDEF46" w:rsidR="001519DB" w:rsidRPr="00803A41" w:rsidRDefault="001519DB" w:rsidP="001519DB">
            <w:pPr>
              <w:spacing w:after="0" w:line="240" w:lineRule="auto"/>
              <w:jc w:val="center"/>
              <w:rPr>
                <w:rFonts w:ascii="Times New Roman" w:hAnsi="Times New Roman" w:cs="Times New Roman"/>
                <w:sz w:val="24"/>
                <w:szCs w:val="24"/>
              </w:rPr>
            </w:pPr>
          </w:p>
        </w:tc>
        <w:tc>
          <w:tcPr>
            <w:tcW w:w="233" w:type="pct"/>
            <w:vAlign w:val="center"/>
          </w:tcPr>
          <w:p w14:paraId="4D04342E" w14:textId="32E82C08" w:rsidR="001519DB" w:rsidRPr="00803A41" w:rsidRDefault="001519DB" w:rsidP="001519DB">
            <w:pPr>
              <w:spacing w:after="0" w:line="240" w:lineRule="auto"/>
              <w:jc w:val="center"/>
              <w:rPr>
                <w:rFonts w:ascii="Times New Roman" w:hAnsi="Times New Roman" w:cs="Times New Roman"/>
                <w:sz w:val="24"/>
                <w:szCs w:val="24"/>
              </w:rPr>
            </w:pPr>
          </w:p>
        </w:tc>
        <w:tc>
          <w:tcPr>
            <w:tcW w:w="299" w:type="pct"/>
            <w:vAlign w:val="center"/>
          </w:tcPr>
          <w:p w14:paraId="3552B462" w14:textId="6CE89D51" w:rsidR="001519DB" w:rsidRPr="00803A41" w:rsidRDefault="001519DB" w:rsidP="001519DB">
            <w:pPr>
              <w:spacing w:after="0" w:line="240" w:lineRule="auto"/>
              <w:jc w:val="center"/>
              <w:rPr>
                <w:rFonts w:ascii="Times New Roman" w:hAnsi="Times New Roman" w:cs="Times New Roman"/>
                <w:sz w:val="24"/>
                <w:szCs w:val="24"/>
              </w:rPr>
            </w:pPr>
          </w:p>
        </w:tc>
        <w:tc>
          <w:tcPr>
            <w:tcW w:w="294" w:type="pct"/>
            <w:vAlign w:val="center"/>
          </w:tcPr>
          <w:p w14:paraId="40DEEE1D" w14:textId="0F644295" w:rsidR="001519DB" w:rsidRPr="00803A41" w:rsidRDefault="001519DB" w:rsidP="001519DB">
            <w:pPr>
              <w:spacing w:after="0" w:line="240" w:lineRule="auto"/>
              <w:jc w:val="center"/>
              <w:rPr>
                <w:rFonts w:ascii="Times New Roman" w:hAnsi="Times New Roman" w:cs="Times New Roman"/>
                <w:sz w:val="24"/>
                <w:szCs w:val="24"/>
              </w:rPr>
            </w:pPr>
          </w:p>
        </w:tc>
        <w:tc>
          <w:tcPr>
            <w:tcW w:w="295" w:type="pct"/>
            <w:vAlign w:val="center"/>
          </w:tcPr>
          <w:p w14:paraId="4361B88F" w14:textId="00C235E8" w:rsidR="001519DB" w:rsidRPr="00803A41" w:rsidRDefault="001519DB" w:rsidP="001519DB">
            <w:pPr>
              <w:spacing w:after="0" w:line="240" w:lineRule="auto"/>
              <w:jc w:val="center"/>
              <w:rPr>
                <w:rFonts w:ascii="Times New Roman" w:hAnsi="Times New Roman" w:cs="Times New Roman"/>
                <w:sz w:val="24"/>
                <w:szCs w:val="24"/>
              </w:rPr>
            </w:pPr>
          </w:p>
        </w:tc>
      </w:tr>
      <w:tr w:rsidR="001519DB" w:rsidRPr="00803A41" w14:paraId="3703BFC7" w14:textId="77777777" w:rsidTr="00721EAC">
        <w:trPr>
          <w:trHeight w:val="236"/>
        </w:trPr>
        <w:tc>
          <w:tcPr>
            <w:tcW w:w="1335" w:type="pct"/>
            <w:vAlign w:val="center"/>
          </w:tcPr>
          <w:p w14:paraId="61D9F8A1" w14:textId="239FFBEC" w:rsidR="001519DB" w:rsidRPr="00803A41" w:rsidRDefault="001519DB" w:rsidP="001519DB">
            <w:pPr>
              <w:spacing w:after="0" w:line="240" w:lineRule="auto"/>
              <w:rPr>
                <w:rFonts w:ascii="Times New Roman" w:hAnsi="Times New Roman" w:cs="Times New Roman"/>
                <w:color w:val="000000"/>
                <w:spacing w:val="-2"/>
                <w:sz w:val="24"/>
                <w:szCs w:val="24"/>
              </w:rPr>
            </w:pPr>
            <w:r w:rsidRPr="00803A41">
              <w:rPr>
                <w:rFonts w:ascii="Times New Roman" w:hAnsi="Times New Roman" w:cs="Times New Roman"/>
                <w:sz w:val="24"/>
                <w:szCs w:val="24"/>
              </w:rPr>
              <w:t>2. Зміст, предмет та завдання економічного аналізу</w:t>
            </w:r>
          </w:p>
        </w:tc>
        <w:tc>
          <w:tcPr>
            <w:tcW w:w="489" w:type="pct"/>
            <w:shd w:val="clear" w:color="auto" w:fill="auto"/>
            <w:vAlign w:val="center"/>
          </w:tcPr>
          <w:p w14:paraId="02243147" w14:textId="0C1BF73D"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10</w:t>
            </w:r>
          </w:p>
        </w:tc>
        <w:tc>
          <w:tcPr>
            <w:tcW w:w="247" w:type="pct"/>
            <w:shd w:val="clear" w:color="auto" w:fill="auto"/>
            <w:vAlign w:val="center"/>
          </w:tcPr>
          <w:p w14:paraId="41831CC7" w14:textId="217C1B4F"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47" w:type="pct"/>
            <w:vAlign w:val="center"/>
          </w:tcPr>
          <w:p w14:paraId="5DF3C9AC" w14:textId="2AED5613"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98" w:type="pct"/>
            <w:vAlign w:val="center"/>
          </w:tcPr>
          <w:p w14:paraId="6C8CB1FC"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81" w:type="pct"/>
            <w:vAlign w:val="center"/>
          </w:tcPr>
          <w:p w14:paraId="6C94FCF7" w14:textId="2D7E8D7B" w:rsidR="001519DB" w:rsidRPr="00803A41" w:rsidRDefault="001519DB" w:rsidP="001519DB">
            <w:pPr>
              <w:spacing w:after="0" w:line="240" w:lineRule="auto"/>
              <w:jc w:val="center"/>
              <w:rPr>
                <w:rFonts w:ascii="Times New Roman" w:hAnsi="Times New Roman" w:cs="Times New Roman"/>
                <w:sz w:val="24"/>
                <w:szCs w:val="24"/>
              </w:rPr>
            </w:pPr>
          </w:p>
        </w:tc>
        <w:tc>
          <w:tcPr>
            <w:tcW w:w="321" w:type="pct"/>
            <w:vAlign w:val="center"/>
          </w:tcPr>
          <w:p w14:paraId="2AB989A4" w14:textId="5B16DB15"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2AE22070" w14:textId="16DF9A76" w:rsidR="001519DB" w:rsidRPr="00803A41" w:rsidRDefault="001519DB" w:rsidP="001519DB">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40032395" w14:textId="1B354E93" w:rsidR="001519DB" w:rsidRPr="00803A41" w:rsidRDefault="001519DB" w:rsidP="001519DB">
            <w:pPr>
              <w:spacing w:after="0" w:line="240" w:lineRule="auto"/>
              <w:jc w:val="center"/>
              <w:rPr>
                <w:rFonts w:ascii="Times New Roman" w:hAnsi="Times New Roman" w:cs="Times New Roman"/>
                <w:sz w:val="24"/>
                <w:szCs w:val="24"/>
              </w:rPr>
            </w:pPr>
          </w:p>
        </w:tc>
        <w:tc>
          <w:tcPr>
            <w:tcW w:w="233" w:type="pct"/>
            <w:vAlign w:val="center"/>
          </w:tcPr>
          <w:p w14:paraId="5378DC20" w14:textId="67142F99" w:rsidR="001519DB" w:rsidRPr="00803A41" w:rsidRDefault="001519DB" w:rsidP="001519DB">
            <w:pPr>
              <w:spacing w:after="0" w:line="240" w:lineRule="auto"/>
              <w:jc w:val="center"/>
              <w:rPr>
                <w:rFonts w:ascii="Times New Roman" w:hAnsi="Times New Roman" w:cs="Times New Roman"/>
                <w:sz w:val="24"/>
                <w:szCs w:val="24"/>
              </w:rPr>
            </w:pPr>
          </w:p>
        </w:tc>
        <w:tc>
          <w:tcPr>
            <w:tcW w:w="299" w:type="pct"/>
            <w:vAlign w:val="center"/>
          </w:tcPr>
          <w:p w14:paraId="5EA19F06" w14:textId="62DDEBF5" w:rsidR="001519DB" w:rsidRPr="00803A41" w:rsidRDefault="001519DB" w:rsidP="001519DB">
            <w:pPr>
              <w:spacing w:after="0" w:line="240" w:lineRule="auto"/>
              <w:jc w:val="center"/>
              <w:rPr>
                <w:rFonts w:ascii="Times New Roman" w:hAnsi="Times New Roman" w:cs="Times New Roman"/>
                <w:sz w:val="24"/>
                <w:szCs w:val="24"/>
              </w:rPr>
            </w:pPr>
          </w:p>
        </w:tc>
        <w:tc>
          <w:tcPr>
            <w:tcW w:w="294" w:type="pct"/>
            <w:vAlign w:val="center"/>
          </w:tcPr>
          <w:p w14:paraId="795E9C7E" w14:textId="145B07C0" w:rsidR="001519DB" w:rsidRPr="00803A41" w:rsidRDefault="001519DB" w:rsidP="001519DB">
            <w:pPr>
              <w:spacing w:after="0" w:line="240" w:lineRule="auto"/>
              <w:jc w:val="center"/>
              <w:rPr>
                <w:rFonts w:ascii="Times New Roman" w:hAnsi="Times New Roman" w:cs="Times New Roman"/>
                <w:sz w:val="24"/>
                <w:szCs w:val="24"/>
              </w:rPr>
            </w:pPr>
          </w:p>
        </w:tc>
        <w:tc>
          <w:tcPr>
            <w:tcW w:w="295" w:type="pct"/>
            <w:vAlign w:val="center"/>
          </w:tcPr>
          <w:p w14:paraId="3DA67C85" w14:textId="0C72E464" w:rsidR="001519DB" w:rsidRPr="00803A41" w:rsidRDefault="001519DB" w:rsidP="001519DB">
            <w:pPr>
              <w:spacing w:after="0" w:line="240" w:lineRule="auto"/>
              <w:jc w:val="center"/>
              <w:rPr>
                <w:rFonts w:ascii="Times New Roman" w:hAnsi="Times New Roman" w:cs="Times New Roman"/>
                <w:sz w:val="24"/>
                <w:szCs w:val="24"/>
              </w:rPr>
            </w:pPr>
          </w:p>
        </w:tc>
      </w:tr>
      <w:tr w:rsidR="001519DB" w:rsidRPr="00803A41" w14:paraId="61CDCEB9" w14:textId="77777777" w:rsidTr="00721EAC">
        <w:trPr>
          <w:trHeight w:val="236"/>
        </w:trPr>
        <w:tc>
          <w:tcPr>
            <w:tcW w:w="1335" w:type="pct"/>
            <w:vAlign w:val="center"/>
          </w:tcPr>
          <w:p w14:paraId="78A6B00A" w14:textId="3949FCFE" w:rsidR="001519DB" w:rsidRPr="00803A41" w:rsidRDefault="001519DB" w:rsidP="001519DB">
            <w:pPr>
              <w:spacing w:after="0" w:line="240" w:lineRule="auto"/>
              <w:rPr>
                <w:rFonts w:ascii="Times New Roman" w:hAnsi="Times New Roman" w:cs="Times New Roman"/>
                <w:b/>
                <w:sz w:val="24"/>
                <w:szCs w:val="24"/>
              </w:rPr>
            </w:pPr>
            <w:r w:rsidRPr="00803A41">
              <w:rPr>
                <w:rFonts w:ascii="Times New Roman" w:hAnsi="Times New Roman" w:cs="Times New Roman"/>
                <w:sz w:val="24"/>
                <w:szCs w:val="24"/>
              </w:rPr>
              <w:t>3.  Метод і методика економічного аналізу</w:t>
            </w:r>
            <w:r w:rsidRPr="00803A41">
              <w:rPr>
                <w:rFonts w:ascii="Times New Roman" w:hAnsi="Times New Roman" w:cs="Times New Roman"/>
                <w:b/>
                <w:sz w:val="24"/>
                <w:szCs w:val="24"/>
              </w:rPr>
              <w:t xml:space="preserve"> </w:t>
            </w:r>
          </w:p>
        </w:tc>
        <w:tc>
          <w:tcPr>
            <w:tcW w:w="489" w:type="pct"/>
            <w:shd w:val="clear" w:color="auto" w:fill="auto"/>
            <w:vAlign w:val="center"/>
          </w:tcPr>
          <w:p w14:paraId="2DBC7648" w14:textId="446CCB21"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16</w:t>
            </w:r>
          </w:p>
        </w:tc>
        <w:tc>
          <w:tcPr>
            <w:tcW w:w="247" w:type="pct"/>
            <w:shd w:val="clear" w:color="auto" w:fill="auto"/>
            <w:vAlign w:val="center"/>
          </w:tcPr>
          <w:p w14:paraId="32126B5E" w14:textId="1509F8F3"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5</w:t>
            </w:r>
          </w:p>
        </w:tc>
        <w:tc>
          <w:tcPr>
            <w:tcW w:w="247" w:type="pct"/>
            <w:vAlign w:val="center"/>
          </w:tcPr>
          <w:p w14:paraId="07ADCC5E" w14:textId="3065F156"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5</w:t>
            </w:r>
          </w:p>
        </w:tc>
        <w:tc>
          <w:tcPr>
            <w:tcW w:w="298" w:type="pct"/>
            <w:vAlign w:val="center"/>
          </w:tcPr>
          <w:p w14:paraId="3185F61C"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81" w:type="pct"/>
            <w:vAlign w:val="center"/>
          </w:tcPr>
          <w:p w14:paraId="7B3F6058"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321" w:type="pct"/>
            <w:vAlign w:val="center"/>
          </w:tcPr>
          <w:p w14:paraId="495FF772" w14:textId="5660A575" w:rsidR="001519DB" w:rsidRPr="00803A41" w:rsidRDefault="001519DB" w:rsidP="001519D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0"/>
                <w:szCs w:val="20"/>
              </w:rPr>
              <w:t>6</w:t>
            </w:r>
          </w:p>
        </w:tc>
        <w:tc>
          <w:tcPr>
            <w:tcW w:w="489" w:type="pct"/>
            <w:shd w:val="clear" w:color="auto" w:fill="auto"/>
            <w:vAlign w:val="center"/>
          </w:tcPr>
          <w:p w14:paraId="01A4A46A" w14:textId="54B856A4"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172" w:type="pct"/>
            <w:shd w:val="clear" w:color="auto" w:fill="auto"/>
            <w:vAlign w:val="center"/>
          </w:tcPr>
          <w:p w14:paraId="24441B60" w14:textId="3EE0A2F3"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33" w:type="pct"/>
            <w:vAlign w:val="center"/>
          </w:tcPr>
          <w:p w14:paraId="63DAF370" w14:textId="4AD82828"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99" w:type="pct"/>
            <w:vAlign w:val="center"/>
          </w:tcPr>
          <w:p w14:paraId="61B9F28E" w14:textId="77777777"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94" w:type="pct"/>
            <w:vAlign w:val="center"/>
          </w:tcPr>
          <w:p w14:paraId="359B1218"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95" w:type="pct"/>
            <w:vAlign w:val="center"/>
          </w:tcPr>
          <w:p w14:paraId="1911FAC3" w14:textId="6189653D" w:rsidR="001519DB" w:rsidRPr="00803A41" w:rsidRDefault="001519DB" w:rsidP="001519DB">
            <w:pPr>
              <w:spacing w:after="0" w:line="240" w:lineRule="auto"/>
              <w:jc w:val="center"/>
              <w:rPr>
                <w:rFonts w:ascii="Times New Roman" w:hAnsi="Times New Roman" w:cs="Times New Roman"/>
                <w:color w:val="000000"/>
                <w:sz w:val="24"/>
                <w:szCs w:val="24"/>
              </w:rPr>
            </w:pPr>
          </w:p>
        </w:tc>
      </w:tr>
      <w:tr w:rsidR="001519DB" w:rsidRPr="00803A41" w14:paraId="6618B45D" w14:textId="77777777" w:rsidTr="00721EAC">
        <w:trPr>
          <w:trHeight w:val="236"/>
        </w:trPr>
        <w:tc>
          <w:tcPr>
            <w:tcW w:w="1335" w:type="pct"/>
            <w:vAlign w:val="center"/>
          </w:tcPr>
          <w:p w14:paraId="6A600479" w14:textId="72812BE5" w:rsidR="001519DB" w:rsidRPr="00803A41" w:rsidRDefault="001519DB" w:rsidP="001519DB">
            <w:pPr>
              <w:spacing w:after="0" w:line="240" w:lineRule="auto"/>
              <w:rPr>
                <w:rFonts w:ascii="Times New Roman" w:hAnsi="Times New Roman" w:cs="Times New Roman"/>
                <w:b/>
                <w:sz w:val="24"/>
                <w:szCs w:val="24"/>
              </w:rPr>
            </w:pPr>
            <w:r w:rsidRPr="00803A41">
              <w:rPr>
                <w:rFonts w:ascii="Times New Roman" w:hAnsi="Times New Roman" w:cs="Times New Roman"/>
                <w:sz w:val="24"/>
                <w:szCs w:val="24"/>
              </w:rPr>
              <w:t>4. Організація та інформаційне забезпечення аналізу господарської діяльності</w:t>
            </w:r>
          </w:p>
        </w:tc>
        <w:tc>
          <w:tcPr>
            <w:tcW w:w="489" w:type="pct"/>
            <w:shd w:val="clear" w:color="auto" w:fill="auto"/>
            <w:vAlign w:val="center"/>
          </w:tcPr>
          <w:p w14:paraId="00989903" w14:textId="18993D5C"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10</w:t>
            </w:r>
          </w:p>
        </w:tc>
        <w:tc>
          <w:tcPr>
            <w:tcW w:w="247" w:type="pct"/>
            <w:shd w:val="clear" w:color="auto" w:fill="auto"/>
            <w:vAlign w:val="center"/>
          </w:tcPr>
          <w:p w14:paraId="7932AFA6" w14:textId="597EA3FB"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47" w:type="pct"/>
            <w:vAlign w:val="center"/>
          </w:tcPr>
          <w:p w14:paraId="28896FEA" w14:textId="5CC30BF7"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98" w:type="pct"/>
            <w:vAlign w:val="center"/>
          </w:tcPr>
          <w:p w14:paraId="3B9725B8"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81" w:type="pct"/>
            <w:vAlign w:val="center"/>
          </w:tcPr>
          <w:p w14:paraId="308EE926"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321" w:type="pct"/>
            <w:vAlign w:val="center"/>
          </w:tcPr>
          <w:p w14:paraId="75932075" w14:textId="712A66D7" w:rsidR="001519DB" w:rsidRPr="00803A41" w:rsidRDefault="001519DB" w:rsidP="001519D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0"/>
                <w:szCs w:val="20"/>
              </w:rPr>
              <w:t>6</w:t>
            </w:r>
          </w:p>
        </w:tc>
        <w:tc>
          <w:tcPr>
            <w:tcW w:w="489" w:type="pct"/>
            <w:shd w:val="clear" w:color="auto" w:fill="auto"/>
            <w:vAlign w:val="center"/>
          </w:tcPr>
          <w:p w14:paraId="2851178D" w14:textId="02B83647"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172" w:type="pct"/>
            <w:shd w:val="clear" w:color="auto" w:fill="auto"/>
            <w:vAlign w:val="center"/>
          </w:tcPr>
          <w:p w14:paraId="4A013731" w14:textId="7006F21E"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33" w:type="pct"/>
            <w:vAlign w:val="center"/>
          </w:tcPr>
          <w:p w14:paraId="2BAF2AC5" w14:textId="55836F2C"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99" w:type="pct"/>
            <w:vAlign w:val="center"/>
          </w:tcPr>
          <w:p w14:paraId="7A08847B" w14:textId="77777777"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94" w:type="pct"/>
            <w:vAlign w:val="center"/>
          </w:tcPr>
          <w:p w14:paraId="33CF5660"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95" w:type="pct"/>
            <w:vAlign w:val="center"/>
          </w:tcPr>
          <w:p w14:paraId="343165BC" w14:textId="2E4CC8B9" w:rsidR="001519DB" w:rsidRPr="00803A41" w:rsidRDefault="001519DB" w:rsidP="001519DB">
            <w:pPr>
              <w:spacing w:after="0" w:line="240" w:lineRule="auto"/>
              <w:jc w:val="center"/>
              <w:rPr>
                <w:rFonts w:ascii="Times New Roman" w:hAnsi="Times New Roman" w:cs="Times New Roman"/>
                <w:color w:val="000000"/>
                <w:sz w:val="24"/>
                <w:szCs w:val="24"/>
              </w:rPr>
            </w:pPr>
          </w:p>
        </w:tc>
      </w:tr>
      <w:tr w:rsidR="001519DB" w:rsidRPr="00803A41" w14:paraId="00E3A8F2" w14:textId="77777777" w:rsidTr="00721EAC">
        <w:trPr>
          <w:trHeight w:val="236"/>
        </w:trPr>
        <w:tc>
          <w:tcPr>
            <w:tcW w:w="1335" w:type="pct"/>
            <w:vAlign w:val="center"/>
          </w:tcPr>
          <w:p w14:paraId="4BAB0D92" w14:textId="12B412A5" w:rsidR="001519DB" w:rsidRPr="00803A41" w:rsidRDefault="001519DB" w:rsidP="001519DB">
            <w:pPr>
              <w:spacing w:after="0" w:line="240" w:lineRule="auto"/>
              <w:rPr>
                <w:rFonts w:ascii="Times New Roman" w:hAnsi="Times New Roman" w:cs="Times New Roman"/>
                <w:b/>
                <w:sz w:val="24"/>
                <w:szCs w:val="24"/>
              </w:rPr>
            </w:pPr>
            <w:r w:rsidRPr="00803A41">
              <w:rPr>
                <w:rFonts w:ascii="Times New Roman" w:hAnsi="Times New Roman" w:cs="Times New Roman"/>
                <w:sz w:val="24"/>
                <w:szCs w:val="24"/>
              </w:rPr>
              <w:t>5. Види економічного аналізу</w:t>
            </w:r>
          </w:p>
        </w:tc>
        <w:tc>
          <w:tcPr>
            <w:tcW w:w="489" w:type="pct"/>
            <w:shd w:val="clear" w:color="auto" w:fill="auto"/>
            <w:vAlign w:val="center"/>
          </w:tcPr>
          <w:p w14:paraId="7C348795" w14:textId="3C255FDB"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10</w:t>
            </w:r>
          </w:p>
        </w:tc>
        <w:tc>
          <w:tcPr>
            <w:tcW w:w="247" w:type="pct"/>
            <w:shd w:val="clear" w:color="auto" w:fill="auto"/>
            <w:vAlign w:val="center"/>
          </w:tcPr>
          <w:p w14:paraId="06424E67" w14:textId="74BDA325"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47" w:type="pct"/>
            <w:vAlign w:val="center"/>
          </w:tcPr>
          <w:p w14:paraId="38C66EDB" w14:textId="7713C46B"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2</w:t>
            </w:r>
          </w:p>
        </w:tc>
        <w:tc>
          <w:tcPr>
            <w:tcW w:w="298" w:type="pct"/>
            <w:vAlign w:val="center"/>
          </w:tcPr>
          <w:p w14:paraId="2F978C32"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81" w:type="pct"/>
            <w:vAlign w:val="center"/>
          </w:tcPr>
          <w:p w14:paraId="63EA1C53"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321" w:type="pct"/>
            <w:vAlign w:val="center"/>
          </w:tcPr>
          <w:p w14:paraId="274D84E7" w14:textId="15F9F5ED" w:rsidR="001519DB" w:rsidRPr="00803A41" w:rsidRDefault="001519DB" w:rsidP="001519DB">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0"/>
                <w:szCs w:val="20"/>
              </w:rPr>
              <w:t>6</w:t>
            </w:r>
          </w:p>
        </w:tc>
        <w:tc>
          <w:tcPr>
            <w:tcW w:w="489" w:type="pct"/>
            <w:shd w:val="clear" w:color="auto" w:fill="auto"/>
            <w:vAlign w:val="center"/>
          </w:tcPr>
          <w:p w14:paraId="63F06935" w14:textId="315C3F65"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172" w:type="pct"/>
            <w:shd w:val="clear" w:color="auto" w:fill="auto"/>
            <w:vAlign w:val="center"/>
          </w:tcPr>
          <w:p w14:paraId="1901078C" w14:textId="77777777"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33" w:type="pct"/>
            <w:vAlign w:val="center"/>
          </w:tcPr>
          <w:p w14:paraId="578B51E9" w14:textId="77777777"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99" w:type="pct"/>
            <w:vAlign w:val="center"/>
          </w:tcPr>
          <w:p w14:paraId="16D23F7F" w14:textId="77777777" w:rsidR="001519DB" w:rsidRPr="00803A41" w:rsidRDefault="001519DB" w:rsidP="001519DB">
            <w:pPr>
              <w:spacing w:after="0" w:line="240" w:lineRule="auto"/>
              <w:jc w:val="center"/>
              <w:rPr>
                <w:rFonts w:ascii="Times New Roman" w:hAnsi="Times New Roman" w:cs="Times New Roman"/>
                <w:color w:val="000000"/>
                <w:sz w:val="24"/>
                <w:szCs w:val="24"/>
              </w:rPr>
            </w:pPr>
          </w:p>
        </w:tc>
        <w:tc>
          <w:tcPr>
            <w:tcW w:w="294" w:type="pct"/>
            <w:vAlign w:val="center"/>
          </w:tcPr>
          <w:p w14:paraId="1ADABB8A"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95" w:type="pct"/>
            <w:vAlign w:val="center"/>
          </w:tcPr>
          <w:p w14:paraId="54594CC9" w14:textId="3AF8C54E" w:rsidR="001519DB" w:rsidRPr="00803A41" w:rsidRDefault="001519DB" w:rsidP="001519DB">
            <w:pPr>
              <w:spacing w:after="0" w:line="240" w:lineRule="auto"/>
              <w:jc w:val="center"/>
              <w:rPr>
                <w:rFonts w:ascii="Times New Roman" w:hAnsi="Times New Roman" w:cs="Times New Roman"/>
                <w:color w:val="000000"/>
                <w:sz w:val="24"/>
                <w:szCs w:val="24"/>
              </w:rPr>
            </w:pPr>
          </w:p>
        </w:tc>
      </w:tr>
      <w:tr w:rsidR="001519DB" w:rsidRPr="00803A41" w14:paraId="594960D5" w14:textId="77777777" w:rsidTr="00721EAC">
        <w:trPr>
          <w:trHeight w:val="236"/>
        </w:trPr>
        <w:tc>
          <w:tcPr>
            <w:tcW w:w="1335" w:type="pct"/>
          </w:tcPr>
          <w:p w14:paraId="0694F70B" w14:textId="77777777" w:rsidR="001519DB" w:rsidRPr="00803A41" w:rsidRDefault="001519DB" w:rsidP="001519DB">
            <w:pPr>
              <w:spacing w:after="0" w:line="240" w:lineRule="auto"/>
              <w:rPr>
                <w:rFonts w:ascii="Times New Roman" w:hAnsi="Times New Roman" w:cs="Times New Roman"/>
                <w:bCs/>
                <w:color w:val="000000"/>
                <w:sz w:val="24"/>
                <w:szCs w:val="24"/>
              </w:rPr>
            </w:pPr>
            <w:r w:rsidRPr="00803A41">
              <w:rPr>
                <w:rFonts w:ascii="Times New Roman" w:hAnsi="Times New Roman" w:cs="Times New Roman"/>
                <w:bCs/>
                <w:color w:val="000000"/>
                <w:sz w:val="24"/>
                <w:szCs w:val="24"/>
              </w:rPr>
              <w:t>Разом за змістовим модулем 1</w:t>
            </w:r>
          </w:p>
        </w:tc>
        <w:tc>
          <w:tcPr>
            <w:tcW w:w="489" w:type="pct"/>
            <w:shd w:val="clear" w:color="auto" w:fill="auto"/>
            <w:vAlign w:val="center"/>
          </w:tcPr>
          <w:p w14:paraId="1BD60E8E" w14:textId="0A76B0ED"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b/>
                <w:sz w:val="20"/>
                <w:szCs w:val="20"/>
              </w:rPr>
              <w:t>56</w:t>
            </w:r>
          </w:p>
        </w:tc>
        <w:tc>
          <w:tcPr>
            <w:tcW w:w="247" w:type="pct"/>
            <w:shd w:val="clear" w:color="auto" w:fill="auto"/>
            <w:vAlign w:val="center"/>
          </w:tcPr>
          <w:p w14:paraId="7DF921D8" w14:textId="4C8EF173"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0"/>
                <w:szCs w:val="20"/>
              </w:rPr>
              <w:t>13</w:t>
            </w:r>
          </w:p>
        </w:tc>
        <w:tc>
          <w:tcPr>
            <w:tcW w:w="247" w:type="pct"/>
            <w:vAlign w:val="center"/>
          </w:tcPr>
          <w:p w14:paraId="59944784" w14:textId="6254F6AB"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0"/>
                <w:szCs w:val="20"/>
              </w:rPr>
              <w:t>13</w:t>
            </w:r>
          </w:p>
        </w:tc>
        <w:tc>
          <w:tcPr>
            <w:tcW w:w="298" w:type="pct"/>
            <w:vAlign w:val="center"/>
          </w:tcPr>
          <w:p w14:paraId="28886A19" w14:textId="77777777" w:rsidR="001519DB" w:rsidRPr="00803A41" w:rsidRDefault="001519DB" w:rsidP="001519DB">
            <w:pPr>
              <w:spacing w:after="0" w:line="240" w:lineRule="auto"/>
              <w:jc w:val="center"/>
              <w:rPr>
                <w:rFonts w:ascii="Times New Roman" w:hAnsi="Times New Roman" w:cs="Times New Roman"/>
                <w:sz w:val="24"/>
                <w:szCs w:val="24"/>
              </w:rPr>
            </w:pPr>
          </w:p>
        </w:tc>
        <w:tc>
          <w:tcPr>
            <w:tcW w:w="281" w:type="pct"/>
            <w:vAlign w:val="center"/>
          </w:tcPr>
          <w:p w14:paraId="145AFE14" w14:textId="6B067F33" w:rsidR="001519DB" w:rsidRPr="00803A41" w:rsidRDefault="001519DB" w:rsidP="001519DB">
            <w:pPr>
              <w:spacing w:after="0" w:line="240" w:lineRule="auto"/>
              <w:jc w:val="center"/>
              <w:rPr>
                <w:rFonts w:ascii="Times New Roman" w:hAnsi="Times New Roman" w:cs="Times New Roman"/>
                <w:sz w:val="24"/>
                <w:szCs w:val="24"/>
              </w:rPr>
            </w:pPr>
          </w:p>
        </w:tc>
        <w:tc>
          <w:tcPr>
            <w:tcW w:w="321" w:type="pct"/>
            <w:vAlign w:val="center"/>
          </w:tcPr>
          <w:p w14:paraId="01D1F333" w14:textId="28D62EA0" w:rsidR="001519DB" w:rsidRPr="00803A41" w:rsidRDefault="001519DB" w:rsidP="001519DB">
            <w:pPr>
              <w:spacing w:after="0" w:line="240" w:lineRule="auto"/>
              <w:jc w:val="center"/>
              <w:rPr>
                <w:rFonts w:ascii="Times New Roman" w:hAnsi="Times New Roman" w:cs="Times New Roman"/>
                <w:sz w:val="24"/>
                <w:szCs w:val="24"/>
              </w:rPr>
            </w:pPr>
            <w:r>
              <w:rPr>
                <w:rFonts w:ascii="Times New Roman" w:hAnsi="Times New Roman" w:cs="Times New Roman"/>
                <w:b/>
                <w:sz w:val="20"/>
                <w:szCs w:val="20"/>
              </w:rPr>
              <w:t>30</w:t>
            </w:r>
          </w:p>
        </w:tc>
        <w:tc>
          <w:tcPr>
            <w:tcW w:w="489" w:type="pct"/>
            <w:shd w:val="clear" w:color="auto" w:fill="auto"/>
          </w:tcPr>
          <w:p w14:paraId="6E6BAC43" w14:textId="3BC76BFE" w:rsidR="001519DB" w:rsidRPr="00803A41" w:rsidRDefault="001519DB" w:rsidP="001519DB">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33BC8426" w14:textId="6C86CE21" w:rsidR="001519DB" w:rsidRPr="00803A41" w:rsidRDefault="001519DB" w:rsidP="001519DB">
            <w:pPr>
              <w:spacing w:after="0" w:line="240" w:lineRule="auto"/>
              <w:jc w:val="center"/>
              <w:rPr>
                <w:rFonts w:ascii="Times New Roman" w:hAnsi="Times New Roman" w:cs="Times New Roman"/>
                <w:sz w:val="24"/>
                <w:szCs w:val="24"/>
              </w:rPr>
            </w:pPr>
          </w:p>
        </w:tc>
        <w:tc>
          <w:tcPr>
            <w:tcW w:w="233" w:type="pct"/>
            <w:vAlign w:val="center"/>
          </w:tcPr>
          <w:p w14:paraId="62266F4F" w14:textId="0A9EC68C" w:rsidR="001519DB" w:rsidRPr="00803A41" w:rsidRDefault="001519DB" w:rsidP="001519DB">
            <w:pPr>
              <w:spacing w:after="0" w:line="240" w:lineRule="auto"/>
              <w:jc w:val="center"/>
              <w:rPr>
                <w:rFonts w:ascii="Times New Roman" w:hAnsi="Times New Roman" w:cs="Times New Roman"/>
                <w:sz w:val="24"/>
                <w:szCs w:val="24"/>
              </w:rPr>
            </w:pPr>
          </w:p>
        </w:tc>
        <w:tc>
          <w:tcPr>
            <w:tcW w:w="299" w:type="pct"/>
            <w:vAlign w:val="center"/>
          </w:tcPr>
          <w:p w14:paraId="77890ACE" w14:textId="4DA9CD82" w:rsidR="001519DB" w:rsidRPr="00803A41" w:rsidRDefault="001519DB" w:rsidP="001519DB">
            <w:pPr>
              <w:spacing w:after="0" w:line="240" w:lineRule="auto"/>
              <w:jc w:val="center"/>
              <w:rPr>
                <w:rFonts w:ascii="Times New Roman" w:hAnsi="Times New Roman" w:cs="Times New Roman"/>
                <w:sz w:val="24"/>
                <w:szCs w:val="24"/>
              </w:rPr>
            </w:pPr>
          </w:p>
        </w:tc>
        <w:tc>
          <w:tcPr>
            <w:tcW w:w="294" w:type="pct"/>
            <w:vAlign w:val="center"/>
          </w:tcPr>
          <w:p w14:paraId="5F706A42" w14:textId="03451E61" w:rsidR="001519DB" w:rsidRPr="00803A41" w:rsidRDefault="001519DB" w:rsidP="001519DB">
            <w:pPr>
              <w:spacing w:after="0" w:line="240" w:lineRule="auto"/>
              <w:jc w:val="center"/>
              <w:rPr>
                <w:rFonts w:ascii="Times New Roman" w:hAnsi="Times New Roman" w:cs="Times New Roman"/>
                <w:sz w:val="24"/>
                <w:szCs w:val="24"/>
              </w:rPr>
            </w:pPr>
          </w:p>
        </w:tc>
        <w:tc>
          <w:tcPr>
            <w:tcW w:w="295" w:type="pct"/>
            <w:vAlign w:val="center"/>
          </w:tcPr>
          <w:p w14:paraId="76A955B1" w14:textId="08339465" w:rsidR="001519DB" w:rsidRPr="00803A41" w:rsidRDefault="001519DB" w:rsidP="001519DB">
            <w:pPr>
              <w:spacing w:after="0" w:line="240" w:lineRule="auto"/>
              <w:jc w:val="center"/>
              <w:rPr>
                <w:rFonts w:ascii="Times New Roman" w:hAnsi="Times New Roman" w:cs="Times New Roman"/>
                <w:sz w:val="24"/>
                <w:szCs w:val="24"/>
              </w:rPr>
            </w:pPr>
          </w:p>
        </w:tc>
      </w:tr>
      <w:tr w:rsidR="00B1553D" w:rsidRPr="00803A41" w14:paraId="09AAFDA3" w14:textId="77777777" w:rsidTr="00C74C8A">
        <w:trPr>
          <w:trHeight w:val="236"/>
        </w:trPr>
        <w:tc>
          <w:tcPr>
            <w:tcW w:w="5000" w:type="pct"/>
            <w:gridSpan w:val="13"/>
          </w:tcPr>
          <w:p w14:paraId="6F14BD31" w14:textId="7EE199D9" w:rsidR="00B1553D" w:rsidRPr="00803A41" w:rsidRDefault="00B1553D"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b/>
                <w:sz w:val="24"/>
                <w:szCs w:val="24"/>
              </w:rPr>
              <w:t>Змістовий модуль</w:t>
            </w:r>
            <w:r w:rsidRPr="00803A41">
              <w:rPr>
                <w:rFonts w:ascii="Times New Roman" w:hAnsi="Times New Roman" w:cs="Times New Roman"/>
                <w:b/>
                <w:bCs/>
                <w:sz w:val="24"/>
                <w:szCs w:val="24"/>
              </w:rPr>
              <w:t xml:space="preserve"> 2.</w:t>
            </w:r>
            <w:r w:rsidRPr="00803A41">
              <w:rPr>
                <w:rFonts w:ascii="Times New Roman" w:hAnsi="Times New Roman" w:cs="Times New Roman"/>
                <w:b/>
                <w:sz w:val="24"/>
                <w:szCs w:val="24"/>
              </w:rPr>
              <w:t xml:space="preserve"> </w:t>
            </w:r>
            <w:r w:rsidR="00197347" w:rsidRPr="00803A41">
              <w:rPr>
                <w:rFonts w:ascii="Times New Roman" w:hAnsi="Times New Roman" w:cs="Times New Roman"/>
                <w:b/>
                <w:sz w:val="24"/>
                <w:szCs w:val="24"/>
              </w:rPr>
              <w:t>АНАЛІЗ ГОСПОДАРСЬКОЇ ДІЯЛЬНОСТІ ПІДПРИЄМСТВА</w:t>
            </w:r>
          </w:p>
        </w:tc>
      </w:tr>
      <w:tr w:rsidR="000E31F9" w:rsidRPr="00803A41" w14:paraId="7F63BC1F" w14:textId="77777777" w:rsidTr="00372D3E">
        <w:trPr>
          <w:trHeight w:val="295"/>
        </w:trPr>
        <w:tc>
          <w:tcPr>
            <w:tcW w:w="1335" w:type="pct"/>
          </w:tcPr>
          <w:p w14:paraId="7FD0FB00" w14:textId="27BC8973" w:rsidR="000E31F9" w:rsidRPr="00803A41" w:rsidRDefault="000E31F9" w:rsidP="000E31F9">
            <w:pPr>
              <w:spacing w:after="0" w:line="240" w:lineRule="auto"/>
              <w:rPr>
                <w:rFonts w:ascii="Times New Roman" w:hAnsi="Times New Roman" w:cs="Times New Roman"/>
                <w:bCs/>
                <w:sz w:val="24"/>
                <w:szCs w:val="24"/>
              </w:rPr>
            </w:pPr>
            <w:r w:rsidRPr="00803A41">
              <w:rPr>
                <w:rFonts w:ascii="Times New Roman" w:hAnsi="Times New Roman" w:cs="Times New Roman"/>
                <w:sz w:val="24"/>
                <w:szCs w:val="24"/>
              </w:rPr>
              <w:t>6. Аналіз виробництва та реалізації продукції</w:t>
            </w:r>
          </w:p>
        </w:tc>
        <w:tc>
          <w:tcPr>
            <w:tcW w:w="489" w:type="pct"/>
            <w:shd w:val="clear" w:color="auto" w:fill="auto"/>
            <w:vAlign w:val="center"/>
          </w:tcPr>
          <w:p w14:paraId="0F3A3653" w14:textId="6D0EB4C4"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247" w:type="pct"/>
            <w:shd w:val="clear" w:color="auto" w:fill="auto"/>
            <w:vAlign w:val="center"/>
          </w:tcPr>
          <w:p w14:paraId="4742C36D" w14:textId="08C598A8"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47" w:type="pct"/>
            <w:vAlign w:val="center"/>
          </w:tcPr>
          <w:p w14:paraId="67500C0E" w14:textId="42BE6D90"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98" w:type="pct"/>
            <w:vAlign w:val="center"/>
          </w:tcPr>
          <w:p w14:paraId="04EB5EAA" w14:textId="77777777" w:rsidR="000E31F9" w:rsidRPr="00803A41" w:rsidRDefault="000E31F9" w:rsidP="000E31F9">
            <w:pPr>
              <w:spacing w:after="0" w:line="240" w:lineRule="auto"/>
              <w:jc w:val="center"/>
              <w:rPr>
                <w:rFonts w:ascii="Times New Roman" w:hAnsi="Times New Roman" w:cs="Times New Roman"/>
                <w:sz w:val="24"/>
                <w:szCs w:val="24"/>
              </w:rPr>
            </w:pPr>
          </w:p>
        </w:tc>
        <w:tc>
          <w:tcPr>
            <w:tcW w:w="281" w:type="pct"/>
            <w:vAlign w:val="center"/>
          </w:tcPr>
          <w:p w14:paraId="549B509C" w14:textId="44C43582" w:rsidR="000E31F9" w:rsidRPr="00803A41" w:rsidRDefault="000E31F9" w:rsidP="000E31F9">
            <w:pPr>
              <w:spacing w:after="0" w:line="240" w:lineRule="auto"/>
              <w:jc w:val="center"/>
              <w:rPr>
                <w:rFonts w:ascii="Times New Roman" w:hAnsi="Times New Roman" w:cs="Times New Roman"/>
                <w:sz w:val="24"/>
                <w:szCs w:val="24"/>
              </w:rPr>
            </w:pPr>
          </w:p>
        </w:tc>
        <w:tc>
          <w:tcPr>
            <w:tcW w:w="321" w:type="pct"/>
            <w:vAlign w:val="center"/>
          </w:tcPr>
          <w:p w14:paraId="65705AFE" w14:textId="64F6488D"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225FB8D0" w14:textId="574A411B" w:rsidR="000E31F9" w:rsidRPr="00803A41" w:rsidRDefault="000E31F9" w:rsidP="000E31F9">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4D41C4AD" w14:textId="56B09AA0" w:rsidR="000E31F9" w:rsidRPr="00803A41" w:rsidRDefault="000E31F9" w:rsidP="000E31F9">
            <w:pPr>
              <w:spacing w:after="0" w:line="240" w:lineRule="auto"/>
              <w:jc w:val="center"/>
              <w:rPr>
                <w:rFonts w:ascii="Times New Roman" w:hAnsi="Times New Roman" w:cs="Times New Roman"/>
                <w:sz w:val="24"/>
                <w:szCs w:val="24"/>
              </w:rPr>
            </w:pPr>
          </w:p>
        </w:tc>
        <w:tc>
          <w:tcPr>
            <w:tcW w:w="233" w:type="pct"/>
            <w:vAlign w:val="center"/>
          </w:tcPr>
          <w:p w14:paraId="6F22F4C4" w14:textId="5028C297" w:rsidR="000E31F9" w:rsidRPr="00803A41" w:rsidRDefault="000E31F9" w:rsidP="000E31F9">
            <w:pPr>
              <w:spacing w:after="0" w:line="240" w:lineRule="auto"/>
              <w:jc w:val="center"/>
              <w:rPr>
                <w:rFonts w:ascii="Times New Roman" w:hAnsi="Times New Roman" w:cs="Times New Roman"/>
                <w:sz w:val="24"/>
                <w:szCs w:val="24"/>
              </w:rPr>
            </w:pPr>
          </w:p>
        </w:tc>
        <w:tc>
          <w:tcPr>
            <w:tcW w:w="299" w:type="pct"/>
            <w:vAlign w:val="center"/>
          </w:tcPr>
          <w:p w14:paraId="2B14EDD4" w14:textId="192D6B11" w:rsidR="000E31F9" w:rsidRPr="00803A41" w:rsidRDefault="000E31F9" w:rsidP="000E31F9">
            <w:pPr>
              <w:spacing w:after="0" w:line="240" w:lineRule="auto"/>
              <w:jc w:val="center"/>
              <w:rPr>
                <w:rFonts w:ascii="Times New Roman" w:hAnsi="Times New Roman" w:cs="Times New Roman"/>
                <w:sz w:val="24"/>
                <w:szCs w:val="24"/>
              </w:rPr>
            </w:pPr>
          </w:p>
        </w:tc>
        <w:tc>
          <w:tcPr>
            <w:tcW w:w="294" w:type="pct"/>
            <w:vAlign w:val="center"/>
          </w:tcPr>
          <w:p w14:paraId="5CF4A3C6" w14:textId="09B64EAE" w:rsidR="000E31F9" w:rsidRPr="00803A41" w:rsidRDefault="000E31F9" w:rsidP="000E31F9">
            <w:pPr>
              <w:spacing w:after="0" w:line="240" w:lineRule="auto"/>
              <w:jc w:val="center"/>
              <w:rPr>
                <w:rFonts w:ascii="Times New Roman" w:hAnsi="Times New Roman" w:cs="Times New Roman"/>
                <w:sz w:val="24"/>
                <w:szCs w:val="24"/>
              </w:rPr>
            </w:pPr>
          </w:p>
        </w:tc>
        <w:tc>
          <w:tcPr>
            <w:tcW w:w="295" w:type="pct"/>
            <w:vAlign w:val="center"/>
          </w:tcPr>
          <w:p w14:paraId="303BC0E4" w14:textId="46BE0C39" w:rsidR="000E31F9" w:rsidRPr="00803A41" w:rsidRDefault="000E31F9" w:rsidP="000E31F9">
            <w:pPr>
              <w:spacing w:after="0" w:line="240" w:lineRule="auto"/>
              <w:jc w:val="center"/>
              <w:rPr>
                <w:rFonts w:ascii="Times New Roman" w:hAnsi="Times New Roman" w:cs="Times New Roman"/>
                <w:sz w:val="24"/>
                <w:szCs w:val="24"/>
              </w:rPr>
            </w:pPr>
          </w:p>
        </w:tc>
      </w:tr>
      <w:tr w:rsidR="000E31F9" w:rsidRPr="00803A41" w14:paraId="79F05F01" w14:textId="77777777" w:rsidTr="00372D3E">
        <w:trPr>
          <w:trHeight w:val="295"/>
        </w:trPr>
        <w:tc>
          <w:tcPr>
            <w:tcW w:w="1335" w:type="pct"/>
          </w:tcPr>
          <w:p w14:paraId="3034F48A" w14:textId="0D0CB611" w:rsidR="000E31F9" w:rsidRPr="00803A41" w:rsidRDefault="000E31F9" w:rsidP="000E31F9">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 xml:space="preserve">7. Аналіз </w:t>
            </w:r>
            <w:proofErr w:type="spellStart"/>
            <w:r w:rsidRPr="00803A41">
              <w:rPr>
                <w:rFonts w:ascii="Times New Roman" w:hAnsi="Times New Roman" w:cs="Times New Roman"/>
                <w:sz w:val="24"/>
                <w:szCs w:val="24"/>
              </w:rPr>
              <w:t>ресурсозабезпечення</w:t>
            </w:r>
            <w:proofErr w:type="spellEnd"/>
            <w:r w:rsidRPr="00803A41">
              <w:rPr>
                <w:rFonts w:ascii="Times New Roman" w:hAnsi="Times New Roman" w:cs="Times New Roman"/>
                <w:sz w:val="24"/>
                <w:szCs w:val="24"/>
              </w:rPr>
              <w:t xml:space="preserve"> підприємства та оцінка ефективності використання його ресурсів</w:t>
            </w:r>
          </w:p>
        </w:tc>
        <w:tc>
          <w:tcPr>
            <w:tcW w:w="489" w:type="pct"/>
            <w:shd w:val="clear" w:color="auto" w:fill="auto"/>
            <w:vAlign w:val="center"/>
          </w:tcPr>
          <w:p w14:paraId="7A960E99" w14:textId="6BCCF84C"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16</w:t>
            </w:r>
          </w:p>
        </w:tc>
        <w:tc>
          <w:tcPr>
            <w:tcW w:w="247" w:type="pct"/>
            <w:shd w:val="clear" w:color="auto" w:fill="auto"/>
            <w:vAlign w:val="center"/>
          </w:tcPr>
          <w:p w14:paraId="69BAF3D3" w14:textId="0F64DC09"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5</w:t>
            </w:r>
          </w:p>
        </w:tc>
        <w:tc>
          <w:tcPr>
            <w:tcW w:w="247" w:type="pct"/>
            <w:vAlign w:val="center"/>
          </w:tcPr>
          <w:p w14:paraId="4428C363" w14:textId="37AB11E9"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5</w:t>
            </w:r>
          </w:p>
        </w:tc>
        <w:tc>
          <w:tcPr>
            <w:tcW w:w="298" w:type="pct"/>
            <w:vAlign w:val="center"/>
          </w:tcPr>
          <w:p w14:paraId="6ADC8FB8" w14:textId="77777777" w:rsidR="000E31F9" w:rsidRPr="00803A41" w:rsidRDefault="000E31F9" w:rsidP="000E31F9">
            <w:pPr>
              <w:spacing w:after="0" w:line="240" w:lineRule="auto"/>
              <w:jc w:val="center"/>
              <w:rPr>
                <w:rFonts w:ascii="Times New Roman" w:hAnsi="Times New Roman" w:cs="Times New Roman"/>
                <w:sz w:val="24"/>
                <w:szCs w:val="24"/>
              </w:rPr>
            </w:pPr>
          </w:p>
        </w:tc>
        <w:tc>
          <w:tcPr>
            <w:tcW w:w="281" w:type="pct"/>
            <w:vAlign w:val="center"/>
          </w:tcPr>
          <w:p w14:paraId="2A826F1F" w14:textId="3645A6A0" w:rsidR="000E31F9" w:rsidRPr="00803A41" w:rsidRDefault="000E31F9" w:rsidP="000E31F9">
            <w:pPr>
              <w:spacing w:after="0" w:line="240" w:lineRule="auto"/>
              <w:jc w:val="center"/>
              <w:rPr>
                <w:rFonts w:ascii="Times New Roman" w:hAnsi="Times New Roman" w:cs="Times New Roman"/>
                <w:sz w:val="24"/>
                <w:szCs w:val="24"/>
              </w:rPr>
            </w:pPr>
          </w:p>
        </w:tc>
        <w:tc>
          <w:tcPr>
            <w:tcW w:w="321" w:type="pct"/>
            <w:vAlign w:val="center"/>
          </w:tcPr>
          <w:p w14:paraId="68EDB3AD" w14:textId="410D63A0"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0212F5A1" w14:textId="39B3D2AF" w:rsidR="000E31F9" w:rsidRPr="00803A41" w:rsidRDefault="000E31F9" w:rsidP="000E31F9">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2C65C5AE" w14:textId="42A64A15" w:rsidR="000E31F9" w:rsidRPr="00803A41" w:rsidRDefault="000E31F9" w:rsidP="000E31F9">
            <w:pPr>
              <w:spacing w:after="0" w:line="240" w:lineRule="auto"/>
              <w:jc w:val="center"/>
              <w:rPr>
                <w:rFonts w:ascii="Times New Roman" w:hAnsi="Times New Roman" w:cs="Times New Roman"/>
                <w:sz w:val="24"/>
                <w:szCs w:val="24"/>
              </w:rPr>
            </w:pPr>
          </w:p>
        </w:tc>
        <w:tc>
          <w:tcPr>
            <w:tcW w:w="233" w:type="pct"/>
            <w:vAlign w:val="center"/>
          </w:tcPr>
          <w:p w14:paraId="575D73C9" w14:textId="0074DE8D" w:rsidR="000E31F9" w:rsidRPr="00803A41" w:rsidRDefault="000E31F9" w:rsidP="000E31F9">
            <w:pPr>
              <w:spacing w:after="0" w:line="240" w:lineRule="auto"/>
              <w:jc w:val="center"/>
              <w:rPr>
                <w:rFonts w:ascii="Times New Roman" w:hAnsi="Times New Roman" w:cs="Times New Roman"/>
                <w:sz w:val="24"/>
                <w:szCs w:val="24"/>
              </w:rPr>
            </w:pPr>
          </w:p>
        </w:tc>
        <w:tc>
          <w:tcPr>
            <w:tcW w:w="299" w:type="pct"/>
            <w:vAlign w:val="center"/>
          </w:tcPr>
          <w:p w14:paraId="372FD31E" w14:textId="5933190D" w:rsidR="000E31F9" w:rsidRPr="00803A41" w:rsidRDefault="000E31F9" w:rsidP="000E31F9">
            <w:pPr>
              <w:spacing w:after="0" w:line="240" w:lineRule="auto"/>
              <w:jc w:val="center"/>
              <w:rPr>
                <w:rFonts w:ascii="Times New Roman" w:hAnsi="Times New Roman" w:cs="Times New Roman"/>
                <w:sz w:val="24"/>
                <w:szCs w:val="24"/>
              </w:rPr>
            </w:pPr>
          </w:p>
        </w:tc>
        <w:tc>
          <w:tcPr>
            <w:tcW w:w="294" w:type="pct"/>
            <w:vAlign w:val="center"/>
          </w:tcPr>
          <w:p w14:paraId="40C2EB5B" w14:textId="31F52441" w:rsidR="000E31F9" w:rsidRPr="00803A41" w:rsidRDefault="000E31F9" w:rsidP="000E31F9">
            <w:pPr>
              <w:spacing w:after="0" w:line="240" w:lineRule="auto"/>
              <w:jc w:val="center"/>
              <w:rPr>
                <w:rFonts w:ascii="Times New Roman" w:hAnsi="Times New Roman" w:cs="Times New Roman"/>
                <w:sz w:val="24"/>
                <w:szCs w:val="24"/>
              </w:rPr>
            </w:pPr>
          </w:p>
        </w:tc>
        <w:tc>
          <w:tcPr>
            <w:tcW w:w="295" w:type="pct"/>
            <w:vAlign w:val="center"/>
          </w:tcPr>
          <w:p w14:paraId="10CBEA83" w14:textId="1E8A6F50" w:rsidR="000E31F9" w:rsidRPr="00803A41" w:rsidRDefault="000E31F9" w:rsidP="000E31F9">
            <w:pPr>
              <w:spacing w:after="0" w:line="240" w:lineRule="auto"/>
              <w:jc w:val="center"/>
              <w:rPr>
                <w:rFonts w:ascii="Times New Roman" w:hAnsi="Times New Roman" w:cs="Times New Roman"/>
                <w:sz w:val="24"/>
                <w:szCs w:val="24"/>
              </w:rPr>
            </w:pPr>
          </w:p>
        </w:tc>
      </w:tr>
      <w:tr w:rsidR="000E31F9" w:rsidRPr="00803A41" w14:paraId="4455FB7B" w14:textId="77777777" w:rsidTr="00372D3E">
        <w:trPr>
          <w:trHeight w:val="295"/>
        </w:trPr>
        <w:tc>
          <w:tcPr>
            <w:tcW w:w="1335" w:type="pct"/>
          </w:tcPr>
          <w:p w14:paraId="1579AB24" w14:textId="5FE1D4ED" w:rsidR="000E31F9" w:rsidRPr="00803A41" w:rsidRDefault="000E31F9" w:rsidP="000E31F9">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8. Аналіз витрат на виробництво</w:t>
            </w:r>
          </w:p>
        </w:tc>
        <w:tc>
          <w:tcPr>
            <w:tcW w:w="489" w:type="pct"/>
            <w:shd w:val="clear" w:color="auto" w:fill="auto"/>
            <w:vAlign w:val="center"/>
          </w:tcPr>
          <w:p w14:paraId="77A74EA1" w14:textId="1DE3368A"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247" w:type="pct"/>
            <w:shd w:val="clear" w:color="auto" w:fill="auto"/>
            <w:vAlign w:val="center"/>
          </w:tcPr>
          <w:p w14:paraId="68806C6C" w14:textId="6E5A8DE6"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47" w:type="pct"/>
            <w:vAlign w:val="center"/>
          </w:tcPr>
          <w:p w14:paraId="21CC67D8" w14:textId="34CEA7A4"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98" w:type="pct"/>
            <w:vAlign w:val="center"/>
          </w:tcPr>
          <w:p w14:paraId="39B87F91" w14:textId="77777777" w:rsidR="000E31F9" w:rsidRPr="00803A41" w:rsidRDefault="000E31F9" w:rsidP="000E31F9">
            <w:pPr>
              <w:spacing w:after="0" w:line="240" w:lineRule="auto"/>
              <w:jc w:val="center"/>
              <w:rPr>
                <w:rFonts w:ascii="Times New Roman" w:hAnsi="Times New Roman" w:cs="Times New Roman"/>
                <w:sz w:val="24"/>
                <w:szCs w:val="24"/>
              </w:rPr>
            </w:pPr>
          </w:p>
        </w:tc>
        <w:tc>
          <w:tcPr>
            <w:tcW w:w="281" w:type="pct"/>
            <w:vAlign w:val="center"/>
          </w:tcPr>
          <w:p w14:paraId="7602BD0E" w14:textId="29161F45" w:rsidR="000E31F9" w:rsidRPr="00803A41" w:rsidRDefault="000E31F9" w:rsidP="000E31F9">
            <w:pPr>
              <w:spacing w:after="0" w:line="240" w:lineRule="auto"/>
              <w:jc w:val="center"/>
              <w:rPr>
                <w:rFonts w:ascii="Times New Roman" w:hAnsi="Times New Roman" w:cs="Times New Roman"/>
                <w:sz w:val="24"/>
                <w:szCs w:val="24"/>
              </w:rPr>
            </w:pPr>
          </w:p>
        </w:tc>
        <w:tc>
          <w:tcPr>
            <w:tcW w:w="321" w:type="pct"/>
            <w:vAlign w:val="center"/>
          </w:tcPr>
          <w:p w14:paraId="621BCB0E" w14:textId="266CB2AD"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5F49B36C" w14:textId="330F4E12" w:rsidR="000E31F9" w:rsidRPr="00803A41" w:rsidRDefault="000E31F9" w:rsidP="000E31F9">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2975202F" w14:textId="6D32DD5B" w:rsidR="000E31F9" w:rsidRPr="00803A41" w:rsidRDefault="000E31F9" w:rsidP="000E31F9">
            <w:pPr>
              <w:spacing w:after="0" w:line="240" w:lineRule="auto"/>
              <w:jc w:val="center"/>
              <w:rPr>
                <w:rFonts w:ascii="Times New Roman" w:hAnsi="Times New Roman" w:cs="Times New Roman"/>
                <w:sz w:val="24"/>
                <w:szCs w:val="24"/>
              </w:rPr>
            </w:pPr>
          </w:p>
        </w:tc>
        <w:tc>
          <w:tcPr>
            <w:tcW w:w="233" w:type="pct"/>
            <w:vAlign w:val="center"/>
          </w:tcPr>
          <w:p w14:paraId="0D607EC6" w14:textId="5362DD93" w:rsidR="000E31F9" w:rsidRPr="00803A41" w:rsidRDefault="000E31F9" w:rsidP="000E31F9">
            <w:pPr>
              <w:spacing w:after="0" w:line="240" w:lineRule="auto"/>
              <w:jc w:val="center"/>
              <w:rPr>
                <w:rFonts w:ascii="Times New Roman" w:hAnsi="Times New Roman" w:cs="Times New Roman"/>
                <w:sz w:val="24"/>
                <w:szCs w:val="24"/>
              </w:rPr>
            </w:pPr>
          </w:p>
        </w:tc>
        <w:tc>
          <w:tcPr>
            <w:tcW w:w="299" w:type="pct"/>
            <w:vAlign w:val="center"/>
          </w:tcPr>
          <w:p w14:paraId="49EC2149" w14:textId="605CF891" w:rsidR="000E31F9" w:rsidRPr="00803A41" w:rsidRDefault="000E31F9" w:rsidP="000E31F9">
            <w:pPr>
              <w:spacing w:after="0" w:line="240" w:lineRule="auto"/>
              <w:jc w:val="center"/>
              <w:rPr>
                <w:rFonts w:ascii="Times New Roman" w:hAnsi="Times New Roman" w:cs="Times New Roman"/>
                <w:sz w:val="24"/>
                <w:szCs w:val="24"/>
              </w:rPr>
            </w:pPr>
          </w:p>
        </w:tc>
        <w:tc>
          <w:tcPr>
            <w:tcW w:w="294" w:type="pct"/>
            <w:vAlign w:val="center"/>
          </w:tcPr>
          <w:p w14:paraId="02C5BF92" w14:textId="247CB08D" w:rsidR="000E31F9" w:rsidRPr="00803A41" w:rsidRDefault="000E31F9" w:rsidP="000E31F9">
            <w:pPr>
              <w:spacing w:after="0" w:line="240" w:lineRule="auto"/>
              <w:jc w:val="center"/>
              <w:rPr>
                <w:rFonts w:ascii="Times New Roman" w:hAnsi="Times New Roman" w:cs="Times New Roman"/>
                <w:sz w:val="24"/>
                <w:szCs w:val="24"/>
              </w:rPr>
            </w:pPr>
          </w:p>
        </w:tc>
        <w:tc>
          <w:tcPr>
            <w:tcW w:w="295" w:type="pct"/>
            <w:vAlign w:val="center"/>
          </w:tcPr>
          <w:p w14:paraId="7752F38A" w14:textId="12DB3170" w:rsidR="000E31F9" w:rsidRPr="00803A41" w:rsidRDefault="000E31F9" w:rsidP="000E31F9">
            <w:pPr>
              <w:spacing w:after="0" w:line="240" w:lineRule="auto"/>
              <w:jc w:val="center"/>
              <w:rPr>
                <w:rFonts w:ascii="Times New Roman" w:hAnsi="Times New Roman" w:cs="Times New Roman"/>
                <w:sz w:val="24"/>
                <w:szCs w:val="24"/>
              </w:rPr>
            </w:pPr>
          </w:p>
        </w:tc>
      </w:tr>
      <w:tr w:rsidR="000E31F9" w:rsidRPr="00803A41" w14:paraId="0521B1B2" w14:textId="77777777" w:rsidTr="00372D3E">
        <w:trPr>
          <w:trHeight w:val="295"/>
        </w:trPr>
        <w:tc>
          <w:tcPr>
            <w:tcW w:w="1335" w:type="pct"/>
          </w:tcPr>
          <w:p w14:paraId="319D8250" w14:textId="2FF61B88" w:rsidR="000E31F9" w:rsidRPr="00803A41" w:rsidRDefault="000E31F9" w:rsidP="000E31F9">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9. Аналіз фінансових результатів діяльності</w:t>
            </w:r>
          </w:p>
        </w:tc>
        <w:tc>
          <w:tcPr>
            <w:tcW w:w="489" w:type="pct"/>
            <w:shd w:val="clear" w:color="auto" w:fill="auto"/>
            <w:vAlign w:val="center"/>
          </w:tcPr>
          <w:p w14:paraId="029D0EBC" w14:textId="06C23310"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247" w:type="pct"/>
            <w:shd w:val="clear" w:color="auto" w:fill="auto"/>
            <w:vAlign w:val="center"/>
          </w:tcPr>
          <w:p w14:paraId="5E4AE357" w14:textId="6654609B"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47" w:type="pct"/>
            <w:vAlign w:val="center"/>
          </w:tcPr>
          <w:p w14:paraId="7A005E6A" w14:textId="1AD6E755"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98" w:type="pct"/>
            <w:vAlign w:val="center"/>
          </w:tcPr>
          <w:p w14:paraId="7B33093B" w14:textId="77777777" w:rsidR="000E31F9" w:rsidRPr="00803A41" w:rsidRDefault="000E31F9" w:rsidP="000E31F9">
            <w:pPr>
              <w:spacing w:after="0" w:line="240" w:lineRule="auto"/>
              <w:jc w:val="center"/>
              <w:rPr>
                <w:rFonts w:ascii="Times New Roman" w:hAnsi="Times New Roman" w:cs="Times New Roman"/>
                <w:sz w:val="24"/>
                <w:szCs w:val="24"/>
              </w:rPr>
            </w:pPr>
          </w:p>
        </w:tc>
        <w:tc>
          <w:tcPr>
            <w:tcW w:w="281" w:type="pct"/>
            <w:vAlign w:val="center"/>
          </w:tcPr>
          <w:p w14:paraId="6FF61F08" w14:textId="50BA570F" w:rsidR="000E31F9" w:rsidRPr="00803A41" w:rsidRDefault="000E31F9" w:rsidP="000E31F9">
            <w:pPr>
              <w:spacing w:after="0" w:line="240" w:lineRule="auto"/>
              <w:jc w:val="center"/>
              <w:rPr>
                <w:rFonts w:ascii="Times New Roman" w:hAnsi="Times New Roman" w:cs="Times New Roman"/>
                <w:sz w:val="24"/>
                <w:szCs w:val="24"/>
              </w:rPr>
            </w:pPr>
          </w:p>
        </w:tc>
        <w:tc>
          <w:tcPr>
            <w:tcW w:w="321" w:type="pct"/>
            <w:vAlign w:val="center"/>
          </w:tcPr>
          <w:p w14:paraId="501166D3" w14:textId="524F14EA"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46A27C4D" w14:textId="3EE232BE" w:rsidR="000E31F9" w:rsidRPr="00803A41" w:rsidRDefault="000E31F9" w:rsidP="000E31F9">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62877308" w14:textId="06C185C8" w:rsidR="000E31F9" w:rsidRPr="00803A41" w:rsidRDefault="000E31F9" w:rsidP="000E31F9">
            <w:pPr>
              <w:spacing w:after="0" w:line="240" w:lineRule="auto"/>
              <w:jc w:val="center"/>
              <w:rPr>
                <w:rFonts w:ascii="Times New Roman" w:hAnsi="Times New Roman" w:cs="Times New Roman"/>
                <w:sz w:val="24"/>
                <w:szCs w:val="24"/>
              </w:rPr>
            </w:pPr>
          </w:p>
        </w:tc>
        <w:tc>
          <w:tcPr>
            <w:tcW w:w="233" w:type="pct"/>
            <w:vAlign w:val="center"/>
          </w:tcPr>
          <w:p w14:paraId="0154EAAD" w14:textId="49360C91" w:rsidR="000E31F9" w:rsidRPr="00803A41" w:rsidRDefault="000E31F9" w:rsidP="000E31F9">
            <w:pPr>
              <w:spacing w:after="0" w:line="240" w:lineRule="auto"/>
              <w:jc w:val="center"/>
              <w:rPr>
                <w:rFonts w:ascii="Times New Roman" w:hAnsi="Times New Roman" w:cs="Times New Roman"/>
                <w:sz w:val="24"/>
                <w:szCs w:val="24"/>
              </w:rPr>
            </w:pPr>
          </w:p>
        </w:tc>
        <w:tc>
          <w:tcPr>
            <w:tcW w:w="299" w:type="pct"/>
            <w:vAlign w:val="center"/>
          </w:tcPr>
          <w:p w14:paraId="31BBB07C" w14:textId="71C84FF0" w:rsidR="000E31F9" w:rsidRPr="00803A41" w:rsidRDefault="000E31F9" w:rsidP="000E31F9">
            <w:pPr>
              <w:spacing w:after="0" w:line="240" w:lineRule="auto"/>
              <w:jc w:val="center"/>
              <w:rPr>
                <w:rFonts w:ascii="Times New Roman" w:hAnsi="Times New Roman" w:cs="Times New Roman"/>
                <w:sz w:val="24"/>
                <w:szCs w:val="24"/>
              </w:rPr>
            </w:pPr>
          </w:p>
        </w:tc>
        <w:tc>
          <w:tcPr>
            <w:tcW w:w="294" w:type="pct"/>
            <w:vAlign w:val="center"/>
          </w:tcPr>
          <w:p w14:paraId="086E6363" w14:textId="5E8DCA04" w:rsidR="000E31F9" w:rsidRPr="00803A41" w:rsidRDefault="000E31F9" w:rsidP="000E31F9">
            <w:pPr>
              <w:spacing w:after="0" w:line="240" w:lineRule="auto"/>
              <w:jc w:val="center"/>
              <w:rPr>
                <w:rFonts w:ascii="Times New Roman" w:hAnsi="Times New Roman" w:cs="Times New Roman"/>
                <w:sz w:val="24"/>
                <w:szCs w:val="24"/>
              </w:rPr>
            </w:pPr>
          </w:p>
        </w:tc>
        <w:tc>
          <w:tcPr>
            <w:tcW w:w="295" w:type="pct"/>
            <w:vAlign w:val="center"/>
          </w:tcPr>
          <w:p w14:paraId="0DE77FE2" w14:textId="398CF862" w:rsidR="000E31F9" w:rsidRPr="00803A41" w:rsidRDefault="000E31F9" w:rsidP="000E31F9">
            <w:pPr>
              <w:spacing w:after="0" w:line="240" w:lineRule="auto"/>
              <w:jc w:val="center"/>
              <w:rPr>
                <w:rFonts w:ascii="Times New Roman" w:hAnsi="Times New Roman" w:cs="Times New Roman"/>
                <w:sz w:val="24"/>
                <w:szCs w:val="24"/>
              </w:rPr>
            </w:pPr>
          </w:p>
        </w:tc>
      </w:tr>
      <w:tr w:rsidR="000E31F9" w:rsidRPr="00803A41" w14:paraId="1C12A72A" w14:textId="77777777" w:rsidTr="00372D3E">
        <w:trPr>
          <w:trHeight w:val="295"/>
        </w:trPr>
        <w:tc>
          <w:tcPr>
            <w:tcW w:w="1335" w:type="pct"/>
          </w:tcPr>
          <w:p w14:paraId="78AAB86A" w14:textId="41454942" w:rsidR="000E31F9" w:rsidRPr="00803A41" w:rsidRDefault="000E31F9" w:rsidP="000E31F9">
            <w:pPr>
              <w:spacing w:after="0" w:line="240" w:lineRule="auto"/>
              <w:rPr>
                <w:rFonts w:ascii="Times New Roman" w:hAnsi="Times New Roman" w:cs="Times New Roman"/>
                <w:b/>
                <w:sz w:val="24"/>
                <w:szCs w:val="24"/>
              </w:rPr>
            </w:pPr>
            <w:r w:rsidRPr="00803A41">
              <w:rPr>
                <w:rFonts w:ascii="Times New Roman" w:hAnsi="Times New Roman" w:cs="Times New Roman"/>
                <w:sz w:val="24"/>
                <w:szCs w:val="24"/>
              </w:rPr>
              <w:t>10. Аналіз фінансового стану підприємства</w:t>
            </w:r>
          </w:p>
        </w:tc>
        <w:tc>
          <w:tcPr>
            <w:tcW w:w="489" w:type="pct"/>
            <w:shd w:val="clear" w:color="auto" w:fill="auto"/>
            <w:vAlign w:val="center"/>
          </w:tcPr>
          <w:p w14:paraId="4871AC49" w14:textId="546C4708"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247" w:type="pct"/>
            <w:shd w:val="clear" w:color="auto" w:fill="auto"/>
            <w:vAlign w:val="center"/>
          </w:tcPr>
          <w:p w14:paraId="4BEB52CC" w14:textId="3BA7DBF3"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47" w:type="pct"/>
            <w:vAlign w:val="center"/>
          </w:tcPr>
          <w:p w14:paraId="1DD433A1" w14:textId="74B135C2"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color w:val="000000"/>
                <w:sz w:val="20"/>
                <w:szCs w:val="20"/>
              </w:rPr>
              <w:t>3</w:t>
            </w:r>
          </w:p>
        </w:tc>
        <w:tc>
          <w:tcPr>
            <w:tcW w:w="298" w:type="pct"/>
            <w:vAlign w:val="center"/>
          </w:tcPr>
          <w:p w14:paraId="70CD60F5" w14:textId="77777777" w:rsidR="000E31F9" w:rsidRPr="00803A41" w:rsidRDefault="000E31F9" w:rsidP="000E31F9">
            <w:pPr>
              <w:spacing w:after="0" w:line="240" w:lineRule="auto"/>
              <w:jc w:val="center"/>
              <w:rPr>
                <w:rFonts w:ascii="Times New Roman" w:hAnsi="Times New Roman" w:cs="Times New Roman"/>
                <w:sz w:val="24"/>
                <w:szCs w:val="24"/>
              </w:rPr>
            </w:pPr>
          </w:p>
        </w:tc>
        <w:tc>
          <w:tcPr>
            <w:tcW w:w="281" w:type="pct"/>
            <w:vAlign w:val="center"/>
          </w:tcPr>
          <w:p w14:paraId="120D7D0F" w14:textId="17AAAEBF" w:rsidR="000E31F9" w:rsidRPr="00803A41" w:rsidRDefault="000E31F9" w:rsidP="000E31F9">
            <w:pPr>
              <w:spacing w:after="0" w:line="240" w:lineRule="auto"/>
              <w:jc w:val="center"/>
              <w:rPr>
                <w:rFonts w:ascii="Times New Roman" w:hAnsi="Times New Roman" w:cs="Times New Roman"/>
                <w:sz w:val="24"/>
                <w:szCs w:val="24"/>
              </w:rPr>
            </w:pPr>
          </w:p>
        </w:tc>
        <w:tc>
          <w:tcPr>
            <w:tcW w:w="321" w:type="pct"/>
            <w:vAlign w:val="center"/>
          </w:tcPr>
          <w:p w14:paraId="2A836B36" w14:textId="33682E1A"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sz w:val="20"/>
                <w:szCs w:val="20"/>
              </w:rPr>
              <w:t>6</w:t>
            </w:r>
          </w:p>
        </w:tc>
        <w:tc>
          <w:tcPr>
            <w:tcW w:w="489" w:type="pct"/>
            <w:shd w:val="clear" w:color="auto" w:fill="auto"/>
            <w:vAlign w:val="center"/>
          </w:tcPr>
          <w:p w14:paraId="0EB4CA64" w14:textId="3EBD633A" w:rsidR="000E31F9" w:rsidRPr="00803A41" w:rsidRDefault="000E31F9" w:rsidP="000E31F9">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48C514A7" w14:textId="0294825D" w:rsidR="000E31F9" w:rsidRPr="00803A41" w:rsidRDefault="000E31F9" w:rsidP="000E31F9">
            <w:pPr>
              <w:spacing w:after="0" w:line="240" w:lineRule="auto"/>
              <w:jc w:val="center"/>
              <w:rPr>
                <w:rFonts w:ascii="Times New Roman" w:hAnsi="Times New Roman" w:cs="Times New Roman"/>
                <w:sz w:val="24"/>
                <w:szCs w:val="24"/>
              </w:rPr>
            </w:pPr>
          </w:p>
        </w:tc>
        <w:tc>
          <w:tcPr>
            <w:tcW w:w="233" w:type="pct"/>
            <w:vAlign w:val="center"/>
          </w:tcPr>
          <w:p w14:paraId="4BB61898" w14:textId="27BF66A4" w:rsidR="000E31F9" w:rsidRPr="00803A41" w:rsidRDefault="000E31F9" w:rsidP="000E31F9">
            <w:pPr>
              <w:spacing w:after="0" w:line="240" w:lineRule="auto"/>
              <w:jc w:val="center"/>
              <w:rPr>
                <w:rFonts w:ascii="Times New Roman" w:hAnsi="Times New Roman" w:cs="Times New Roman"/>
                <w:sz w:val="24"/>
                <w:szCs w:val="24"/>
              </w:rPr>
            </w:pPr>
          </w:p>
        </w:tc>
        <w:tc>
          <w:tcPr>
            <w:tcW w:w="299" w:type="pct"/>
            <w:vAlign w:val="center"/>
          </w:tcPr>
          <w:p w14:paraId="23DA5577" w14:textId="21F74FDC" w:rsidR="000E31F9" w:rsidRPr="00803A41" w:rsidRDefault="000E31F9" w:rsidP="000E31F9">
            <w:pPr>
              <w:spacing w:after="0" w:line="240" w:lineRule="auto"/>
              <w:jc w:val="center"/>
              <w:rPr>
                <w:rFonts w:ascii="Times New Roman" w:hAnsi="Times New Roman" w:cs="Times New Roman"/>
                <w:sz w:val="24"/>
                <w:szCs w:val="24"/>
              </w:rPr>
            </w:pPr>
          </w:p>
        </w:tc>
        <w:tc>
          <w:tcPr>
            <w:tcW w:w="294" w:type="pct"/>
            <w:vAlign w:val="center"/>
          </w:tcPr>
          <w:p w14:paraId="0A0D6C55" w14:textId="008BEF85" w:rsidR="000E31F9" w:rsidRPr="00803A41" w:rsidRDefault="000E31F9" w:rsidP="000E31F9">
            <w:pPr>
              <w:spacing w:after="0" w:line="240" w:lineRule="auto"/>
              <w:jc w:val="center"/>
              <w:rPr>
                <w:rFonts w:ascii="Times New Roman" w:hAnsi="Times New Roman" w:cs="Times New Roman"/>
                <w:sz w:val="24"/>
                <w:szCs w:val="24"/>
              </w:rPr>
            </w:pPr>
          </w:p>
        </w:tc>
        <w:tc>
          <w:tcPr>
            <w:tcW w:w="295" w:type="pct"/>
            <w:vAlign w:val="center"/>
          </w:tcPr>
          <w:p w14:paraId="4001B1E6" w14:textId="1659D88B" w:rsidR="000E31F9" w:rsidRPr="00803A41" w:rsidRDefault="000E31F9" w:rsidP="000E31F9">
            <w:pPr>
              <w:spacing w:after="0" w:line="240" w:lineRule="auto"/>
              <w:jc w:val="center"/>
              <w:rPr>
                <w:rFonts w:ascii="Times New Roman" w:hAnsi="Times New Roman" w:cs="Times New Roman"/>
                <w:sz w:val="24"/>
                <w:szCs w:val="24"/>
              </w:rPr>
            </w:pPr>
          </w:p>
        </w:tc>
      </w:tr>
      <w:tr w:rsidR="000E31F9" w:rsidRPr="00803A41" w14:paraId="5DD8DE81" w14:textId="77777777" w:rsidTr="00372D3E">
        <w:trPr>
          <w:trHeight w:val="295"/>
        </w:trPr>
        <w:tc>
          <w:tcPr>
            <w:tcW w:w="1335" w:type="pct"/>
          </w:tcPr>
          <w:p w14:paraId="58BBD41E" w14:textId="50EDA302" w:rsidR="000E31F9" w:rsidRPr="00803A41" w:rsidRDefault="000E31F9" w:rsidP="000E31F9">
            <w:pPr>
              <w:spacing w:after="0" w:line="240" w:lineRule="auto"/>
              <w:rPr>
                <w:rFonts w:ascii="Times New Roman" w:hAnsi="Times New Roman" w:cs="Times New Roman"/>
                <w:bCs/>
                <w:color w:val="000000"/>
                <w:sz w:val="24"/>
                <w:szCs w:val="24"/>
              </w:rPr>
            </w:pPr>
            <w:r w:rsidRPr="00803A41">
              <w:rPr>
                <w:rFonts w:ascii="Times New Roman" w:hAnsi="Times New Roman" w:cs="Times New Roman"/>
                <w:bCs/>
                <w:color w:val="000000"/>
                <w:sz w:val="24"/>
                <w:szCs w:val="24"/>
              </w:rPr>
              <w:t>Разом за змістовим модулем 2</w:t>
            </w:r>
          </w:p>
        </w:tc>
        <w:tc>
          <w:tcPr>
            <w:tcW w:w="489" w:type="pct"/>
            <w:shd w:val="clear" w:color="auto" w:fill="auto"/>
            <w:vAlign w:val="center"/>
          </w:tcPr>
          <w:p w14:paraId="38C56175" w14:textId="7B66C55E"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b/>
                <w:sz w:val="20"/>
                <w:szCs w:val="20"/>
              </w:rPr>
              <w:t>64</w:t>
            </w:r>
          </w:p>
        </w:tc>
        <w:tc>
          <w:tcPr>
            <w:tcW w:w="247" w:type="pct"/>
            <w:shd w:val="clear" w:color="auto" w:fill="auto"/>
            <w:vAlign w:val="center"/>
          </w:tcPr>
          <w:p w14:paraId="0738A830" w14:textId="3673E396"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0"/>
                <w:szCs w:val="20"/>
              </w:rPr>
              <w:t>17</w:t>
            </w:r>
          </w:p>
        </w:tc>
        <w:tc>
          <w:tcPr>
            <w:tcW w:w="247" w:type="pct"/>
            <w:vAlign w:val="center"/>
          </w:tcPr>
          <w:p w14:paraId="2398F562" w14:textId="5EF61056"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0"/>
                <w:szCs w:val="20"/>
              </w:rPr>
              <w:t>17</w:t>
            </w:r>
          </w:p>
        </w:tc>
        <w:tc>
          <w:tcPr>
            <w:tcW w:w="298" w:type="pct"/>
            <w:vAlign w:val="center"/>
          </w:tcPr>
          <w:p w14:paraId="3E0A7011" w14:textId="77777777" w:rsidR="000E31F9" w:rsidRPr="00803A41" w:rsidRDefault="000E31F9" w:rsidP="000E31F9">
            <w:pPr>
              <w:spacing w:after="0" w:line="240" w:lineRule="auto"/>
              <w:jc w:val="center"/>
              <w:rPr>
                <w:rFonts w:ascii="Times New Roman" w:hAnsi="Times New Roman" w:cs="Times New Roman"/>
                <w:sz w:val="24"/>
                <w:szCs w:val="24"/>
              </w:rPr>
            </w:pPr>
          </w:p>
        </w:tc>
        <w:tc>
          <w:tcPr>
            <w:tcW w:w="281" w:type="pct"/>
            <w:vAlign w:val="center"/>
          </w:tcPr>
          <w:p w14:paraId="317A103F" w14:textId="09FE9621" w:rsidR="000E31F9" w:rsidRPr="00803A41" w:rsidRDefault="000E31F9" w:rsidP="000E31F9">
            <w:pPr>
              <w:spacing w:after="0" w:line="240" w:lineRule="auto"/>
              <w:jc w:val="center"/>
              <w:rPr>
                <w:rFonts w:ascii="Times New Roman" w:hAnsi="Times New Roman" w:cs="Times New Roman"/>
                <w:sz w:val="24"/>
                <w:szCs w:val="24"/>
              </w:rPr>
            </w:pPr>
          </w:p>
        </w:tc>
        <w:tc>
          <w:tcPr>
            <w:tcW w:w="321" w:type="pct"/>
            <w:vAlign w:val="center"/>
          </w:tcPr>
          <w:p w14:paraId="32CE1316" w14:textId="739055B7" w:rsidR="000E31F9" w:rsidRPr="00803A41" w:rsidRDefault="000E31F9" w:rsidP="000E31F9">
            <w:pPr>
              <w:spacing w:after="0" w:line="240" w:lineRule="auto"/>
              <w:jc w:val="center"/>
              <w:rPr>
                <w:rFonts w:ascii="Times New Roman" w:hAnsi="Times New Roman" w:cs="Times New Roman"/>
                <w:sz w:val="24"/>
                <w:szCs w:val="24"/>
              </w:rPr>
            </w:pPr>
            <w:r>
              <w:rPr>
                <w:rFonts w:ascii="Times New Roman" w:hAnsi="Times New Roman" w:cs="Times New Roman"/>
                <w:b/>
                <w:sz w:val="20"/>
                <w:szCs w:val="20"/>
              </w:rPr>
              <w:t>30</w:t>
            </w:r>
          </w:p>
        </w:tc>
        <w:tc>
          <w:tcPr>
            <w:tcW w:w="489" w:type="pct"/>
            <w:shd w:val="clear" w:color="auto" w:fill="auto"/>
            <w:vAlign w:val="center"/>
          </w:tcPr>
          <w:p w14:paraId="26BEF06F" w14:textId="033533D6" w:rsidR="000E31F9" w:rsidRPr="00803A41" w:rsidRDefault="000E31F9" w:rsidP="000E31F9">
            <w:pPr>
              <w:spacing w:after="0" w:line="240" w:lineRule="auto"/>
              <w:jc w:val="center"/>
              <w:rPr>
                <w:rFonts w:ascii="Times New Roman" w:hAnsi="Times New Roman" w:cs="Times New Roman"/>
                <w:sz w:val="24"/>
                <w:szCs w:val="24"/>
              </w:rPr>
            </w:pPr>
          </w:p>
        </w:tc>
        <w:tc>
          <w:tcPr>
            <w:tcW w:w="172" w:type="pct"/>
            <w:shd w:val="clear" w:color="auto" w:fill="auto"/>
            <w:vAlign w:val="center"/>
          </w:tcPr>
          <w:p w14:paraId="061AAA12" w14:textId="2B125104" w:rsidR="000E31F9" w:rsidRPr="00803A41" w:rsidRDefault="000E31F9" w:rsidP="000E31F9">
            <w:pPr>
              <w:spacing w:after="0" w:line="240" w:lineRule="auto"/>
              <w:jc w:val="center"/>
              <w:rPr>
                <w:rFonts w:ascii="Times New Roman" w:hAnsi="Times New Roman" w:cs="Times New Roman"/>
                <w:sz w:val="24"/>
                <w:szCs w:val="24"/>
              </w:rPr>
            </w:pPr>
          </w:p>
        </w:tc>
        <w:tc>
          <w:tcPr>
            <w:tcW w:w="233" w:type="pct"/>
            <w:vAlign w:val="center"/>
          </w:tcPr>
          <w:p w14:paraId="47FB1C8D" w14:textId="78BAC9BD" w:rsidR="000E31F9" w:rsidRPr="00803A41" w:rsidRDefault="000E31F9" w:rsidP="000E31F9">
            <w:pPr>
              <w:spacing w:after="0" w:line="240" w:lineRule="auto"/>
              <w:jc w:val="center"/>
              <w:rPr>
                <w:rFonts w:ascii="Times New Roman" w:hAnsi="Times New Roman" w:cs="Times New Roman"/>
                <w:sz w:val="24"/>
                <w:szCs w:val="24"/>
              </w:rPr>
            </w:pPr>
          </w:p>
        </w:tc>
        <w:tc>
          <w:tcPr>
            <w:tcW w:w="299" w:type="pct"/>
            <w:vAlign w:val="center"/>
          </w:tcPr>
          <w:p w14:paraId="078326EA" w14:textId="7B6AD46E" w:rsidR="000E31F9" w:rsidRPr="00803A41" w:rsidRDefault="000E31F9" w:rsidP="000E31F9">
            <w:pPr>
              <w:spacing w:after="0" w:line="240" w:lineRule="auto"/>
              <w:jc w:val="center"/>
              <w:rPr>
                <w:rFonts w:ascii="Times New Roman" w:hAnsi="Times New Roman" w:cs="Times New Roman"/>
                <w:sz w:val="24"/>
                <w:szCs w:val="24"/>
              </w:rPr>
            </w:pPr>
          </w:p>
        </w:tc>
        <w:tc>
          <w:tcPr>
            <w:tcW w:w="294" w:type="pct"/>
            <w:vAlign w:val="center"/>
          </w:tcPr>
          <w:p w14:paraId="4D78A2BE" w14:textId="137082A8" w:rsidR="000E31F9" w:rsidRPr="00803A41" w:rsidRDefault="000E31F9" w:rsidP="000E31F9">
            <w:pPr>
              <w:spacing w:after="0" w:line="240" w:lineRule="auto"/>
              <w:jc w:val="center"/>
              <w:rPr>
                <w:rFonts w:ascii="Times New Roman" w:hAnsi="Times New Roman" w:cs="Times New Roman"/>
                <w:sz w:val="24"/>
                <w:szCs w:val="24"/>
              </w:rPr>
            </w:pPr>
          </w:p>
        </w:tc>
        <w:tc>
          <w:tcPr>
            <w:tcW w:w="295" w:type="pct"/>
            <w:vAlign w:val="center"/>
          </w:tcPr>
          <w:p w14:paraId="280834A8" w14:textId="30DA4CD9" w:rsidR="000E31F9" w:rsidRPr="00803A41" w:rsidRDefault="000E31F9" w:rsidP="000E31F9">
            <w:pPr>
              <w:spacing w:after="0" w:line="240" w:lineRule="auto"/>
              <w:jc w:val="center"/>
              <w:rPr>
                <w:rFonts w:ascii="Times New Roman" w:hAnsi="Times New Roman" w:cs="Times New Roman"/>
                <w:sz w:val="24"/>
                <w:szCs w:val="24"/>
              </w:rPr>
            </w:pPr>
          </w:p>
        </w:tc>
      </w:tr>
      <w:tr w:rsidR="000E31F9" w:rsidRPr="00803A41" w14:paraId="761F126C" w14:textId="77777777" w:rsidTr="00372D3E">
        <w:trPr>
          <w:trHeight w:val="318"/>
        </w:trPr>
        <w:tc>
          <w:tcPr>
            <w:tcW w:w="1335" w:type="pct"/>
          </w:tcPr>
          <w:p w14:paraId="2D85A8D5" w14:textId="77777777" w:rsidR="000E31F9" w:rsidRPr="00803A41" w:rsidRDefault="000E31F9" w:rsidP="000E31F9">
            <w:pPr>
              <w:pStyle w:val="4"/>
              <w:jc w:val="left"/>
              <w:rPr>
                <w:color w:val="000000"/>
                <w:sz w:val="24"/>
              </w:rPr>
            </w:pPr>
            <w:r w:rsidRPr="00803A41">
              <w:rPr>
                <w:color w:val="000000"/>
                <w:sz w:val="24"/>
              </w:rPr>
              <w:t>Усього годин</w:t>
            </w:r>
          </w:p>
        </w:tc>
        <w:tc>
          <w:tcPr>
            <w:tcW w:w="489" w:type="pct"/>
            <w:shd w:val="clear" w:color="auto" w:fill="auto"/>
            <w:vAlign w:val="center"/>
          </w:tcPr>
          <w:p w14:paraId="7BAACC9D" w14:textId="7095E477" w:rsidR="000E31F9" w:rsidRPr="00803A41" w:rsidRDefault="000E31F9" w:rsidP="000E31F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0"/>
                <w:szCs w:val="20"/>
              </w:rPr>
              <w:t>120</w:t>
            </w:r>
          </w:p>
        </w:tc>
        <w:tc>
          <w:tcPr>
            <w:tcW w:w="247" w:type="pct"/>
            <w:shd w:val="clear" w:color="auto" w:fill="auto"/>
            <w:vAlign w:val="center"/>
          </w:tcPr>
          <w:p w14:paraId="6278B00C" w14:textId="2FB449F5" w:rsidR="000E31F9" w:rsidRPr="00803A41" w:rsidRDefault="000E31F9" w:rsidP="000E31F9">
            <w:pPr>
              <w:spacing w:after="0" w:line="240" w:lineRule="auto"/>
              <w:jc w:val="center"/>
              <w:rPr>
                <w:rFonts w:ascii="Times New Roman" w:hAnsi="Times New Roman" w:cs="Times New Roman"/>
                <w:b/>
                <w:color w:val="000000"/>
                <w:sz w:val="24"/>
                <w:szCs w:val="24"/>
              </w:rPr>
            </w:pPr>
            <w:r>
              <w:rPr>
                <w:rFonts w:ascii="Times New Roman" w:hAnsi="Times New Roman" w:cs="Times New Roman"/>
                <w:color w:val="000000"/>
                <w:sz w:val="20"/>
                <w:szCs w:val="20"/>
              </w:rPr>
              <w:t>30</w:t>
            </w:r>
          </w:p>
        </w:tc>
        <w:tc>
          <w:tcPr>
            <w:tcW w:w="247" w:type="pct"/>
            <w:vAlign w:val="center"/>
          </w:tcPr>
          <w:p w14:paraId="4B06B6DE" w14:textId="5BB64003" w:rsidR="000E31F9" w:rsidRPr="00803A41" w:rsidRDefault="000E31F9" w:rsidP="000E31F9">
            <w:pPr>
              <w:spacing w:after="0" w:line="240" w:lineRule="auto"/>
              <w:jc w:val="center"/>
              <w:rPr>
                <w:rFonts w:ascii="Times New Roman" w:hAnsi="Times New Roman" w:cs="Times New Roman"/>
                <w:b/>
                <w:color w:val="000000"/>
                <w:sz w:val="24"/>
                <w:szCs w:val="24"/>
              </w:rPr>
            </w:pPr>
            <w:r>
              <w:rPr>
                <w:rFonts w:ascii="Times New Roman" w:hAnsi="Times New Roman" w:cs="Times New Roman"/>
                <w:color w:val="000000"/>
                <w:sz w:val="20"/>
                <w:szCs w:val="20"/>
              </w:rPr>
              <w:t>30</w:t>
            </w:r>
          </w:p>
        </w:tc>
        <w:tc>
          <w:tcPr>
            <w:tcW w:w="298" w:type="pct"/>
            <w:vAlign w:val="center"/>
          </w:tcPr>
          <w:p w14:paraId="5BA23BD0" w14:textId="77777777"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281" w:type="pct"/>
            <w:vAlign w:val="center"/>
          </w:tcPr>
          <w:p w14:paraId="79DD7A3E" w14:textId="600225FC"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321" w:type="pct"/>
            <w:vAlign w:val="center"/>
          </w:tcPr>
          <w:p w14:paraId="40A79B01" w14:textId="399C6180" w:rsidR="000E31F9" w:rsidRPr="00803A41" w:rsidRDefault="000E31F9" w:rsidP="000E31F9">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0"/>
                <w:szCs w:val="20"/>
              </w:rPr>
              <w:t>60</w:t>
            </w:r>
          </w:p>
        </w:tc>
        <w:tc>
          <w:tcPr>
            <w:tcW w:w="489" w:type="pct"/>
            <w:shd w:val="clear" w:color="auto" w:fill="auto"/>
            <w:vAlign w:val="center"/>
          </w:tcPr>
          <w:p w14:paraId="78F24037" w14:textId="3F554CAF"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172" w:type="pct"/>
            <w:shd w:val="clear" w:color="auto" w:fill="auto"/>
            <w:vAlign w:val="center"/>
          </w:tcPr>
          <w:p w14:paraId="0096696F" w14:textId="466B9F9A"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233" w:type="pct"/>
            <w:vAlign w:val="center"/>
          </w:tcPr>
          <w:p w14:paraId="255766B9" w14:textId="29D6C278"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299" w:type="pct"/>
            <w:vAlign w:val="center"/>
          </w:tcPr>
          <w:p w14:paraId="250C7ECF" w14:textId="4DB88DB0"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294" w:type="pct"/>
            <w:vAlign w:val="center"/>
          </w:tcPr>
          <w:p w14:paraId="6B6981A2" w14:textId="3F189D22" w:rsidR="000E31F9" w:rsidRPr="00803A41" w:rsidRDefault="000E31F9" w:rsidP="000E31F9">
            <w:pPr>
              <w:spacing w:after="0" w:line="240" w:lineRule="auto"/>
              <w:jc w:val="center"/>
              <w:rPr>
                <w:rFonts w:ascii="Times New Roman" w:hAnsi="Times New Roman" w:cs="Times New Roman"/>
                <w:b/>
                <w:color w:val="000000"/>
                <w:sz w:val="24"/>
                <w:szCs w:val="24"/>
              </w:rPr>
            </w:pPr>
          </w:p>
        </w:tc>
        <w:tc>
          <w:tcPr>
            <w:tcW w:w="295" w:type="pct"/>
            <w:vAlign w:val="center"/>
          </w:tcPr>
          <w:p w14:paraId="499F0F69" w14:textId="2EEF422C" w:rsidR="000E31F9" w:rsidRPr="00803A41" w:rsidRDefault="000E31F9" w:rsidP="000E31F9">
            <w:pPr>
              <w:spacing w:after="0" w:line="240" w:lineRule="auto"/>
              <w:jc w:val="center"/>
              <w:rPr>
                <w:rFonts w:ascii="Times New Roman" w:hAnsi="Times New Roman" w:cs="Times New Roman"/>
                <w:b/>
                <w:color w:val="000000"/>
                <w:sz w:val="24"/>
                <w:szCs w:val="24"/>
              </w:rPr>
            </w:pPr>
          </w:p>
        </w:tc>
      </w:tr>
    </w:tbl>
    <w:p w14:paraId="1D2633B8" w14:textId="5D9AE8BE" w:rsidR="00F906D6" w:rsidRPr="00803A41" w:rsidRDefault="00F906D6" w:rsidP="00803A41">
      <w:pPr>
        <w:spacing w:after="0" w:line="240" w:lineRule="auto"/>
        <w:jc w:val="center"/>
        <w:rPr>
          <w:rFonts w:ascii="Times New Roman" w:hAnsi="Times New Roman" w:cs="Times New Roman"/>
          <w:b/>
          <w:bCs/>
          <w:color w:val="000000" w:themeColor="text1"/>
          <w:kern w:val="24"/>
          <w:sz w:val="24"/>
          <w:szCs w:val="24"/>
        </w:rPr>
      </w:pPr>
    </w:p>
    <w:p w14:paraId="55429E95" w14:textId="77777777" w:rsidR="00C5654C" w:rsidRPr="00803A41" w:rsidRDefault="00C5654C" w:rsidP="00803A41">
      <w:pPr>
        <w:spacing w:after="0" w:line="240" w:lineRule="auto"/>
        <w:jc w:val="center"/>
        <w:rPr>
          <w:rFonts w:ascii="Times New Roman" w:hAnsi="Times New Roman" w:cs="Times New Roman"/>
          <w:b/>
          <w:bCs/>
          <w:color w:val="000000" w:themeColor="text1"/>
          <w:kern w:val="24"/>
          <w:sz w:val="24"/>
          <w:szCs w:val="24"/>
        </w:rPr>
      </w:pPr>
    </w:p>
    <w:p w14:paraId="327B98AE" w14:textId="77777777" w:rsidR="00C5654C" w:rsidRPr="00803A41" w:rsidRDefault="00C5654C" w:rsidP="00803A41">
      <w:pPr>
        <w:spacing w:after="0" w:line="240" w:lineRule="auto"/>
        <w:jc w:val="center"/>
        <w:rPr>
          <w:rFonts w:ascii="Times New Roman" w:hAnsi="Times New Roman" w:cs="Times New Roman"/>
          <w:b/>
          <w:bCs/>
          <w:color w:val="000000" w:themeColor="text1"/>
          <w:kern w:val="24"/>
          <w:sz w:val="24"/>
          <w:szCs w:val="24"/>
        </w:rPr>
      </w:pPr>
    </w:p>
    <w:p w14:paraId="014CEEE6" w14:textId="77777777" w:rsidR="00316EE5" w:rsidRPr="00803A41" w:rsidRDefault="00316EE5" w:rsidP="00803A41">
      <w:pPr>
        <w:spacing w:after="0" w:line="240" w:lineRule="auto"/>
        <w:jc w:val="center"/>
        <w:rPr>
          <w:rFonts w:ascii="Times New Roman" w:hAnsi="Times New Roman" w:cs="Times New Roman"/>
          <w:b/>
          <w:bCs/>
          <w:color w:val="000000" w:themeColor="text1"/>
          <w:kern w:val="24"/>
          <w:sz w:val="24"/>
          <w:szCs w:val="24"/>
        </w:rPr>
      </w:pPr>
      <w:r w:rsidRPr="00803A41">
        <w:rPr>
          <w:rFonts w:ascii="Times New Roman" w:hAnsi="Times New Roman" w:cs="Times New Roman"/>
          <w:b/>
          <w:bCs/>
          <w:color w:val="000000" w:themeColor="text1"/>
          <w:kern w:val="24"/>
          <w:sz w:val="24"/>
          <w:szCs w:val="24"/>
        </w:rPr>
        <w:t xml:space="preserve">Тематика  лекційних занять з переліком питань </w:t>
      </w:r>
    </w:p>
    <w:p w14:paraId="05E779D0" w14:textId="77777777" w:rsidR="00316EE5" w:rsidRPr="00803A41" w:rsidRDefault="00316EE5" w:rsidP="00803A41">
      <w:pPr>
        <w:spacing w:after="0" w:line="240" w:lineRule="auto"/>
        <w:jc w:val="center"/>
        <w:rPr>
          <w:rFonts w:ascii="Times New Roman" w:hAnsi="Times New Roman" w:cs="Times New Roman"/>
          <w:b/>
          <w:bCs/>
          <w:color w:val="000000" w:themeColor="text1"/>
          <w:kern w:val="24"/>
          <w:sz w:val="24"/>
          <w:szCs w:val="24"/>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9173"/>
      </w:tblGrid>
      <w:tr w:rsidR="00316EE5" w:rsidRPr="00803A41" w14:paraId="63BEA923" w14:textId="77777777" w:rsidTr="004C1410">
        <w:trPr>
          <w:trHeight w:val="287"/>
        </w:trPr>
        <w:tc>
          <w:tcPr>
            <w:tcW w:w="162" w:type="pct"/>
          </w:tcPr>
          <w:p w14:paraId="47D3DE84" w14:textId="510D19C3" w:rsidR="00316EE5" w:rsidRPr="00803A41" w:rsidRDefault="00316EE5"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sz w:val="24"/>
                <w:szCs w:val="24"/>
              </w:rPr>
              <w:t xml:space="preserve">№ </w:t>
            </w:r>
          </w:p>
        </w:tc>
        <w:tc>
          <w:tcPr>
            <w:tcW w:w="4838" w:type="pct"/>
            <w:shd w:val="clear" w:color="auto" w:fill="auto"/>
          </w:tcPr>
          <w:p w14:paraId="260C4A58" w14:textId="2E464AF8" w:rsidR="00316EE5" w:rsidRPr="00803A41" w:rsidRDefault="00316EE5" w:rsidP="00803A41">
            <w:pPr>
              <w:spacing w:after="0" w:line="240" w:lineRule="auto"/>
              <w:jc w:val="center"/>
              <w:rPr>
                <w:rFonts w:ascii="Times New Roman" w:hAnsi="Times New Roman" w:cs="Times New Roman"/>
                <w:bCs/>
                <w:sz w:val="24"/>
                <w:szCs w:val="24"/>
              </w:rPr>
            </w:pPr>
            <w:r w:rsidRPr="00803A41">
              <w:rPr>
                <w:rFonts w:ascii="Times New Roman" w:hAnsi="Times New Roman" w:cs="Times New Roman"/>
                <w:sz w:val="24"/>
                <w:szCs w:val="24"/>
              </w:rPr>
              <w:t xml:space="preserve">Назва теми з основними питаннями </w:t>
            </w:r>
          </w:p>
        </w:tc>
      </w:tr>
      <w:tr w:rsidR="00316EE5" w:rsidRPr="00803A41" w14:paraId="676180C6" w14:textId="77777777" w:rsidTr="004C1410">
        <w:trPr>
          <w:trHeight w:val="538"/>
        </w:trPr>
        <w:tc>
          <w:tcPr>
            <w:tcW w:w="162" w:type="pct"/>
            <w:vAlign w:val="center"/>
          </w:tcPr>
          <w:p w14:paraId="4E436D45" w14:textId="6D70E33C" w:rsidR="00316EE5" w:rsidRPr="00803A41" w:rsidRDefault="004C1410"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1</w:t>
            </w:r>
          </w:p>
        </w:tc>
        <w:tc>
          <w:tcPr>
            <w:tcW w:w="4838" w:type="pct"/>
            <w:shd w:val="clear" w:color="auto" w:fill="auto"/>
            <w:vAlign w:val="center"/>
          </w:tcPr>
          <w:p w14:paraId="15CAB9CD"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Наукові основи економічного аналізу</w:t>
            </w:r>
          </w:p>
          <w:p w14:paraId="1D46A36C"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Економічний аналіз і теорія пізнання</w:t>
            </w:r>
          </w:p>
          <w:p w14:paraId="39F837AF"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2. Економічний аналіз та основні принципи діалектики</w:t>
            </w:r>
          </w:p>
          <w:p w14:paraId="027CF910"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3. Зв’язок економічного аналізу з іншими науками</w:t>
            </w:r>
          </w:p>
          <w:p w14:paraId="0BC3C38A" w14:textId="0F6B8F0A"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lastRenderedPageBreak/>
              <w:t>4. Основні принципи економічного аналізу</w:t>
            </w:r>
          </w:p>
        </w:tc>
      </w:tr>
      <w:tr w:rsidR="00316EE5" w:rsidRPr="00803A41" w14:paraId="73805D87" w14:textId="77777777" w:rsidTr="004C1410">
        <w:trPr>
          <w:trHeight w:val="236"/>
        </w:trPr>
        <w:tc>
          <w:tcPr>
            <w:tcW w:w="162" w:type="pct"/>
            <w:vAlign w:val="center"/>
          </w:tcPr>
          <w:p w14:paraId="7A889B5C" w14:textId="1ECA6B09" w:rsidR="00316EE5" w:rsidRPr="00803A41" w:rsidRDefault="004C1410" w:rsidP="00803A41">
            <w:pPr>
              <w:spacing w:after="0" w:line="240" w:lineRule="auto"/>
              <w:rPr>
                <w:rFonts w:ascii="Times New Roman" w:hAnsi="Times New Roman" w:cs="Times New Roman"/>
                <w:color w:val="000000"/>
                <w:spacing w:val="-2"/>
                <w:sz w:val="24"/>
                <w:szCs w:val="24"/>
              </w:rPr>
            </w:pPr>
            <w:r w:rsidRPr="00803A41">
              <w:rPr>
                <w:rFonts w:ascii="Times New Roman" w:hAnsi="Times New Roman" w:cs="Times New Roman"/>
                <w:color w:val="000000"/>
                <w:spacing w:val="-2"/>
                <w:sz w:val="24"/>
                <w:szCs w:val="24"/>
              </w:rPr>
              <w:t>2</w:t>
            </w:r>
          </w:p>
        </w:tc>
        <w:tc>
          <w:tcPr>
            <w:tcW w:w="4838" w:type="pct"/>
            <w:shd w:val="clear" w:color="auto" w:fill="auto"/>
            <w:vAlign w:val="center"/>
          </w:tcPr>
          <w:p w14:paraId="2C5B3D44"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2. Зміст, предмет та завдання економічного аналізу</w:t>
            </w:r>
          </w:p>
          <w:p w14:paraId="434A20E3" w14:textId="77777777" w:rsidR="00316EE5" w:rsidRPr="00803A41" w:rsidRDefault="00316EE5" w:rsidP="00803A41">
            <w:pPr>
              <w:spacing w:after="0" w:line="240" w:lineRule="auto"/>
              <w:rPr>
                <w:rFonts w:ascii="Times New Roman" w:hAnsi="Times New Roman" w:cs="Times New Roman"/>
                <w:color w:val="000000"/>
                <w:spacing w:val="-2"/>
                <w:sz w:val="24"/>
                <w:szCs w:val="24"/>
              </w:rPr>
            </w:pPr>
            <w:r w:rsidRPr="00803A41">
              <w:rPr>
                <w:rFonts w:ascii="Times New Roman" w:hAnsi="Times New Roman" w:cs="Times New Roman"/>
                <w:color w:val="000000"/>
                <w:spacing w:val="-2"/>
                <w:sz w:val="24"/>
                <w:szCs w:val="24"/>
              </w:rPr>
              <w:t>1.</w:t>
            </w:r>
            <w:r w:rsidRPr="00803A41">
              <w:rPr>
                <w:rFonts w:ascii="Times New Roman" w:hAnsi="Times New Roman" w:cs="Times New Roman"/>
                <w:color w:val="000000"/>
                <w:spacing w:val="-2"/>
                <w:sz w:val="24"/>
                <w:szCs w:val="24"/>
              </w:rPr>
              <w:tab/>
              <w:t>Місце економічного аналізу в системі управління</w:t>
            </w:r>
          </w:p>
          <w:p w14:paraId="0DDC6D60" w14:textId="77777777" w:rsidR="00316EE5" w:rsidRPr="00803A41" w:rsidRDefault="00316EE5" w:rsidP="00803A41">
            <w:pPr>
              <w:spacing w:after="0" w:line="240" w:lineRule="auto"/>
              <w:rPr>
                <w:rFonts w:ascii="Times New Roman" w:hAnsi="Times New Roman" w:cs="Times New Roman"/>
                <w:color w:val="000000"/>
                <w:spacing w:val="-2"/>
                <w:sz w:val="24"/>
                <w:szCs w:val="24"/>
              </w:rPr>
            </w:pPr>
            <w:r w:rsidRPr="00803A41">
              <w:rPr>
                <w:rFonts w:ascii="Times New Roman" w:hAnsi="Times New Roman" w:cs="Times New Roman"/>
                <w:color w:val="000000"/>
                <w:spacing w:val="-2"/>
                <w:sz w:val="24"/>
                <w:szCs w:val="24"/>
              </w:rPr>
              <w:t>2.</w:t>
            </w:r>
            <w:r w:rsidRPr="00803A41">
              <w:rPr>
                <w:rFonts w:ascii="Times New Roman" w:hAnsi="Times New Roman" w:cs="Times New Roman"/>
                <w:color w:val="000000"/>
                <w:spacing w:val="-2"/>
                <w:sz w:val="24"/>
                <w:szCs w:val="24"/>
              </w:rPr>
              <w:tab/>
              <w:t>Зміст та предмет економічного аналізу</w:t>
            </w:r>
          </w:p>
          <w:p w14:paraId="65BD0CB5" w14:textId="5C5CA53C"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color w:val="000000"/>
                <w:spacing w:val="-2"/>
                <w:sz w:val="24"/>
                <w:szCs w:val="24"/>
              </w:rPr>
              <w:t>3.</w:t>
            </w:r>
            <w:r w:rsidRPr="00803A41">
              <w:rPr>
                <w:rFonts w:ascii="Times New Roman" w:hAnsi="Times New Roman" w:cs="Times New Roman"/>
                <w:color w:val="000000"/>
                <w:spacing w:val="-2"/>
                <w:sz w:val="24"/>
                <w:szCs w:val="24"/>
              </w:rPr>
              <w:tab/>
              <w:t>Завдання економічного аналізу</w:t>
            </w:r>
          </w:p>
        </w:tc>
      </w:tr>
      <w:tr w:rsidR="00316EE5" w:rsidRPr="00803A41" w14:paraId="52019003" w14:textId="77777777" w:rsidTr="004C1410">
        <w:trPr>
          <w:trHeight w:val="236"/>
        </w:trPr>
        <w:tc>
          <w:tcPr>
            <w:tcW w:w="162" w:type="pct"/>
            <w:vAlign w:val="center"/>
          </w:tcPr>
          <w:p w14:paraId="564C5D67" w14:textId="56790405" w:rsidR="00316EE5" w:rsidRPr="00803A41" w:rsidRDefault="004C1410" w:rsidP="00803A41">
            <w:pPr>
              <w:spacing w:after="0" w:line="240" w:lineRule="auto"/>
              <w:rPr>
                <w:rFonts w:ascii="Times New Roman" w:hAnsi="Times New Roman" w:cs="Times New Roman"/>
                <w:b/>
                <w:sz w:val="24"/>
                <w:szCs w:val="24"/>
              </w:rPr>
            </w:pPr>
            <w:r w:rsidRPr="00803A41">
              <w:rPr>
                <w:rFonts w:ascii="Times New Roman" w:hAnsi="Times New Roman" w:cs="Times New Roman"/>
                <w:b/>
                <w:sz w:val="24"/>
                <w:szCs w:val="24"/>
              </w:rPr>
              <w:t>3</w:t>
            </w:r>
          </w:p>
        </w:tc>
        <w:tc>
          <w:tcPr>
            <w:tcW w:w="4838" w:type="pct"/>
            <w:shd w:val="clear" w:color="auto" w:fill="auto"/>
            <w:vAlign w:val="center"/>
          </w:tcPr>
          <w:p w14:paraId="693BD2D3"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3.  Метод і методика економічного аналізу</w:t>
            </w:r>
          </w:p>
          <w:p w14:paraId="3713D54D"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1.</w:t>
            </w:r>
            <w:r w:rsidRPr="00803A41">
              <w:rPr>
                <w:rFonts w:ascii="Times New Roman" w:hAnsi="Times New Roman" w:cs="Times New Roman"/>
                <w:bCs/>
                <w:sz w:val="24"/>
                <w:szCs w:val="24"/>
              </w:rPr>
              <w:tab/>
              <w:t xml:space="preserve">Сутність методу економічного аналізу </w:t>
            </w:r>
          </w:p>
          <w:p w14:paraId="0EEAACFD"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2.</w:t>
            </w:r>
            <w:r w:rsidRPr="00803A41">
              <w:rPr>
                <w:rFonts w:ascii="Times New Roman" w:hAnsi="Times New Roman" w:cs="Times New Roman"/>
                <w:bCs/>
                <w:sz w:val="24"/>
                <w:szCs w:val="24"/>
              </w:rPr>
              <w:tab/>
              <w:t xml:space="preserve">Система показників, що використовуються в економічному аналізі  </w:t>
            </w:r>
          </w:p>
          <w:p w14:paraId="5BFB1A5C"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3.</w:t>
            </w:r>
            <w:r w:rsidRPr="00803A41">
              <w:rPr>
                <w:rFonts w:ascii="Times New Roman" w:hAnsi="Times New Roman" w:cs="Times New Roman"/>
                <w:bCs/>
                <w:sz w:val="24"/>
                <w:szCs w:val="24"/>
              </w:rPr>
              <w:tab/>
              <w:t xml:space="preserve">Фактори та факторні системи  </w:t>
            </w:r>
          </w:p>
          <w:p w14:paraId="4B2F1AF5"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4.</w:t>
            </w:r>
            <w:r w:rsidRPr="00803A41">
              <w:rPr>
                <w:rFonts w:ascii="Times New Roman" w:hAnsi="Times New Roman" w:cs="Times New Roman"/>
                <w:bCs/>
                <w:sz w:val="24"/>
                <w:szCs w:val="24"/>
              </w:rPr>
              <w:tab/>
              <w:t xml:space="preserve">Класифікація методів обробки економічної інформації  </w:t>
            </w:r>
          </w:p>
          <w:p w14:paraId="6929F32E"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5.</w:t>
            </w:r>
            <w:r w:rsidRPr="00803A41">
              <w:rPr>
                <w:rFonts w:ascii="Times New Roman" w:hAnsi="Times New Roman" w:cs="Times New Roman"/>
                <w:bCs/>
                <w:sz w:val="24"/>
                <w:szCs w:val="24"/>
              </w:rPr>
              <w:tab/>
              <w:t xml:space="preserve">Економіко-логічні методи економічного аналізу  </w:t>
            </w:r>
          </w:p>
          <w:p w14:paraId="4AA82CDB" w14:textId="0963252C"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bCs/>
                <w:sz w:val="24"/>
                <w:szCs w:val="24"/>
              </w:rPr>
              <w:t>6.</w:t>
            </w:r>
            <w:r w:rsidRPr="00803A41">
              <w:rPr>
                <w:rFonts w:ascii="Times New Roman" w:hAnsi="Times New Roman" w:cs="Times New Roman"/>
                <w:bCs/>
                <w:sz w:val="24"/>
                <w:szCs w:val="24"/>
              </w:rPr>
              <w:tab/>
              <w:t>Економіко-математичні методи економічного аналізу</w:t>
            </w:r>
            <w:r w:rsidRPr="00803A41">
              <w:rPr>
                <w:rFonts w:ascii="Times New Roman" w:hAnsi="Times New Roman" w:cs="Times New Roman"/>
                <w:b/>
                <w:sz w:val="24"/>
                <w:szCs w:val="24"/>
              </w:rPr>
              <w:t xml:space="preserve">  </w:t>
            </w:r>
          </w:p>
        </w:tc>
      </w:tr>
      <w:tr w:rsidR="00316EE5" w:rsidRPr="00803A41" w14:paraId="22ABE966" w14:textId="77777777" w:rsidTr="004C1410">
        <w:trPr>
          <w:trHeight w:val="236"/>
        </w:trPr>
        <w:tc>
          <w:tcPr>
            <w:tcW w:w="162" w:type="pct"/>
            <w:vAlign w:val="center"/>
          </w:tcPr>
          <w:p w14:paraId="6CB7065E" w14:textId="7B9C2627" w:rsidR="00316EE5" w:rsidRPr="00803A41" w:rsidRDefault="004C1410" w:rsidP="00803A41">
            <w:pPr>
              <w:spacing w:after="0" w:line="240" w:lineRule="auto"/>
              <w:rPr>
                <w:rFonts w:ascii="Times New Roman" w:hAnsi="Times New Roman" w:cs="Times New Roman"/>
                <w:b/>
                <w:sz w:val="24"/>
                <w:szCs w:val="24"/>
              </w:rPr>
            </w:pPr>
            <w:r w:rsidRPr="00803A41">
              <w:rPr>
                <w:rFonts w:ascii="Times New Roman" w:hAnsi="Times New Roman" w:cs="Times New Roman"/>
                <w:b/>
                <w:sz w:val="24"/>
                <w:szCs w:val="24"/>
              </w:rPr>
              <w:t>4</w:t>
            </w:r>
          </w:p>
        </w:tc>
        <w:tc>
          <w:tcPr>
            <w:tcW w:w="4838" w:type="pct"/>
            <w:shd w:val="clear" w:color="auto" w:fill="auto"/>
            <w:vAlign w:val="center"/>
          </w:tcPr>
          <w:p w14:paraId="3B95CD52"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4. Організація та інформаційне забезпечення аналізу господарської діяльності</w:t>
            </w:r>
          </w:p>
          <w:p w14:paraId="7CF28F70"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Загальні підходи до організації економічного аналізу</w:t>
            </w:r>
          </w:p>
          <w:p w14:paraId="0075B4ED"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2. Організаційні форми економічного аналізу</w:t>
            </w:r>
          </w:p>
          <w:p w14:paraId="3EAA97AD"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3. Інформаційне забезпечення економічного аналізу</w:t>
            </w:r>
          </w:p>
          <w:p w14:paraId="447C483F" w14:textId="3189AECD"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4. Вимоги до інформаційного забезпечення, перевірка його якості</w:t>
            </w:r>
          </w:p>
        </w:tc>
      </w:tr>
      <w:tr w:rsidR="00316EE5" w:rsidRPr="00803A41" w14:paraId="5985021C" w14:textId="77777777" w:rsidTr="004C1410">
        <w:trPr>
          <w:trHeight w:val="236"/>
        </w:trPr>
        <w:tc>
          <w:tcPr>
            <w:tcW w:w="162" w:type="pct"/>
            <w:vAlign w:val="center"/>
          </w:tcPr>
          <w:p w14:paraId="4A6F9B2F" w14:textId="3070AD6A" w:rsidR="00316EE5" w:rsidRPr="00803A41" w:rsidRDefault="004C1410" w:rsidP="00803A41">
            <w:pPr>
              <w:spacing w:after="0" w:line="240" w:lineRule="auto"/>
              <w:rPr>
                <w:rFonts w:ascii="Times New Roman" w:hAnsi="Times New Roman" w:cs="Times New Roman"/>
                <w:b/>
                <w:sz w:val="24"/>
                <w:szCs w:val="24"/>
              </w:rPr>
            </w:pPr>
            <w:r w:rsidRPr="00803A41">
              <w:rPr>
                <w:rFonts w:ascii="Times New Roman" w:hAnsi="Times New Roman" w:cs="Times New Roman"/>
                <w:b/>
                <w:sz w:val="24"/>
                <w:szCs w:val="24"/>
              </w:rPr>
              <w:t>5</w:t>
            </w:r>
          </w:p>
        </w:tc>
        <w:tc>
          <w:tcPr>
            <w:tcW w:w="4838" w:type="pct"/>
            <w:shd w:val="clear" w:color="auto" w:fill="auto"/>
            <w:vAlign w:val="center"/>
          </w:tcPr>
          <w:p w14:paraId="0A03C372"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5. Види економічного аналізу</w:t>
            </w:r>
          </w:p>
          <w:p w14:paraId="4D6D9F24"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Класифікація видів економічного аналізу</w:t>
            </w:r>
          </w:p>
          <w:p w14:paraId="017F00CC"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2. Оперативний економічний аналіз</w:t>
            </w:r>
          </w:p>
          <w:p w14:paraId="004E47FD"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3. Ретроспективний економічний аналіз</w:t>
            </w:r>
          </w:p>
          <w:p w14:paraId="36A1303E" w14:textId="562C590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4. Перспективний економічний аналіз</w:t>
            </w:r>
          </w:p>
        </w:tc>
      </w:tr>
      <w:tr w:rsidR="00316EE5" w:rsidRPr="00803A41" w14:paraId="63D4A237" w14:textId="77777777" w:rsidTr="004C1410">
        <w:trPr>
          <w:trHeight w:val="295"/>
        </w:trPr>
        <w:tc>
          <w:tcPr>
            <w:tcW w:w="162" w:type="pct"/>
          </w:tcPr>
          <w:p w14:paraId="76EB394F" w14:textId="6DB99019" w:rsidR="00316EE5" w:rsidRPr="00803A41" w:rsidRDefault="004C1410"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6</w:t>
            </w:r>
          </w:p>
        </w:tc>
        <w:tc>
          <w:tcPr>
            <w:tcW w:w="4838" w:type="pct"/>
            <w:shd w:val="clear" w:color="auto" w:fill="auto"/>
          </w:tcPr>
          <w:p w14:paraId="7E6035A5"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6. Аналіз виробництва та реалізації продукції</w:t>
            </w:r>
          </w:p>
          <w:p w14:paraId="4BF6F60C"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1. Значення, завдання та джерела інформації аналізу виробництва та реалізації продукції</w:t>
            </w:r>
          </w:p>
          <w:p w14:paraId="5C4A14FB"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2. Аналіз обсягу та динаміки випуску продукції</w:t>
            </w:r>
          </w:p>
          <w:p w14:paraId="2113CD3B"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3. Аналіз асортименту, номенклатури та структури випуску продукції</w:t>
            </w:r>
          </w:p>
          <w:p w14:paraId="0FB5276E"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4. Аналіз якості продукції</w:t>
            </w:r>
          </w:p>
          <w:p w14:paraId="33B65604"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5. Аналіз ритмічності виробництва</w:t>
            </w:r>
          </w:p>
          <w:p w14:paraId="39028A7B" w14:textId="750EB3FD"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bCs/>
                <w:sz w:val="24"/>
                <w:szCs w:val="24"/>
              </w:rPr>
              <w:t>6. Аналіз реалізації продукції</w:t>
            </w:r>
          </w:p>
        </w:tc>
      </w:tr>
      <w:tr w:rsidR="00316EE5" w:rsidRPr="00803A41" w14:paraId="4CC19DB7" w14:textId="77777777" w:rsidTr="004C1410">
        <w:trPr>
          <w:trHeight w:val="295"/>
        </w:trPr>
        <w:tc>
          <w:tcPr>
            <w:tcW w:w="162" w:type="pct"/>
          </w:tcPr>
          <w:p w14:paraId="027A48AD" w14:textId="02DA1210" w:rsidR="00316EE5" w:rsidRPr="00803A41" w:rsidRDefault="004C1410"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7</w:t>
            </w:r>
          </w:p>
        </w:tc>
        <w:tc>
          <w:tcPr>
            <w:tcW w:w="4838" w:type="pct"/>
            <w:shd w:val="clear" w:color="auto" w:fill="auto"/>
          </w:tcPr>
          <w:p w14:paraId="501BD743"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 xml:space="preserve">7. Аналіз </w:t>
            </w:r>
            <w:proofErr w:type="spellStart"/>
            <w:r w:rsidRPr="00803A41">
              <w:rPr>
                <w:rFonts w:ascii="Times New Roman" w:hAnsi="Times New Roman" w:cs="Times New Roman"/>
                <w:sz w:val="24"/>
                <w:szCs w:val="24"/>
              </w:rPr>
              <w:t>ресурсозабезпечення</w:t>
            </w:r>
            <w:proofErr w:type="spellEnd"/>
            <w:r w:rsidRPr="00803A41">
              <w:rPr>
                <w:rFonts w:ascii="Times New Roman" w:hAnsi="Times New Roman" w:cs="Times New Roman"/>
                <w:sz w:val="24"/>
                <w:szCs w:val="24"/>
              </w:rPr>
              <w:t xml:space="preserve"> підприємства та оцінка ефективності використання його ресурсів</w:t>
            </w:r>
          </w:p>
          <w:p w14:paraId="571E03F9"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 xml:space="preserve">1. Значення, завдання та джерела інформації аналізу основних засобів, </w:t>
            </w:r>
          </w:p>
          <w:p w14:paraId="358B511B"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трудових та матеріальних ресурсів</w:t>
            </w:r>
          </w:p>
          <w:p w14:paraId="3CB356FE"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 xml:space="preserve">2. Аналіз забезпеченості підприємства трудовими ресурсами та використання </w:t>
            </w:r>
          </w:p>
          <w:p w14:paraId="471D347A"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робочого часу</w:t>
            </w:r>
          </w:p>
          <w:p w14:paraId="4672FCDE"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 xml:space="preserve">3. Аналіз ефективності використання трудових ресурсів </w:t>
            </w:r>
          </w:p>
          <w:p w14:paraId="445BB49A"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4. Аналіз складу, руху та технічного стану основних засобів</w:t>
            </w:r>
          </w:p>
          <w:p w14:paraId="0D2C5DA0"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5. Аналіз ефективності використання основних засобів</w:t>
            </w:r>
          </w:p>
          <w:p w14:paraId="7A108941"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 xml:space="preserve">6. Аналіз рівня матеріально-технічного забезпечення </w:t>
            </w:r>
          </w:p>
          <w:p w14:paraId="2842D609" w14:textId="676E836A"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7. Аналіз ефективності використання матеріальних ресурсів</w:t>
            </w:r>
          </w:p>
        </w:tc>
      </w:tr>
      <w:tr w:rsidR="00316EE5" w:rsidRPr="00803A41" w14:paraId="77CBCA92" w14:textId="77777777" w:rsidTr="004C1410">
        <w:trPr>
          <w:trHeight w:val="295"/>
        </w:trPr>
        <w:tc>
          <w:tcPr>
            <w:tcW w:w="162" w:type="pct"/>
          </w:tcPr>
          <w:p w14:paraId="53F94804" w14:textId="02F39069" w:rsidR="00316EE5" w:rsidRPr="00803A41" w:rsidRDefault="004C1410"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8</w:t>
            </w:r>
          </w:p>
        </w:tc>
        <w:tc>
          <w:tcPr>
            <w:tcW w:w="4838" w:type="pct"/>
            <w:shd w:val="clear" w:color="auto" w:fill="auto"/>
          </w:tcPr>
          <w:p w14:paraId="15B45CA4"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8. Аналіз витрат на виробництво</w:t>
            </w:r>
          </w:p>
          <w:p w14:paraId="4352BEF8"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Значення, завдання та джерела аналізу собівартості продукції</w:t>
            </w:r>
          </w:p>
          <w:p w14:paraId="5874FD32"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2. Аналіз витрат за економічними елементами та статтями калькуляції</w:t>
            </w:r>
          </w:p>
          <w:p w14:paraId="1D4CAD6D" w14:textId="1B223D7C"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3. Аналіз витрат на 1 грн. товарної продукції</w:t>
            </w:r>
          </w:p>
        </w:tc>
      </w:tr>
      <w:tr w:rsidR="00316EE5" w:rsidRPr="00803A41" w14:paraId="02AE1633" w14:textId="77777777" w:rsidTr="004C1410">
        <w:trPr>
          <w:trHeight w:val="295"/>
        </w:trPr>
        <w:tc>
          <w:tcPr>
            <w:tcW w:w="162" w:type="pct"/>
          </w:tcPr>
          <w:p w14:paraId="1A4E8B2D" w14:textId="54F7C025" w:rsidR="00316EE5" w:rsidRPr="00803A41" w:rsidRDefault="004C1410"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9</w:t>
            </w:r>
          </w:p>
        </w:tc>
        <w:tc>
          <w:tcPr>
            <w:tcW w:w="4838" w:type="pct"/>
            <w:shd w:val="clear" w:color="auto" w:fill="auto"/>
          </w:tcPr>
          <w:p w14:paraId="0B9D7B1E"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9. Аналіз фінансових результатів діяльності</w:t>
            </w:r>
          </w:p>
          <w:p w14:paraId="3388E2CD"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 Значення, завдання та джерела інформації</w:t>
            </w:r>
          </w:p>
          <w:p w14:paraId="25718F17"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аналізу фінансових результатів</w:t>
            </w:r>
          </w:p>
          <w:p w14:paraId="108B3D2D"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2. Показники фінансових результатів, що</w:t>
            </w:r>
          </w:p>
          <w:p w14:paraId="48B69654"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використовуються в економічному аналізі</w:t>
            </w:r>
          </w:p>
          <w:p w14:paraId="1FB1EA16"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3. Факторний аналіз прибутку</w:t>
            </w:r>
          </w:p>
          <w:p w14:paraId="076E121B"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4. Види і оцінка рентабельності</w:t>
            </w:r>
          </w:p>
          <w:p w14:paraId="24B94D8F"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5. Факторний аналіз рентабельності власного</w:t>
            </w:r>
          </w:p>
          <w:p w14:paraId="73E11FD1"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lastRenderedPageBreak/>
              <w:t>капіталу</w:t>
            </w:r>
          </w:p>
          <w:p w14:paraId="523DF0AC" w14:textId="1DEE0C58"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6. Факторний аналіз рентабельності виробничих</w:t>
            </w:r>
            <w:r w:rsidR="00284FBF" w:rsidRPr="00803A41">
              <w:rPr>
                <w:rFonts w:ascii="Times New Roman" w:hAnsi="Times New Roman" w:cs="Times New Roman"/>
                <w:sz w:val="24"/>
                <w:szCs w:val="24"/>
              </w:rPr>
              <w:t xml:space="preserve"> </w:t>
            </w:r>
            <w:r w:rsidRPr="00803A41">
              <w:rPr>
                <w:rFonts w:ascii="Times New Roman" w:hAnsi="Times New Roman" w:cs="Times New Roman"/>
                <w:sz w:val="24"/>
                <w:szCs w:val="24"/>
              </w:rPr>
              <w:t>активів</w:t>
            </w:r>
          </w:p>
        </w:tc>
      </w:tr>
      <w:tr w:rsidR="00316EE5" w:rsidRPr="00803A41" w14:paraId="2D651047" w14:textId="77777777" w:rsidTr="004C1410">
        <w:trPr>
          <w:trHeight w:val="295"/>
        </w:trPr>
        <w:tc>
          <w:tcPr>
            <w:tcW w:w="162" w:type="pct"/>
          </w:tcPr>
          <w:p w14:paraId="7071756A" w14:textId="0ED2933E" w:rsidR="00316EE5" w:rsidRPr="00803A41" w:rsidRDefault="004C1410" w:rsidP="00803A41">
            <w:pPr>
              <w:spacing w:after="0" w:line="240" w:lineRule="auto"/>
              <w:rPr>
                <w:rFonts w:ascii="Times New Roman" w:hAnsi="Times New Roman" w:cs="Times New Roman"/>
                <w:b/>
                <w:sz w:val="24"/>
                <w:szCs w:val="24"/>
              </w:rPr>
            </w:pPr>
            <w:r w:rsidRPr="00803A41">
              <w:rPr>
                <w:rFonts w:ascii="Times New Roman" w:hAnsi="Times New Roman" w:cs="Times New Roman"/>
                <w:b/>
                <w:sz w:val="24"/>
                <w:szCs w:val="24"/>
              </w:rPr>
              <w:t>10</w:t>
            </w:r>
          </w:p>
        </w:tc>
        <w:tc>
          <w:tcPr>
            <w:tcW w:w="4838" w:type="pct"/>
            <w:shd w:val="clear" w:color="auto" w:fill="auto"/>
          </w:tcPr>
          <w:p w14:paraId="478B3612" w14:textId="77777777"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10. Аналіз фінансового стану підприємства</w:t>
            </w:r>
          </w:p>
          <w:p w14:paraId="42A62309"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 xml:space="preserve">1. Зміст, завдання та джерела інформації аналізу фінансового стану. </w:t>
            </w:r>
          </w:p>
          <w:p w14:paraId="7A9AE995"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2. Побудова порівняльного аналітичного балансу.</w:t>
            </w:r>
          </w:p>
          <w:p w14:paraId="23FFE6C0"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3. Аналіз майнового стану підприємства.</w:t>
            </w:r>
          </w:p>
          <w:p w14:paraId="2B4423B3"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4. Аналіз джерел коштів підприємства.</w:t>
            </w:r>
          </w:p>
          <w:p w14:paraId="701A5C99"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5. Аналіз ліквідності підприємства.</w:t>
            </w:r>
          </w:p>
          <w:p w14:paraId="3E5F39DE"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6. Аналіз фінансової стійкості підприємства.</w:t>
            </w:r>
          </w:p>
          <w:p w14:paraId="663BBCDB"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7. Аналіз оборотності оборотних засобів.</w:t>
            </w:r>
          </w:p>
          <w:p w14:paraId="1CC91B24" w14:textId="77777777" w:rsidR="00316EE5" w:rsidRPr="00803A41" w:rsidRDefault="00316EE5" w:rsidP="00803A41">
            <w:pPr>
              <w:spacing w:after="0" w:line="240" w:lineRule="auto"/>
              <w:rPr>
                <w:rFonts w:ascii="Times New Roman" w:hAnsi="Times New Roman" w:cs="Times New Roman"/>
                <w:bCs/>
                <w:sz w:val="24"/>
                <w:szCs w:val="24"/>
              </w:rPr>
            </w:pPr>
            <w:r w:rsidRPr="00803A41">
              <w:rPr>
                <w:rFonts w:ascii="Times New Roman" w:hAnsi="Times New Roman" w:cs="Times New Roman"/>
                <w:bCs/>
                <w:sz w:val="24"/>
                <w:szCs w:val="24"/>
              </w:rPr>
              <w:t>8. Аналіз дебіторської та кредиторської заборгованості.</w:t>
            </w:r>
          </w:p>
          <w:p w14:paraId="4BB2510D" w14:textId="6A22F809" w:rsidR="00316EE5" w:rsidRPr="00803A41" w:rsidRDefault="00316EE5" w:rsidP="00803A41">
            <w:pPr>
              <w:spacing w:after="0" w:line="240" w:lineRule="auto"/>
              <w:rPr>
                <w:rFonts w:ascii="Times New Roman" w:hAnsi="Times New Roman" w:cs="Times New Roman"/>
                <w:sz w:val="24"/>
                <w:szCs w:val="24"/>
              </w:rPr>
            </w:pPr>
            <w:r w:rsidRPr="00803A41">
              <w:rPr>
                <w:rFonts w:ascii="Times New Roman" w:hAnsi="Times New Roman" w:cs="Times New Roman"/>
                <w:bCs/>
                <w:sz w:val="24"/>
                <w:szCs w:val="24"/>
              </w:rPr>
              <w:t>9. Аналіз грошових потоків підприємства.</w:t>
            </w:r>
          </w:p>
        </w:tc>
      </w:tr>
    </w:tbl>
    <w:p w14:paraId="5FA6CD74" w14:textId="12774D91" w:rsidR="00316EE5" w:rsidRPr="00803A41" w:rsidRDefault="00316EE5" w:rsidP="00803A41">
      <w:pPr>
        <w:spacing w:after="0" w:line="240" w:lineRule="auto"/>
        <w:jc w:val="center"/>
        <w:rPr>
          <w:rFonts w:ascii="Times New Roman" w:hAnsi="Times New Roman" w:cs="Times New Roman"/>
          <w:b/>
          <w:bCs/>
          <w:color w:val="000000" w:themeColor="text1"/>
          <w:kern w:val="24"/>
          <w:sz w:val="24"/>
          <w:szCs w:val="24"/>
        </w:rPr>
      </w:pPr>
      <w:r w:rsidRPr="00803A41">
        <w:rPr>
          <w:rFonts w:ascii="Times New Roman" w:hAnsi="Times New Roman" w:cs="Times New Roman"/>
          <w:b/>
          <w:bCs/>
          <w:color w:val="000000" w:themeColor="text1"/>
          <w:kern w:val="24"/>
          <w:sz w:val="24"/>
          <w:szCs w:val="24"/>
        </w:rPr>
        <w:t xml:space="preserve"> </w:t>
      </w:r>
    </w:p>
    <w:p w14:paraId="2D26EF7B" w14:textId="2C91DBB5" w:rsidR="003D3952" w:rsidRPr="00803A41" w:rsidRDefault="009B5F9D" w:rsidP="00803A41">
      <w:pPr>
        <w:spacing w:after="0" w:line="240" w:lineRule="auto"/>
        <w:jc w:val="center"/>
        <w:rPr>
          <w:rFonts w:ascii="Times New Roman" w:hAnsi="Times New Roman" w:cs="Times New Roman"/>
          <w:b/>
          <w:bCs/>
          <w:color w:val="000000" w:themeColor="text1"/>
          <w:kern w:val="24"/>
          <w:sz w:val="24"/>
          <w:szCs w:val="24"/>
        </w:rPr>
      </w:pPr>
      <w:r w:rsidRPr="00803A41">
        <w:rPr>
          <w:rFonts w:ascii="Times New Roman" w:hAnsi="Times New Roman" w:cs="Times New Roman"/>
          <w:b/>
          <w:bCs/>
          <w:color w:val="000000" w:themeColor="text1"/>
          <w:kern w:val="24"/>
          <w:sz w:val="24"/>
          <w:szCs w:val="24"/>
        </w:rPr>
        <w:t>Тематика практичних занять з переліком питань</w:t>
      </w:r>
    </w:p>
    <w:tbl>
      <w:tblPr>
        <w:tblW w:w="96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8989"/>
      </w:tblGrid>
      <w:tr w:rsidR="00ED31EB" w:rsidRPr="00803A41" w14:paraId="27660C87" w14:textId="77777777" w:rsidTr="00ED31EB">
        <w:trPr>
          <w:trHeight w:val="315"/>
        </w:trPr>
        <w:tc>
          <w:tcPr>
            <w:tcW w:w="679" w:type="dxa"/>
            <w:vMerge w:val="restart"/>
            <w:shd w:val="clear" w:color="auto" w:fill="auto"/>
            <w:vAlign w:val="center"/>
          </w:tcPr>
          <w:p w14:paraId="52EF62F1" w14:textId="77777777" w:rsidR="00ED31EB" w:rsidRPr="00803A41" w:rsidRDefault="00ED31EB" w:rsidP="00803A41">
            <w:pPr>
              <w:spacing w:after="0" w:line="240" w:lineRule="auto"/>
              <w:jc w:val="both"/>
              <w:rPr>
                <w:rFonts w:ascii="Times New Roman" w:hAnsi="Times New Roman" w:cs="Times New Roman"/>
                <w:b/>
                <w:color w:val="000000" w:themeColor="text1"/>
                <w:kern w:val="24"/>
                <w:sz w:val="24"/>
                <w:szCs w:val="24"/>
              </w:rPr>
            </w:pPr>
            <w:r w:rsidRPr="00803A41">
              <w:rPr>
                <w:rFonts w:ascii="Times New Roman" w:hAnsi="Times New Roman" w:cs="Times New Roman"/>
                <w:b/>
                <w:color w:val="000000" w:themeColor="text1"/>
                <w:kern w:val="24"/>
                <w:sz w:val="24"/>
                <w:szCs w:val="24"/>
              </w:rPr>
              <w:t>№</w:t>
            </w:r>
          </w:p>
          <w:p w14:paraId="44B3A0E6" w14:textId="77777777" w:rsidR="00ED31EB" w:rsidRPr="00803A41" w:rsidRDefault="00ED31EB" w:rsidP="00803A41">
            <w:pPr>
              <w:spacing w:after="0" w:line="240" w:lineRule="auto"/>
              <w:jc w:val="both"/>
              <w:rPr>
                <w:rFonts w:ascii="Times New Roman" w:hAnsi="Times New Roman" w:cs="Times New Roman"/>
                <w:b/>
                <w:color w:val="000000" w:themeColor="text1"/>
                <w:kern w:val="24"/>
                <w:sz w:val="24"/>
                <w:szCs w:val="24"/>
              </w:rPr>
            </w:pPr>
            <w:r w:rsidRPr="00803A41">
              <w:rPr>
                <w:rFonts w:ascii="Times New Roman" w:hAnsi="Times New Roman" w:cs="Times New Roman"/>
                <w:b/>
                <w:color w:val="000000" w:themeColor="text1"/>
                <w:kern w:val="24"/>
                <w:sz w:val="24"/>
                <w:szCs w:val="24"/>
              </w:rPr>
              <w:t>з/п</w:t>
            </w:r>
          </w:p>
        </w:tc>
        <w:tc>
          <w:tcPr>
            <w:tcW w:w="8989" w:type="dxa"/>
            <w:vMerge w:val="restart"/>
            <w:shd w:val="clear" w:color="auto" w:fill="auto"/>
            <w:vAlign w:val="center"/>
          </w:tcPr>
          <w:p w14:paraId="3A30803B" w14:textId="77777777" w:rsidR="00ED31EB" w:rsidRPr="00803A41" w:rsidRDefault="00ED31EB" w:rsidP="00803A41">
            <w:pPr>
              <w:spacing w:after="0" w:line="240" w:lineRule="auto"/>
              <w:jc w:val="both"/>
              <w:rPr>
                <w:rFonts w:ascii="Times New Roman" w:hAnsi="Times New Roman" w:cs="Times New Roman"/>
                <w:b/>
                <w:color w:val="000000" w:themeColor="text1"/>
                <w:kern w:val="24"/>
                <w:sz w:val="24"/>
                <w:szCs w:val="24"/>
              </w:rPr>
            </w:pPr>
            <w:r w:rsidRPr="00803A41">
              <w:rPr>
                <w:rFonts w:ascii="Times New Roman" w:hAnsi="Times New Roman" w:cs="Times New Roman"/>
                <w:b/>
                <w:color w:val="000000" w:themeColor="text1"/>
                <w:kern w:val="24"/>
                <w:sz w:val="24"/>
                <w:szCs w:val="24"/>
              </w:rPr>
              <w:t>Назва теми</w:t>
            </w:r>
          </w:p>
        </w:tc>
      </w:tr>
      <w:tr w:rsidR="00ED31EB" w:rsidRPr="00803A41" w14:paraId="07283BD7" w14:textId="77777777" w:rsidTr="00ED31EB">
        <w:trPr>
          <w:trHeight w:val="276"/>
        </w:trPr>
        <w:tc>
          <w:tcPr>
            <w:tcW w:w="679" w:type="dxa"/>
            <w:vMerge/>
            <w:shd w:val="clear" w:color="auto" w:fill="auto"/>
            <w:vAlign w:val="center"/>
          </w:tcPr>
          <w:p w14:paraId="10FB62CC" w14:textId="77777777" w:rsidR="00ED31EB" w:rsidRPr="00803A41" w:rsidRDefault="00ED31EB" w:rsidP="00803A41">
            <w:pPr>
              <w:spacing w:after="0" w:line="240" w:lineRule="auto"/>
              <w:jc w:val="both"/>
              <w:rPr>
                <w:rFonts w:ascii="Times New Roman" w:hAnsi="Times New Roman" w:cs="Times New Roman"/>
                <w:b/>
                <w:color w:val="000000" w:themeColor="text1"/>
                <w:kern w:val="24"/>
                <w:sz w:val="24"/>
                <w:szCs w:val="24"/>
              </w:rPr>
            </w:pPr>
          </w:p>
        </w:tc>
        <w:tc>
          <w:tcPr>
            <w:tcW w:w="8989" w:type="dxa"/>
            <w:vMerge/>
            <w:shd w:val="clear" w:color="auto" w:fill="auto"/>
            <w:vAlign w:val="center"/>
          </w:tcPr>
          <w:p w14:paraId="1709F817" w14:textId="77777777" w:rsidR="00ED31EB" w:rsidRPr="00803A41" w:rsidRDefault="00ED31EB" w:rsidP="00803A41">
            <w:pPr>
              <w:spacing w:after="0" w:line="240" w:lineRule="auto"/>
              <w:jc w:val="both"/>
              <w:rPr>
                <w:rFonts w:ascii="Times New Roman" w:hAnsi="Times New Roman" w:cs="Times New Roman"/>
                <w:b/>
                <w:color w:val="000000" w:themeColor="text1"/>
                <w:kern w:val="24"/>
                <w:sz w:val="24"/>
                <w:szCs w:val="24"/>
              </w:rPr>
            </w:pPr>
          </w:p>
        </w:tc>
      </w:tr>
      <w:tr w:rsidR="00ED31EB" w:rsidRPr="00803A41" w14:paraId="4A65C087" w14:textId="77777777" w:rsidTr="00ED31EB">
        <w:tc>
          <w:tcPr>
            <w:tcW w:w="679" w:type="dxa"/>
            <w:shd w:val="clear" w:color="auto" w:fill="auto"/>
          </w:tcPr>
          <w:p w14:paraId="2D8C4BD2" w14:textId="77777777"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1</w:t>
            </w:r>
          </w:p>
        </w:tc>
        <w:tc>
          <w:tcPr>
            <w:tcW w:w="8989" w:type="dxa"/>
            <w:shd w:val="clear" w:color="auto" w:fill="auto"/>
            <w:vAlign w:val="center"/>
          </w:tcPr>
          <w:p w14:paraId="0F779F36" w14:textId="1D4EAE37"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Наукові основи економічного аналізу</w:t>
            </w:r>
          </w:p>
          <w:p w14:paraId="59E33066" w14:textId="05EA4A32" w:rsidR="00ED31EB" w:rsidRPr="00803A41" w:rsidRDefault="00ED31EB" w:rsidP="00803A41">
            <w:pPr>
              <w:spacing w:after="0" w:line="240" w:lineRule="auto"/>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Розкрити зміст економічного аналізу, основні положення теорії пізнання, розкрити зміст основних принципів діалектики, висвітлити зв’язок економічного аналізу з іншими науками, розкрити основні принципи економічного аналізу.</w:t>
            </w:r>
          </w:p>
        </w:tc>
      </w:tr>
      <w:tr w:rsidR="00ED31EB" w:rsidRPr="00803A41" w14:paraId="131656B2" w14:textId="77777777" w:rsidTr="00ED31EB">
        <w:tc>
          <w:tcPr>
            <w:tcW w:w="679" w:type="dxa"/>
            <w:shd w:val="clear" w:color="auto" w:fill="auto"/>
          </w:tcPr>
          <w:p w14:paraId="3C97D21C" w14:textId="77777777"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2</w:t>
            </w:r>
          </w:p>
        </w:tc>
        <w:tc>
          <w:tcPr>
            <w:tcW w:w="8989" w:type="dxa"/>
            <w:shd w:val="clear" w:color="auto" w:fill="auto"/>
            <w:vAlign w:val="center"/>
          </w:tcPr>
          <w:p w14:paraId="45677E99" w14:textId="34E8B027"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Зміст, предмет та завдання економічного аналізу</w:t>
            </w:r>
          </w:p>
          <w:p w14:paraId="4FA63E5D" w14:textId="2E8E35BB" w:rsidR="00ED31EB" w:rsidRPr="00803A41" w:rsidRDefault="00ED31EB" w:rsidP="00803A41">
            <w:pPr>
              <w:spacing w:after="0" w:line="240" w:lineRule="auto"/>
              <w:rPr>
                <w:rFonts w:ascii="Times New Roman" w:hAnsi="Times New Roman" w:cs="Times New Roman"/>
                <w:color w:val="000000" w:themeColor="text1"/>
                <w:kern w:val="24"/>
                <w:sz w:val="24"/>
                <w:szCs w:val="24"/>
              </w:rPr>
            </w:pPr>
            <w:r w:rsidRPr="00803A41">
              <w:rPr>
                <w:rFonts w:ascii="Times New Roman" w:hAnsi="Times New Roman" w:cs="Times New Roman"/>
                <w:color w:val="000000"/>
                <w:spacing w:val="-2"/>
                <w:sz w:val="24"/>
                <w:szCs w:val="24"/>
              </w:rPr>
              <w:t>Інформаційна система управління, система, що керує, керована система управління, місце економічного аналізу в системі управління, підходи до визначення предмету економічного аналізу, завдання економічного аналізу</w:t>
            </w:r>
          </w:p>
        </w:tc>
      </w:tr>
      <w:tr w:rsidR="00ED31EB" w:rsidRPr="00803A41" w14:paraId="202811D2" w14:textId="77777777" w:rsidTr="00ED31EB">
        <w:tc>
          <w:tcPr>
            <w:tcW w:w="679" w:type="dxa"/>
            <w:shd w:val="clear" w:color="auto" w:fill="auto"/>
          </w:tcPr>
          <w:p w14:paraId="5B08ACAD" w14:textId="3CF70AAF"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3</w:t>
            </w:r>
          </w:p>
        </w:tc>
        <w:tc>
          <w:tcPr>
            <w:tcW w:w="8989" w:type="dxa"/>
            <w:shd w:val="clear" w:color="auto" w:fill="auto"/>
            <w:vAlign w:val="center"/>
          </w:tcPr>
          <w:p w14:paraId="7E2DD916" w14:textId="5F2F7349"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Метод і методика економічного аналізу</w:t>
            </w:r>
          </w:p>
          <w:p w14:paraId="606539B7" w14:textId="72357D6C" w:rsidR="00ED31EB" w:rsidRPr="00803A41" w:rsidRDefault="00ED31EB" w:rsidP="00803A41">
            <w:pPr>
              <w:spacing w:after="0" w:line="240" w:lineRule="auto"/>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 xml:space="preserve">Розкрити поняття </w:t>
            </w:r>
            <w:r w:rsidRPr="00803A41">
              <w:rPr>
                <w:rFonts w:ascii="Times New Roman" w:hAnsi="Times New Roman" w:cs="Times New Roman"/>
                <w:bCs/>
                <w:sz w:val="24"/>
                <w:szCs w:val="24"/>
              </w:rPr>
              <w:t>факторів та факторних систем, методи обробки економічної інформації, елімінування, методи детермінованого факторного аналізу</w:t>
            </w:r>
            <w:r w:rsidRPr="00803A41">
              <w:rPr>
                <w:rFonts w:ascii="Times New Roman" w:hAnsi="Times New Roman" w:cs="Times New Roman"/>
                <w:b/>
                <w:sz w:val="24"/>
                <w:szCs w:val="24"/>
              </w:rPr>
              <w:t xml:space="preserve"> </w:t>
            </w:r>
          </w:p>
        </w:tc>
      </w:tr>
      <w:tr w:rsidR="00ED31EB" w:rsidRPr="00803A41" w14:paraId="3006D6F4" w14:textId="77777777" w:rsidTr="00ED31EB">
        <w:tc>
          <w:tcPr>
            <w:tcW w:w="679" w:type="dxa"/>
            <w:shd w:val="clear" w:color="auto" w:fill="auto"/>
          </w:tcPr>
          <w:p w14:paraId="1FE03A6D" w14:textId="6C61B26A"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4</w:t>
            </w:r>
          </w:p>
        </w:tc>
        <w:tc>
          <w:tcPr>
            <w:tcW w:w="8989" w:type="dxa"/>
            <w:shd w:val="clear" w:color="auto" w:fill="auto"/>
            <w:vAlign w:val="center"/>
          </w:tcPr>
          <w:p w14:paraId="6C167A6A" w14:textId="4036C336"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Організація та інформаційне забезпечення аналізу господарської діяльності</w:t>
            </w:r>
          </w:p>
          <w:p w14:paraId="782E2569" w14:textId="318D9C7B" w:rsidR="00ED31EB" w:rsidRPr="00803A41" w:rsidRDefault="00ED31EB" w:rsidP="00803A41">
            <w:pPr>
              <w:spacing w:after="0" w:line="240" w:lineRule="auto"/>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Принципи організації  економічного аналізу, форми організації економічного аналізу, види джерел інформації економічного аналізу, перевірка його якості інформаційного забезпечення</w:t>
            </w:r>
          </w:p>
        </w:tc>
      </w:tr>
      <w:tr w:rsidR="00ED31EB" w:rsidRPr="00803A41" w14:paraId="1DEE9A30" w14:textId="77777777" w:rsidTr="00ED31EB">
        <w:tc>
          <w:tcPr>
            <w:tcW w:w="679" w:type="dxa"/>
            <w:shd w:val="clear" w:color="auto" w:fill="auto"/>
          </w:tcPr>
          <w:p w14:paraId="3C407503" w14:textId="74716F92"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5</w:t>
            </w:r>
          </w:p>
        </w:tc>
        <w:tc>
          <w:tcPr>
            <w:tcW w:w="8989" w:type="dxa"/>
            <w:shd w:val="clear" w:color="auto" w:fill="auto"/>
            <w:vAlign w:val="center"/>
          </w:tcPr>
          <w:p w14:paraId="6269E0FE" w14:textId="0FEBB62D"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Види економічного аналізу</w:t>
            </w:r>
          </w:p>
          <w:p w14:paraId="19D0E38C" w14:textId="22D3F58F" w:rsidR="00ED31EB" w:rsidRPr="00803A41" w:rsidRDefault="00ED31EB" w:rsidP="00803A41">
            <w:pPr>
              <w:spacing w:after="0" w:line="240" w:lineRule="auto"/>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Види економічного аналізу, зміст та завдання оперативного, ретроспективного та перспективного аналізу</w:t>
            </w:r>
          </w:p>
        </w:tc>
      </w:tr>
      <w:tr w:rsidR="00ED31EB" w:rsidRPr="00803A41" w14:paraId="0864F44B" w14:textId="77777777" w:rsidTr="00ED31EB">
        <w:tc>
          <w:tcPr>
            <w:tcW w:w="679" w:type="dxa"/>
            <w:shd w:val="clear" w:color="auto" w:fill="auto"/>
          </w:tcPr>
          <w:p w14:paraId="659DED9D" w14:textId="2CC3A2A4"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6</w:t>
            </w:r>
          </w:p>
        </w:tc>
        <w:tc>
          <w:tcPr>
            <w:tcW w:w="8989" w:type="dxa"/>
            <w:shd w:val="clear" w:color="auto" w:fill="auto"/>
          </w:tcPr>
          <w:p w14:paraId="60752764" w14:textId="77777777" w:rsidR="00ED31EB" w:rsidRPr="00803A41" w:rsidRDefault="00ED31EB"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виробництва та реалізації продукції</w:t>
            </w:r>
          </w:p>
          <w:p w14:paraId="165A6179" w14:textId="327FF6E9"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eastAsia="Times New Roman" w:hAnsi="Times New Roman" w:cs="Times New Roman"/>
                <w:sz w:val="24"/>
                <w:szCs w:val="24"/>
                <w:lang w:eastAsia="ru-RU"/>
              </w:rPr>
              <w:t xml:space="preserve">Напрямки аналізу виконання виробничої програми, його завдання та джерела інформації, методики аналізу обсягу та динаміки випуску продукції, асортименту, номенклатури та структури випуску продукції, якості продукції, ритмічності виробництва; </w:t>
            </w:r>
            <w:r w:rsidRPr="00803A41">
              <w:rPr>
                <w:rFonts w:ascii="Times New Roman" w:eastAsia="Times New Roman" w:hAnsi="Times New Roman" w:cs="Times New Roman"/>
                <w:color w:val="000000"/>
                <w:spacing w:val="-2"/>
                <w:sz w:val="24"/>
                <w:szCs w:val="24"/>
                <w:lang w:eastAsia="ru-RU"/>
              </w:rPr>
              <w:t>основні завдання та знати джерела інформації аналізу реалізації продукції, методики аналізу ринків збуту продукції, конкурентоспроможності продукції, реалізації продукції.</w:t>
            </w:r>
          </w:p>
        </w:tc>
      </w:tr>
      <w:tr w:rsidR="00ED31EB" w:rsidRPr="00803A41" w14:paraId="1DC2A04E" w14:textId="77777777" w:rsidTr="00ED31EB">
        <w:tc>
          <w:tcPr>
            <w:tcW w:w="679" w:type="dxa"/>
            <w:shd w:val="clear" w:color="auto" w:fill="auto"/>
          </w:tcPr>
          <w:p w14:paraId="23FC93E6" w14:textId="329474C2"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7</w:t>
            </w:r>
          </w:p>
        </w:tc>
        <w:tc>
          <w:tcPr>
            <w:tcW w:w="8989" w:type="dxa"/>
            <w:shd w:val="clear" w:color="auto" w:fill="auto"/>
          </w:tcPr>
          <w:p w14:paraId="2FBF96A5" w14:textId="316A69EE" w:rsidR="00ED31EB" w:rsidRPr="00803A41" w:rsidRDefault="00ED31EB" w:rsidP="00803A41">
            <w:pPr>
              <w:spacing w:after="0" w:line="240" w:lineRule="auto"/>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 xml:space="preserve">Тема: </w:t>
            </w:r>
            <w:r w:rsidRPr="00803A41">
              <w:rPr>
                <w:rFonts w:ascii="Times New Roman" w:hAnsi="Times New Roman" w:cs="Times New Roman"/>
                <w:sz w:val="24"/>
                <w:szCs w:val="24"/>
              </w:rPr>
              <w:t xml:space="preserve">Аналіз </w:t>
            </w:r>
            <w:proofErr w:type="spellStart"/>
            <w:r w:rsidRPr="00803A41">
              <w:rPr>
                <w:rFonts w:ascii="Times New Roman" w:hAnsi="Times New Roman" w:cs="Times New Roman"/>
                <w:sz w:val="24"/>
                <w:szCs w:val="24"/>
              </w:rPr>
              <w:t>ресурсозабезпечення</w:t>
            </w:r>
            <w:proofErr w:type="spellEnd"/>
            <w:r w:rsidRPr="00803A41">
              <w:rPr>
                <w:rFonts w:ascii="Times New Roman" w:hAnsi="Times New Roman" w:cs="Times New Roman"/>
                <w:sz w:val="24"/>
                <w:szCs w:val="24"/>
              </w:rPr>
              <w:t xml:space="preserve"> підприємства та оцінка ефективності використання його ресурсів</w:t>
            </w:r>
          </w:p>
          <w:p w14:paraId="66F25A54" w14:textId="7D10CB29"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 xml:space="preserve">Основні завдання та джерела інформації аналізу трудових ресурсів, вміти реалізовувати методичні підходи до аналізу забезпеченості підприємства трудовими ресурсами, використання робочого часу, продуктивності праці та працемісткості продукції, фонду заробітної плати; знати основні завдання та джерела інформації аналізу основних засобів, методичні підходи до аналізу складу, руху, технічного стану та ефективності використання основних засобів; основні завдання та джерела інформації аналізу </w:t>
            </w:r>
            <w:proofErr w:type="spellStart"/>
            <w:r w:rsidRPr="00803A41">
              <w:rPr>
                <w:rFonts w:ascii="Times New Roman" w:hAnsi="Times New Roman" w:cs="Times New Roman"/>
                <w:color w:val="000000" w:themeColor="text1"/>
                <w:kern w:val="24"/>
                <w:sz w:val="24"/>
                <w:szCs w:val="24"/>
              </w:rPr>
              <w:t>аналізу</w:t>
            </w:r>
            <w:proofErr w:type="spellEnd"/>
            <w:r w:rsidRPr="00803A41">
              <w:rPr>
                <w:rFonts w:ascii="Times New Roman" w:hAnsi="Times New Roman" w:cs="Times New Roman"/>
                <w:color w:val="000000" w:themeColor="text1"/>
                <w:kern w:val="24"/>
                <w:sz w:val="24"/>
                <w:szCs w:val="24"/>
              </w:rPr>
              <w:t xml:space="preserve"> матеріальних ресурсів, методичні підходи до аналізу рівня матеріально-технічного забезпечення, складських запасів сировини та матеріалів, ефективності використання матеріальних ресурсів.</w:t>
            </w:r>
          </w:p>
        </w:tc>
      </w:tr>
      <w:tr w:rsidR="00ED31EB" w:rsidRPr="00803A41" w14:paraId="556D7A86" w14:textId="77777777" w:rsidTr="00ED31EB">
        <w:trPr>
          <w:trHeight w:val="558"/>
        </w:trPr>
        <w:tc>
          <w:tcPr>
            <w:tcW w:w="679" w:type="dxa"/>
            <w:shd w:val="clear" w:color="auto" w:fill="auto"/>
          </w:tcPr>
          <w:p w14:paraId="187F6749" w14:textId="457CD111"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8</w:t>
            </w:r>
          </w:p>
        </w:tc>
        <w:tc>
          <w:tcPr>
            <w:tcW w:w="8989" w:type="dxa"/>
            <w:shd w:val="clear" w:color="auto" w:fill="auto"/>
          </w:tcPr>
          <w:p w14:paraId="64977A24" w14:textId="5FE94778"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Тема: Аналіз витрат на виробництво продукції</w:t>
            </w:r>
          </w:p>
          <w:p w14:paraId="6AAA0D7F" w14:textId="0E0C70B5"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lastRenderedPageBreak/>
              <w:t>Основні завдання та джерела інформації аналізу собівартості продукції, методичні підходи до аналізу витрат за економічними елементами, статтями витрат, витрат на 1 грн. товарної продукції, прямих витрат.</w:t>
            </w:r>
          </w:p>
        </w:tc>
      </w:tr>
      <w:tr w:rsidR="00ED31EB" w:rsidRPr="00803A41" w14:paraId="26E971DD" w14:textId="77777777" w:rsidTr="00ED31EB">
        <w:trPr>
          <w:trHeight w:val="699"/>
        </w:trPr>
        <w:tc>
          <w:tcPr>
            <w:tcW w:w="679" w:type="dxa"/>
            <w:shd w:val="clear" w:color="auto" w:fill="auto"/>
          </w:tcPr>
          <w:p w14:paraId="29048A4E" w14:textId="0D31AB14"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9</w:t>
            </w:r>
          </w:p>
        </w:tc>
        <w:tc>
          <w:tcPr>
            <w:tcW w:w="8989" w:type="dxa"/>
            <w:shd w:val="clear" w:color="auto" w:fill="auto"/>
          </w:tcPr>
          <w:p w14:paraId="004F67A5" w14:textId="35E4AD61" w:rsidR="00ED31EB" w:rsidRPr="00803A41" w:rsidRDefault="00ED31EB"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Тема: Аналіз фінансових результатів діяльності</w:t>
            </w:r>
          </w:p>
          <w:p w14:paraId="2E3AA0DD" w14:textId="63173138"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Основні завдання та джерела інформації аналізу фінансових результатів, система показників прибутку та рентабельності, що використовуються в економічному аналізі, методичні підходи до аналізу чистого прибутку, валового прибутку, рентабельності власного капіталу, рентабельності виробничого капіталу.</w:t>
            </w:r>
          </w:p>
        </w:tc>
      </w:tr>
      <w:tr w:rsidR="00ED31EB" w:rsidRPr="00803A41" w14:paraId="0F340236" w14:textId="77777777" w:rsidTr="00ED31EB">
        <w:tc>
          <w:tcPr>
            <w:tcW w:w="679" w:type="dxa"/>
            <w:shd w:val="clear" w:color="auto" w:fill="auto"/>
          </w:tcPr>
          <w:p w14:paraId="56A47218" w14:textId="2B70D6B0"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10</w:t>
            </w:r>
          </w:p>
        </w:tc>
        <w:tc>
          <w:tcPr>
            <w:tcW w:w="8989" w:type="dxa"/>
            <w:shd w:val="clear" w:color="auto" w:fill="auto"/>
          </w:tcPr>
          <w:p w14:paraId="2D4172AB" w14:textId="77777777"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Тема: Аналіз фінансового стану підприємства</w:t>
            </w:r>
          </w:p>
          <w:p w14:paraId="7DB9F43B" w14:textId="1EAB84CE" w:rsidR="00ED31EB" w:rsidRPr="00803A41" w:rsidRDefault="00ED31EB"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themeColor="text1"/>
                <w:kern w:val="24"/>
                <w:sz w:val="24"/>
                <w:szCs w:val="24"/>
              </w:rPr>
              <w:t>Структур</w:t>
            </w:r>
            <w:r w:rsidR="009D404E" w:rsidRPr="00803A41">
              <w:rPr>
                <w:rFonts w:ascii="Times New Roman" w:hAnsi="Times New Roman" w:cs="Times New Roman"/>
                <w:color w:val="000000" w:themeColor="text1"/>
                <w:kern w:val="24"/>
                <w:sz w:val="24"/>
                <w:szCs w:val="24"/>
              </w:rPr>
              <w:t>а</w:t>
            </w:r>
            <w:r w:rsidRPr="00803A41">
              <w:rPr>
                <w:rFonts w:ascii="Times New Roman" w:hAnsi="Times New Roman" w:cs="Times New Roman"/>
                <w:color w:val="000000" w:themeColor="text1"/>
                <w:kern w:val="24"/>
                <w:sz w:val="24"/>
                <w:szCs w:val="24"/>
              </w:rPr>
              <w:t>, завдання та джерела інформації аналізу фінансового стану, скласти порівняльний аналітичний баланс, методичні підходи до аналізу майнового стану, джерел коштів підприємства, ліквідності, фінансової стійкості підприємства, оборотності оборотних засобів, дебіторської та кредиторської заборгованості, грошових потоків підприємства.</w:t>
            </w:r>
          </w:p>
        </w:tc>
      </w:tr>
    </w:tbl>
    <w:p w14:paraId="20BA89C1" w14:textId="77777777" w:rsidR="008F60D3" w:rsidRPr="00803A41" w:rsidRDefault="008F60D3" w:rsidP="00803A41">
      <w:pPr>
        <w:spacing w:after="0" w:line="240" w:lineRule="auto"/>
        <w:jc w:val="both"/>
        <w:rPr>
          <w:rFonts w:ascii="Times New Roman" w:hAnsi="Times New Roman" w:cs="Times New Roman"/>
          <w:color w:val="000000" w:themeColor="text1"/>
          <w:kern w:val="24"/>
          <w:sz w:val="24"/>
          <w:szCs w:val="24"/>
        </w:rPr>
      </w:pPr>
    </w:p>
    <w:p w14:paraId="17123231" w14:textId="1DA33CA6" w:rsidR="00A14153" w:rsidRPr="00803A41" w:rsidRDefault="00B82384" w:rsidP="00803A41">
      <w:pPr>
        <w:spacing w:after="0" w:line="240" w:lineRule="auto"/>
        <w:jc w:val="center"/>
        <w:rPr>
          <w:rFonts w:ascii="Times New Roman" w:eastAsia="Times New Roman" w:hAnsi="Times New Roman" w:cs="Times New Roman"/>
          <w:b/>
          <w:sz w:val="24"/>
          <w:szCs w:val="24"/>
          <w:lang w:eastAsia="ru-RU"/>
        </w:rPr>
      </w:pPr>
      <w:r w:rsidRPr="00803A41">
        <w:rPr>
          <w:rFonts w:ascii="Times New Roman" w:eastAsia="Times New Roman" w:hAnsi="Times New Roman" w:cs="Times New Roman"/>
          <w:b/>
          <w:sz w:val="24"/>
          <w:szCs w:val="24"/>
          <w:lang w:eastAsia="ru-RU"/>
        </w:rPr>
        <w:t xml:space="preserve">Індивідуальні науково-дослідні завдання (ІНДЗ) </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7620"/>
      </w:tblGrid>
      <w:tr w:rsidR="008A05FD" w:rsidRPr="00803A41" w14:paraId="027C4515" w14:textId="77777777" w:rsidTr="008A05FD">
        <w:trPr>
          <w:jc w:val="center"/>
        </w:trPr>
        <w:tc>
          <w:tcPr>
            <w:tcW w:w="873" w:type="dxa"/>
            <w:shd w:val="clear" w:color="auto" w:fill="auto"/>
            <w:vAlign w:val="center"/>
          </w:tcPr>
          <w:p w14:paraId="301C4D08" w14:textId="77777777" w:rsidR="008A05FD" w:rsidRPr="00803A41" w:rsidRDefault="008A05FD" w:rsidP="00803A41">
            <w:pPr>
              <w:spacing w:after="0" w:line="240" w:lineRule="auto"/>
              <w:ind w:hanging="142"/>
              <w:jc w:val="center"/>
              <w:rPr>
                <w:rFonts w:ascii="Times New Roman" w:eastAsia="Times New Roman" w:hAnsi="Times New Roman" w:cs="Times New Roman"/>
                <w:b/>
                <w:sz w:val="24"/>
                <w:szCs w:val="24"/>
                <w:lang w:eastAsia="ru-RU"/>
              </w:rPr>
            </w:pPr>
            <w:r w:rsidRPr="00803A41">
              <w:rPr>
                <w:rFonts w:ascii="Times New Roman" w:eastAsia="Times New Roman" w:hAnsi="Times New Roman" w:cs="Times New Roman"/>
                <w:b/>
                <w:sz w:val="24"/>
                <w:szCs w:val="24"/>
                <w:lang w:eastAsia="ru-RU"/>
              </w:rPr>
              <w:t>№</w:t>
            </w:r>
          </w:p>
          <w:p w14:paraId="48C3ED78" w14:textId="77777777" w:rsidR="008A05FD" w:rsidRPr="00803A41" w:rsidRDefault="008A05FD" w:rsidP="00803A41">
            <w:pPr>
              <w:spacing w:after="0" w:line="240" w:lineRule="auto"/>
              <w:ind w:hanging="142"/>
              <w:jc w:val="center"/>
              <w:rPr>
                <w:rFonts w:ascii="Times New Roman" w:eastAsia="Times New Roman" w:hAnsi="Times New Roman" w:cs="Times New Roman"/>
                <w:b/>
                <w:sz w:val="24"/>
                <w:szCs w:val="24"/>
                <w:lang w:eastAsia="ru-RU"/>
              </w:rPr>
            </w:pPr>
            <w:r w:rsidRPr="00803A41">
              <w:rPr>
                <w:rFonts w:ascii="Times New Roman" w:eastAsia="Times New Roman" w:hAnsi="Times New Roman" w:cs="Times New Roman"/>
                <w:b/>
                <w:sz w:val="24"/>
                <w:szCs w:val="24"/>
                <w:lang w:eastAsia="ru-RU"/>
              </w:rPr>
              <w:t>з/п</w:t>
            </w:r>
          </w:p>
        </w:tc>
        <w:tc>
          <w:tcPr>
            <w:tcW w:w="7620" w:type="dxa"/>
            <w:shd w:val="clear" w:color="auto" w:fill="auto"/>
            <w:vAlign w:val="center"/>
          </w:tcPr>
          <w:p w14:paraId="1F79EBF6" w14:textId="77777777" w:rsidR="008A05FD" w:rsidRPr="00803A41" w:rsidRDefault="008A05FD" w:rsidP="00803A41">
            <w:pPr>
              <w:spacing w:after="0" w:line="240" w:lineRule="auto"/>
              <w:jc w:val="center"/>
              <w:rPr>
                <w:rFonts w:ascii="Times New Roman" w:eastAsia="Times New Roman" w:hAnsi="Times New Roman" w:cs="Times New Roman"/>
                <w:bCs/>
                <w:sz w:val="24"/>
                <w:szCs w:val="24"/>
                <w:lang w:eastAsia="ru-RU"/>
              </w:rPr>
            </w:pPr>
            <w:r w:rsidRPr="00803A41">
              <w:rPr>
                <w:rFonts w:ascii="Times New Roman" w:eastAsia="Times New Roman" w:hAnsi="Times New Roman" w:cs="Times New Roman"/>
                <w:bCs/>
                <w:sz w:val="24"/>
                <w:szCs w:val="24"/>
                <w:lang w:eastAsia="ru-RU"/>
              </w:rPr>
              <w:t>Завдання до тем</w:t>
            </w:r>
          </w:p>
        </w:tc>
      </w:tr>
      <w:tr w:rsidR="008A05FD" w:rsidRPr="00803A41" w14:paraId="0AF89D36" w14:textId="77777777" w:rsidTr="008A05FD">
        <w:trPr>
          <w:trHeight w:val="322"/>
          <w:jc w:val="center"/>
        </w:trPr>
        <w:tc>
          <w:tcPr>
            <w:tcW w:w="873" w:type="dxa"/>
            <w:shd w:val="clear" w:color="auto" w:fill="auto"/>
          </w:tcPr>
          <w:p w14:paraId="7472DD24"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w:t>
            </w:r>
          </w:p>
        </w:tc>
        <w:tc>
          <w:tcPr>
            <w:tcW w:w="7620" w:type="dxa"/>
            <w:shd w:val="clear" w:color="auto" w:fill="auto"/>
          </w:tcPr>
          <w:p w14:paraId="759A95DA" w14:textId="77777777" w:rsidR="008A05FD" w:rsidRPr="00803A41" w:rsidRDefault="008A05FD" w:rsidP="00803A41">
            <w:pPr>
              <w:shd w:val="clear" w:color="auto" w:fill="FFFFFF"/>
              <w:spacing w:after="0" w:line="240" w:lineRule="auto"/>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Моделювання аналізу інвестиційної діяльності підприємства в умовах застосування сучасних інформаційних технологій</w:t>
            </w:r>
          </w:p>
        </w:tc>
      </w:tr>
      <w:tr w:rsidR="008A05FD" w:rsidRPr="00803A41" w14:paraId="33BB2EB5" w14:textId="77777777" w:rsidTr="008A05FD">
        <w:trPr>
          <w:trHeight w:val="322"/>
          <w:jc w:val="center"/>
        </w:trPr>
        <w:tc>
          <w:tcPr>
            <w:tcW w:w="873" w:type="dxa"/>
            <w:shd w:val="clear" w:color="auto" w:fill="auto"/>
          </w:tcPr>
          <w:p w14:paraId="7EB3E553"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2.</w:t>
            </w:r>
          </w:p>
        </w:tc>
        <w:tc>
          <w:tcPr>
            <w:tcW w:w="7620" w:type="dxa"/>
            <w:shd w:val="clear" w:color="auto" w:fill="auto"/>
          </w:tcPr>
          <w:p w14:paraId="567190A5" w14:textId="77777777" w:rsidR="008A05FD" w:rsidRPr="00803A41" w:rsidRDefault="008A05FD" w:rsidP="00803A41">
            <w:pPr>
              <w:shd w:val="clear" w:color="auto" w:fill="FFFFFF"/>
              <w:spacing w:after="0" w:line="240" w:lineRule="auto"/>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ризику та доходності фінансових інвестицій</w:t>
            </w:r>
          </w:p>
        </w:tc>
      </w:tr>
      <w:tr w:rsidR="008A05FD" w:rsidRPr="00803A41" w14:paraId="105CD9BE" w14:textId="77777777" w:rsidTr="008A05FD">
        <w:trPr>
          <w:trHeight w:val="322"/>
          <w:jc w:val="center"/>
        </w:trPr>
        <w:tc>
          <w:tcPr>
            <w:tcW w:w="873" w:type="dxa"/>
            <w:shd w:val="clear" w:color="auto" w:fill="auto"/>
          </w:tcPr>
          <w:p w14:paraId="2EFB9D29"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3.</w:t>
            </w:r>
          </w:p>
        </w:tc>
        <w:tc>
          <w:tcPr>
            <w:tcW w:w="7620" w:type="dxa"/>
            <w:shd w:val="clear" w:color="auto" w:fill="auto"/>
          </w:tcPr>
          <w:p w14:paraId="0CD2E21E" w14:textId="4406D8F6" w:rsidR="008A05FD" w:rsidRPr="00803A41" w:rsidRDefault="008A05FD" w:rsidP="00803A41">
            <w:pPr>
              <w:tabs>
                <w:tab w:val="left" w:pos="540"/>
              </w:tabs>
              <w:spacing w:after="0" w:line="240" w:lineRule="auto"/>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 xml:space="preserve">Моделювання аналізу фінансового стану підприємства </w:t>
            </w:r>
          </w:p>
        </w:tc>
      </w:tr>
      <w:tr w:rsidR="008A05FD" w:rsidRPr="00803A41" w14:paraId="27B05846" w14:textId="77777777" w:rsidTr="008A05FD">
        <w:trPr>
          <w:trHeight w:val="322"/>
          <w:jc w:val="center"/>
        </w:trPr>
        <w:tc>
          <w:tcPr>
            <w:tcW w:w="873" w:type="dxa"/>
            <w:shd w:val="clear" w:color="auto" w:fill="auto"/>
          </w:tcPr>
          <w:p w14:paraId="551A0818"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4.</w:t>
            </w:r>
          </w:p>
        </w:tc>
        <w:tc>
          <w:tcPr>
            <w:tcW w:w="7620" w:type="dxa"/>
            <w:shd w:val="clear" w:color="auto" w:fill="auto"/>
          </w:tcPr>
          <w:p w14:paraId="610FA0C0" w14:textId="7EA9B8F4" w:rsidR="008A05FD" w:rsidRPr="00803A41" w:rsidRDefault="008A05FD" w:rsidP="00803A41">
            <w:pPr>
              <w:tabs>
                <w:tab w:val="left" w:pos="540"/>
              </w:tabs>
              <w:spacing w:after="0" w:line="240" w:lineRule="auto"/>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Оперативний економічний аналіз: теорія, методологія, організація</w:t>
            </w:r>
          </w:p>
        </w:tc>
      </w:tr>
      <w:tr w:rsidR="008A05FD" w:rsidRPr="00803A41" w14:paraId="30C35A03" w14:textId="77777777" w:rsidTr="008A05FD">
        <w:trPr>
          <w:trHeight w:val="322"/>
          <w:jc w:val="center"/>
        </w:trPr>
        <w:tc>
          <w:tcPr>
            <w:tcW w:w="873" w:type="dxa"/>
            <w:shd w:val="clear" w:color="auto" w:fill="auto"/>
          </w:tcPr>
          <w:p w14:paraId="33373B57"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5.</w:t>
            </w:r>
          </w:p>
        </w:tc>
        <w:tc>
          <w:tcPr>
            <w:tcW w:w="7620" w:type="dxa"/>
            <w:shd w:val="clear" w:color="auto" w:fill="auto"/>
          </w:tcPr>
          <w:p w14:paraId="68EC3E23"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Функціонально-вартісний аналіз витрат виробництва</w:t>
            </w:r>
          </w:p>
        </w:tc>
      </w:tr>
      <w:tr w:rsidR="008A05FD" w:rsidRPr="00803A41" w14:paraId="50264B85" w14:textId="77777777" w:rsidTr="008A05FD">
        <w:trPr>
          <w:trHeight w:val="322"/>
          <w:jc w:val="center"/>
        </w:trPr>
        <w:tc>
          <w:tcPr>
            <w:tcW w:w="873" w:type="dxa"/>
            <w:shd w:val="clear" w:color="auto" w:fill="auto"/>
          </w:tcPr>
          <w:p w14:paraId="516100E0"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6.</w:t>
            </w:r>
          </w:p>
        </w:tc>
        <w:tc>
          <w:tcPr>
            <w:tcW w:w="7620" w:type="dxa"/>
            <w:shd w:val="clear" w:color="auto" w:fill="auto"/>
          </w:tcPr>
          <w:p w14:paraId="116B7EC6"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цінних паперів підприємства</w:t>
            </w:r>
          </w:p>
        </w:tc>
      </w:tr>
      <w:tr w:rsidR="008A05FD" w:rsidRPr="00803A41" w14:paraId="2A281902" w14:textId="77777777" w:rsidTr="008A05FD">
        <w:trPr>
          <w:trHeight w:val="322"/>
          <w:jc w:val="center"/>
        </w:trPr>
        <w:tc>
          <w:tcPr>
            <w:tcW w:w="873" w:type="dxa"/>
            <w:shd w:val="clear" w:color="auto" w:fill="auto"/>
          </w:tcPr>
          <w:p w14:paraId="682C1098"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7.</w:t>
            </w:r>
          </w:p>
        </w:tc>
        <w:tc>
          <w:tcPr>
            <w:tcW w:w="7620" w:type="dxa"/>
            <w:shd w:val="clear" w:color="auto" w:fill="auto"/>
          </w:tcPr>
          <w:p w14:paraId="7D858AE8"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Моделювання аналізу грошових потоків підприємства в умовах застосування сучасних інформаційних технологій</w:t>
            </w:r>
          </w:p>
        </w:tc>
      </w:tr>
      <w:tr w:rsidR="008A05FD" w:rsidRPr="00803A41" w14:paraId="701A0F5D" w14:textId="77777777" w:rsidTr="008A05FD">
        <w:trPr>
          <w:trHeight w:val="322"/>
          <w:jc w:val="center"/>
        </w:trPr>
        <w:tc>
          <w:tcPr>
            <w:tcW w:w="873" w:type="dxa"/>
            <w:shd w:val="clear" w:color="auto" w:fill="auto"/>
          </w:tcPr>
          <w:p w14:paraId="5F541EB7"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8.</w:t>
            </w:r>
          </w:p>
        </w:tc>
        <w:tc>
          <w:tcPr>
            <w:tcW w:w="7620" w:type="dxa"/>
            <w:shd w:val="clear" w:color="auto" w:fill="auto"/>
          </w:tcPr>
          <w:p w14:paraId="392B4D24"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інвестиційної діяльності підприємства</w:t>
            </w:r>
          </w:p>
        </w:tc>
      </w:tr>
      <w:tr w:rsidR="008A05FD" w:rsidRPr="00803A41" w14:paraId="25B493B0" w14:textId="77777777" w:rsidTr="008A05FD">
        <w:trPr>
          <w:trHeight w:val="322"/>
          <w:jc w:val="center"/>
        </w:trPr>
        <w:tc>
          <w:tcPr>
            <w:tcW w:w="873" w:type="dxa"/>
            <w:shd w:val="clear" w:color="auto" w:fill="auto"/>
          </w:tcPr>
          <w:p w14:paraId="32CC6204"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9.</w:t>
            </w:r>
          </w:p>
        </w:tc>
        <w:tc>
          <w:tcPr>
            <w:tcW w:w="7620" w:type="dxa"/>
            <w:shd w:val="clear" w:color="auto" w:fill="auto"/>
          </w:tcPr>
          <w:p w14:paraId="65D8F769"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Фінансовий аналіз в інформаційній системі управління грошовими потоками підприємства</w:t>
            </w:r>
          </w:p>
        </w:tc>
      </w:tr>
      <w:tr w:rsidR="008A05FD" w:rsidRPr="00803A41" w14:paraId="411E1778" w14:textId="77777777" w:rsidTr="008A05FD">
        <w:trPr>
          <w:trHeight w:val="322"/>
          <w:jc w:val="center"/>
        </w:trPr>
        <w:tc>
          <w:tcPr>
            <w:tcW w:w="873" w:type="dxa"/>
            <w:shd w:val="clear" w:color="auto" w:fill="auto"/>
          </w:tcPr>
          <w:p w14:paraId="1B929ADC"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10.</w:t>
            </w:r>
          </w:p>
        </w:tc>
        <w:tc>
          <w:tcPr>
            <w:tcW w:w="7620" w:type="dxa"/>
            <w:shd w:val="clear" w:color="auto" w:fill="auto"/>
          </w:tcPr>
          <w:p w14:paraId="624BAE2E"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браку та збитків від браку продукції підприємства</w:t>
            </w:r>
          </w:p>
        </w:tc>
      </w:tr>
      <w:tr w:rsidR="008A05FD" w:rsidRPr="00803A41" w14:paraId="753E69CD" w14:textId="77777777" w:rsidTr="008A05FD">
        <w:trPr>
          <w:trHeight w:val="322"/>
          <w:jc w:val="center"/>
        </w:trPr>
        <w:tc>
          <w:tcPr>
            <w:tcW w:w="873" w:type="dxa"/>
            <w:shd w:val="clear" w:color="auto" w:fill="auto"/>
          </w:tcPr>
          <w:p w14:paraId="3A772C03"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11.</w:t>
            </w:r>
          </w:p>
        </w:tc>
        <w:tc>
          <w:tcPr>
            <w:tcW w:w="7620" w:type="dxa"/>
            <w:shd w:val="clear" w:color="auto" w:fill="auto"/>
          </w:tcPr>
          <w:p w14:paraId="08E04BA1"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Фінансовий аналіз в інформаційній системі управління доходами та витратами</w:t>
            </w:r>
          </w:p>
        </w:tc>
      </w:tr>
      <w:tr w:rsidR="008A05FD" w:rsidRPr="00803A41" w14:paraId="1F8F6CFF" w14:textId="77777777" w:rsidTr="008A05FD">
        <w:trPr>
          <w:jc w:val="center"/>
        </w:trPr>
        <w:tc>
          <w:tcPr>
            <w:tcW w:w="873" w:type="dxa"/>
            <w:shd w:val="clear" w:color="auto" w:fill="auto"/>
          </w:tcPr>
          <w:p w14:paraId="766DDF8C"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12.</w:t>
            </w:r>
          </w:p>
        </w:tc>
        <w:tc>
          <w:tcPr>
            <w:tcW w:w="7620" w:type="dxa"/>
            <w:shd w:val="clear" w:color="auto" w:fill="auto"/>
          </w:tcPr>
          <w:p w14:paraId="7025E449"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Моделювання аналізу фінансових результатів діяльності підприємства в умовах використання сучасних інформаційних технологій</w:t>
            </w:r>
          </w:p>
        </w:tc>
      </w:tr>
      <w:tr w:rsidR="008A05FD" w:rsidRPr="00803A41" w14:paraId="2AB70D28" w14:textId="77777777" w:rsidTr="008A05FD">
        <w:trPr>
          <w:jc w:val="center"/>
        </w:trPr>
        <w:tc>
          <w:tcPr>
            <w:tcW w:w="873" w:type="dxa"/>
            <w:shd w:val="clear" w:color="auto" w:fill="auto"/>
          </w:tcPr>
          <w:p w14:paraId="5C5535FF"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13.</w:t>
            </w:r>
          </w:p>
        </w:tc>
        <w:tc>
          <w:tcPr>
            <w:tcW w:w="7620" w:type="dxa"/>
            <w:shd w:val="clear" w:color="auto" w:fill="auto"/>
          </w:tcPr>
          <w:p w14:paraId="4C055CCA"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взаємовідносин підприємства з бюджетом</w:t>
            </w:r>
          </w:p>
        </w:tc>
      </w:tr>
      <w:tr w:rsidR="008A05FD" w:rsidRPr="00803A41" w14:paraId="102A747C" w14:textId="77777777" w:rsidTr="008A05FD">
        <w:trPr>
          <w:jc w:val="center"/>
        </w:trPr>
        <w:tc>
          <w:tcPr>
            <w:tcW w:w="873" w:type="dxa"/>
            <w:shd w:val="clear" w:color="auto" w:fill="auto"/>
          </w:tcPr>
          <w:p w14:paraId="4B80719A"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14.</w:t>
            </w:r>
          </w:p>
        </w:tc>
        <w:tc>
          <w:tcPr>
            <w:tcW w:w="7620" w:type="dxa"/>
            <w:shd w:val="clear" w:color="auto" w:fill="auto"/>
          </w:tcPr>
          <w:p w14:paraId="1992F205"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зовнішньоекономічної діяльності підприємства</w:t>
            </w:r>
          </w:p>
        </w:tc>
      </w:tr>
      <w:tr w:rsidR="008A05FD" w:rsidRPr="00803A41" w14:paraId="4CE203CD" w14:textId="77777777" w:rsidTr="008A05FD">
        <w:trPr>
          <w:jc w:val="center"/>
        </w:trPr>
        <w:tc>
          <w:tcPr>
            <w:tcW w:w="873" w:type="dxa"/>
            <w:shd w:val="clear" w:color="auto" w:fill="auto"/>
          </w:tcPr>
          <w:p w14:paraId="47C381CD"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15.</w:t>
            </w:r>
          </w:p>
        </w:tc>
        <w:tc>
          <w:tcPr>
            <w:tcW w:w="7620" w:type="dxa"/>
            <w:shd w:val="clear" w:color="auto" w:fill="auto"/>
          </w:tcPr>
          <w:p w14:paraId="32577DA0"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Формування інформаційних потоків оперативного аналізу витрат підприємства</w:t>
            </w:r>
          </w:p>
        </w:tc>
      </w:tr>
      <w:tr w:rsidR="008A05FD" w:rsidRPr="00803A41" w14:paraId="09D944A3" w14:textId="77777777" w:rsidTr="008A05FD">
        <w:trPr>
          <w:jc w:val="center"/>
        </w:trPr>
        <w:tc>
          <w:tcPr>
            <w:tcW w:w="873" w:type="dxa"/>
            <w:shd w:val="clear" w:color="auto" w:fill="auto"/>
          </w:tcPr>
          <w:p w14:paraId="15B8BEE5"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16.</w:t>
            </w:r>
          </w:p>
        </w:tc>
        <w:tc>
          <w:tcPr>
            <w:tcW w:w="7620" w:type="dxa"/>
            <w:shd w:val="clear" w:color="auto" w:fill="auto"/>
          </w:tcPr>
          <w:p w14:paraId="6B800E7C"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Методика комплексної оцінки фінансового стану підприємства</w:t>
            </w:r>
          </w:p>
        </w:tc>
      </w:tr>
      <w:tr w:rsidR="008A05FD" w:rsidRPr="00803A41" w14:paraId="0E9C0211" w14:textId="77777777" w:rsidTr="008A05FD">
        <w:trPr>
          <w:jc w:val="center"/>
        </w:trPr>
        <w:tc>
          <w:tcPr>
            <w:tcW w:w="873" w:type="dxa"/>
            <w:shd w:val="clear" w:color="auto" w:fill="auto"/>
          </w:tcPr>
          <w:p w14:paraId="6F2AE326"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17.</w:t>
            </w:r>
          </w:p>
        </w:tc>
        <w:tc>
          <w:tcPr>
            <w:tcW w:w="7620" w:type="dxa"/>
            <w:shd w:val="clear" w:color="auto" w:fill="auto"/>
          </w:tcPr>
          <w:p w14:paraId="5B592303"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Особливості аналізу діяльності сільськогосподарських підприємств</w:t>
            </w:r>
          </w:p>
        </w:tc>
      </w:tr>
      <w:tr w:rsidR="008A05FD" w:rsidRPr="00803A41" w14:paraId="40CDDFFE" w14:textId="77777777" w:rsidTr="008A05FD">
        <w:trPr>
          <w:jc w:val="center"/>
        </w:trPr>
        <w:tc>
          <w:tcPr>
            <w:tcW w:w="873" w:type="dxa"/>
            <w:shd w:val="clear" w:color="auto" w:fill="auto"/>
          </w:tcPr>
          <w:p w14:paraId="1207F250"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18.</w:t>
            </w:r>
          </w:p>
        </w:tc>
        <w:tc>
          <w:tcPr>
            <w:tcW w:w="7620" w:type="dxa"/>
            <w:shd w:val="clear" w:color="auto" w:fill="auto"/>
          </w:tcPr>
          <w:p w14:paraId="55E79A03"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Особливості аналізу діяльності підприємств торгівлі</w:t>
            </w:r>
          </w:p>
        </w:tc>
      </w:tr>
      <w:tr w:rsidR="008A05FD" w:rsidRPr="00803A41" w14:paraId="2121FEA5" w14:textId="77777777" w:rsidTr="008A05FD">
        <w:trPr>
          <w:jc w:val="center"/>
        </w:trPr>
        <w:tc>
          <w:tcPr>
            <w:tcW w:w="873" w:type="dxa"/>
            <w:shd w:val="clear" w:color="auto" w:fill="auto"/>
          </w:tcPr>
          <w:p w14:paraId="3516DEE1"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19.</w:t>
            </w:r>
          </w:p>
        </w:tc>
        <w:tc>
          <w:tcPr>
            <w:tcW w:w="7620" w:type="dxa"/>
            <w:shd w:val="clear" w:color="auto" w:fill="auto"/>
          </w:tcPr>
          <w:p w14:paraId="49711BC7"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Особливості аналізу діяльності фінансово-кредитних установ</w:t>
            </w:r>
          </w:p>
        </w:tc>
      </w:tr>
      <w:tr w:rsidR="008A05FD" w:rsidRPr="00803A41" w14:paraId="45DB3C65" w14:textId="77777777" w:rsidTr="008A05FD">
        <w:trPr>
          <w:jc w:val="center"/>
        </w:trPr>
        <w:tc>
          <w:tcPr>
            <w:tcW w:w="873" w:type="dxa"/>
            <w:shd w:val="clear" w:color="auto" w:fill="auto"/>
          </w:tcPr>
          <w:p w14:paraId="3032B644"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20.</w:t>
            </w:r>
          </w:p>
        </w:tc>
        <w:tc>
          <w:tcPr>
            <w:tcW w:w="7620" w:type="dxa"/>
            <w:shd w:val="clear" w:color="auto" w:fill="auto"/>
          </w:tcPr>
          <w:p w14:paraId="24871CA1"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Системний аналіз витрат</w:t>
            </w:r>
          </w:p>
        </w:tc>
      </w:tr>
      <w:tr w:rsidR="008A05FD" w:rsidRPr="00803A41" w14:paraId="76E335AA" w14:textId="77777777" w:rsidTr="008A05FD">
        <w:trPr>
          <w:jc w:val="center"/>
        </w:trPr>
        <w:tc>
          <w:tcPr>
            <w:tcW w:w="873" w:type="dxa"/>
            <w:shd w:val="clear" w:color="auto" w:fill="auto"/>
          </w:tcPr>
          <w:p w14:paraId="06A8CE3B"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21.</w:t>
            </w:r>
          </w:p>
        </w:tc>
        <w:tc>
          <w:tcPr>
            <w:tcW w:w="7620" w:type="dxa"/>
            <w:shd w:val="clear" w:color="auto" w:fill="auto"/>
          </w:tcPr>
          <w:p w14:paraId="14FC5141"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 xml:space="preserve">Функціонально-вартісний аналіз на </w:t>
            </w:r>
            <w:proofErr w:type="spellStart"/>
            <w:r w:rsidRPr="00803A41">
              <w:rPr>
                <w:rFonts w:ascii="Times New Roman" w:eastAsia="Times New Roman" w:hAnsi="Times New Roman" w:cs="Times New Roman"/>
                <w:sz w:val="24"/>
                <w:szCs w:val="24"/>
                <w:lang w:eastAsia="ru-RU"/>
              </w:rPr>
              <w:t>передпроектній</w:t>
            </w:r>
            <w:proofErr w:type="spellEnd"/>
            <w:r w:rsidRPr="00803A41">
              <w:rPr>
                <w:rFonts w:ascii="Times New Roman" w:eastAsia="Times New Roman" w:hAnsi="Times New Roman" w:cs="Times New Roman"/>
                <w:sz w:val="24"/>
                <w:szCs w:val="24"/>
                <w:lang w:eastAsia="ru-RU"/>
              </w:rPr>
              <w:t xml:space="preserve"> стадії життєвого циклу продукції</w:t>
            </w:r>
          </w:p>
        </w:tc>
      </w:tr>
      <w:tr w:rsidR="008A05FD" w:rsidRPr="00803A41" w14:paraId="3E98589C" w14:textId="77777777" w:rsidTr="008A05FD">
        <w:trPr>
          <w:jc w:val="center"/>
        </w:trPr>
        <w:tc>
          <w:tcPr>
            <w:tcW w:w="873" w:type="dxa"/>
            <w:shd w:val="clear" w:color="auto" w:fill="auto"/>
          </w:tcPr>
          <w:p w14:paraId="058EADC7"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22.</w:t>
            </w:r>
          </w:p>
        </w:tc>
        <w:tc>
          <w:tcPr>
            <w:tcW w:w="7620" w:type="dxa"/>
            <w:shd w:val="clear" w:color="auto" w:fill="auto"/>
          </w:tcPr>
          <w:p w14:paraId="4DAD57E0"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резервів зниження собівартості продукції підприємства</w:t>
            </w:r>
          </w:p>
        </w:tc>
      </w:tr>
      <w:tr w:rsidR="008A05FD" w:rsidRPr="00803A41" w14:paraId="1BA82B26" w14:textId="77777777" w:rsidTr="008A05FD">
        <w:trPr>
          <w:jc w:val="center"/>
        </w:trPr>
        <w:tc>
          <w:tcPr>
            <w:tcW w:w="873" w:type="dxa"/>
            <w:shd w:val="clear" w:color="auto" w:fill="auto"/>
          </w:tcPr>
          <w:p w14:paraId="758C2ACA"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23.</w:t>
            </w:r>
          </w:p>
        </w:tc>
        <w:tc>
          <w:tcPr>
            <w:tcW w:w="7620" w:type="dxa"/>
            <w:shd w:val="clear" w:color="auto" w:fill="auto"/>
          </w:tcPr>
          <w:p w14:paraId="1D528A96"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резервів збільшення прибутку та рентабельності підприємства</w:t>
            </w:r>
          </w:p>
        </w:tc>
      </w:tr>
      <w:tr w:rsidR="008A05FD" w:rsidRPr="00803A41" w14:paraId="520F6B69" w14:textId="77777777" w:rsidTr="008A05FD">
        <w:trPr>
          <w:jc w:val="center"/>
        </w:trPr>
        <w:tc>
          <w:tcPr>
            <w:tcW w:w="873" w:type="dxa"/>
            <w:shd w:val="clear" w:color="auto" w:fill="auto"/>
          </w:tcPr>
          <w:p w14:paraId="1D8C0389" w14:textId="77777777" w:rsidR="008A05FD" w:rsidRPr="00803A41" w:rsidRDefault="008A05FD" w:rsidP="00803A41">
            <w:pPr>
              <w:spacing w:after="0" w:line="240" w:lineRule="auto"/>
              <w:jc w:val="center"/>
              <w:rPr>
                <w:rFonts w:ascii="Times New Roman" w:eastAsia="Times New Roman" w:hAnsi="Times New Roman" w:cs="Times New Roman"/>
                <w:sz w:val="24"/>
                <w:szCs w:val="24"/>
                <w:lang w:eastAsia="ru-RU"/>
              </w:rPr>
            </w:pPr>
            <w:r w:rsidRPr="00803A41">
              <w:rPr>
                <w:rFonts w:ascii="Times New Roman" w:eastAsia="Times New Roman" w:hAnsi="Times New Roman" w:cs="Times New Roman"/>
                <w:sz w:val="24"/>
                <w:szCs w:val="24"/>
                <w:lang w:eastAsia="ru-RU"/>
              </w:rPr>
              <w:t>24.</w:t>
            </w:r>
          </w:p>
        </w:tc>
        <w:tc>
          <w:tcPr>
            <w:tcW w:w="7620" w:type="dxa"/>
            <w:shd w:val="clear" w:color="auto" w:fill="auto"/>
          </w:tcPr>
          <w:p w14:paraId="1F706820" w14:textId="77777777" w:rsidR="008A05FD" w:rsidRPr="00803A41" w:rsidRDefault="008A05FD" w:rsidP="00803A4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03A41">
              <w:rPr>
                <w:rFonts w:ascii="Times New Roman" w:eastAsia="Times New Roman" w:hAnsi="Times New Roman" w:cs="Times New Roman"/>
                <w:sz w:val="24"/>
                <w:szCs w:val="24"/>
                <w:lang w:eastAsia="ru-RU"/>
              </w:rPr>
              <w:t>Аналіз резервів збільшення обсягів виробництва продукції</w:t>
            </w:r>
          </w:p>
        </w:tc>
      </w:tr>
    </w:tbl>
    <w:p w14:paraId="6DF87572" w14:textId="77777777" w:rsidR="008F4FBF" w:rsidRPr="00803A41" w:rsidRDefault="008F4FBF" w:rsidP="00803A41">
      <w:pPr>
        <w:spacing w:after="0" w:line="240" w:lineRule="auto"/>
        <w:jc w:val="center"/>
        <w:rPr>
          <w:rFonts w:ascii="Times New Roman" w:hAnsi="Times New Roman" w:cs="Times New Roman"/>
          <w:b/>
          <w:bCs/>
          <w:color w:val="000000" w:themeColor="text1"/>
          <w:kern w:val="24"/>
          <w:sz w:val="24"/>
          <w:szCs w:val="24"/>
        </w:rPr>
      </w:pPr>
    </w:p>
    <w:p w14:paraId="67609A79" w14:textId="32B4AAA1" w:rsidR="00753BDF" w:rsidRPr="00803A41" w:rsidRDefault="00753BDF" w:rsidP="00803A41">
      <w:pPr>
        <w:spacing w:after="0" w:line="240" w:lineRule="auto"/>
        <w:ind w:firstLine="708"/>
        <w:jc w:val="center"/>
        <w:rPr>
          <w:rFonts w:ascii="Times New Roman" w:hAnsi="Times New Roman" w:cs="Times New Roman"/>
          <w:b/>
          <w:bCs/>
          <w:color w:val="000000" w:themeColor="text1"/>
          <w:kern w:val="24"/>
          <w:sz w:val="24"/>
          <w:szCs w:val="24"/>
        </w:rPr>
      </w:pPr>
      <w:r w:rsidRPr="00803A41">
        <w:rPr>
          <w:rFonts w:ascii="Times New Roman" w:hAnsi="Times New Roman" w:cs="Times New Roman"/>
          <w:b/>
          <w:bCs/>
          <w:color w:val="000000" w:themeColor="text1"/>
          <w:kern w:val="24"/>
          <w:sz w:val="24"/>
          <w:szCs w:val="24"/>
        </w:rPr>
        <w:t>Завдання для самостійної роботи студентів</w:t>
      </w:r>
    </w:p>
    <w:p w14:paraId="2AB89453" w14:textId="13CD1123" w:rsidR="004C2E3B" w:rsidRPr="00803A41" w:rsidRDefault="004C2E3B" w:rsidP="00803A41">
      <w:pPr>
        <w:spacing w:after="0" w:line="240" w:lineRule="auto"/>
        <w:ind w:firstLine="708"/>
        <w:jc w:val="both"/>
        <w:rPr>
          <w:rFonts w:ascii="Times New Roman" w:hAnsi="Times New Roman" w:cs="Times New Roman"/>
          <w:color w:val="000000" w:themeColor="text1"/>
          <w:kern w:val="24"/>
          <w:sz w:val="24"/>
          <w:szCs w:val="24"/>
        </w:rPr>
      </w:pPr>
    </w:p>
    <w:tbl>
      <w:tblPr>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3"/>
        <w:gridCol w:w="2284"/>
        <w:gridCol w:w="6"/>
        <w:gridCol w:w="6"/>
        <w:gridCol w:w="2675"/>
        <w:gridCol w:w="1885"/>
      </w:tblGrid>
      <w:tr w:rsidR="00041F91" w:rsidRPr="00803A41" w14:paraId="16ABEEB0" w14:textId="77777777" w:rsidTr="000E7824">
        <w:trPr>
          <w:trHeight w:val="598"/>
          <w:jc w:val="center"/>
        </w:trPr>
        <w:tc>
          <w:tcPr>
            <w:tcW w:w="1363" w:type="dxa"/>
            <w:shd w:val="clear" w:color="auto" w:fill="auto"/>
          </w:tcPr>
          <w:p w14:paraId="5FDB692A" w14:textId="4F91B917" w:rsidR="00041F91" w:rsidRPr="00803A41" w:rsidRDefault="00041F91" w:rsidP="00803A41">
            <w:pPr>
              <w:spacing w:after="0" w:line="240" w:lineRule="auto"/>
              <w:ind w:left="-57" w:right="-57"/>
              <w:jc w:val="center"/>
              <w:rPr>
                <w:rFonts w:ascii="Times New Roman" w:hAnsi="Times New Roman" w:cs="Times New Roman"/>
                <w:sz w:val="24"/>
                <w:szCs w:val="24"/>
              </w:rPr>
            </w:pPr>
            <w:r w:rsidRPr="00803A41">
              <w:rPr>
                <w:rFonts w:ascii="Times New Roman" w:hAnsi="Times New Roman" w:cs="Times New Roman"/>
                <w:sz w:val="24"/>
                <w:szCs w:val="24"/>
              </w:rPr>
              <w:lastRenderedPageBreak/>
              <w:t>№</w:t>
            </w:r>
          </w:p>
          <w:p w14:paraId="19CBF903" w14:textId="7F5E4EAA" w:rsidR="00041F91" w:rsidRPr="00803A41" w:rsidRDefault="00041F91" w:rsidP="00803A41">
            <w:pPr>
              <w:spacing w:after="0" w:line="240" w:lineRule="auto"/>
              <w:ind w:firstLine="708"/>
              <w:jc w:val="center"/>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з/п</w:t>
            </w:r>
          </w:p>
        </w:tc>
        <w:tc>
          <w:tcPr>
            <w:tcW w:w="2296" w:type="dxa"/>
            <w:gridSpan w:val="3"/>
            <w:shd w:val="clear" w:color="auto" w:fill="auto"/>
          </w:tcPr>
          <w:p w14:paraId="411CA7DB" w14:textId="5FFCCADD" w:rsidR="00041F91" w:rsidRPr="00803A41" w:rsidRDefault="00041F91" w:rsidP="00803A41">
            <w:pPr>
              <w:spacing w:after="0" w:line="240" w:lineRule="auto"/>
              <w:ind w:firstLine="708"/>
              <w:jc w:val="center"/>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Назва теми</w:t>
            </w:r>
          </w:p>
        </w:tc>
        <w:tc>
          <w:tcPr>
            <w:tcW w:w="2675" w:type="dxa"/>
            <w:shd w:val="clear" w:color="auto" w:fill="auto"/>
          </w:tcPr>
          <w:p w14:paraId="03604624" w14:textId="7FFF6AE8" w:rsidR="00041F91" w:rsidRPr="00803A41" w:rsidRDefault="00041F91" w:rsidP="00803A41">
            <w:pPr>
              <w:spacing w:after="0" w:line="240" w:lineRule="auto"/>
              <w:ind w:firstLine="708"/>
              <w:jc w:val="center"/>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Завдання для самостійної роботи</w:t>
            </w:r>
          </w:p>
        </w:tc>
        <w:tc>
          <w:tcPr>
            <w:tcW w:w="1885" w:type="dxa"/>
            <w:shd w:val="clear" w:color="auto" w:fill="auto"/>
          </w:tcPr>
          <w:p w14:paraId="1F6F94CB" w14:textId="04B53255" w:rsidR="00041F91" w:rsidRPr="00803A41" w:rsidRDefault="00041F91" w:rsidP="00803A41">
            <w:pPr>
              <w:spacing w:after="0" w:line="240" w:lineRule="auto"/>
              <w:ind w:firstLine="708"/>
              <w:jc w:val="center"/>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Кількість годин</w:t>
            </w:r>
          </w:p>
        </w:tc>
      </w:tr>
      <w:tr w:rsidR="000E7824" w:rsidRPr="00803A41" w14:paraId="1C865440" w14:textId="77777777" w:rsidTr="00F064ED">
        <w:trPr>
          <w:jc w:val="center"/>
        </w:trPr>
        <w:tc>
          <w:tcPr>
            <w:tcW w:w="1363" w:type="dxa"/>
            <w:shd w:val="clear" w:color="auto" w:fill="auto"/>
          </w:tcPr>
          <w:p w14:paraId="5CF09F97" w14:textId="5A542003"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1</w:t>
            </w:r>
          </w:p>
        </w:tc>
        <w:tc>
          <w:tcPr>
            <w:tcW w:w="2296" w:type="dxa"/>
            <w:gridSpan w:val="3"/>
          </w:tcPr>
          <w:p w14:paraId="685CE8F5"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Сучасна філософія пізнання й економічний аналіз</w:t>
            </w:r>
          </w:p>
          <w:p w14:paraId="1CD576B1" w14:textId="1A6C625C"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75" w:type="dxa"/>
          </w:tcPr>
          <w:p w14:paraId="4702A7BF"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Закони, принципи діалектики в економічному аналізі.</w:t>
            </w:r>
          </w:p>
          <w:p w14:paraId="4BEA3010"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Економічний аналіз як наука.</w:t>
            </w:r>
          </w:p>
          <w:p w14:paraId="5B06C151" w14:textId="7242C24E"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Місце економічного аналізу в системі прийняття управлінських рішень.</w:t>
            </w:r>
          </w:p>
        </w:tc>
        <w:tc>
          <w:tcPr>
            <w:tcW w:w="1885" w:type="dxa"/>
            <w:shd w:val="clear" w:color="auto" w:fill="auto"/>
            <w:vAlign w:val="bottom"/>
          </w:tcPr>
          <w:p w14:paraId="2D331A57" w14:textId="591AD42E"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11</w:t>
            </w:r>
          </w:p>
        </w:tc>
      </w:tr>
      <w:tr w:rsidR="000E7824" w:rsidRPr="00803A41" w14:paraId="32615FA0" w14:textId="77777777" w:rsidTr="00F064ED">
        <w:trPr>
          <w:jc w:val="center"/>
        </w:trPr>
        <w:tc>
          <w:tcPr>
            <w:tcW w:w="1363" w:type="dxa"/>
            <w:shd w:val="clear" w:color="auto" w:fill="auto"/>
          </w:tcPr>
          <w:p w14:paraId="685ACA27" w14:textId="33FD1B2C"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2</w:t>
            </w:r>
          </w:p>
        </w:tc>
        <w:tc>
          <w:tcPr>
            <w:tcW w:w="2296" w:type="dxa"/>
            <w:gridSpan w:val="3"/>
          </w:tcPr>
          <w:p w14:paraId="10082D32"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Історія та перспективи розвитку економічного аналізу</w:t>
            </w:r>
          </w:p>
          <w:p w14:paraId="67BEF395" w14:textId="4B062D3A"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75" w:type="dxa"/>
          </w:tcPr>
          <w:p w14:paraId="5AF4C0D8"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Історичні етапи становлення економічного аналізу.</w:t>
            </w:r>
          </w:p>
          <w:p w14:paraId="7A970438"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Особливості трансформації економічного аналізу на сучасному етапі.</w:t>
            </w:r>
          </w:p>
          <w:p w14:paraId="6F588F0F" w14:textId="0E89CBD0"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Перспективи розвитку економічного аналізу.</w:t>
            </w:r>
          </w:p>
        </w:tc>
        <w:tc>
          <w:tcPr>
            <w:tcW w:w="1885" w:type="dxa"/>
            <w:shd w:val="clear" w:color="auto" w:fill="auto"/>
            <w:vAlign w:val="bottom"/>
          </w:tcPr>
          <w:p w14:paraId="3375343A" w14:textId="754AC039"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11</w:t>
            </w:r>
          </w:p>
        </w:tc>
      </w:tr>
      <w:tr w:rsidR="000E7824" w:rsidRPr="00803A41" w14:paraId="2F4E1D28" w14:textId="77777777" w:rsidTr="00F064ED">
        <w:trPr>
          <w:jc w:val="center"/>
        </w:trPr>
        <w:tc>
          <w:tcPr>
            <w:tcW w:w="1363" w:type="dxa"/>
            <w:shd w:val="clear" w:color="auto" w:fill="auto"/>
          </w:tcPr>
          <w:p w14:paraId="5C9E4CB3" w14:textId="4E5C72DB"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3</w:t>
            </w:r>
          </w:p>
        </w:tc>
        <w:tc>
          <w:tcPr>
            <w:tcW w:w="2284" w:type="dxa"/>
          </w:tcPr>
          <w:p w14:paraId="4BAF2462"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Способи обробки інформації  в економічному аналізі</w:t>
            </w:r>
          </w:p>
          <w:p w14:paraId="25F584CA" w14:textId="4701E0B0"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87" w:type="dxa"/>
            <w:gridSpan w:val="3"/>
          </w:tcPr>
          <w:p w14:paraId="16A37D42"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Традиційні способи обробки інформації в економічному аналізі.</w:t>
            </w:r>
          </w:p>
          <w:p w14:paraId="1908FDC2"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Методи факторного аналізу.</w:t>
            </w:r>
          </w:p>
          <w:p w14:paraId="08FBB879"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Економіко-математичне моделювання.</w:t>
            </w:r>
          </w:p>
          <w:p w14:paraId="2EDFFE34" w14:textId="3BE0A7E3"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Евристичні методи в економічному аналізі.</w:t>
            </w:r>
          </w:p>
        </w:tc>
        <w:tc>
          <w:tcPr>
            <w:tcW w:w="1885" w:type="dxa"/>
            <w:shd w:val="clear" w:color="auto" w:fill="auto"/>
            <w:vAlign w:val="bottom"/>
          </w:tcPr>
          <w:p w14:paraId="6227E376" w14:textId="4FBD50E7"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5</w:t>
            </w:r>
          </w:p>
        </w:tc>
      </w:tr>
      <w:tr w:rsidR="000E7824" w:rsidRPr="00803A41" w14:paraId="1FBEAFA7" w14:textId="77777777" w:rsidTr="00F064ED">
        <w:trPr>
          <w:jc w:val="center"/>
        </w:trPr>
        <w:tc>
          <w:tcPr>
            <w:tcW w:w="1363" w:type="dxa"/>
            <w:shd w:val="clear" w:color="auto" w:fill="auto"/>
          </w:tcPr>
          <w:p w14:paraId="62C14199" w14:textId="5F831E3F"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4</w:t>
            </w:r>
          </w:p>
        </w:tc>
        <w:tc>
          <w:tcPr>
            <w:tcW w:w="2296" w:type="dxa"/>
            <w:gridSpan w:val="3"/>
            <w:shd w:val="clear" w:color="auto" w:fill="auto"/>
          </w:tcPr>
          <w:p w14:paraId="442C4123"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Організаційні основи економічного аналізу</w:t>
            </w:r>
          </w:p>
          <w:p w14:paraId="00CEC1D4" w14:textId="2E1598E1"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75" w:type="dxa"/>
            <w:shd w:val="clear" w:color="auto" w:fill="auto"/>
          </w:tcPr>
          <w:p w14:paraId="69BE101D"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Принципи організації економічного аналізу.</w:t>
            </w:r>
          </w:p>
          <w:p w14:paraId="3B7D27C4"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Основні етапи аналітичної роботи.</w:t>
            </w:r>
          </w:p>
          <w:p w14:paraId="381A7112" w14:textId="4B6B4E03"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Система інформаційного забезпечення економічного аналізу.</w:t>
            </w:r>
          </w:p>
        </w:tc>
        <w:tc>
          <w:tcPr>
            <w:tcW w:w="1885" w:type="dxa"/>
            <w:shd w:val="clear" w:color="auto" w:fill="auto"/>
            <w:vAlign w:val="bottom"/>
          </w:tcPr>
          <w:p w14:paraId="69709987" w14:textId="2CD5940C"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11</w:t>
            </w:r>
          </w:p>
        </w:tc>
      </w:tr>
      <w:tr w:rsidR="000E7824" w:rsidRPr="00803A41" w14:paraId="29D99DDA" w14:textId="77777777" w:rsidTr="00F064ED">
        <w:trPr>
          <w:jc w:val="center"/>
        </w:trPr>
        <w:tc>
          <w:tcPr>
            <w:tcW w:w="1363" w:type="dxa"/>
            <w:shd w:val="clear" w:color="auto" w:fill="auto"/>
          </w:tcPr>
          <w:p w14:paraId="71656AD0" w14:textId="35F4E5B6"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5</w:t>
            </w:r>
          </w:p>
        </w:tc>
        <w:tc>
          <w:tcPr>
            <w:tcW w:w="2296" w:type="dxa"/>
            <w:gridSpan w:val="3"/>
            <w:shd w:val="clear" w:color="auto" w:fill="auto"/>
          </w:tcPr>
          <w:p w14:paraId="0F1D4C3D"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Типологія видів економічного аналізу</w:t>
            </w:r>
          </w:p>
          <w:p w14:paraId="04D93CC8" w14:textId="0D96BA85"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75" w:type="dxa"/>
            <w:shd w:val="clear" w:color="auto" w:fill="auto"/>
          </w:tcPr>
          <w:p w14:paraId="0C599CA9"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Характеристика видів економічного аналізу за змістом процесу управління.</w:t>
            </w:r>
          </w:p>
          <w:p w14:paraId="64DBAC46"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Оперативний економічний аналіз.</w:t>
            </w:r>
          </w:p>
          <w:p w14:paraId="5A6CF210"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Ретроспективний економічний аналіз.</w:t>
            </w:r>
          </w:p>
          <w:p w14:paraId="1699EFCE" w14:textId="208F3A96"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Перспективний економічний аналіз.</w:t>
            </w:r>
          </w:p>
        </w:tc>
        <w:tc>
          <w:tcPr>
            <w:tcW w:w="1885" w:type="dxa"/>
            <w:shd w:val="clear" w:color="auto" w:fill="auto"/>
            <w:vAlign w:val="bottom"/>
          </w:tcPr>
          <w:p w14:paraId="2A9178F2" w14:textId="189D59F1"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11</w:t>
            </w:r>
          </w:p>
        </w:tc>
      </w:tr>
      <w:tr w:rsidR="000E7824" w:rsidRPr="00803A41" w14:paraId="5BFCB20B" w14:textId="77777777" w:rsidTr="00F064ED">
        <w:trPr>
          <w:jc w:val="center"/>
        </w:trPr>
        <w:tc>
          <w:tcPr>
            <w:tcW w:w="1363" w:type="dxa"/>
            <w:shd w:val="clear" w:color="auto" w:fill="auto"/>
          </w:tcPr>
          <w:p w14:paraId="1C89880B" w14:textId="7F431695"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6</w:t>
            </w:r>
          </w:p>
        </w:tc>
        <w:tc>
          <w:tcPr>
            <w:tcW w:w="2296" w:type="dxa"/>
            <w:gridSpan w:val="3"/>
            <w:shd w:val="clear" w:color="auto" w:fill="auto"/>
          </w:tcPr>
          <w:p w14:paraId="4BC660DE"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виконання виробничої програми</w:t>
            </w:r>
          </w:p>
          <w:p w14:paraId="5165F98E" w14:textId="6A7E3E6E"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75" w:type="dxa"/>
            <w:shd w:val="clear" w:color="auto" w:fill="auto"/>
          </w:tcPr>
          <w:p w14:paraId="48BF0749"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обсягів та динаміки випуску продукції.</w:t>
            </w:r>
          </w:p>
          <w:p w14:paraId="638751AF"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Характеристика методів аналізу асортименту продукції.</w:t>
            </w:r>
          </w:p>
          <w:p w14:paraId="5955A26E"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lastRenderedPageBreak/>
              <w:t>Характеристика методів аналізу якості продукції.</w:t>
            </w:r>
          </w:p>
          <w:p w14:paraId="4B7DEEA5" w14:textId="45453977"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Характеристика методів аналізу ритмічності випуску продукції.</w:t>
            </w:r>
          </w:p>
        </w:tc>
        <w:tc>
          <w:tcPr>
            <w:tcW w:w="1885" w:type="dxa"/>
            <w:shd w:val="clear" w:color="auto" w:fill="auto"/>
            <w:vAlign w:val="bottom"/>
          </w:tcPr>
          <w:p w14:paraId="39390835" w14:textId="67903443"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lastRenderedPageBreak/>
              <w:t>9</w:t>
            </w:r>
          </w:p>
        </w:tc>
      </w:tr>
      <w:tr w:rsidR="000E7824" w:rsidRPr="00803A41" w14:paraId="4A4CE2BF" w14:textId="77777777" w:rsidTr="00F064ED">
        <w:trPr>
          <w:jc w:val="center"/>
        </w:trPr>
        <w:tc>
          <w:tcPr>
            <w:tcW w:w="1363" w:type="dxa"/>
            <w:shd w:val="clear" w:color="auto" w:fill="auto"/>
          </w:tcPr>
          <w:p w14:paraId="08473334" w14:textId="455F036B"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7</w:t>
            </w:r>
          </w:p>
        </w:tc>
        <w:tc>
          <w:tcPr>
            <w:tcW w:w="2290" w:type="dxa"/>
            <w:gridSpan w:val="2"/>
            <w:shd w:val="clear" w:color="auto" w:fill="auto"/>
          </w:tcPr>
          <w:p w14:paraId="6912F49D" w14:textId="77777777" w:rsidR="000E7824" w:rsidRPr="00803A41" w:rsidRDefault="000E7824"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Аналіз використання основних засобів, трудових та матеріальних ресурсів підприємства</w:t>
            </w:r>
          </w:p>
          <w:p w14:paraId="1CA3183C" w14:textId="082DF20F"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81" w:type="dxa"/>
            <w:gridSpan w:val="2"/>
            <w:shd w:val="clear" w:color="auto" w:fill="auto"/>
          </w:tcPr>
          <w:p w14:paraId="09DFC9BB" w14:textId="77777777" w:rsidR="000E7824" w:rsidRPr="00803A41" w:rsidRDefault="000E7824"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Аналіз використання виробничих засобів.</w:t>
            </w:r>
          </w:p>
          <w:p w14:paraId="694ABCC2" w14:textId="77777777" w:rsidR="000E7824" w:rsidRPr="00803A41" w:rsidRDefault="000E7824" w:rsidP="00803A41">
            <w:pPr>
              <w:spacing w:after="0" w:line="240" w:lineRule="auto"/>
              <w:rPr>
                <w:rFonts w:ascii="Times New Roman" w:hAnsi="Times New Roman" w:cs="Times New Roman"/>
                <w:sz w:val="24"/>
                <w:szCs w:val="24"/>
              </w:rPr>
            </w:pPr>
            <w:r w:rsidRPr="00803A41">
              <w:rPr>
                <w:rFonts w:ascii="Times New Roman" w:hAnsi="Times New Roman" w:cs="Times New Roman"/>
                <w:sz w:val="24"/>
                <w:szCs w:val="24"/>
              </w:rPr>
              <w:t>Аналіз використання трудових ресурсів.</w:t>
            </w:r>
          </w:p>
          <w:p w14:paraId="772142A0" w14:textId="733856A9"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Аналіз використання матеріальних ресурсів.</w:t>
            </w:r>
          </w:p>
        </w:tc>
        <w:tc>
          <w:tcPr>
            <w:tcW w:w="1885" w:type="dxa"/>
            <w:shd w:val="clear" w:color="auto" w:fill="auto"/>
            <w:vAlign w:val="bottom"/>
          </w:tcPr>
          <w:p w14:paraId="5205F9CC" w14:textId="2231D3A5"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5</w:t>
            </w:r>
          </w:p>
        </w:tc>
      </w:tr>
      <w:tr w:rsidR="000E7824" w:rsidRPr="00803A41" w14:paraId="100A90F8" w14:textId="77777777" w:rsidTr="00F064ED">
        <w:trPr>
          <w:jc w:val="center"/>
        </w:trPr>
        <w:tc>
          <w:tcPr>
            <w:tcW w:w="1363" w:type="dxa"/>
            <w:shd w:val="clear" w:color="auto" w:fill="auto"/>
          </w:tcPr>
          <w:p w14:paraId="02A398D9" w14:textId="47D904DC"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8</w:t>
            </w:r>
          </w:p>
        </w:tc>
        <w:tc>
          <w:tcPr>
            <w:tcW w:w="2290" w:type="dxa"/>
            <w:gridSpan w:val="2"/>
            <w:shd w:val="clear" w:color="auto" w:fill="auto"/>
          </w:tcPr>
          <w:p w14:paraId="6B9C4083"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Організаційно-інформаційна модель аналізу витрат і собівартості продукції</w:t>
            </w:r>
          </w:p>
          <w:p w14:paraId="74DBFD36" w14:textId="65ABD2BC"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81" w:type="dxa"/>
            <w:gridSpan w:val="2"/>
            <w:shd w:val="clear" w:color="auto" w:fill="auto"/>
          </w:tcPr>
          <w:p w14:paraId="5D611743"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 xml:space="preserve">Побудова багаторівневої факторної системи витрат. </w:t>
            </w:r>
          </w:p>
          <w:p w14:paraId="70C65F2C"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витрат на 1 грн. товарної продукції.</w:t>
            </w:r>
          </w:p>
          <w:p w14:paraId="5521C5DD" w14:textId="053E022A"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Аналіз витрат за економічними елементами та статтями калькуляції.</w:t>
            </w:r>
          </w:p>
        </w:tc>
        <w:tc>
          <w:tcPr>
            <w:tcW w:w="1885" w:type="dxa"/>
            <w:shd w:val="clear" w:color="auto" w:fill="auto"/>
            <w:vAlign w:val="bottom"/>
          </w:tcPr>
          <w:p w14:paraId="0BB0932B" w14:textId="6C912A98"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9</w:t>
            </w:r>
          </w:p>
        </w:tc>
      </w:tr>
      <w:tr w:rsidR="000E7824" w:rsidRPr="00803A41" w14:paraId="440B6C0F" w14:textId="77777777" w:rsidTr="00F064ED">
        <w:trPr>
          <w:jc w:val="center"/>
        </w:trPr>
        <w:tc>
          <w:tcPr>
            <w:tcW w:w="1363" w:type="dxa"/>
            <w:shd w:val="clear" w:color="auto" w:fill="auto"/>
          </w:tcPr>
          <w:p w14:paraId="0068445A" w14:textId="61D77314"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9</w:t>
            </w:r>
          </w:p>
        </w:tc>
        <w:tc>
          <w:tcPr>
            <w:tcW w:w="2290" w:type="dxa"/>
            <w:gridSpan w:val="2"/>
            <w:shd w:val="clear" w:color="auto" w:fill="auto"/>
          </w:tcPr>
          <w:p w14:paraId="2166BD7B"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 xml:space="preserve">Аналіз прибутку та рентабельності діяльності підприємства </w:t>
            </w:r>
          </w:p>
          <w:p w14:paraId="5ED0DD45" w14:textId="0BC0535C"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81" w:type="dxa"/>
            <w:gridSpan w:val="2"/>
            <w:shd w:val="clear" w:color="auto" w:fill="auto"/>
          </w:tcPr>
          <w:p w14:paraId="269F0DF4"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Система формування показників фінансових результатів.</w:t>
            </w:r>
          </w:p>
          <w:p w14:paraId="3EE709B4"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Система показників рентабельності.</w:t>
            </w:r>
          </w:p>
          <w:p w14:paraId="3357617A" w14:textId="406C23D8"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Моделі факторного аналізу показників прибутку та рентабельності.</w:t>
            </w:r>
          </w:p>
        </w:tc>
        <w:tc>
          <w:tcPr>
            <w:tcW w:w="1885" w:type="dxa"/>
            <w:shd w:val="clear" w:color="auto" w:fill="auto"/>
            <w:vAlign w:val="center"/>
          </w:tcPr>
          <w:p w14:paraId="3A435472" w14:textId="67177544"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9</w:t>
            </w:r>
          </w:p>
        </w:tc>
      </w:tr>
      <w:tr w:rsidR="000E7824" w:rsidRPr="00803A41" w14:paraId="45051D78" w14:textId="77777777" w:rsidTr="00F064ED">
        <w:trPr>
          <w:jc w:val="center"/>
        </w:trPr>
        <w:tc>
          <w:tcPr>
            <w:tcW w:w="1363" w:type="dxa"/>
            <w:shd w:val="clear" w:color="auto" w:fill="auto"/>
          </w:tcPr>
          <w:p w14:paraId="053D62B4" w14:textId="1F28DF38"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10</w:t>
            </w:r>
          </w:p>
        </w:tc>
        <w:tc>
          <w:tcPr>
            <w:tcW w:w="2290" w:type="dxa"/>
            <w:gridSpan w:val="2"/>
            <w:shd w:val="clear" w:color="auto" w:fill="auto"/>
          </w:tcPr>
          <w:p w14:paraId="7E0827B4"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Комплексний аналіз фінансового стану підприємства</w:t>
            </w:r>
          </w:p>
          <w:p w14:paraId="6A663067" w14:textId="6C4ABAD3"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p>
        </w:tc>
        <w:tc>
          <w:tcPr>
            <w:tcW w:w="2681" w:type="dxa"/>
            <w:gridSpan w:val="2"/>
            <w:shd w:val="clear" w:color="auto" w:fill="auto"/>
          </w:tcPr>
          <w:p w14:paraId="383E3F40"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Загальна характеристика фінансового стану підприємства</w:t>
            </w:r>
          </w:p>
          <w:p w14:paraId="470D5C2E"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показників ліквідності</w:t>
            </w:r>
          </w:p>
          <w:p w14:paraId="66963A0F"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показників фінансової стійкості</w:t>
            </w:r>
          </w:p>
          <w:p w14:paraId="2C3E3A20" w14:textId="77777777" w:rsidR="000E7824" w:rsidRPr="00803A41" w:rsidRDefault="000E7824" w:rsidP="00803A41">
            <w:pPr>
              <w:spacing w:after="0" w:line="240" w:lineRule="auto"/>
              <w:jc w:val="both"/>
              <w:rPr>
                <w:rFonts w:ascii="Times New Roman" w:hAnsi="Times New Roman" w:cs="Times New Roman"/>
                <w:sz w:val="24"/>
                <w:szCs w:val="24"/>
              </w:rPr>
            </w:pPr>
            <w:r w:rsidRPr="00803A41">
              <w:rPr>
                <w:rFonts w:ascii="Times New Roman" w:hAnsi="Times New Roman" w:cs="Times New Roman"/>
                <w:sz w:val="24"/>
                <w:szCs w:val="24"/>
              </w:rPr>
              <w:t>Аналіз грошових потоків.</w:t>
            </w:r>
          </w:p>
          <w:p w14:paraId="14219013" w14:textId="6A48ADF2" w:rsidR="000E7824" w:rsidRPr="00803A41" w:rsidRDefault="000E7824" w:rsidP="00803A41">
            <w:pPr>
              <w:spacing w:after="0" w:line="240" w:lineRule="auto"/>
              <w:jc w:val="both"/>
              <w:rPr>
                <w:rFonts w:ascii="Times New Roman" w:hAnsi="Times New Roman" w:cs="Times New Roman"/>
                <w:color w:val="000000" w:themeColor="text1"/>
                <w:kern w:val="24"/>
                <w:sz w:val="24"/>
                <w:szCs w:val="24"/>
              </w:rPr>
            </w:pPr>
            <w:r w:rsidRPr="00803A41">
              <w:rPr>
                <w:rFonts w:ascii="Times New Roman" w:hAnsi="Times New Roman" w:cs="Times New Roman"/>
                <w:sz w:val="24"/>
                <w:szCs w:val="24"/>
              </w:rPr>
              <w:t>Аналіз ймовірності банкрутства.</w:t>
            </w:r>
          </w:p>
        </w:tc>
        <w:tc>
          <w:tcPr>
            <w:tcW w:w="1885" w:type="dxa"/>
            <w:shd w:val="clear" w:color="auto" w:fill="auto"/>
            <w:vAlign w:val="center"/>
          </w:tcPr>
          <w:p w14:paraId="66A0E1D9" w14:textId="61211C73" w:rsidR="000E7824" w:rsidRPr="00803A41" w:rsidRDefault="000E7824" w:rsidP="00803A41">
            <w:pPr>
              <w:spacing w:after="0" w:line="240" w:lineRule="auto"/>
              <w:ind w:firstLine="708"/>
              <w:jc w:val="both"/>
              <w:rPr>
                <w:rFonts w:ascii="Times New Roman" w:hAnsi="Times New Roman" w:cs="Times New Roman"/>
                <w:color w:val="000000" w:themeColor="text1"/>
                <w:kern w:val="24"/>
                <w:sz w:val="24"/>
                <w:szCs w:val="24"/>
              </w:rPr>
            </w:pPr>
            <w:r w:rsidRPr="00803A41">
              <w:rPr>
                <w:rFonts w:ascii="Times New Roman" w:hAnsi="Times New Roman" w:cs="Times New Roman"/>
                <w:color w:val="000000"/>
                <w:sz w:val="24"/>
                <w:szCs w:val="24"/>
              </w:rPr>
              <w:t>9</w:t>
            </w:r>
          </w:p>
        </w:tc>
      </w:tr>
    </w:tbl>
    <w:p w14:paraId="362D92E3" w14:textId="77777777" w:rsidR="00041F91" w:rsidRPr="00803A41" w:rsidRDefault="00041F91" w:rsidP="00803A41">
      <w:pPr>
        <w:spacing w:after="0" w:line="240" w:lineRule="auto"/>
        <w:ind w:firstLine="708"/>
        <w:jc w:val="both"/>
        <w:rPr>
          <w:rFonts w:ascii="Times New Roman" w:hAnsi="Times New Roman" w:cs="Times New Roman"/>
          <w:b/>
          <w:color w:val="000000" w:themeColor="text1"/>
          <w:kern w:val="24"/>
          <w:sz w:val="24"/>
          <w:szCs w:val="24"/>
        </w:rPr>
      </w:pPr>
    </w:p>
    <w:p w14:paraId="0F16DA2D" w14:textId="77777777" w:rsidR="00041F91" w:rsidRPr="00803A41" w:rsidRDefault="00041F91" w:rsidP="00803A41">
      <w:pPr>
        <w:spacing w:after="0" w:line="240" w:lineRule="auto"/>
        <w:ind w:firstLine="708"/>
        <w:jc w:val="both"/>
        <w:rPr>
          <w:rFonts w:ascii="Times New Roman" w:hAnsi="Times New Roman" w:cs="Times New Roman"/>
          <w:color w:val="000000" w:themeColor="text1"/>
          <w:kern w:val="24"/>
          <w:sz w:val="24"/>
          <w:szCs w:val="24"/>
        </w:rPr>
      </w:pPr>
    </w:p>
    <w:p w14:paraId="54B1FFF2" w14:textId="77777777" w:rsidR="00405103" w:rsidRPr="00803A41" w:rsidRDefault="00405103" w:rsidP="00803A41">
      <w:pPr>
        <w:keepNext/>
        <w:keepLines/>
        <w:tabs>
          <w:tab w:val="left" w:pos="298"/>
        </w:tabs>
        <w:spacing w:after="0" w:line="240" w:lineRule="auto"/>
        <w:jc w:val="center"/>
        <w:rPr>
          <w:rFonts w:ascii="Times New Roman" w:hAnsi="Times New Roman" w:cs="Times New Roman"/>
          <w:b/>
          <w:bCs/>
          <w:sz w:val="24"/>
          <w:szCs w:val="24"/>
        </w:rPr>
      </w:pPr>
      <w:r w:rsidRPr="00803A41">
        <w:rPr>
          <w:rFonts w:ascii="Times New Roman" w:hAnsi="Times New Roman" w:cs="Times New Roman"/>
          <w:b/>
          <w:bCs/>
          <w:sz w:val="24"/>
          <w:szCs w:val="24"/>
        </w:rPr>
        <w:t>Методи навчання</w:t>
      </w:r>
    </w:p>
    <w:p w14:paraId="4BB4DA14" w14:textId="77777777" w:rsidR="00405103" w:rsidRPr="00803A41" w:rsidRDefault="00405103" w:rsidP="00803A41">
      <w:pPr>
        <w:keepNext/>
        <w:keepLines/>
        <w:tabs>
          <w:tab w:val="left" w:pos="298"/>
        </w:tabs>
        <w:spacing w:after="0" w:line="240" w:lineRule="auto"/>
        <w:jc w:val="center"/>
        <w:rPr>
          <w:rFonts w:ascii="Times New Roman" w:hAnsi="Times New Roman" w:cs="Times New Roman"/>
          <w:b/>
          <w:bCs/>
          <w:color w:val="FF0000"/>
          <w:sz w:val="24"/>
          <w:szCs w:val="24"/>
        </w:rPr>
      </w:pPr>
    </w:p>
    <w:p w14:paraId="741F1212" w14:textId="4CD59FEA" w:rsidR="00405103" w:rsidRPr="00803A41" w:rsidRDefault="00405103" w:rsidP="00803A41">
      <w:pPr>
        <w:spacing w:after="0" w:line="240" w:lineRule="auto"/>
        <w:ind w:firstLine="709"/>
        <w:jc w:val="both"/>
        <w:rPr>
          <w:rFonts w:ascii="Times New Roman" w:hAnsi="Times New Roman" w:cs="Times New Roman"/>
          <w:color w:val="000000"/>
          <w:kern w:val="24"/>
          <w:sz w:val="24"/>
          <w:szCs w:val="24"/>
        </w:rPr>
      </w:pPr>
      <w:r w:rsidRPr="00803A41">
        <w:rPr>
          <w:rFonts w:ascii="Times New Roman" w:hAnsi="Times New Roman" w:cs="Times New Roman"/>
          <w:sz w:val="24"/>
          <w:szCs w:val="24"/>
        </w:rPr>
        <w:t xml:space="preserve">Розповідь, пояснення, бесіда, ілюстрація, демонстрація, </w:t>
      </w:r>
      <w:r w:rsidRPr="00803A41">
        <w:rPr>
          <w:rFonts w:ascii="Times New Roman" w:hAnsi="Times New Roman" w:cs="Times New Roman"/>
          <w:color w:val="000000"/>
          <w:kern w:val="24"/>
          <w:sz w:val="24"/>
          <w:szCs w:val="24"/>
        </w:rPr>
        <w:t>аналіз реальних ситуацій (</w:t>
      </w:r>
      <w:proofErr w:type="spellStart"/>
      <w:r w:rsidR="00904BCA" w:rsidRPr="00803A41">
        <w:rPr>
          <w:rFonts w:ascii="Times New Roman" w:hAnsi="Times New Roman" w:cs="Times New Roman"/>
          <w:color w:val="000000"/>
          <w:kern w:val="24"/>
          <w:sz w:val="24"/>
          <w:szCs w:val="24"/>
        </w:rPr>
        <w:t>case</w:t>
      </w:r>
      <w:proofErr w:type="spellEnd"/>
      <w:r w:rsidRPr="00803A41">
        <w:rPr>
          <w:rFonts w:ascii="Times New Roman" w:hAnsi="Times New Roman" w:cs="Times New Roman"/>
          <w:color w:val="000000"/>
          <w:kern w:val="24"/>
          <w:sz w:val="24"/>
          <w:szCs w:val="24"/>
        </w:rPr>
        <w:t xml:space="preserve">- метод), </w:t>
      </w:r>
      <w:r w:rsidR="00904BCA">
        <w:rPr>
          <w:rFonts w:ascii="Times New Roman" w:hAnsi="Times New Roman" w:cs="Times New Roman"/>
          <w:color w:val="000000"/>
          <w:kern w:val="24"/>
          <w:sz w:val="24"/>
          <w:szCs w:val="24"/>
        </w:rPr>
        <w:t xml:space="preserve">практичні роботи, </w:t>
      </w:r>
      <w:r w:rsidRPr="00803A41">
        <w:rPr>
          <w:rFonts w:ascii="Times New Roman" w:hAnsi="Times New Roman" w:cs="Times New Roman"/>
          <w:color w:val="000000"/>
          <w:kern w:val="24"/>
          <w:sz w:val="24"/>
          <w:szCs w:val="24"/>
        </w:rPr>
        <w:t xml:space="preserve">виконання комплексних аналітичних </w:t>
      </w:r>
      <w:r w:rsidR="00904BCA">
        <w:rPr>
          <w:rFonts w:ascii="Times New Roman" w:hAnsi="Times New Roman" w:cs="Times New Roman"/>
          <w:color w:val="000000"/>
          <w:kern w:val="24"/>
          <w:sz w:val="24"/>
          <w:szCs w:val="24"/>
        </w:rPr>
        <w:t>завдань</w:t>
      </w:r>
      <w:r w:rsidRPr="00803A41">
        <w:rPr>
          <w:rFonts w:ascii="Times New Roman" w:hAnsi="Times New Roman" w:cs="Times New Roman"/>
          <w:color w:val="000000"/>
          <w:kern w:val="24"/>
          <w:sz w:val="24"/>
          <w:szCs w:val="24"/>
        </w:rPr>
        <w:t xml:space="preserve">, мозковий штурм - генерація ідей для вирішення аналітичних завдань, моделювання процесів прийняття рішень, </w:t>
      </w:r>
      <w:r w:rsidRPr="00803A41">
        <w:rPr>
          <w:rFonts w:ascii="Times New Roman" w:hAnsi="Times New Roman" w:cs="Times New Roman"/>
          <w:color w:val="000000"/>
          <w:kern w:val="24"/>
          <w:sz w:val="24"/>
          <w:szCs w:val="24"/>
        </w:rPr>
        <w:lastRenderedPageBreak/>
        <w:t xml:space="preserve">дискусійні методи, інтерактивні методи (взаємне навчання студентів, спільна робота над проектами). </w:t>
      </w:r>
    </w:p>
    <w:p w14:paraId="67053073" w14:textId="77777777" w:rsidR="00405103" w:rsidRPr="00803A41" w:rsidRDefault="00405103" w:rsidP="00803A41">
      <w:pPr>
        <w:spacing w:after="0" w:line="240" w:lineRule="auto"/>
        <w:ind w:firstLine="709"/>
        <w:jc w:val="both"/>
        <w:rPr>
          <w:rFonts w:ascii="Times New Roman" w:hAnsi="Times New Roman" w:cs="Times New Roman"/>
          <w:color w:val="000000"/>
          <w:kern w:val="24"/>
          <w:sz w:val="24"/>
          <w:szCs w:val="24"/>
        </w:rPr>
      </w:pPr>
    </w:p>
    <w:p w14:paraId="4D20ABFB" w14:textId="77777777" w:rsidR="00405103" w:rsidRPr="00803A41" w:rsidRDefault="00405103" w:rsidP="00803A41">
      <w:pPr>
        <w:spacing w:after="0" w:line="240" w:lineRule="auto"/>
        <w:ind w:firstLine="709"/>
        <w:jc w:val="both"/>
        <w:rPr>
          <w:rFonts w:ascii="Times New Roman" w:hAnsi="Times New Roman" w:cs="Times New Roman"/>
          <w:color w:val="000000"/>
          <w:kern w:val="24"/>
          <w:sz w:val="24"/>
          <w:szCs w:val="24"/>
        </w:rPr>
      </w:pPr>
    </w:p>
    <w:p w14:paraId="79728DDA" w14:textId="77777777" w:rsidR="00405103" w:rsidRPr="00803A41" w:rsidRDefault="00405103" w:rsidP="00803A41">
      <w:pPr>
        <w:spacing w:after="0" w:line="240" w:lineRule="auto"/>
        <w:ind w:firstLine="426"/>
        <w:jc w:val="center"/>
        <w:rPr>
          <w:rFonts w:ascii="Times New Roman" w:hAnsi="Times New Roman" w:cs="Times New Roman"/>
          <w:b/>
          <w:bCs/>
          <w:sz w:val="24"/>
          <w:szCs w:val="24"/>
        </w:rPr>
      </w:pPr>
      <w:r w:rsidRPr="00803A41">
        <w:rPr>
          <w:rFonts w:ascii="Times New Roman" w:hAnsi="Times New Roman" w:cs="Times New Roman"/>
          <w:b/>
          <w:bCs/>
          <w:sz w:val="24"/>
          <w:szCs w:val="24"/>
        </w:rPr>
        <w:t>Система контролю та оцінювання</w:t>
      </w:r>
    </w:p>
    <w:p w14:paraId="3AB8E3F3" w14:textId="77777777" w:rsidR="00405103" w:rsidRPr="00803A41" w:rsidRDefault="00405103" w:rsidP="00803A41">
      <w:pPr>
        <w:spacing w:after="0" w:line="240" w:lineRule="auto"/>
        <w:ind w:firstLine="426"/>
        <w:jc w:val="both"/>
        <w:rPr>
          <w:rFonts w:ascii="Times New Roman" w:hAnsi="Times New Roman" w:cs="Times New Roman"/>
          <w:b/>
          <w:bCs/>
          <w:sz w:val="24"/>
          <w:szCs w:val="24"/>
        </w:rPr>
      </w:pPr>
    </w:p>
    <w:p w14:paraId="620DAF93" w14:textId="77777777" w:rsidR="00405103" w:rsidRPr="00803A41" w:rsidRDefault="00405103" w:rsidP="00803A41">
      <w:pPr>
        <w:spacing w:after="0" w:line="240" w:lineRule="auto"/>
        <w:ind w:firstLine="426"/>
        <w:jc w:val="both"/>
        <w:rPr>
          <w:rFonts w:ascii="Times New Roman" w:hAnsi="Times New Roman" w:cs="Times New Roman"/>
          <w:sz w:val="24"/>
          <w:szCs w:val="24"/>
        </w:rPr>
      </w:pPr>
      <w:r w:rsidRPr="00803A41">
        <w:rPr>
          <w:rFonts w:ascii="Times New Roman" w:hAnsi="Times New Roman" w:cs="Times New Roman"/>
          <w:sz w:val="24"/>
          <w:szCs w:val="24"/>
        </w:rPr>
        <w:t>Індивідуальне опитування, фронтальне опитування, захист індивідуального науково-дослідного завдання (ІНДЗ), тестування, письмові роботи; співбесіда за результатами виконаних завдань, доповіді та презентації аналітичних досліджень, розв'язування ситуаційних задач</w:t>
      </w:r>
    </w:p>
    <w:p w14:paraId="4215937D" w14:textId="77777777" w:rsidR="00405103" w:rsidRPr="00803A41" w:rsidRDefault="00405103" w:rsidP="00803A41">
      <w:pPr>
        <w:pStyle w:val="a3"/>
        <w:spacing w:before="0" w:beforeAutospacing="0" w:after="0" w:afterAutospacing="0"/>
        <w:ind w:firstLine="426"/>
        <w:jc w:val="both"/>
        <w:rPr>
          <w:rFonts w:eastAsia="+mn-ea"/>
          <w:color w:val="000000"/>
          <w:kern w:val="24"/>
        </w:rPr>
      </w:pPr>
      <w:r w:rsidRPr="00803A41">
        <w:rPr>
          <w:rFonts w:eastAsia="+mn-ea"/>
          <w:color w:val="000000"/>
          <w:kern w:val="24"/>
        </w:rPr>
        <w:t xml:space="preserve">Форма підсумкового контролю – </w:t>
      </w:r>
      <w:r w:rsidRPr="00803A41">
        <w:rPr>
          <w:rFonts w:eastAsia="+mn-ea"/>
          <w:b/>
          <w:bCs/>
          <w:color w:val="000000"/>
          <w:kern w:val="24"/>
        </w:rPr>
        <w:t>екзамен.</w:t>
      </w:r>
    </w:p>
    <w:p w14:paraId="50C7EA44" w14:textId="77777777" w:rsidR="00405103" w:rsidRPr="00803A41" w:rsidRDefault="00405103" w:rsidP="00803A41">
      <w:pPr>
        <w:pStyle w:val="a3"/>
        <w:spacing w:before="0" w:beforeAutospacing="0" w:after="0" w:afterAutospacing="0"/>
        <w:ind w:left="144" w:firstLine="576"/>
        <w:rPr>
          <w:rFonts w:eastAsia="+mn-ea"/>
          <w:b/>
          <w:bCs/>
          <w:color w:val="000000"/>
          <w:kern w:val="24"/>
          <w:highlight w:val="magenta"/>
        </w:rPr>
      </w:pPr>
    </w:p>
    <w:p w14:paraId="207313F6" w14:textId="77777777" w:rsidR="00405103" w:rsidRPr="00803A41" w:rsidRDefault="00405103" w:rsidP="00803A41">
      <w:pPr>
        <w:numPr>
          <w:ilvl w:val="0"/>
          <w:numId w:val="12"/>
        </w:numPr>
        <w:spacing w:after="0" w:line="240" w:lineRule="auto"/>
        <w:jc w:val="both"/>
        <w:rPr>
          <w:rFonts w:ascii="Times New Roman" w:hAnsi="Times New Roman" w:cs="Times New Roman"/>
          <w:sz w:val="24"/>
          <w:szCs w:val="24"/>
        </w:rPr>
      </w:pPr>
    </w:p>
    <w:p w14:paraId="79D1955D" w14:textId="77777777" w:rsidR="00405103" w:rsidRPr="00803A41" w:rsidRDefault="00405103" w:rsidP="00803A41">
      <w:pPr>
        <w:keepNext/>
        <w:keepLines/>
        <w:tabs>
          <w:tab w:val="left" w:pos="298"/>
        </w:tabs>
        <w:spacing w:after="0" w:line="240" w:lineRule="auto"/>
        <w:jc w:val="center"/>
        <w:rPr>
          <w:rFonts w:ascii="Times New Roman" w:hAnsi="Times New Roman" w:cs="Times New Roman"/>
          <w:b/>
          <w:bCs/>
          <w:sz w:val="24"/>
          <w:szCs w:val="24"/>
        </w:rPr>
      </w:pPr>
      <w:r w:rsidRPr="00803A41">
        <w:rPr>
          <w:rFonts w:ascii="Times New Roman" w:hAnsi="Times New Roman" w:cs="Times New Roman"/>
          <w:b/>
          <w:bCs/>
          <w:sz w:val="24"/>
          <w:szCs w:val="24"/>
        </w:rPr>
        <w:t>Критерії оцінювання поточного та підсумкового контролю</w:t>
      </w:r>
    </w:p>
    <w:p w14:paraId="785BF82F" w14:textId="77777777" w:rsidR="00405103" w:rsidRPr="00803A41" w:rsidRDefault="00405103" w:rsidP="00803A41">
      <w:pPr>
        <w:keepNext/>
        <w:keepLines/>
        <w:tabs>
          <w:tab w:val="left" w:pos="298"/>
        </w:tabs>
        <w:spacing w:after="0" w:line="240" w:lineRule="auto"/>
        <w:jc w:val="center"/>
        <w:rPr>
          <w:rFonts w:ascii="Times New Roman" w:hAnsi="Times New Roman" w:cs="Times New Roman"/>
          <w:b/>
          <w:bCs/>
          <w:sz w:val="24"/>
          <w:szCs w:val="24"/>
        </w:rPr>
      </w:pPr>
    </w:p>
    <w:p w14:paraId="7B4D1663" w14:textId="633D3115" w:rsidR="00405103" w:rsidRPr="00803A41" w:rsidRDefault="00405103" w:rsidP="00803A41">
      <w:pPr>
        <w:spacing w:after="0" w:line="240" w:lineRule="auto"/>
        <w:ind w:firstLine="709"/>
        <w:jc w:val="both"/>
        <w:rPr>
          <w:rFonts w:ascii="Times New Roman" w:hAnsi="Times New Roman" w:cs="Times New Roman"/>
          <w:sz w:val="24"/>
          <w:szCs w:val="24"/>
        </w:rPr>
      </w:pPr>
      <w:r w:rsidRPr="00803A41">
        <w:rPr>
          <w:rFonts w:ascii="Times New Roman" w:hAnsi="Times New Roman" w:cs="Times New Roman"/>
          <w:sz w:val="24"/>
          <w:szCs w:val="24"/>
        </w:rPr>
        <w:t>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 контролю (</w:t>
      </w:r>
      <w:r w:rsidRPr="00803A41">
        <w:rPr>
          <w:rFonts w:ascii="Times New Roman" w:hAnsi="Times New Roman" w:cs="Times New Roman"/>
          <w:i/>
          <w:sz w:val="24"/>
          <w:szCs w:val="24"/>
          <w:lang w:val="en-US"/>
        </w:rPr>
        <w:t>3</w:t>
      </w:r>
      <w:r w:rsidRPr="00803A41">
        <w:rPr>
          <w:rFonts w:ascii="Times New Roman" w:hAnsi="Times New Roman" w:cs="Times New Roman"/>
          <w:i/>
          <w:sz w:val="24"/>
          <w:szCs w:val="24"/>
        </w:rPr>
        <w:t xml:space="preserve">0 балів за 1 змістовий модуль </w:t>
      </w:r>
      <w:r w:rsidRPr="00803A41">
        <w:rPr>
          <w:rFonts w:ascii="Times New Roman" w:hAnsi="Times New Roman" w:cs="Times New Roman"/>
          <w:i/>
          <w:sz w:val="24"/>
          <w:szCs w:val="24"/>
          <w:lang w:val="en-US"/>
        </w:rPr>
        <w:t>3</w:t>
      </w:r>
      <w:r w:rsidRPr="00803A41">
        <w:rPr>
          <w:rFonts w:ascii="Times New Roman" w:hAnsi="Times New Roman" w:cs="Times New Roman"/>
          <w:i/>
          <w:sz w:val="24"/>
          <w:szCs w:val="24"/>
        </w:rPr>
        <w:t>0 балів за 2 змістовий модуль</w:t>
      </w:r>
      <w:r w:rsidRPr="00803A41">
        <w:rPr>
          <w:rFonts w:ascii="Times New Roman" w:hAnsi="Times New Roman" w:cs="Times New Roman"/>
          <w:sz w:val="24"/>
          <w:szCs w:val="24"/>
        </w:rPr>
        <w:t xml:space="preserve">) і 40 балів – у процесі підсумкового виду контролю (здачі екзамену). </w:t>
      </w:r>
    </w:p>
    <w:p w14:paraId="79F7C71F" w14:textId="77777777" w:rsidR="00661928" w:rsidRPr="00803A41" w:rsidRDefault="00661928" w:rsidP="00803A41">
      <w:pPr>
        <w:pStyle w:val="11"/>
        <w:shd w:val="clear" w:color="auto" w:fill="auto"/>
        <w:spacing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Розподіл балів, які отримують студенти: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647"/>
        <w:gridCol w:w="649"/>
        <w:gridCol w:w="647"/>
        <w:gridCol w:w="1300"/>
        <w:gridCol w:w="647"/>
        <w:gridCol w:w="647"/>
        <w:gridCol w:w="649"/>
        <w:gridCol w:w="647"/>
        <w:gridCol w:w="1304"/>
        <w:gridCol w:w="932"/>
        <w:gridCol w:w="913"/>
      </w:tblGrid>
      <w:tr w:rsidR="00405103" w:rsidRPr="00803A41" w14:paraId="67151CD2" w14:textId="77777777" w:rsidTr="006A6A31">
        <w:trPr>
          <w:cantSplit/>
          <w:jc w:val="center"/>
        </w:trPr>
        <w:tc>
          <w:tcPr>
            <w:tcW w:w="4042" w:type="pct"/>
            <w:gridSpan w:val="10"/>
            <w:tcMar>
              <w:left w:w="57" w:type="dxa"/>
              <w:right w:w="57" w:type="dxa"/>
            </w:tcMar>
            <w:vAlign w:val="center"/>
          </w:tcPr>
          <w:p w14:paraId="4005265E"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Поточне оцінювання (</w:t>
            </w:r>
            <w:r w:rsidRPr="00803A41">
              <w:rPr>
                <w:rFonts w:ascii="Times New Roman" w:hAnsi="Times New Roman" w:cs="Times New Roman"/>
                <w:i/>
                <w:sz w:val="24"/>
                <w:szCs w:val="24"/>
              </w:rPr>
              <w:t>аудиторна та самостійна робота</w:t>
            </w:r>
            <w:r w:rsidRPr="00803A41">
              <w:rPr>
                <w:rFonts w:ascii="Times New Roman" w:hAnsi="Times New Roman" w:cs="Times New Roman"/>
                <w:sz w:val="24"/>
                <w:szCs w:val="24"/>
              </w:rPr>
              <w:t>)</w:t>
            </w:r>
          </w:p>
        </w:tc>
        <w:tc>
          <w:tcPr>
            <w:tcW w:w="484" w:type="pct"/>
            <w:vAlign w:val="center"/>
          </w:tcPr>
          <w:p w14:paraId="209DCB07"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Кількість балів (екзамен)</w:t>
            </w:r>
          </w:p>
        </w:tc>
        <w:tc>
          <w:tcPr>
            <w:tcW w:w="474" w:type="pct"/>
            <w:vAlign w:val="center"/>
          </w:tcPr>
          <w:p w14:paraId="60828E14"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 xml:space="preserve">Сумарна </w:t>
            </w:r>
          </w:p>
          <w:p w14:paraId="0B917A7F"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 xml:space="preserve">к-ть балів </w:t>
            </w:r>
          </w:p>
        </w:tc>
      </w:tr>
      <w:tr w:rsidR="00405103" w:rsidRPr="00803A41" w14:paraId="0E3F95B2" w14:textId="77777777" w:rsidTr="006A6A31">
        <w:trPr>
          <w:cantSplit/>
          <w:jc w:val="center"/>
        </w:trPr>
        <w:tc>
          <w:tcPr>
            <w:tcW w:w="2020" w:type="pct"/>
            <w:gridSpan w:val="5"/>
            <w:tcMar>
              <w:left w:w="57" w:type="dxa"/>
              <w:right w:w="57" w:type="dxa"/>
            </w:tcMar>
            <w:vAlign w:val="center"/>
          </w:tcPr>
          <w:p w14:paraId="2FFF9775"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Змістовий модуль 1</w:t>
            </w:r>
          </w:p>
        </w:tc>
        <w:tc>
          <w:tcPr>
            <w:tcW w:w="2022" w:type="pct"/>
            <w:gridSpan w:val="5"/>
            <w:tcMar>
              <w:left w:w="57" w:type="dxa"/>
              <w:right w:w="57" w:type="dxa"/>
            </w:tcMar>
            <w:vAlign w:val="center"/>
          </w:tcPr>
          <w:p w14:paraId="7B621DF2"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 xml:space="preserve">Змістовий </w:t>
            </w:r>
          </w:p>
          <w:p w14:paraId="7E23C0D3"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модуль 2</w:t>
            </w:r>
          </w:p>
        </w:tc>
        <w:tc>
          <w:tcPr>
            <w:tcW w:w="484" w:type="pct"/>
            <w:tcMar>
              <w:left w:w="57" w:type="dxa"/>
              <w:right w:w="57" w:type="dxa"/>
            </w:tcMar>
            <w:vAlign w:val="center"/>
          </w:tcPr>
          <w:p w14:paraId="3CA95EDB" w14:textId="77777777" w:rsidR="00405103" w:rsidRPr="00803A41" w:rsidRDefault="00405103" w:rsidP="00803A41">
            <w:pPr>
              <w:spacing w:after="0" w:line="240" w:lineRule="auto"/>
              <w:jc w:val="center"/>
              <w:rPr>
                <w:rFonts w:ascii="Times New Roman" w:hAnsi="Times New Roman" w:cs="Times New Roman"/>
                <w:sz w:val="24"/>
                <w:szCs w:val="24"/>
              </w:rPr>
            </w:pPr>
          </w:p>
        </w:tc>
        <w:tc>
          <w:tcPr>
            <w:tcW w:w="474" w:type="pct"/>
            <w:tcMar>
              <w:left w:w="57" w:type="dxa"/>
              <w:right w:w="57" w:type="dxa"/>
            </w:tcMar>
            <w:vAlign w:val="center"/>
          </w:tcPr>
          <w:p w14:paraId="48A8C94E" w14:textId="77777777" w:rsidR="00405103" w:rsidRPr="00803A41" w:rsidRDefault="00405103" w:rsidP="00803A41">
            <w:pPr>
              <w:spacing w:after="0" w:line="240" w:lineRule="auto"/>
              <w:jc w:val="center"/>
              <w:rPr>
                <w:rFonts w:ascii="Times New Roman" w:hAnsi="Times New Roman" w:cs="Times New Roman"/>
                <w:sz w:val="24"/>
                <w:szCs w:val="24"/>
              </w:rPr>
            </w:pPr>
          </w:p>
        </w:tc>
      </w:tr>
      <w:tr w:rsidR="00405103" w:rsidRPr="00803A41" w14:paraId="2564B1F5" w14:textId="77777777" w:rsidTr="006A6A31">
        <w:trPr>
          <w:cantSplit/>
          <w:jc w:val="center"/>
        </w:trPr>
        <w:tc>
          <w:tcPr>
            <w:tcW w:w="336" w:type="pct"/>
            <w:tcMar>
              <w:left w:w="57" w:type="dxa"/>
              <w:right w:w="57" w:type="dxa"/>
            </w:tcMar>
            <w:vAlign w:val="center"/>
          </w:tcPr>
          <w:p w14:paraId="385E97C5"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Т1</w:t>
            </w:r>
          </w:p>
        </w:tc>
        <w:tc>
          <w:tcPr>
            <w:tcW w:w="336" w:type="pct"/>
            <w:tcMar>
              <w:left w:w="57" w:type="dxa"/>
              <w:right w:w="57" w:type="dxa"/>
            </w:tcMar>
            <w:vAlign w:val="center"/>
          </w:tcPr>
          <w:p w14:paraId="1FF12CB2"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Т2</w:t>
            </w:r>
          </w:p>
        </w:tc>
        <w:tc>
          <w:tcPr>
            <w:tcW w:w="337" w:type="pct"/>
            <w:vAlign w:val="center"/>
          </w:tcPr>
          <w:p w14:paraId="024C7120"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Т3</w:t>
            </w:r>
          </w:p>
        </w:tc>
        <w:tc>
          <w:tcPr>
            <w:tcW w:w="336" w:type="pct"/>
            <w:vAlign w:val="center"/>
          </w:tcPr>
          <w:p w14:paraId="499C7E8A"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Т4</w:t>
            </w:r>
          </w:p>
        </w:tc>
        <w:tc>
          <w:tcPr>
            <w:tcW w:w="675" w:type="pct"/>
            <w:vAlign w:val="center"/>
          </w:tcPr>
          <w:p w14:paraId="13AF4A88"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Т5</w:t>
            </w:r>
          </w:p>
        </w:tc>
        <w:tc>
          <w:tcPr>
            <w:tcW w:w="336" w:type="pct"/>
            <w:tcMar>
              <w:left w:w="57" w:type="dxa"/>
              <w:right w:w="57" w:type="dxa"/>
            </w:tcMar>
            <w:vAlign w:val="center"/>
          </w:tcPr>
          <w:p w14:paraId="46CAF815"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Т6</w:t>
            </w:r>
          </w:p>
        </w:tc>
        <w:tc>
          <w:tcPr>
            <w:tcW w:w="336" w:type="pct"/>
            <w:tcMar>
              <w:left w:w="57" w:type="dxa"/>
              <w:right w:w="57" w:type="dxa"/>
            </w:tcMar>
            <w:vAlign w:val="center"/>
          </w:tcPr>
          <w:p w14:paraId="739C0BB4"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Т7</w:t>
            </w:r>
          </w:p>
        </w:tc>
        <w:tc>
          <w:tcPr>
            <w:tcW w:w="337" w:type="pct"/>
            <w:tcMar>
              <w:left w:w="57" w:type="dxa"/>
              <w:right w:w="57" w:type="dxa"/>
            </w:tcMar>
            <w:vAlign w:val="center"/>
          </w:tcPr>
          <w:p w14:paraId="4479DC92"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Т8</w:t>
            </w:r>
          </w:p>
        </w:tc>
        <w:tc>
          <w:tcPr>
            <w:tcW w:w="336" w:type="pct"/>
            <w:tcMar>
              <w:left w:w="57" w:type="dxa"/>
              <w:right w:w="57" w:type="dxa"/>
            </w:tcMar>
            <w:vAlign w:val="center"/>
          </w:tcPr>
          <w:p w14:paraId="120FA156"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Т9</w:t>
            </w:r>
          </w:p>
        </w:tc>
        <w:tc>
          <w:tcPr>
            <w:tcW w:w="677" w:type="pct"/>
            <w:tcMar>
              <w:left w:w="57" w:type="dxa"/>
              <w:right w:w="57" w:type="dxa"/>
            </w:tcMar>
            <w:vAlign w:val="center"/>
          </w:tcPr>
          <w:p w14:paraId="7CAD20FA" w14:textId="77777777" w:rsidR="00405103" w:rsidRPr="00803A41" w:rsidRDefault="00405103" w:rsidP="00803A41">
            <w:pPr>
              <w:pStyle w:val="11"/>
              <w:shd w:val="clear" w:color="auto" w:fill="auto"/>
              <w:spacing w:line="240" w:lineRule="auto"/>
              <w:jc w:val="center"/>
              <w:rPr>
                <w:rFonts w:ascii="Times New Roman" w:hAnsi="Times New Roman" w:cs="Times New Roman"/>
                <w:b/>
                <w:i/>
                <w:sz w:val="24"/>
                <w:szCs w:val="24"/>
              </w:rPr>
            </w:pPr>
            <w:r w:rsidRPr="00803A41">
              <w:rPr>
                <w:rFonts w:ascii="Times New Roman" w:hAnsi="Times New Roman" w:cs="Times New Roman"/>
                <w:b/>
                <w:i/>
                <w:sz w:val="24"/>
                <w:szCs w:val="24"/>
              </w:rPr>
              <w:t>Т10</w:t>
            </w:r>
          </w:p>
        </w:tc>
        <w:tc>
          <w:tcPr>
            <w:tcW w:w="484" w:type="pct"/>
            <w:vMerge w:val="restart"/>
            <w:tcMar>
              <w:left w:w="57" w:type="dxa"/>
              <w:right w:w="57" w:type="dxa"/>
            </w:tcMar>
          </w:tcPr>
          <w:p w14:paraId="18D714A1" w14:textId="77777777" w:rsidR="00405103" w:rsidRPr="00803A41" w:rsidRDefault="00405103" w:rsidP="00803A41">
            <w:pPr>
              <w:pStyle w:val="11"/>
              <w:spacing w:line="240" w:lineRule="auto"/>
              <w:jc w:val="center"/>
              <w:rPr>
                <w:rFonts w:ascii="Times New Roman" w:hAnsi="Times New Roman" w:cs="Times New Roman"/>
                <w:sz w:val="24"/>
                <w:szCs w:val="24"/>
              </w:rPr>
            </w:pPr>
            <w:r w:rsidRPr="00803A41">
              <w:rPr>
                <w:rFonts w:ascii="Times New Roman" w:hAnsi="Times New Roman" w:cs="Times New Roman"/>
                <w:sz w:val="24"/>
                <w:szCs w:val="24"/>
              </w:rPr>
              <w:t>40</w:t>
            </w:r>
          </w:p>
        </w:tc>
        <w:tc>
          <w:tcPr>
            <w:tcW w:w="474" w:type="pct"/>
            <w:vMerge w:val="restart"/>
            <w:tcMar>
              <w:left w:w="57" w:type="dxa"/>
              <w:right w:w="57" w:type="dxa"/>
            </w:tcMar>
          </w:tcPr>
          <w:p w14:paraId="0E3F1711"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100</w:t>
            </w:r>
          </w:p>
        </w:tc>
      </w:tr>
      <w:tr w:rsidR="00405103" w:rsidRPr="00803A41" w14:paraId="771ED5B1" w14:textId="77777777" w:rsidTr="006A6A31">
        <w:trPr>
          <w:cantSplit/>
          <w:jc w:val="center"/>
        </w:trPr>
        <w:tc>
          <w:tcPr>
            <w:tcW w:w="336" w:type="pct"/>
            <w:tcMar>
              <w:left w:w="57" w:type="dxa"/>
              <w:right w:w="57" w:type="dxa"/>
            </w:tcMar>
            <w:vAlign w:val="center"/>
          </w:tcPr>
          <w:p w14:paraId="230BC21F"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6" w:type="pct"/>
            <w:tcMar>
              <w:left w:w="57" w:type="dxa"/>
              <w:right w:w="57" w:type="dxa"/>
            </w:tcMar>
            <w:vAlign w:val="center"/>
          </w:tcPr>
          <w:p w14:paraId="1522E8FE"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7" w:type="pct"/>
            <w:vAlign w:val="center"/>
          </w:tcPr>
          <w:p w14:paraId="775127EB"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6" w:type="pct"/>
            <w:vAlign w:val="center"/>
          </w:tcPr>
          <w:p w14:paraId="7F7565CB"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675" w:type="pct"/>
            <w:vAlign w:val="center"/>
          </w:tcPr>
          <w:p w14:paraId="55CF0DA9"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6" w:type="pct"/>
            <w:tcMar>
              <w:left w:w="57" w:type="dxa"/>
              <w:right w:w="57" w:type="dxa"/>
            </w:tcMar>
            <w:vAlign w:val="center"/>
          </w:tcPr>
          <w:p w14:paraId="034C0269"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6" w:type="pct"/>
            <w:tcMar>
              <w:left w:w="57" w:type="dxa"/>
              <w:right w:w="57" w:type="dxa"/>
            </w:tcMar>
            <w:vAlign w:val="center"/>
          </w:tcPr>
          <w:p w14:paraId="16052CD8"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7" w:type="pct"/>
            <w:tcMar>
              <w:left w:w="57" w:type="dxa"/>
              <w:right w:w="57" w:type="dxa"/>
            </w:tcMar>
            <w:vAlign w:val="center"/>
          </w:tcPr>
          <w:p w14:paraId="5F9624E0"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336" w:type="pct"/>
            <w:tcMar>
              <w:left w:w="57" w:type="dxa"/>
              <w:right w:w="57" w:type="dxa"/>
            </w:tcMar>
            <w:vAlign w:val="center"/>
          </w:tcPr>
          <w:p w14:paraId="1E117E04"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677" w:type="pct"/>
            <w:tcMar>
              <w:left w:w="57" w:type="dxa"/>
              <w:right w:w="57" w:type="dxa"/>
            </w:tcMar>
            <w:vAlign w:val="center"/>
          </w:tcPr>
          <w:p w14:paraId="201C34B9" w14:textId="77777777" w:rsidR="00405103" w:rsidRPr="00803A41" w:rsidRDefault="00405103" w:rsidP="00803A41">
            <w:pPr>
              <w:spacing w:after="0" w:line="240" w:lineRule="auto"/>
              <w:jc w:val="center"/>
              <w:rPr>
                <w:rFonts w:ascii="Times New Roman" w:hAnsi="Times New Roman" w:cs="Times New Roman"/>
                <w:sz w:val="24"/>
                <w:szCs w:val="24"/>
              </w:rPr>
            </w:pPr>
            <w:r w:rsidRPr="00803A41">
              <w:rPr>
                <w:rFonts w:ascii="Times New Roman" w:hAnsi="Times New Roman" w:cs="Times New Roman"/>
                <w:sz w:val="24"/>
                <w:szCs w:val="24"/>
              </w:rPr>
              <w:t>6</w:t>
            </w:r>
          </w:p>
        </w:tc>
        <w:tc>
          <w:tcPr>
            <w:tcW w:w="484" w:type="pct"/>
            <w:vMerge/>
            <w:tcMar>
              <w:left w:w="57" w:type="dxa"/>
              <w:right w:w="57" w:type="dxa"/>
            </w:tcMar>
          </w:tcPr>
          <w:p w14:paraId="751F6BCE" w14:textId="77777777" w:rsidR="00405103" w:rsidRPr="00803A41" w:rsidRDefault="00405103" w:rsidP="00803A41">
            <w:pPr>
              <w:spacing w:after="0" w:line="240" w:lineRule="auto"/>
              <w:jc w:val="center"/>
              <w:rPr>
                <w:rFonts w:ascii="Times New Roman" w:hAnsi="Times New Roman" w:cs="Times New Roman"/>
                <w:sz w:val="24"/>
                <w:szCs w:val="24"/>
              </w:rPr>
            </w:pPr>
          </w:p>
        </w:tc>
        <w:tc>
          <w:tcPr>
            <w:tcW w:w="474" w:type="pct"/>
            <w:vMerge/>
            <w:tcMar>
              <w:left w:w="57" w:type="dxa"/>
              <w:right w:w="57" w:type="dxa"/>
            </w:tcMar>
          </w:tcPr>
          <w:p w14:paraId="5177AC6E" w14:textId="77777777" w:rsidR="00405103" w:rsidRPr="00803A41" w:rsidRDefault="00405103" w:rsidP="00803A41">
            <w:pPr>
              <w:spacing w:after="0" w:line="240" w:lineRule="auto"/>
              <w:jc w:val="center"/>
              <w:rPr>
                <w:rFonts w:ascii="Times New Roman" w:hAnsi="Times New Roman" w:cs="Times New Roman"/>
                <w:sz w:val="24"/>
                <w:szCs w:val="24"/>
              </w:rPr>
            </w:pPr>
          </w:p>
        </w:tc>
      </w:tr>
    </w:tbl>
    <w:p w14:paraId="3BDCC94A" w14:textId="77777777" w:rsidR="00661928" w:rsidRPr="00803A41" w:rsidRDefault="00661928" w:rsidP="00803A41">
      <w:pPr>
        <w:spacing w:after="0" w:line="240" w:lineRule="auto"/>
        <w:ind w:firstLine="720"/>
        <w:jc w:val="both"/>
        <w:rPr>
          <w:rFonts w:ascii="Times New Roman" w:hAnsi="Times New Roman" w:cs="Times New Roman"/>
          <w:b/>
          <w:i/>
          <w:iCs/>
          <w:sz w:val="24"/>
          <w:szCs w:val="24"/>
        </w:rPr>
      </w:pPr>
    </w:p>
    <w:p w14:paraId="24B9D0CC" w14:textId="06B07DF5" w:rsidR="00405103" w:rsidRPr="00803A41" w:rsidRDefault="00405103" w:rsidP="00803A41">
      <w:pPr>
        <w:spacing w:after="0" w:line="240" w:lineRule="auto"/>
        <w:ind w:firstLine="720"/>
        <w:jc w:val="both"/>
        <w:rPr>
          <w:rFonts w:ascii="Times New Roman" w:hAnsi="Times New Roman" w:cs="Times New Roman"/>
          <w:b/>
          <w:i/>
          <w:iCs/>
          <w:sz w:val="24"/>
          <w:szCs w:val="24"/>
        </w:rPr>
      </w:pPr>
      <w:r w:rsidRPr="00803A41">
        <w:rPr>
          <w:rFonts w:ascii="Times New Roman" w:hAnsi="Times New Roman" w:cs="Times New Roman"/>
          <w:b/>
          <w:i/>
          <w:iCs/>
          <w:sz w:val="24"/>
          <w:szCs w:val="24"/>
        </w:rPr>
        <w:t>Критерії оцінювання:</w:t>
      </w:r>
    </w:p>
    <w:p w14:paraId="078BDD28" w14:textId="77777777" w:rsidR="00405103" w:rsidRPr="00803A41" w:rsidRDefault="00405103" w:rsidP="00803A41">
      <w:pPr>
        <w:pStyle w:val="a3"/>
        <w:spacing w:before="0" w:beforeAutospacing="0" w:after="0" w:afterAutospacing="0"/>
        <w:ind w:firstLine="709"/>
        <w:jc w:val="both"/>
      </w:pPr>
      <w:r w:rsidRPr="00803A41">
        <w:rPr>
          <w:bCs/>
          <w:i/>
        </w:rPr>
        <w:t>при усних відповідях</w:t>
      </w:r>
      <w:r w:rsidRPr="00803A41">
        <w:rPr>
          <w:i/>
        </w:rPr>
        <w:t>:</w:t>
      </w:r>
      <w:r w:rsidRPr="00803A41">
        <w:t xml:space="preserve"> повнота розкриття питання; логіка викладання матеріалу; використання різноманітних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 </w:t>
      </w:r>
    </w:p>
    <w:p w14:paraId="1BB0001B" w14:textId="77777777" w:rsidR="00405103" w:rsidRPr="00803A41" w:rsidRDefault="00405103" w:rsidP="00803A41">
      <w:pPr>
        <w:pStyle w:val="a3"/>
        <w:spacing w:before="0" w:beforeAutospacing="0" w:after="0" w:afterAutospacing="0"/>
        <w:ind w:firstLine="709"/>
        <w:jc w:val="both"/>
      </w:pPr>
      <w:r w:rsidRPr="00803A41">
        <w:rPr>
          <w:bCs/>
          <w:i/>
        </w:rPr>
        <w:t>при виконанні письмових завдань</w:t>
      </w:r>
      <w:r w:rsidRPr="00803A41">
        <w:rPr>
          <w:i/>
        </w:rPr>
        <w:t>:</w:t>
      </w:r>
      <w:r w:rsidRPr="00803A41">
        <w:t xml:space="preserve"> повнота розкриття питання, аргументованість і логіка викладення матеріалу, використання різноманітних джерел, прикладів і фактичного матеріалу; правильність проведення розрахунків; цілісність, системність, логічність, уміння формулювати висновки; акуратність оформлення письмової роботи. </w:t>
      </w:r>
    </w:p>
    <w:p w14:paraId="4A00C49B" w14:textId="787C9E07" w:rsidR="00405103" w:rsidRPr="00803A41" w:rsidRDefault="00405103" w:rsidP="00803A41">
      <w:pPr>
        <w:pStyle w:val="14"/>
        <w:shd w:val="clear" w:color="auto" w:fill="auto"/>
        <w:tabs>
          <w:tab w:val="left" w:pos="1080"/>
        </w:tabs>
        <w:spacing w:line="240" w:lineRule="auto"/>
        <w:ind w:firstLine="709"/>
        <w:rPr>
          <w:rFonts w:ascii="Times New Roman" w:hAnsi="Times New Roman"/>
          <w:sz w:val="24"/>
          <w:szCs w:val="24"/>
        </w:rPr>
      </w:pPr>
      <w:r w:rsidRPr="00803A41">
        <w:rPr>
          <w:rFonts w:ascii="Times New Roman" w:hAnsi="Times New Roman"/>
          <w:sz w:val="24"/>
          <w:szCs w:val="24"/>
        </w:rPr>
        <w:t xml:space="preserve">Кожен вид аудиторної, самостійної чи індивідуальної роботи здобувача оцінюється відповідною кількістю балів залежно від обсягу, складності та якості виконаного завдання. </w:t>
      </w:r>
    </w:p>
    <w:p w14:paraId="5FC75838" w14:textId="77777777" w:rsidR="008B0820" w:rsidRPr="00803A41" w:rsidRDefault="008B0820" w:rsidP="00803A41">
      <w:pPr>
        <w:pStyle w:val="14"/>
        <w:shd w:val="clear" w:color="auto" w:fill="auto"/>
        <w:tabs>
          <w:tab w:val="left" w:pos="1080"/>
        </w:tabs>
        <w:spacing w:line="240" w:lineRule="auto"/>
        <w:ind w:firstLine="709"/>
        <w:rPr>
          <w:rFonts w:ascii="Times New Roman" w:hAnsi="Times New Roman"/>
          <w:sz w:val="24"/>
          <w:szCs w:val="24"/>
        </w:rPr>
      </w:pPr>
    </w:p>
    <w:p w14:paraId="1A833C03" w14:textId="77777777" w:rsidR="00405103" w:rsidRPr="00803A41" w:rsidRDefault="00405103" w:rsidP="00803A41">
      <w:pPr>
        <w:pStyle w:val="11"/>
        <w:shd w:val="clear" w:color="auto" w:fill="auto"/>
        <w:spacing w:line="240" w:lineRule="auto"/>
        <w:jc w:val="center"/>
        <w:rPr>
          <w:rFonts w:ascii="Times New Roman" w:hAnsi="Times New Roman" w:cs="Times New Roman"/>
          <w:b/>
          <w:sz w:val="24"/>
          <w:szCs w:val="24"/>
        </w:rPr>
      </w:pPr>
    </w:p>
    <w:p w14:paraId="37A2006E" w14:textId="77777777" w:rsidR="00405103" w:rsidRPr="00803A41" w:rsidRDefault="00405103" w:rsidP="00803A41">
      <w:pPr>
        <w:pStyle w:val="11"/>
        <w:shd w:val="clear" w:color="auto" w:fill="auto"/>
        <w:spacing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 xml:space="preserve">Шкала оцінювання: національна та </w:t>
      </w:r>
      <w:r w:rsidRPr="00803A41">
        <w:rPr>
          <w:rFonts w:ascii="Times New Roman" w:hAnsi="Times New Roman" w:cs="Times New Roman"/>
          <w:b/>
          <w:spacing w:val="-8"/>
          <w:sz w:val="24"/>
          <w:szCs w:val="24"/>
        </w:rPr>
        <w:t>EСTS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2631"/>
        <w:gridCol w:w="3181"/>
      </w:tblGrid>
      <w:tr w:rsidR="00405103" w:rsidRPr="00803A41" w14:paraId="0D8135F3" w14:textId="77777777" w:rsidTr="006A6A31">
        <w:tc>
          <w:tcPr>
            <w:tcW w:w="3419" w:type="dxa"/>
            <w:vMerge w:val="restart"/>
            <w:tcBorders>
              <w:top w:val="single" w:sz="4" w:space="0" w:color="auto"/>
              <w:left w:val="single" w:sz="4" w:space="0" w:color="auto"/>
              <w:bottom w:val="single" w:sz="4" w:space="0" w:color="auto"/>
              <w:right w:val="single" w:sz="4" w:space="0" w:color="auto"/>
            </w:tcBorders>
            <w:hideMark/>
          </w:tcPr>
          <w:p w14:paraId="5CF73E6C"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Оцінка на національною шкалою</w:t>
            </w:r>
          </w:p>
        </w:tc>
        <w:tc>
          <w:tcPr>
            <w:tcW w:w="5941" w:type="dxa"/>
            <w:gridSpan w:val="2"/>
            <w:tcBorders>
              <w:top w:val="single" w:sz="4" w:space="0" w:color="auto"/>
              <w:left w:val="single" w:sz="4" w:space="0" w:color="auto"/>
              <w:bottom w:val="single" w:sz="4" w:space="0" w:color="auto"/>
              <w:right w:val="single" w:sz="4" w:space="0" w:color="auto"/>
            </w:tcBorders>
            <w:hideMark/>
          </w:tcPr>
          <w:p w14:paraId="1422937F"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 xml:space="preserve">Оцінка за шкалою </w:t>
            </w:r>
            <w:r w:rsidRPr="00803A41">
              <w:rPr>
                <w:rFonts w:ascii="Times New Roman" w:hAnsi="Times New Roman" w:cs="Times New Roman"/>
                <w:bCs/>
                <w:spacing w:val="-8"/>
                <w:sz w:val="24"/>
                <w:szCs w:val="24"/>
              </w:rPr>
              <w:t>EСTS</w:t>
            </w:r>
          </w:p>
        </w:tc>
      </w:tr>
      <w:tr w:rsidR="00405103" w:rsidRPr="00803A41" w14:paraId="23E7C914" w14:textId="77777777" w:rsidTr="006A6A31">
        <w:tc>
          <w:tcPr>
            <w:tcW w:w="0" w:type="auto"/>
            <w:vMerge/>
            <w:tcBorders>
              <w:top w:val="single" w:sz="4" w:space="0" w:color="auto"/>
              <w:left w:val="single" w:sz="4" w:space="0" w:color="auto"/>
              <w:bottom w:val="single" w:sz="4" w:space="0" w:color="auto"/>
              <w:right w:val="single" w:sz="4" w:space="0" w:color="auto"/>
            </w:tcBorders>
            <w:vAlign w:val="center"/>
            <w:hideMark/>
          </w:tcPr>
          <w:p w14:paraId="30FF5158" w14:textId="77777777" w:rsidR="00405103" w:rsidRPr="00803A41" w:rsidRDefault="00405103" w:rsidP="00803A41">
            <w:pPr>
              <w:spacing w:after="0" w:line="240" w:lineRule="auto"/>
              <w:rPr>
                <w:rFonts w:ascii="Times New Roman" w:hAnsi="Times New Roman" w:cs="Times New Roman"/>
                <w:bCs/>
                <w:sz w:val="24"/>
                <w:szCs w:val="24"/>
              </w:rPr>
            </w:pPr>
          </w:p>
        </w:tc>
        <w:tc>
          <w:tcPr>
            <w:tcW w:w="2701" w:type="dxa"/>
            <w:tcBorders>
              <w:top w:val="single" w:sz="4" w:space="0" w:color="auto"/>
              <w:left w:val="single" w:sz="4" w:space="0" w:color="auto"/>
              <w:bottom w:val="single" w:sz="4" w:space="0" w:color="auto"/>
              <w:right w:val="single" w:sz="4" w:space="0" w:color="auto"/>
            </w:tcBorders>
            <w:hideMark/>
          </w:tcPr>
          <w:p w14:paraId="4DE05AEF"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Оцінка (бали)</w:t>
            </w:r>
          </w:p>
        </w:tc>
        <w:tc>
          <w:tcPr>
            <w:tcW w:w="3240" w:type="dxa"/>
            <w:tcBorders>
              <w:top w:val="single" w:sz="4" w:space="0" w:color="auto"/>
              <w:left w:val="single" w:sz="4" w:space="0" w:color="auto"/>
              <w:bottom w:val="single" w:sz="4" w:space="0" w:color="auto"/>
              <w:right w:val="single" w:sz="4" w:space="0" w:color="auto"/>
            </w:tcBorders>
            <w:hideMark/>
          </w:tcPr>
          <w:p w14:paraId="330D64FB"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Пояснення</w:t>
            </w:r>
          </w:p>
        </w:tc>
      </w:tr>
      <w:tr w:rsidR="00405103" w:rsidRPr="00803A41" w14:paraId="7AAA9900" w14:textId="77777777" w:rsidTr="006A6A31">
        <w:tc>
          <w:tcPr>
            <w:tcW w:w="3419" w:type="dxa"/>
            <w:tcBorders>
              <w:top w:val="single" w:sz="4" w:space="0" w:color="auto"/>
              <w:left w:val="single" w:sz="4" w:space="0" w:color="auto"/>
              <w:bottom w:val="single" w:sz="4" w:space="0" w:color="auto"/>
              <w:right w:val="single" w:sz="4" w:space="0" w:color="auto"/>
            </w:tcBorders>
            <w:vAlign w:val="center"/>
            <w:hideMark/>
          </w:tcPr>
          <w:p w14:paraId="0E19BA38"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відмінно</w:t>
            </w:r>
          </w:p>
        </w:tc>
        <w:tc>
          <w:tcPr>
            <w:tcW w:w="2701" w:type="dxa"/>
            <w:tcBorders>
              <w:top w:val="single" w:sz="4" w:space="0" w:color="auto"/>
              <w:left w:val="single" w:sz="4" w:space="0" w:color="auto"/>
              <w:bottom w:val="single" w:sz="4" w:space="0" w:color="auto"/>
              <w:right w:val="single" w:sz="4" w:space="0" w:color="auto"/>
            </w:tcBorders>
            <w:hideMark/>
          </w:tcPr>
          <w:p w14:paraId="0C09A16E"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А (90-100)</w:t>
            </w:r>
          </w:p>
        </w:tc>
        <w:tc>
          <w:tcPr>
            <w:tcW w:w="3240" w:type="dxa"/>
            <w:tcBorders>
              <w:top w:val="single" w:sz="4" w:space="0" w:color="auto"/>
              <w:left w:val="single" w:sz="4" w:space="0" w:color="auto"/>
              <w:bottom w:val="single" w:sz="4" w:space="0" w:color="auto"/>
              <w:right w:val="single" w:sz="4" w:space="0" w:color="auto"/>
            </w:tcBorders>
            <w:hideMark/>
          </w:tcPr>
          <w:p w14:paraId="6882BD71"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відмінно</w:t>
            </w:r>
          </w:p>
        </w:tc>
      </w:tr>
      <w:tr w:rsidR="00405103" w:rsidRPr="00803A41" w14:paraId="6BC80C53" w14:textId="77777777" w:rsidTr="006A6A31">
        <w:tc>
          <w:tcPr>
            <w:tcW w:w="3419" w:type="dxa"/>
            <w:vMerge w:val="restart"/>
            <w:tcBorders>
              <w:top w:val="single" w:sz="4" w:space="0" w:color="auto"/>
              <w:left w:val="single" w:sz="4" w:space="0" w:color="auto"/>
              <w:bottom w:val="single" w:sz="4" w:space="0" w:color="auto"/>
              <w:right w:val="single" w:sz="4" w:space="0" w:color="auto"/>
            </w:tcBorders>
            <w:vAlign w:val="center"/>
            <w:hideMark/>
          </w:tcPr>
          <w:p w14:paraId="7DBC85FD"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добре</w:t>
            </w:r>
          </w:p>
        </w:tc>
        <w:tc>
          <w:tcPr>
            <w:tcW w:w="2701" w:type="dxa"/>
            <w:tcBorders>
              <w:top w:val="single" w:sz="4" w:space="0" w:color="auto"/>
              <w:left w:val="single" w:sz="4" w:space="0" w:color="auto"/>
              <w:bottom w:val="single" w:sz="4" w:space="0" w:color="auto"/>
              <w:right w:val="single" w:sz="4" w:space="0" w:color="auto"/>
            </w:tcBorders>
            <w:hideMark/>
          </w:tcPr>
          <w:p w14:paraId="446D37D1"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В (80-89)</w:t>
            </w:r>
          </w:p>
        </w:tc>
        <w:tc>
          <w:tcPr>
            <w:tcW w:w="3240" w:type="dxa"/>
            <w:tcBorders>
              <w:top w:val="single" w:sz="4" w:space="0" w:color="auto"/>
              <w:left w:val="single" w:sz="4" w:space="0" w:color="auto"/>
              <w:bottom w:val="single" w:sz="4" w:space="0" w:color="auto"/>
              <w:right w:val="single" w:sz="4" w:space="0" w:color="auto"/>
            </w:tcBorders>
            <w:hideMark/>
          </w:tcPr>
          <w:p w14:paraId="2D031EF9"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дуже добре</w:t>
            </w:r>
          </w:p>
        </w:tc>
      </w:tr>
      <w:tr w:rsidR="00405103" w:rsidRPr="00803A41" w14:paraId="7BB4E405" w14:textId="77777777" w:rsidTr="006A6A31">
        <w:tc>
          <w:tcPr>
            <w:tcW w:w="0" w:type="auto"/>
            <w:vMerge/>
            <w:tcBorders>
              <w:top w:val="single" w:sz="4" w:space="0" w:color="auto"/>
              <w:left w:val="single" w:sz="4" w:space="0" w:color="auto"/>
              <w:bottom w:val="single" w:sz="4" w:space="0" w:color="auto"/>
              <w:right w:val="single" w:sz="4" w:space="0" w:color="auto"/>
            </w:tcBorders>
            <w:vAlign w:val="center"/>
            <w:hideMark/>
          </w:tcPr>
          <w:p w14:paraId="748DAC22" w14:textId="77777777" w:rsidR="00405103" w:rsidRPr="00803A41" w:rsidRDefault="00405103" w:rsidP="00803A41">
            <w:pPr>
              <w:spacing w:after="0" w:line="240" w:lineRule="auto"/>
              <w:rPr>
                <w:rFonts w:ascii="Times New Roman" w:hAnsi="Times New Roman" w:cs="Times New Roman"/>
                <w:bCs/>
                <w:sz w:val="24"/>
                <w:szCs w:val="24"/>
              </w:rPr>
            </w:pPr>
          </w:p>
        </w:tc>
        <w:tc>
          <w:tcPr>
            <w:tcW w:w="2701" w:type="dxa"/>
            <w:tcBorders>
              <w:top w:val="single" w:sz="4" w:space="0" w:color="auto"/>
              <w:left w:val="single" w:sz="4" w:space="0" w:color="auto"/>
              <w:bottom w:val="single" w:sz="4" w:space="0" w:color="auto"/>
              <w:right w:val="single" w:sz="4" w:space="0" w:color="auto"/>
            </w:tcBorders>
            <w:hideMark/>
          </w:tcPr>
          <w:p w14:paraId="7A11886A"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С (70-79)</w:t>
            </w:r>
          </w:p>
        </w:tc>
        <w:tc>
          <w:tcPr>
            <w:tcW w:w="3240" w:type="dxa"/>
            <w:tcBorders>
              <w:top w:val="single" w:sz="4" w:space="0" w:color="auto"/>
              <w:left w:val="single" w:sz="4" w:space="0" w:color="auto"/>
              <w:bottom w:val="single" w:sz="4" w:space="0" w:color="auto"/>
              <w:right w:val="single" w:sz="4" w:space="0" w:color="auto"/>
            </w:tcBorders>
            <w:hideMark/>
          </w:tcPr>
          <w:p w14:paraId="0DAB3249"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добре</w:t>
            </w:r>
          </w:p>
        </w:tc>
      </w:tr>
      <w:tr w:rsidR="00405103" w:rsidRPr="00803A41" w14:paraId="21E96B5E" w14:textId="77777777" w:rsidTr="006A6A31">
        <w:tc>
          <w:tcPr>
            <w:tcW w:w="3419" w:type="dxa"/>
            <w:vMerge w:val="restart"/>
            <w:tcBorders>
              <w:top w:val="single" w:sz="4" w:space="0" w:color="auto"/>
              <w:left w:val="single" w:sz="4" w:space="0" w:color="auto"/>
              <w:bottom w:val="single" w:sz="4" w:space="0" w:color="auto"/>
              <w:right w:val="single" w:sz="4" w:space="0" w:color="auto"/>
            </w:tcBorders>
            <w:vAlign w:val="center"/>
            <w:hideMark/>
          </w:tcPr>
          <w:p w14:paraId="659C9B49"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задовільно</w:t>
            </w:r>
          </w:p>
        </w:tc>
        <w:tc>
          <w:tcPr>
            <w:tcW w:w="2701" w:type="dxa"/>
            <w:tcBorders>
              <w:top w:val="single" w:sz="4" w:space="0" w:color="auto"/>
              <w:left w:val="single" w:sz="4" w:space="0" w:color="auto"/>
              <w:bottom w:val="single" w:sz="4" w:space="0" w:color="auto"/>
              <w:right w:val="single" w:sz="4" w:space="0" w:color="auto"/>
            </w:tcBorders>
            <w:hideMark/>
          </w:tcPr>
          <w:p w14:paraId="43FE28F2"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Д (60-69)</w:t>
            </w:r>
          </w:p>
        </w:tc>
        <w:tc>
          <w:tcPr>
            <w:tcW w:w="3240" w:type="dxa"/>
            <w:tcBorders>
              <w:top w:val="single" w:sz="4" w:space="0" w:color="auto"/>
              <w:left w:val="single" w:sz="4" w:space="0" w:color="auto"/>
              <w:bottom w:val="single" w:sz="4" w:space="0" w:color="auto"/>
              <w:right w:val="single" w:sz="4" w:space="0" w:color="auto"/>
            </w:tcBorders>
            <w:hideMark/>
          </w:tcPr>
          <w:p w14:paraId="08759533"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задовільно</w:t>
            </w:r>
          </w:p>
        </w:tc>
      </w:tr>
      <w:tr w:rsidR="00405103" w:rsidRPr="00803A41" w14:paraId="41E6625B" w14:textId="77777777" w:rsidTr="006A6A31">
        <w:tc>
          <w:tcPr>
            <w:tcW w:w="0" w:type="auto"/>
            <w:vMerge/>
            <w:tcBorders>
              <w:top w:val="single" w:sz="4" w:space="0" w:color="auto"/>
              <w:left w:val="single" w:sz="4" w:space="0" w:color="auto"/>
              <w:bottom w:val="single" w:sz="4" w:space="0" w:color="auto"/>
              <w:right w:val="single" w:sz="4" w:space="0" w:color="auto"/>
            </w:tcBorders>
            <w:vAlign w:val="center"/>
            <w:hideMark/>
          </w:tcPr>
          <w:p w14:paraId="12C8C493" w14:textId="77777777" w:rsidR="00405103" w:rsidRPr="00803A41" w:rsidRDefault="00405103" w:rsidP="00803A41">
            <w:pPr>
              <w:spacing w:after="0" w:line="240" w:lineRule="auto"/>
              <w:rPr>
                <w:rFonts w:ascii="Times New Roman" w:hAnsi="Times New Roman" w:cs="Times New Roman"/>
                <w:bCs/>
                <w:sz w:val="24"/>
                <w:szCs w:val="24"/>
              </w:rPr>
            </w:pPr>
          </w:p>
        </w:tc>
        <w:tc>
          <w:tcPr>
            <w:tcW w:w="2701" w:type="dxa"/>
            <w:tcBorders>
              <w:top w:val="single" w:sz="4" w:space="0" w:color="auto"/>
              <w:left w:val="single" w:sz="4" w:space="0" w:color="auto"/>
              <w:bottom w:val="single" w:sz="4" w:space="0" w:color="auto"/>
              <w:right w:val="single" w:sz="4" w:space="0" w:color="auto"/>
            </w:tcBorders>
            <w:hideMark/>
          </w:tcPr>
          <w:p w14:paraId="3B2A038F"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Е (50-59)</w:t>
            </w:r>
          </w:p>
        </w:tc>
        <w:tc>
          <w:tcPr>
            <w:tcW w:w="3240" w:type="dxa"/>
            <w:tcBorders>
              <w:top w:val="single" w:sz="4" w:space="0" w:color="auto"/>
              <w:left w:val="single" w:sz="4" w:space="0" w:color="auto"/>
              <w:bottom w:val="single" w:sz="4" w:space="0" w:color="auto"/>
              <w:right w:val="single" w:sz="4" w:space="0" w:color="auto"/>
            </w:tcBorders>
            <w:hideMark/>
          </w:tcPr>
          <w:p w14:paraId="55D75BB7"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достатньо</w:t>
            </w:r>
          </w:p>
        </w:tc>
      </w:tr>
      <w:tr w:rsidR="00405103" w:rsidRPr="00803A41" w14:paraId="1E4656DA" w14:textId="77777777" w:rsidTr="006A6A31">
        <w:tc>
          <w:tcPr>
            <w:tcW w:w="3419" w:type="dxa"/>
            <w:vMerge w:val="restart"/>
            <w:tcBorders>
              <w:top w:val="single" w:sz="4" w:space="0" w:color="auto"/>
              <w:left w:val="single" w:sz="4" w:space="0" w:color="auto"/>
              <w:bottom w:val="single" w:sz="4" w:space="0" w:color="auto"/>
              <w:right w:val="single" w:sz="4" w:space="0" w:color="auto"/>
            </w:tcBorders>
            <w:vAlign w:val="center"/>
            <w:hideMark/>
          </w:tcPr>
          <w:p w14:paraId="3E5825F5"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незадовільно</w:t>
            </w:r>
          </w:p>
        </w:tc>
        <w:tc>
          <w:tcPr>
            <w:tcW w:w="2701" w:type="dxa"/>
            <w:tcBorders>
              <w:top w:val="single" w:sz="4" w:space="0" w:color="auto"/>
              <w:left w:val="single" w:sz="4" w:space="0" w:color="auto"/>
              <w:bottom w:val="single" w:sz="4" w:space="0" w:color="auto"/>
              <w:right w:val="single" w:sz="4" w:space="0" w:color="auto"/>
            </w:tcBorders>
            <w:hideMark/>
          </w:tcPr>
          <w:p w14:paraId="56B50D3B"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FХ (35-49)</w:t>
            </w:r>
          </w:p>
        </w:tc>
        <w:tc>
          <w:tcPr>
            <w:tcW w:w="3240" w:type="dxa"/>
            <w:tcBorders>
              <w:top w:val="single" w:sz="4" w:space="0" w:color="auto"/>
              <w:left w:val="single" w:sz="4" w:space="0" w:color="auto"/>
              <w:bottom w:val="single" w:sz="4" w:space="0" w:color="auto"/>
              <w:right w:val="single" w:sz="4" w:space="0" w:color="auto"/>
            </w:tcBorders>
            <w:hideMark/>
          </w:tcPr>
          <w:p w14:paraId="7AC9797B"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незадовільно з можливістю повторного складання</w:t>
            </w:r>
          </w:p>
        </w:tc>
      </w:tr>
      <w:tr w:rsidR="00405103" w:rsidRPr="00803A41" w14:paraId="61D61E05" w14:textId="77777777" w:rsidTr="006A6A31">
        <w:tc>
          <w:tcPr>
            <w:tcW w:w="0" w:type="auto"/>
            <w:vMerge/>
            <w:tcBorders>
              <w:top w:val="single" w:sz="4" w:space="0" w:color="auto"/>
              <w:left w:val="single" w:sz="4" w:space="0" w:color="auto"/>
              <w:bottom w:val="single" w:sz="4" w:space="0" w:color="auto"/>
              <w:right w:val="single" w:sz="4" w:space="0" w:color="auto"/>
            </w:tcBorders>
            <w:vAlign w:val="center"/>
            <w:hideMark/>
          </w:tcPr>
          <w:p w14:paraId="0B7EA3B8" w14:textId="77777777" w:rsidR="00405103" w:rsidRPr="00803A41" w:rsidRDefault="00405103" w:rsidP="00803A41">
            <w:pPr>
              <w:spacing w:after="0" w:line="240" w:lineRule="auto"/>
              <w:rPr>
                <w:rFonts w:ascii="Times New Roman" w:hAnsi="Times New Roman" w:cs="Times New Roman"/>
                <w:bCs/>
                <w:sz w:val="24"/>
                <w:szCs w:val="24"/>
              </w:rPr>
            </w:pPr>
          </w:p>
        </w:tc>
        <w:tc>
          <w:tcPr>
            <w:tcW w:w="2701" w:type="dxa"/>
            <w:tcBorders>
              <w:top w:val="single" w:sz="4" w:space="0" w:color="auto"/>
              <w:left w:val="single" w:sz="4" w:space="0" w:color="auto"/>
              <w:bottom w:val="single" w:sz="4" w:space="0" w:color="auto"/>
              <w:right w:val="single" w:sz="4" w:space="0" w:color="auto"/>
            </w:tcBorders>
            <w:hideMark/>
          </w:tcPr>
          <w:p w14:paraId="145B7801"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F (1-34)</w:t>
            </w:r>
          </w:p>
        </w:tc>
        <w:tc>
          <w:tcPr>
            <w:tcW w:w="3240" w:type="dxa"/>
            <w:tcBorders>
              <w:top w:val="single" w:sz="4" w:space="0" w:color="auto"/>
              <w:left w:val="single" w:sz="4" w:space="0" w:color="auto"/>
              <w:bottom w:val="single" w:sz="4" w:space="0" w:color="auto"/>
              <w:right w:val="single" w:sz="4" w:space="0" w:color="auto"/>
            </w:tcBorders>
            <w:hideMark/>
          </w:tcPr>
          <w:p w14:paraId="14176DA5" w14:textId="77777777" w:rsidR="00405103" w:rsidRPr="00803A41" w:rsidRDefault="00405103" w:rsidP="00803A41">
            <w:pPr>
              <w:tabs>
                <w:tab w:val="left" w:pos="0"/>
              </w:tabs>
              <w:spacing w:after="0" w:line="240" w:lineRule="auto"/>
              <w:jc w:val="center"/>
              <w:rPr>
                <w:rFonts w:ascii="Times New Roman" w:hAnsi="Times New Roman" w:cs="Times New Roman"/>
                <w:bCs/>
                <w:sz w:val="24"/>
                <w:szCs w:val="24"/>
              </w:rPr>
            </w:pPr>
            <w:r w:rsidRPr="00803A41">
              <w:rPr>
                <w:rFonts w:ascii="Times New Roman" w:hAnsi="Times New Roman" w:cs="Times New Roman"/>
                <w:bCs/>
                <w:sz w:val="24"/>
                <w:szCs w:val="24"/>
              </w:rPr>
              <w:t>незадовільно з обов’язковим самостійним повторним опрацюванням освітнього компонента до перескладання</w:t>
            </w:r>
          </w:p>
        </w:tc>
      </w:tr>
    </w:tbl>
    <w:p w14:paraId="6E4A7FCE" w14:textId="77777777" w:rsidR="00405103" w:rsidRPr="00803A41" w:rsidRDefault="00405103" w:rsidP="00803A41">
      <w:pPr>
        <w:shd w:val="clear" w:color="auto" w:fill="FFFFFF"/>
        <w:tabs>
          <w:tab w:val="left" w:pos="0"/>
        </w:tabs>
        <w:spacing w:after="0" w:line="240" w:lineRule="auto"/>
        <w:jc w:val="center"/>
        <w:rPr>
          <w:rFonts w:ascii="Times New Roman" w:hAnsi="Times New Roman" w:cs="Times New Roman"/>
          <w:b/>
          <w:sz w:val="24"/>
          <w:szCs w:val="24"/>
        </w:rPr>
      </w:pPr>
    </w:p>
    <w:p w14:paraId="3B15E172" w14:textId="1A4E1491" w:rsidR="00405103" w:rsidRDefault="00405103" w:rsidP="00803A41">
      <w:pPr>
        <w:pStyle w:val="ad"/>
        <w:ind w:firstLine="709"/>
        <w:jc w:val="both"/>
        <w:rPr>
          <w:rFonts w:ascii="Times New Roman" w:hAnsi="Times New Roman"/>
          <w:sz w:val="24"/>
          <w:szCs w:val="24"/>
        </w:rPr>
      </w:pPr>
      <w:r w:rsidRPr="00803A41">
        <w:rPr>
          <w:rFonts w:ascii="Times New Roman" w:hAnsi="Times New Roman"/>
          <w:sz w:val="24"/>
          <w:szCs w:val="24"/>
        </w:rPr>
        <w:t xml:space="preserve">Для оцінки «відмінно» за курс встановлюється відповідність таким критеріям: глибоке розуміння </w:t>
      </w:r>
      <w:r w:rsidR="00B6057E" w:rsidRPr="00803A41">
        <w:rPr>
          <w:rFonts w:ascii="Times New Roman" w:hAnsi="Times New Roman"/>
          <w:sz w:val="24"/>
          <w:szCs w:val="24"/>
        </w:rPr>
        <w:t>теорії</w:t>
      </w:r>
      <w:r w:rsidRPr="00803A41">
        <w:rPr>
          <w:rFonts w:ascii="Times New Roman" w:hAnsi="Times New Roman"/>
          <w:sz w:val="24"/>
          <w:szCs w:val="24"/>
        </w:rPr>
        <w:t xml:space="preserve">, та </w:t>
      </w:r>
      <w:r w:rsidR="00B6057E" w:rsidRPr="00803A41">
        <w:rPr>
          <w:rFonts w:ascii="Times New Roman" w:hAnsi="Times New Roman"/>
          <w:sz w:val="24"/>
          <w:szCs w:val="24"/>
        </w:rPr>
        <w:t>методів економічного аналізу</w:t>
      </w:r>
      <w:r w:rsidRPr="00803A41">
        <w:rPr>
          <w:rFonts w:ascii="Times New Roman" w:hAnsi="Times New Roman"/>
          <w:sz w:val="24"/>
          <w:szCs w:val="24"/>
        </w:rPr>
        <w:t>; вільне володіння термінологією; знання сучасних тенденцій у сфері</w:t>
      </w:r>
      <w:r w:rsidR="00B6057E" w:rsidRPr="00803A41">
        <w:rPr>
          <w:rFonts w:ascii="Times New Roman" w:hAnsi="Times New Roman"/>
          <w:sz w:val="24"/>
          <w:szCs w:val="24"/>
        </w:rPr>
        <w:t xml:space="preserve"> економічного аналізу</w:t>
      </w:r>
      <w:r w:rsidRPr="00803A41">
        <w:rPr>
          <w:rFonts w:ascii="Times New Roman" w:hAnsi="Times New Roman"/>
          <w:sz w:val="24"/>
          <w:szCs w:val="24"/>
        </w:rPr>
        <w:t>; розуміння взаємозв'язків між різними аналітичними методами; самостійне та правильне застосування аналітичних методів, вільне володіння аналітичним інструментарієм; вміння обирати оптимальні методи для конкретних завдань; ефективне використання даних для аналізу. Оцінка «добре» ґрунтується на відповідності критеріям: достатнє знання основних концепцій та методів; володіння базовою термінологією; розуміння основних принципів аналі</w:t>
      </w:r>
      <w:r w:rsidR="00B6057E" w:rsidRPr="00803A41">
        <w:rPr>
          <w:rFonts w:ascii="Times New Roman" w:hAnsi="Times New Roman"/>
          <w:sz w:val="24"/>
          <w:szCs w:val="24"/>
        </w:rPr>
        <w:t>зу</w:t>
      </w:r>
      <w:r w:rsidRPr="00803A41">
        <w:rPr>
          <w:rFonts w:ascii="Times New Roman" w:hAnsi="Times New Roman"/>
          <w:sz w:val="24"/>
          <w:szCs w:val="24"/>
        </w:rPr>
        <w:t xml:space="preserve">; незначні неточності у викладенні матеріалу; правильне застосування основних методів з незначною допомогою; впевнене володіння базовими аналітичними інструментами; вміння використовувати </w:t>
      </w:r>
      <w:r w:rsidR="00B6057E" w:rsidRPr="00803A41">
        <w:rPr>
          <w:rFonts w:ascii="Times New Roman" w:hAnsi="Times New Roman"/>
          <w:sz w:val="24"/>
          <w:szCs w:val="24"/>
        </w:rPr>
        <w:t>традиційні</w:t>
      </w:r>
      <w:r w:rsidRPr="00803A41">
        <w:rPr>
          <w:rFonts w:ascii="Times New Roman" w:hAnsi="Times New Roman"/>
          <w:sz w:val="24"/>
          <w:szCs w:val="24"/>
        </w:rPr>
        <w:t xml:space="preserve"> методи </w:t>
      </w:r>
      <w:r w:rsidR="00B6057E" w:rsidRPr="00803A41">
        <w:rPr>
          <w:rFonts w:ascii="Times New Roman" w:hAnsi="Times New Roman"/>
          <w:sz w:val="24"/>
          <w:szCs w:val="24"/>
        </w:rPr>
        <w:t>економічного аналізу</w:t>
      </w:r>
      <w:r w:rsidRPr="00803A41">
        <w:rPr>
          <w:rFonts w:ascii="Times New Roman" w:hAnsi="Times New Roman"/>
          <w:sz w:val="24"/>
          <w:szCs w:val="24"/>
        </w:rPr>
        <w:t xml:space="preserve">; незначні помилки у технічному виконанні. Оцінка «задовільно» виставляється якщо </w:t>
      </w:r>
      <w:r w:rsidR="00B6057E" w:rsidRPr="00803A41">
        <w:rPr>
          <w:rFonts w:ascii="Times New Roman" w:hAnsi="Times New Roman"/>
          <w:sz w:val="24"/>
          <w:szCs w:val="24"/>
        </w:rPr>
        <w:t>встановлено</w:t>
      </w:r>
      <w:r w:rsidRPr="00803A41">
        <w:rPr>
          <w:rFonts w:ascii="Times New Roman" w:hAnsi="Times New Roman"/>
          <w:sz w:val="24"/>
          <w:szCs w:val="24"/>
        </w:rPr>
        <w:t>: поверхневе знання основних понять; часткове володіння термінологією; розуміння базових принципів із помилками; значні прогалини в теоретичних знаннях; застосування методів за зразком; базове володіння інструментами з помилками; потребу у значній допомозі; технічні помилки у розрахунках. Оцінка «незадовільно» виставляється за таких умов: фрагментарні знання; невміння пояснити основні поняття; грубі помилки у викладенні матеріалу; невміння застосовувати методи на практиці; грубі помилки у використанні інструментів; неправильні розрахунки.</w:t>
      </w:r>
    </w:p>
    <w:p w14:paraId="4077C050" w14:textId="77777777" w:rsidR="00250739" w:rsidRPr="00014F55" w:rsidRDefault="00250739" w:rsidP="00803A41">
      <w:pPr>
        <w:pStyle w:val="ad"/>
        <w:ind w:firstLine="709"/>
        <w:jc w:val="both"/>
        <w:rPr>
          <w:rFonts w:ascii="Times New Roman" w:hAnsi="Times New Roman"/>
          <w:sz w:val="24"/>
          <w:szCs w:val="24"/>
        </w:rPr>
      </w:pPr>
    </w:p>
    <w:p w14:paraId="1F8A5E3D" w14:textId="77777777" w:rsidR="00250739" w:rsidRPr="00014F55" w:rsidRDefault="00250739" w:rsidP="00250739">
      <w:pPr>
        <w:shd w:val="clear" w:color="auto" w:fill="FFFFFF"/>
        <w:tabs>
          <w:tab w:val="left" w:pos="0"/>
        </w:tabs>
        <w:jc w:val="center"/>
        <w:rPr>
          <w:rFonts w:ascii="Times New Roman" w:hAnsi="Times New Roman" w:cs="Times New Roman"/>
          <w:b/>
          <w:bCs/>
          <w:sz w:val="24"/>
          <w:szCs w:val="24"/>
        </w:rPr>
      </w:pPr>
      <w:r w:rsidRPr="00014F55">
        <w:rPr>
          <w:rFonts w:ascii="Times New Roman" w:hAnsi="Times New Roman" w:cs="Times New Roman"/>
          <w:b/>
          <w:bCs/>
          <w:sz w:val="24"/>
          <w:szCs w:val="24"/>
        </w:rPr>
        <w:t>Перелік питань для самоконтролю та підсумкового контролю</w:t>
      </w:r>
    </w:p>
    <w:p w14:paraId="4CB90787"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взаємозв'язок економічного аналізу з теорією пізнання.</w:t>
      </w:r>
    </w:p>
    <w:p w14:paraId="7162AE3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роль основних принципів діалектики в економічному аналізі.</w:t>
      </w:r>
    </w:p>
    <w:p w14:paraId="71C17A1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зв'язок економічного аналізу з економічною теорією, статистикою, бухгалтерським обліком та іншими науками.</w:t>
      </w:r>
    </w:p>
    <w:p w14:paraId="2674F083"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Назвіть та розкрийте основні принципи економічного аналізу.</w:t>
      </w:r>
    </w:p>
    <w:p w14:paraId="6F3BA1B0"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роль принципу системності в економічному аналізі.</w:t>
      </w:r>
    </w:p>
    <w:p w14:paraId="5DB6BD7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значення принципу комплексності для проведення економічного аналізу.</w:t>
      </w:r>
    </w:p>
    <w:p w14:paraId="468E9674"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місце економічного аналізу в системі управління підприємством.</w:t>
      </w:r>
    </w:p>
    <w:p w14:paraId="672ECA63"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зміст та предмет економічного аналізу.</w:t>
      </w:r>
    </w:p>
    <w:p w14:paraId="09172789"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Сформулюйте основні завдання економічного аналізу господарської діяльності.</w:t>
      </w:r>
    </w:p>
    <w:p w14:paraId="5854780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роль економічного аналізу в прийнятті управлінських рішень.</w:t>
      </w:r>
    </w:p>
    <w:p w14:paraId="3B8C91E9"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сутність методу економічного аналізу та його характерні риси.</w:t>
      </w:r>
    </w:p>
    <w:p w14:paraId="1AC65F6E"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систему показників, що використовуються в економічному аналізі.</w:t>
      </w:r>
    </w:p>
    <w:p w14:paraId="4747B2E3"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поняття факторів та факторних систем у економічному аналізі.</w:t>
      </w:r>
    </w:p>
    <w:p w14:paraId="24A68396"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Наведіть класифікацію методів обробки економічної інформації.</w:t>
      </w:r>
    </w:p>
    <w:p w14:paraId="2312D228"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економіко-логічні методи економічного аналізу (порівняння, групування, балансовий метод, елімінування тощо).</w:t>
      </w:r>
    </w:p>
    <w:p w14:paraId="2415190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сутність та застосування економіко-математичних методів в економічному аналізі.</w:t>
      </w:r>
    </w:p>
    <w:p w14:paraId="586D1859"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застосування ланцюгових підстановок у факторному аналізі.</w:t>
      </w:r>
    </w:p>
    <w:p w14:paraId="6C4BF82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метод абсолютних різниць та сферу його застосування.</w:t>
      </w:r>
    </w:p>
    <w:p w14:paraId="397AF61C"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сутність індексного методу аналізу та наведіть приклади його використання.</w:t>
      </w:r>
    </w:p>
    <w:p w14:paraId="3D406E35"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особливості застосування кореляційно-регресійного аналізу в економічних дослідженнях.</w:t>
      </w:r>
    </w:p>
    <w:p w14:paraId="6BD0BF84"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lastRenderedPageBreak/>
        <w:t>Охарактеризуйте загальні підходи до організації економічного аналізу на підприємстві.</w:t>
      </w:r>
    </w:p>
    <w:p w14:paraId="42502A1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організаційні форми економічного аналізу.</w:t>
      </w:r>
    </w:p>
    <w:p w14:paraId="186C3117"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склад інформаційного забезпечення економічного аналізу.</w:t>
      </w:r>
    </w:p>
    <w:p w14:paraId="09A40CAF"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Сформулюйте вимоги до інформаційного забезпечення та методи перевірки його якості.</w:t>
      </w:r>
    </w:p>
    <w:p w14:paraId="75875A6E"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роль фінансової звітності як основного джерела інформації для економічного аналізу.</w:t>
      </w:r>
    </w:p>
    <w:p w14:paraId="64A52B64"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Наведіть класифікацію видів економічного аналізу за різними ознаками.</w:t>
      </w:r>
    </w:p>
    <w:p w14:paraId="2F7E77DE"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особливості оперативного економічного аналізу.</w:t>
      </w:r>
    </w:p>
    <w:p w14:paraId="21C93FA4"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зміст та призначення ретроспективного економічного аналізу.</w:t>
      </w:r>
    </w:p>
    <w:p w14:paraId="409B2EB3"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сутність та методи перспективного економічного аналізу.</w:t>
      </w:r>
    </w:p>
    <w:p w14:paraId="1C5B64BE"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відмінності між внутрішнім та зовнішнім економічним аналізом.</w:t>
      </w:r>
    </w:p>
    <w:p w14:paraId="79348D15"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особливості управлінського та фінансового аналізу.</w:t>
      </w:r>
    </w:p>
    <w:p w14:paraId="70156A7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значення, завдання та джерела інформації аналізу виробництва та реалізації продукції.</w:t>
      </w:r>
    </w:p>
    <w:p w14:paraId="00A16F29"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обсягу та динаміки випуску продукції.</w:t>
      </w:r>
    </w:p>
    <w:p w14:paraId="4C321FF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аналізу асортименту, номенклатури та структури випуску продукції.</w:t>
      </w:r>
    </w:p>
    <w:p w14:paraId="3A01C0D8"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показники та методи аналізу якості продукції.</w:t>
      </w:r>
    </w:p>
    <w:p w14:paraId="704FE98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ритмічності виробництва.</w:t>
      </w:r>
    </w:p>
    <w:p w14:paraId="44BF79D9"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аналізу реалізації продукції та факторів, що на неї впливають.</w:t>
      </w:r>
    </w:p>
    <w:p w14:paraId="00B25985"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методику розрахунку коефіцієнтів виконання плану за асортиментом.</w:t>
      </w:r>
    </w:p>
    <w:p w14:paraId="5520F51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вплив структурних зрушень на обсяг виробництва продукції.</w:t>
      </w:r>
    </w:p>
    <w:p w14:paraId="6C667E64"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значення, завдання та джерела інформації аналізу трудових, основних та матеріальних ресурсів підприємства.</w:t>
      </w:r>
    </w:p>
    <w:p w14:paraId="330BB93E"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забезпеченості підприємства трудовими ресурсами та використання робочого часу.</w:t>
      </w:r>
    </w:p>
    <w:p w14:paraId="63CE3D30"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показники та методику аналізу ефективності використання трудових ресурсів (продуктивність праці, трудомісткість).</w:t>
      </w:r>
    </w:p>
    <w:p w14:paraId="7A0E4715"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аналізу складу, руху та технічного стану основних засобів.</w:t>
      </w:r>
    </w:p>
    <w:p w14:paraId="10C9D90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систему показників та методику аналізу ефективності використання основних засобів (фондовіддача, фондомісткість, фондоозброєність).</w:t>
      </w:r>
    </w:p>
    <w:p w14:paraId="2A96D64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методику аналізу рівня матеріально-технічного забезпечення підприємства.</w:t>
      </w:r>
    </w:p>
    <w:p w14:paraId="77A63BC0"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показники та методику аналізу ефективності використання матеріальних ресурсів (матеріаловіддача, матеріаломісткість).</w:t>
      </w:r>
    </w:p>
    <w:p w14:paraId="3F4F212C"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факторного аналізу продуктивності праці.</w:t>
      </w:r>
    </w:p>
    <w:p w14:paraId="59B86887"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вплив ефективності використання основних засобів на обсяг виробництва.</w:t>
      </w:r>
    </w:p>
    <w:p w14:paraId="128EF13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показники руху трудових ресурсів (коефіцієнти обороту з прийому, звільнення, плинності кадрів).</w:t>
      </w:r>
    </w:p>
    <w:p w14:paraId="10C798B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значення, завдання та джерела аналізу собівартості продукції.</w:t>
      </w:r>
    </w:p>
    <w:p w14:paraId="543AECB0"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витрат за економічними елементами та статтями калькуляції.</w:t>
      </w:r>
    </w:p>
    <w:p w14:paraId="739702F6"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аналізу витрат на 1 грн. товарної продукції та факторів, що на них впливають.</w:t>
      </w:r>
    </w:p>
    <w:p w14:paraId="03598E35"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методику аналізу прямих матеріальних витрат.</w:t>
      </w:r>
    </w:p>
    <w:p w14:paraId="1DB13E07"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прямих трудових витрат.</w:t>
      </w:r>
    </w:p>
    <w:p w14:paraId="33A563E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особливості аналізу непрямих (накладних) витрат підприємства.</w:t>
      </w:r>
    </w:p>
    <w:p w14:paraId="6AF6EBE3"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значення, завдання та джерела інформації аналізу фінансових результатів.</w:t>
      </w:r>
    </w:p>
    <w:p w14:paraId="1DC4422D"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систему показників фінансових результатів, що використовуються в економічному аналізі.</w:t>
      </w:r>
    </w:p>
    <w:p w14:paraId="0D2B829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факторного аналізу прибутку від реалізації продукції.</w:t>
      </w:r>
    </w:p>
    <w:p w14:paraId="593E280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lastRenderedPageBreak/>
        <w:t>Поясніть види рентабельності та методи їх оцінки.</w:t>
      </w:r>
    </w:p>
    <w:p w14:paraId="4091BB4E"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факторного аналізу рентабельності власного капіталу.</w:t>
      </w:r>
    </w:p>
    <w:p w14:paraId="31CB6C5D"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факторного аналізу рентабельності виробничих активів.</w:t>
      </w:r>
    </w:p>
    <w:p w14:paraId="6408FB2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структуру та динаміку фінансових результатів підприємства.</w:t>
      </w:r>
    </w:p>
    <w:p w14:paraId="47972EE7"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точки беззбитковості та запасу фінансової міцності.</w:t>
      </w:r>
    </w:p>
    <w:p w14:paraId="0DEF2ECF"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вплив операційного важеля на прибуток підприємства.</w:t>
      </w:r>
    </w:p>
    <w:p w14:paraId="2BE37B57"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Визначте зміст, завдання та джерела інформації аналізу фінансового стану підприємства.</w:t>
      </w:r>
    </w:p>
    <w:p w14:paraId="50FF7EAA"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побудови порівняльного аналітичного балансу.</w:t>
      </w:r>
    </w:p>
    <w:p w14:paraId="74AB133A"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майнового стану підприємства.</w:t>
      </w:r>
    </w:p>
    <w:p w14:paraId="620D7F3F"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методику аналізу джерел коштів підприємства (власного та позикового капіталу).</w:t>
      </w:r>
    </w:p>
    <w:p w14:paraId="3AD7725F"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аналізу ліквідності підприємства та розрахунку коефіцієнтів ліквідності.</w:t>
      </w:r>
    </w:p>
    <w:p w14:paraId="764B8239"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фінансової стійкості підприємства та систему відповідних показників.</w:t>
      </w:r>
    </w:p>
    <w:p w14:paraId="49CFAB22"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методику аналізу оборотності оборотних засобів та тривалості операційного циклу.</w:t>
      </w:r>
    </w:p>
    <w:p w14:paraId="3EE51CE1"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аналізу дебіторської та кредиторської заборгованості.</w:t>
      </w:r>
    </w:p>
    <w:p w14:paraId="7691C24B"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методику аналізу грошових потоків підприємства прямим та непрямим методами.</w:t>
      </w:r>
    </w:p>
    <w:p w14:paraId="50D7C04A"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Охарактеризуйте типи фінансової стійкості підприємства за джерелами формування запасів.</w:t>
      </w:r>
    </w:p>
    <w:p w14:paraId="7FF8B943"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Поясніть методику розрахунку власного оборотного капіталу та його значення для фінансової стійкості.</w:t>
      </w:r>
    </w:p>
    <w:p w14:paraId="03E82C24" w14:textId="77777777" w:rsidR="002D4FD8" w:rsidRPr="00014F55" w:rsidRDefault="002D4FD8" w:rsidP="002D4FD8">
      <w:pPr>
        <w:pStyle w:val="ad"/>
        <w:numPr>
          <w:ilvl w:val="0"/>
          <w:numId w:val="13"/>
        </w:numPr>
        <w:ind w:left="0" w:firstLine="0"/>
        <w:rPr>
          <w:rFonts w:ascii="Times New Roman" w:hAnsi="Times New Roman"/>
          <w:sz w:val="24"/>
          <w:szCs w:val="24"/>
        </w:rPr>
      </w:pPr>
      <w:r w:rsidRPr="00014F55">
        <w:rPr>
          <w:rFonts w:ascii="Times New Roman" w:hAnsi="Times New Roman"/>
          <w:sz w:val="24"/>
          <w:szCs w:val="24"/>
        </w:rPr>
        <w:t>Розкрийте взаємозв'язок показників ліквідності та платоспроможності підприємства.</w:t>
      </w:r>
    </w:p>
    <w:p w14:paraId="7CF20AA9" w14:textId="77777777" w:rsidR="002D4FD8" w:rsidRPr="001357B9" w:rsidRDefault="002D4FD8" w:rsidP="002D4FD8">
      <w:pPr>
        <w:pStyle w:val="ad"/>
        <w:rPr>
          <w:rFonts w:ascii="Times New Roman" w:hAnsi="Times New Roman"/>
          <w:sz w:val="28"/>
          <w:szCs w:val="28"/>
        </w:rPr>
      </w:pPr>
    </w:p>
    <w:p w14:paraId="1132A67D" w14:textId="77777777" w:rsidR="00250739" w:rsidRPr="00803A41" w:rsidRDefault="00250739" w:rsidP="00803A41">
      <w:pPr>
        <w:pStyle w:val="ad"/>
        <w:ind w:firstLine="709"/>
        <w:jc w:val="both"/>
        <w:rPr>
          <w:rFonts w:ascii="Times New Roman" w:hAnsi="Times New Roman"/>
          <w:sz w:val="24"/>
          <w:szCs w:val="24"/>
        </w:rPr>
      </w:pPr>
    </w:p>
    <w:p w14:paraId="35F44468" w14:textId="77777777" w:rsidR="00D0122D" w:rsidRPr="00803A41" w:rsidRDefault="00D0122D" w:rsidP="00803A41">
      <w:pPr>
        <w:spacing w:after="0" w:line="240" w:lineRule="auto"/>
        <w:jc w:val="center"/>
        <w:rPr>
          <w:rFonts w:ascii="Times New Roman" w:hAnsi="Times New Roman" w:cs="Times New Roman"/>
          <w:color w:val="000000" w:themeColor="text1"/>
          <w:kern w:val="24"/>
          <w:sz w:val="24"/>
          <w:szCs w:val="24"/>
        </w:rPr>
      </w:pPr>
    </w:p>
    <w:p w14:paraId="1EE65B5C" w14:textId="77777777" w:rsidR="00DC6D9F" w:rsidRPr="004B65A7" w:rsidRDefault="00DC6D9F" w:rsidP="00DC6D9F">
      <w:pPr>
        <w:pStyle w:val="11"/>
        <w:ind w:firstLine="709"/>
        <w:jc w:val="center"/>
        <w:rPr>
          <w:rFonts w:ascii="Times New Roman" w:hAnsi="Times New Roman" w:cs="Times New Roman"/>
          <w:b/>
          <w:bCs/>
          <w:sz w:val="24"/>
          <w:szCs w:val="24"/>
        </w:rPr>
      </w:pPr>
      <w:r w:rsidRPr="004B65A7">
        <w:rPr>
          <w:rFonts w:ascii="Times New Roman" w:hAnsi="Times New Roman" w:cs="Times New Roman"/>
          <w:b/>
          <w:bCs/>
          <w:sz w:val="24"/>
          <w:szCs w:val="24"/>
        </w:rPr>
        <w:t>Зарахування результатів неформальної освіти</w:t>
      </w:r>
    </w:p>
    <w:p w14:paraId="064B8EE6" w14:textId="77777777" w:rsidR="00DC6D9F" w:rsidRPr="004B65A7" w:rsidRDefault="00DC6D9F" w:rsidP="00DC6D9F">
      <w:pPr>
        <w:pStyle w:val="ad"/>
        <w:ind w:firstLine="708"/>
        <w:jc w:val="both"/>
        <w:rPr>
          <w:rFonts w:ascii="Times New Roman" w:hAnsi="Times New Roman"/>
          <w:sz w:val="24"/>
          <w:szCs w:val="24"/>
        </w:rPr>
      </w:pPr>
      <w:bookmarkStart w:id="2" w:name="_Hlk210771562"/>
      <w:r w:rsidRPr="004B65A7">
        <w:rPr>
          <w:rFonts w:ascii="Times New Roman" w:hAnsi="Times New Roman"/>
          <w:sz w:val="24"/>
          <w:szCs w:val="24"/>
        </w:rPr>
        <w:t xml:space="preserve">Зарахування результатів неформального навчання регламентується «Положенням про взаємодію формальної та неформальної освіти, визнання результатів навчання (здобутих шляхом неформальної та/або </w:t>
      </w:r>
      <w:proofErr w:type="spellStart"/>
      <w:r w:rsidRPr="004B65A7">
        <w:rPr>
          <w:rFonts w:ascii="Times New Roman" w:hAnsi="Times New Roman"/>
          <w:sz w:val="24"/>
          <w:szCs w:val="24"/>
        </w:rPr>
        <w:t>інформальної</w:t>
      </w:r>
      <w:proofErr w:type="spellEnd"/>
      <w:r w:rsidRPr="004B65A7">
        <w:rPr>
          <w:rFonts w:ascii="Times New Roman" w:hAnsi="Times New Roman"/>
          <w:sz w:val="24"/>
          <w:szCs w:val="24"/>
        </w:rPr>
        <w:t xml:space="preserve"> освіти у системі формальної освіти)» Чернівецького національного університету, затвердженим рішенням Вченої ради від 28 березня 2022 року (наказ ректора №109) та оновленим протоколом № 16 від 25 листопада 2024 року. </w:t>
      </w:r>
    </w:p>
    <w:p w14:paraId="1BB5C30E" w14:textId="77777777" w:rsidR="00DC6D9F" w:rsidRPr="004B65A7" w:rsidRDefault="00DC6D9F" w:rsidP="00DC6D9F">
      <w:pPr>
        <w:pStyle w:val="ad"/>
        <w:ind w:firstLine="708"/>
        <w:jc w:val="both"/>
        <w:rPr>
          <w:rFonts w:ascii="Times New Roman" w:hAnsi="Times New Roman"/>
          <w:sz w:val="24"/>
          <w:szCs w:val="24"/>
        </w:rPr>
      </w:pPr>
      <w:r w:rsidRPr="004B65A7">
        <w:rPr>
          <w:rFonts w:ascii="Times New Roman" w:hAnsi="Times New Roman"/>
          <w:sz w:val="24"/>
          <w:szCs w:val="24"/>
        </w:rPr>
        <w:t xml:space="preserve">У ЧНУ можуть бути визнані результати професійних курсів, тренінгів, семінарів, </w:t>
      </w:r>
      <w:proofErr w:type="spellStart"/>
      <w:r w:rsidRPr="004B65A7">
        <w:rPr>
          <w:rFonts w:ascii="Times New Roman" w:hAnsi="Times New Roman"/>
          <w:sz w:val="24"/>
          <w:szCs w:val="24"/>
        </w:rPr>
        <w:t>вебінарів</w:t>
      </w:r>
      <w:proofErr w:type="spellEnd"/>
      <w:r w:rsidRPr="004B65A7">
        <w:rPr>
          <w:rFonts w:ascii="Times New Roman" w:hAnsi="Times New Roman"/>
          <w:sz w:val="24"/>
          <w:szCs w:val="24"/>
        </w:rPr>
        <w:t xml:space="preserve">, конференцій та </w:t>
      </w:r>
      <w:proofErr w:type="spellStart"/>
      <w:r w:rsidRPr="004B65A7">
        <w:rPr>
          <w:rFonts w:ascii="Times New Roman" w:hAnsi="Times New Roman"/>
          <w:sz w:val="24"/>
          <w:szCs w:val="24"/>
        </w:rPr>
        <w:t>майстеркласів</w:t>
      </w:r>
      <w:proofErr w:type="spellEnd"/>
      <w:r w:rsidRPr="004B65A7">
        <w:rPr>
          <w:rFonts w:ascii="Times New Roman" w:hAnsi="Times New Roman"/>
          <w:sz w:val="24"/>
          <w:szCs w:val="24"/>
        </w:rPr>
        <w:t xml:space="preserve">, якщо їх тематика, обсяг і зміст відповідають результатам навчання освітньої програми. Також можливе зарахування частин освітніх компонентів - окремих тем чи розділів - за умови відповідності програмним результатам дисципліни. </w:t>
      </w:r>
    </w:p>
    <w:p w14:paraId="2708BE17" w14:textId="77777777" w:rsidR="00DC6D9F" w:rsidRPr="004B65A7" w:rsidRDefault="00DC6D9F" w:rsidP="00DC6D9F">
      <w:pPr>
        <w:pStyle w:val="ad"/>
        <w:ind w:firstLine="708"/>
        <w:jc w:val="both"/>
        <w:rPr>
          <w:rFonts w:ascii="Times New Roman" w:hAnsi="Times New Roman"/>
          <w:sz w:val="24"/>
          <w:szCs w:val="24"/>
        </w:rPr>
      </w:pPr>
      <w:r w:rsidRPr="004B65A7">
        <w:rPr>
          <w:rFonts w:ascii="Times New Roman" w:hAnsi="Times New Roman"/>
          <w:sz w:val="24"/>
          <w:szCs w:val="24"/>
        </w:rPr>
        <w:t>Процедура їх зарахування передбачає подання заяви, декларації та сертифікатів із зазначенням годин/кредитів та контенту, після чого предметна комісія університету оцінює відповідність результатів неформального навчання результатам освітньої програми через співбесіди, тестування або демонстрацію практичних навичок. Можливе повне або часткове зарахування: при повному визнанні - зарахування як освітнього компоненту з кредитами ECTS, при частковому - окремих складових дисципліни або вибіркових компонентів, відповідно до встановлених обмежень (до 25 % курсу).</w:t>
      </w:r>
      <w:bookmarkEnd w:id="2"/>
    </w:p>
    <w:p w14:paraId="15712F35" w14:textId="77777777" w:rsidR="00DC6D9F" w:rsidRPr="004B65A7" w:rsidRDefault="00DC6D9F" w:rsidP="00DC6D9F">
      <w:pPr>
        <w:pStyle w:val="11"/>
        <w:ind w:firstLine="709"/>
        <w:rPr>
          <w:rFonts w:ascii="Times New Roman" w:hAnsi="Times New Roman" w:cs="Times New Roman"/>
          <w:sz w:val="24"/>
          <w:szCs w:val="24"/>
        </w:rPr>
      </w:pPr>
    </w:p>
    <w:p w14:paraId="322CB63B" w14:textId="77777777" w:rsidR="00DC6D9F" w:rsidRPr="004B65A7" w:rsidRDefault="00DC6D9F" w:rsidP="00DC6D9F">
      <w:pPr>
        <w:shd w:val="clear" w:color="auto" w:fill="FFFFFF"/>
        <w:tabs>
          <w:tab w:val="left" w:pos="0"/>
        </w:tabs>
        <w:jc w:val="center"/>
        <w:rPr>
          <w:rFonts w:ascii="Times New Roman" w:hAnsi="Times New Roman" w:cs="Times New Roman"/>
          <w:bCs/>
          <w:sz w:val="24"/>
          <w:szCs w:val="24"/>
        </w:rPr>
      </w:pPr>
    </w:p>
    <w:p w14:paraId="7857D530" w14:textId="77777777" w:rsidR="00DC6D9F" w:rsidRPr="004B65A7" w:rsidRDefault="00DC6D9F" w:rsidP="00DC6D9F">
      <w:pPr>
        <w:shd w:val="clear" w:color="auto" w:fill="FFFFFF"/>
        <w:tabs>
          <w:tab w:val="left" w:pos="0"/>
        </w:tabs>
        <w:jc w:val="center"/>
        <w:rPr>
          <w:rFonts w:ascii="Times New Roman" w:hAnsi="Times New Roman" w:cs="Times New Roman"/>
          <w:b/>
          <w:sz w:val="24"/>
          <w:szCs w:val="24"/>
        </w:rPr>
      </w:pPr>
      <w:bookmarkStart w:id="3" w:name="_Hlk53447126"/>
      <w:r w:rsidRPr="004B65A7">
        <w:rPr>
          <w:rFonts w:ascii="Times New Roman" w:hAnsi="Times New Roman" w:cs="Times New Roman"/>
          <w:b/>
          <w:sz w:val="24"/>
          <w:szCs w:val="24"/>
        </w:rPr>
        <w:t>Рекомендована література</w:t>
      </w:r>
    </w:p>
    <w:p w14:paraId="5C9A97E2" w14:textId="77777777" w:rsidR="00DC6D9F" w:rsidRPr="004B65A7" w:rsidRDefault="00DC6D9F" w:rsidP="00DC6D9F">
      <w:pPr>
        <w:shd w:val="clear" w:color="auto" w:fill="FFFFFF"/>
        <w:tabs>
          <w:tab w:val="left" w:pos="0"/>
        </w:tabs>
        <w:jc w:val="center"/>
        <w:rPr>
          <w:rFonts w:ascii="Times New Roman" w:hAnsi="Times New Roman" w:cs="Times New Roman"/>
          <w:b/>
          <w:bCs/>
          <w:spacing w:val="-6"/>
          <w:sz w:val="24"/>
          <w:szCs w:val="24"/>
        </w:rPr>
      </w:pPr>
    </w:p>
    <w:bookmarkEnd w:id="3"/>
    <w:p w14:paraId="31C1A646" w14:textId="77777777" w:rsidR="00DC6D9F" w:rsidRPr="004B65A7" w:rsidRDefault="00DC6D9F" w:rsidP="00DC6D9F">
      <w:pPr>
        <w:tabs>
          <w:tab w:val="left" w:pos="0"/>
        </w:tabs>
        <w:jc w:val="center"/>
        <w:rPr>
          <w:rFonts w:ascii="Times New Roman" w:hAnsi="Times New Roman" w:cs="Times New Roman"/>
          <w:b/>
          <w:sz w:val="24"/>
          <w:szCs w:val="24"/>
        </w:rPr>
      </w:pPr>
      <w:r w:rsidRPr="004B65A7">
        <w:rPr>
          <w:rFonts w:ascii="Times New Roman" w:hAnsi="Times New Roman" w:cs="Times New Roman"/>
          <w:b/>
          <w:sz w:val="24"/>
          <w:szCs w:val="24"/>
        </w:rPr>
        <w:lastRenderedPageBreak/>
        <w:t>Основна література</w:t>
      </w:r>
    </w:p>
    <w:p w14:paraId="7E301169" w14:textId="77777777" w:rsidR="00923595" w:rsidRPr="00E50811" w:rsidRDefault="00923595" w:rsidP="00923595">
      <w:pPr>
        <w:pStyle w:val="ad"/>
        <w:numPr>
          <w:ilvl w:val="0"/>
          <w:numId w:val="14"/>
        </w:numPr>
        <w:rPr>
          <w:rFonts w:ascii="Times New Roman" w:hAnsi="Times New Roman"/>
          <w:sz w:val="24"/>
          <w:szCs w:val="24"/>
        </w:rPr>
      </w:pPr>
      <w:r w:rsidRPr="00E50811">
        <w:rPr>
          <w:rFonts w:ascii="Times New Roman" w:hAnsi="Times New Roman"/>
          <w:sz w:val="24"/>
          <w:szCs w:val="24"/>
        </w:rPr>
        <w:t>Аналіз господарської діяльності: Г. Даценко, Н. Коцеруба, І. Крупельницька, О. Кудирко, І. Лобачева; Київ. нац. торг.-екон. ун-т. Вінниц. торг.-екон. ін-т. Вінниця. 2021. 416 с.</w:t>
      </w:r>
    </w:p>
    <w:p w14:paraId="1518DA5D" w14:textId="77777777" w:rsidR="00923595" w:rsidRPr="00E50811" w:rsidRDefault="00923595" w:rsidP="00923595">
      <w:pPr>
        <w:pStyle w:val="ad"/>
        <w:numPr>
          <w:ilvl w:val="0"/>
          <w:numId w:val="14"/>
        </w:numPr>
        <w:rPr>
          <w:rFonts w:ascii="Times New Roman" w:hAnsi="Times New Roman"/>
          <w:sz w:val="24"/>
          <w:szCs w:val="24"/>
        </w:rPr>
      </w:pPr>
      <w:r w:rsidRPr="00E50811">
        <w:rPr>
          <w:rFonts w:ascii="Times New Roman" w:hAnsi="Times New Roman"/>
          <w:sz w:val="24"/>
          <w:szCs w:val="24"/>
        </w:rPr>
        <w:t>Базецька Г. І. Економічний аналіз діяльності підприємства : навчально-методичний посібник. Київ : Національний юридичний університет імені Ярослава Мудрого, 2021.</w:t>
      </w:r>
    </w:p>
    <w:p w14:paraId="757DE6F1" w14:textId="77777777" w:rsidR="00923595" w:rsidRPr="00E50811" w:rsidRDefault="00923595" w:rsidP="00923595">
      <w:pPr>
        <w:pStyle w:val="ad"/>
        <w:numPr>
          <w:ilvl w:val="0"/>
          <w:numId w:val="14"/>
        </w:numPr>
        <w:rPr>
          <w:rFonts w:ascii="Times New Roman" w:hAnsi="Times New Roman"/>
          <w:sz w:val="24"/>
          <w:szCs w:val="24"/>
        </w:rPr>
      </w:pPr>
      <w:r w:rsidRPr="00E50811">
        <w:rPr>
          <w:rFonts w:ascii="Times New Roman" w:hAnsi="Times New Roman"/>
          <w:sz w:val="24"/>
          <w:szCs w:val="24"/>
        </w:rPr>
        <w:t>Гринів Б. В. Економічний аналіз торговельної діяльності : навчальний посібник. Київ : Центр учбової літератури, 2021. 392 с.</w:t>
      </w:r>
    </w:p>
    <w:p w14:paraId="7A119E7D" w14:textId="21BEBBF7" w:rsidR="00923595" w:rsidRPr="00E50811" w:rsidRDefault="00923595" w:rsidP="00923595">
      <w:pPr>
        <w:pStyle w:val="ad"/>
        <w:numPr>
          <w:ilvl w:val="0"/>
          <w:numId w:val="14"/>
        </w:numPr>
        <w:rPr>
          <w:rFonts w:ascii="Times New Roman" w:hAnsi="Times New Roman"/>
          <w:sz w:val="24"/>
          <w:szCs w:val="24"/>
        </w:rPr>
      </w:pPr>
      <w:r w:rsidRPr="00E50811">
        <w:rPr>
          <w:rFonts w:ascii="Times New Roman" w:hAnsi="Times New Roman"/>
          <w:sz w:val="24"/>
          <w:szCs w:val="24"/>
        </w:rPr>
        <w:t>Економічний аналіз : навчальний посібник для здобувачів вищої освіти/ Н. Ю. Рекова, Є. О. Підгора, В. В.Ровенська, О. В. Латишева, Т. П. Гітіс, І. Ю. Єрфорт, І. І. Смирнова, С. В. Касьянюк. – Краматорськ : ДДМА, 2021. 200 с.</w:t>
      </w:r>
    </w:p>
    <w:p w14:paraId="10FA13D4" w14:textId="4DDFC223" w:rsidR="00923595" w:rsidRPr="00E50811" w:rsidRDefault="00923595" w:rsidP="00923595">
      <w:pPr>
        <w:pStyle w:val="ad"/>
        <w:numPr>
          <w:ilvl w:val="0"/>
          <w:numId w:val="14"/>
        </w:numPr>
        <w:rPr>
          <w:rFonts w:ascii="Times New Roman" w:hAnsi="Times New Roman"/>
          <w:color w:val="343A40"/>
          <w:sz w:val="24"/>
          <w:szCs w:val="24"/>
          <w:shd w:val="clear" w:color="auto" w:fill="FFFFFF"/>
        </w:rPr>
      </w:pPr>
      <w:r w:rsidRPr="00E50811">
        <w:rPr>
          <w:rFonts w:ascii="Times New Roman" w:hAnsi="Times New Roman"/>
          <w:color w:val="343A40"/>
          <w:sz w:val="24"/>
          <w:szCs w:val="24"/>
          <w:shd w:val="clear" w:color="auto" w:fill="FFFFFF"/>
        </w:rPr>
        <w:t xml:space="preserve">Єршова Н. Ю. Економічний аналіз: </w:t>
      </w:r>
      <w:proofErr w:type="spellStart"/>
      <w:r w:rsidRPr="00E50811">
        <w:rPr>
          <w:rFonts w:ascii="Times New Roman" w:hAnsi="Times New Roman"/>
          <w:color w:val="343A40"/>
          <w:sz w:val="24"/>
          <w:szCs w:val="24"/>
          <w:shd w:val="clear" w:color="auto" w:fill="FFFFFF"/>
        </w:rPr>
        <w:t>навч</w:t>
      </w:r>
      <w:proofErr w:type="spellEnd"/>
      <w:r w:rsidRPr="00E50811">
        <w:rPr>
          <w:rFonts w:ascii="Times New Roman" w:hAnsi="Times New Roman"/>
          <w:color w:val="343A40"/>
          <w:sz w:val="24"/>
          <w:szCs w:val="24"/>
          <w:shd w:val="clear" w:color="auto" w:fill="FFFFFF"/>
        </w:rPr>
        <w:t xml:space="preserve">. посібник / Н. Ю. Єршова ; Нац. техн. ун-т "Харків. політехн. ін-т".  Харків, 2023. 190 с. </w:t>
      </w:r>
    </w:p>
    <w:p w14:paraId="64D76D93" w14:textId="77777777" w:rsidR="00923595" w:rsidRPr="00E50811" w:rsidRDefault="00923595" w:rsidP="00923595">
      <w:pPr>
        <w:pStyle w:val="ad"/>
        <w:numPr>
          <w:ilvl w:val="0"/>
          <w:numId w:val="14"/>
        </w:numPr>
        <w:rPr>
          <w:rFonts w:ascii="Times New Roman" w:eastAsia="Times New Roman" w:hAnsi="Times New Roman"/>
          <w:sz w:val="24"/>
          <w:szCs w:val="24"/>
        </w:rPr>
      </w:pPr>
      <w:r w:rsidRPr="00E50811">
        <w:rPr>
          <w:rFonts w:ascii="Times New Roman" w:eastAsia="Times New Roman" w:hAnsi="Times New Roman"/>
          <w:sz w:val="24"/>
          <w:szCs w:val="24"/>
        </w:rPr>
        <w:t xml:space="preserve">Єршова Н. Ю., Портна О. В. Аналіз господарської діяльності: теорія та практикум. Київ : Магнолія 2006, 2024. 312 с. </w:t>
      </w:r>
    </w:p>
    <w:p w14:paraId="37939E22" w14:textId="77777777" w:rsidR="00923595" w:rsidRPr="00E50811" w:rsidRDefault="00923595" w:rsidP="00923595">
      <w:pPr>
        <w:pStyle w:val="ad"/>
        <w:numPr>
          <w:ilvl w:val="0"/>
          <w:numId w:val="14"/>
        </w:numPr>
        <w:rPr>
          <w:rFonts w:ascii="Times New Roman" w:hAnsi="Times New Roman"/>
          <w:sz w:val="24"/>
          <w:szCs w:val="24"/>
        </w:rPr>
      </w:pPr>
      <w:r w:rsidRPr="00E50811">
        <w:rPr>
          <w:rFonts w:ascii="Times New Roman" w:hAnsi="Times New Roman"/>
          <w:sz w:val="24"/>
          <w:szCs w:val="24"/>
        </w:rPr>
        <w:t xml:space="preserve">Мельник Л. Г., Карінцева О. І. </w:t>
      </w:r>
      <w:r w:rsidRPr="00FF7C32">
        <w:rPr>
          <w:rFonts w:ascii="Times New Roman" w:hAnsi="Times New Roman"/>
          <w:sz w:val="24"/>
          <w:szCs w:val="24"/>
        </w:rPr>
        <w:t>Економіка і бізнес</w:t>
      </w:r>
      <w:r w:rsidRPr="00E50811">
        <w:rPr>
          <w:rFonts w:ascii="Times New Roman" w:hAnsi="Times New Roman"/>
          <w:sz w:val="24"/>
          <w:szCs w:val="24"/>
        </w:rPr>
        <w:t xml:space="preserve"> : підручник. Суми : Університетська книга, 2021. 316 с. </w:t>
      </w:r>
    </w:p>
    <w:p w14:paraId="35265040" w14:textId="77777777" w:rsidR="00923595" w:rsidRPr="00E50811" w:rsidRDefault="00923595" w:rsidP="00923595">
      <w:pPr>
        <w:pStyle w:val="ad"/>
        <w:numPr>
          <w:ilvl w:val="0"/>
          <w:numId w:val="14"/>
        </w:numPr>
        <w:rPr>
          <w:rFonts w:ascii="Times New Roman" w:hAnsi="Times New Roman"/>
          <w:sz w:val="24"/>
          <w:szCs w:val="24"/>
        </w:rPr>
      </w:pPr>
      <w:r w:rsidRPr="00E50811">
        <w:rPr>
          <w:rFonts w:ascii="Times New Roman" w:eastAsia="Times New Roman" w:hAnsi="Times New Roman"/>
          <w:sz w:val="24"/>
          <w:szCs w:val="24"/>
        </w:rPr>
        <w:t xml:space="preserve">Рибчук А. В., Ковенська О. А., Антофій Н. М. Економічний аналіз: теорія і практика : навчально-методичний посібник. Київ : Гельветика, 2020. 220 с. </w:t>
      </w:r>
    </w:p>
    <w:p w14:paraId="19E16F2F" w14:textId="77777777" w:rsidR="00923595" w:rsidRPr="00E50811" w:rsidRDefault="00923595" w:rsidP="00923595">
      <w:pPr>
        <w:pStyle w:val="ad"/>
        <w:numPr>
          <w:ilvl w:val="0"/>
          <w:numId w:val="14"/>
        </w:numPr>
        <w:rPr>
          <w:rFonts w:ascii="Times New Roman" w:hAnsi="Times New Roman"/>
          <w:sz w:val="24"/>
          <w:szCs w:val="24"/>
        </w:rPr>
      </w:pPr>
      <w:r w:rsidRPr="00E50811">
        <w:rPr>
          <w:rFonts w:ascii="Times New Roman" w:hAnsi="Times New Roman"/>
          <w:sz w:val="24"/>
          <w:szCs w:val="24"/>
        </w:rPr>
        <w:t>Сіменко І. В. Аналіз господарської діяльності : навчальний посібник. Київ : Центр учбової літератури, 2022. 384 с.</w:t>
      </w:r>
    </w:p>
    <w:p w14:paraId="78731FEF" w14:textId="77777777" w:rsidR="00923595" w:rsidRPr="00E50811" w:rsidRDefault="00923595" w:rsidP="00923595">
      <w:pPr>
        <w:pStyle w:val="ad"/>
        <w:numPr>
          <w:ilvl w:val="0"/>
          <w:numId w:val="14"/>
        </w:numPr>
        <w:rPr>
          <w:rFonts w:ascii="Times New Roman" w:eastAsia="Times New Roman" w:hAnsi="Times New Roman"/>
          <w:sz w:val="24"/>
          <w:szCs w:val="24"/>
        </w:rPr>
      </w:pPr>
      <w:r w:rsidRPr="00E50811">
        <w:rPr>
          <w:rFonts w:ascii="Times New Roman" w:eastAsia="Times New Roman" w:hAnsi="Times New Roman"/>
          <w:sz w:val="24"/>
          <w:szCs w:val="24"/>
        </w:rPr>
        <w:t xml:space="preserve">Черниш С. Економічний аналіз : навчальний посібник. Київ : Центр учбової літератури, 2021. 312 с. </w:t>
      </w:r>
    </w:p>
    <w:p w14:paraId="739D0710" w14:textId="77777777" w:rsidR="00923595" w:rsidRPr="00E50811" w:rsidRDefault="00923595" w:rsidP="00923595">
      <w:pPr>
        <w:pStyle w:val="ad"/>
        <w:numPr>
          <w:ilvl w:val="0"/>
          <w:numId w:val="14"/>
        </w:numPr>
        <w:rPr>
          <w:rFonts w:ascii="Times New Roman" w:hAnsi="Times New Roman"/>
          <w:color w:val="343A40"/>
          <w:sz w:val="24"/>
          <w:szCs w:val="24"/>
          <w:shd w:val="clear" w:color="auto" w:fill="FFFFFF"/>
        </w:rPr>
      </w:pPr>
      <w:r w:rsidRPr="00E50811">
        <w:rPr>
          <w:rFonts w:ascii="Times New Roman" w:hAnsi="Times New Roman"/>
          <w:color w:val="343A40"/>
          <w:sz w:val="24"/>
          <w:szCs w:val="24"/>
          <w:shd w:val="clear" w:color="auto" w:fill="FFFFFF"/>
        </w:rPr>
        <w:t>Ярова В. В., Велієва В. О. Теорія економічного аналізу: навч. посібник для здобувачів першого (бакалаврського) рівня вищої освіти спеціальностей: 051 «Економіка», 073 «Менеджмент», 281 «Публічне управління та адміністрування». Харків. ХНАУ ім. В.В. Докучаєва. 2021. 115 с.</w:t>
      </w:r>
    </w:p>
    <w:p w14:paraId="6A24D8BC" w14:textId="77777777" w:rsidR="00923595" w:rsidRPr="00E50811" w:rsidRDefault="00923595" w:rsidP="00923595">
      <w:pPr>
        <w:pStyle w:val="ad"/>
        <w:rPr>
          <w:rFonts w:ascii="Times New Roman" w:hAnsi="Times New Roman"/>
          <w:sz w:val="24"/>
          <w:szCs w:val="24"/>
        </w:rPr>
      </w:pPr>
    </w:p>
    <w:p w14:paraId="6D2B7E85" w14:textId="783CEE7F" w:rsidR="004620AD" w:rsidRPr="00803A41" w:rsidRDefault="004620AD" w:rsidP="00803A41">
      <w:pPr>
        <w:tabs>
          <w:tab w:val="left" w:pos="0"/>
        </w:tabs>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Допоміжна література</w:t>
      </w:r>
    </w:p>
    <w:p w14:paraId="14FD94BD" w14:textId="0C15A0FC" w:rsidR="00951688" w:rsidRDefault="00951688" w:rsidP="00E3755E">
      <w:pPr>
        <w:pStyle w:val="whitespace-normal"/>
        <w:numPr>
          <w:ilvl w:val="0"/>
          <w:numId w:val="14"/>
        </w:numPr>
      </w:pPr>
      <w:r>
        <w:t xml:space="preserve">Економічний аналіз : збірник наукових праць / Західноукраїнський національний університет. Тернопіль. URL: </w:t>
      </w:r>
      <w:hyperlink r:id="rId7" w:history="1">
        <w:r>
          <w:rPr>
            <w:rStyle w:val="a4"/>
          </w:rPr>
          <w:t>https://www.econa.org.ua/</w:t>
        </w:r>
      </w:hyperlink>
    </w:p>
    <w:p w14:paraId="5F3FDB5E" w14:textId="12D5480F" w:rsidR="00951688" w:rsidRDefault="00951688" w:rsidP="00E3755E">
      <w:pPr>
        <w:pStyle w:val="whitespace-normal"/>
        <w:numPr>
          <w:ilvl w:val="0"/>
          <w:numId w:val="14"/>
        </w:numPr>
      </w:pPr>
      <w:r>
        <w:t xml:space="preserve">Ефективна економіка : електронний науковий фаховий журнал з питань економіки. URL: </w:t>
      </w:r>
      <w:hyperlink r:id="rId8" w:history="1">
        <w:r>
          <w:rPr>
            <w:rStyle w:val="a4"/>
          </w:rPr>
          <w:t>http://www.economy.nayka.com.ua/</w:t>
        </w:r>
      </w:hyperlink>
    </w:p>
    <w:p w14:paraId="2FCF94A5" w14:textId="1B3A12AF" w:rsidR="00951688" w:rsidRDefault="00951688" w:rsidP="00E3755E">
      <w:pPr>
        <w:pStyle w:val="whitespace-normal"/>
        <w:numPr>
          <w:ilvl w:val="0"/>
          <w:numId w:val="14"/>
        </w:numPr>
      </w:pPr>
      <w:r>
        <w:t xml:space="preserve">Економіка та суспільство : науковий журнал. URL: </w:t>
      </w:r>
      <w:hyperlink r:id="rId9" w:history="1">
        <w:r>
          <w:rPr>
            <w:rStyle w:val="a4"/>
          </w:rPr>
          <w:t>https://economyandsociety.in.ua/</w:t>
        </w:r>
      </w:hyperlink>
    </w:p>
    <w:p w14:paraId="49863C35" w14:textId="1DEB95FF" w:rsidR="00951688" w:rsidRDefault="00951688" w:rsidP="00E3755E">
      <w:pPr>
        <w:pStyle w:val="whitespace-normal"/>
        <w:numPr>
          <w:ilvl w:val="0"/>
          <w:numId w:val="14"/>
        </w:numPr>
      </w:pPr>
      <w:r>
        <w:t xml:space="preserve">Проблеми економіки : міжнародний науковий рецензований журнал. URL: </w:t>
      </w:r>
      <w:hyperlink r:id="rId10" w:history="1">
        <w:r>
          <w:rPr>
            <w:rStyle w:val="a4"/>
          </w:rPr>
          <w:t>https://www.problecon.com/</w:t>
        </w:r>
      </w:hyperlink>
    </w:p>
    <w:p w14:paraId="3E1CCFCB" w14:textId="375E86E7" w:rsidR="004620AD" w:rsidRPr="00803A41" w:rsidRDefault="004620AD" w:rsidP="00951688">
      <w:pPr>
        <w:pStyle w:val="-11"/>
        <w:spacing w:after="0" w:line="240" w:lineRule="auto"/>
        <w:ind w:left="0"/>
        <w:jc w:val="both"/>
        <w:rPr>
          <w:rFonts w:ascii="Times New Roman" w:hAnsi="Times New Roman"/>
          <w:sz w:val="24"/>
          <w:szCs w:val="24"/>
        </w:rPr>
      </w:pPr>
    </w:p>
    <w:p w14:paraId="5D4C298A" w14:textId="77777777" w:rsidR="004620AD" w:rsidRPr="00803A41" w:rsidRDefault="004620AD" w:rsidP="00803A41">
      <w:pPr>
        <w:pStyle w:val="-11"/>
        <w:autoSpaceDE w:val="0"/>
        <w:autoSpaceDN w:val="0"/>
        <w:adjustRightInd w:val="0"/>
        <w:spacing w:after="0" w:line="240" w:lineRule="auto"/>
        <w:ind w:left="0"/>
        <w:jc w:val="center"/>
        <w:rPr>
          <w:rFonts w:ascii="Times New Roman" w:hAnsi="Times New Roman"/>
          <w:b/>
          <w:sz w:val="24"/>
          <w:szCs w:val="24"/>
          <w:lang w:val="uk-UA"/>
        </w:rPr>
      </w:pPr>
    </w:p>
    <w:p w14:paraId="4DE26E52" w14:textId="0ED5C063" w:rsidR="004620AD" w:rsidRPr="00803A41" w:rsidRDefault="004620AD" w:rsidP="00803A41">
      <w:pPr>
        <w:shd w:val="clear" w:color="auto" w:fill="FFFFFF"/>
        <w:tabs>
          <w:tab w:val="left" w:pos="0"/>
        </w:tabs>
        <w:spacing w:after="0" w:line="240" w:lineRule="auto"/>
        <w:jc w:val="center"/>
        <w:rPr>
          <w:rFonts w:ascii="Times New Roman" w:hAnsi="Times New Roman" w:cs="Times New Roman"/>
          <w:b/>
          <w:sz w:val="24"/>
          <w:szCs w:val="24"/>
        </w:rPr>
      </w:pPr>
      <w:r w:rsidRPr="00803A41">
        <w:rPr>
          <w:rFonts w:ascii="Times New Roman" w:hAnsi="Times New Roman" w:cs="Times New Roman"/>
          <w:b/>
          <w:sz w:val="24"/>
          <w:szCs w:val="24"/>
        </w:rPr>
        <w:t>Інформаційні ресурси</w:t>
      </w:r>
    </w:p>
    <w:p w14:paraId="681BC10F" w14:textId="556C1B7A" w:rsidR="00531A9B" w:rsidRPr="00803A41" w:rsidRDefault="004620AD" w:rsidP="00803A41">
      <w:pPr>
        <w:widowControl w:val="0"/>
        <w:numPr>
          <w:ilvl w:val="1"/>
          <w:numId w:val="2"/>
        </w:numPr>
        <w:tabs>
          <w:tab w:val="clear" w:pos="1789"/>
          <w:tab w:val="num" w:pos="1260"/>
        </w:tabs>
        <w:suppressAutoHyphens/>
        <w:spacing w:after="0" w:line="240" w:lineRule="auto"/>
        <w:ind w:left="0" w:firstLine="0"/>
        <w:jc w:val="both"/>
        <w:rPr>
          <w:rFonts w:ascii="Times New Roman" w:hAnsi="Times New Roman" w:cs="Times New Roman"/>
          <w:sz w:val="24"/>
          <w:szCs w:val="24"/>
        </w:rPr>
      </w:pPr>
      <w:r w:rsidRPr="00803A41">
        <w:rPr>
          <w:rFonts w:ascii="Times New Roman" w:hAnsi="Times New Roman" w:cs="Times New Roman"/>
          <w:sz w:val="24"/>
          <w:szCs w:val="24"/>
        </w:rPr>
        <w:t>Національне положення (стандарт) бухгалтерського обліку 1 "Загальні вимоги до фінансової звітності"</w:t>
      </w:r>
      <w:r w:rsidR="00531A9B" w:rsidRPr="00803A41">
        <w:rPr>
          <w:rFonts w:ascii="Times New Roman" w:hAnsi="Times New Roman" w:cs="Times New Roman"/>
          <w:sz w:val="24"/>
          <w:szCs w:val="24"/>
        </w:rPr>
        <w:t xml:space="preserve"> Режим доступу : </w:t>
      </w:r>
      <w:hyperlink r:id="rId11" w:anchor="Text" w:history="1">
        <w:r w:rsidR="00531A9B" w:rsidRPr="00803A41">
          <w:rPr>
            <w:rStyle w:val="a4"/>
            <w:rFonts w:ascii="Times New Roman" w:hAnsi="Times New Roman" w:cs="Times New Roman"/>
            <w:sz w:val="24"/>
            <w:szCs w:val="24"/>
          </w:rPr>
          <w:t>https://zakon.rada.gov.ua/laws/show/z0336-13#Text</w:t>
        </w:r>
      </w:hyperlink>
    </w:p>
    <w:p w14:paraId="3AF6B0A1" w14:textId="77777777" w:rsidR="004620AD" w:rsidRPr="00803A41" w:rsidRDefault="004620AD" w:rsidP="00803A41">
      <w:pPr>
        <w:widowControl w:val="0"/>
        <w:numPr>
          <w:ilvl w:val="1"/>
          <w:numId w:val="2"/>
        </w:numPr>
        <w:tabs>
          <w:tab w:val="clear" w:pos="1789"/>
          <w:tab w:val="num" w:pos="1260"/>
        </w:tabs>
        <w:suppressAutoHyphens/>
        <w:spacing w:after="0" w:line="240" w:lineRule="auto"/>
        <w:ind w:left="0" w:firstLine="0"/>
        <w:jc w:val="both"/>
        <w:rPr>
          <w:rFonts w:ascii="Times New Roman" w:hAnsi="Times New Roman" w:cs="Times New Roman"/>
          <w:sz w:val="24"/>
          <w:szCs w:val="24"/>
        </w:rPr>
      </w:pPr>
      <w:r w:rsidRPr="00803A41">
        <w:rPr>
          <w:rFonts w:ascii="Times New Roman" w:hAnsi="Times New Roman" w:cs="Times New Roman"/>
          <w:color w:val="000000"/>
          <w:sz w:val="24"/>
          <w:szCs w:val="24"/>
        </w:rPr>
        <w:t xml:space="preserve"> Статистична звітність емітентів України </w:t>
      </w:r>
      <w:r w:rsidRPr="00803A41">
        <w:rPr>
          <w:rFonts w:ascii="Times New Roman" w:hAnsi="Times New Roman" w:cs="Times New Roman"/>
          <w:sz w:val="24"/>
          <w:szCs w:val="24"/>
        </w:rPr>
        <w:t xml:space="preserve">[Електронний ресурс]. – Режим доступу : </w:t>
      </w:r>
      <w:hyperlink r:id="rId12" w:history="1">
        <w:r w:rsidRPr="00803A41">
          <w:rPr>
            <w:rStyle w:val="a4"/>
            <w:rFonts w:ascii="Times New Roman" w:hAnsi="Times New Roman" w:cs="Times New Roman"/>
            <w:sz w:val="24"/>
            <w:szCs w:val="24"/>
          </w:rPr>
          <w:t>www.smida.gov.ua/db/emitent</w:t>
        </w:r>
      </w:hyperlink>
      <w:r w:rsidRPr="00803A41">
        <w:rPr>
          <w:rFonts w:ascii="Times New Roman" w:hAnsi="Times New Roman" w:cs="Times New Roman"/>
          <w:color w:val="000000"/>
          <w:sz w:val="24"/>
          <w:szCs w:val="24"/>
        </w:rPr>
        <w:t>.</w:t>
      </w:r>
    </w:p>
    <w:p w14:paraId="03B000B1" w14:textId="77777777" w:rsidR="00A1227C" w:rsidRPr="00803A41" w:rsidRDefault="00A1227C" w:rsidP="00803A41">
      <w:pPr>
        <w:spacing w:after="0" w:line="240" w:lineRule="auto"/>
        <w:jc w:val="center"/>
        <w:rPr>
          <w:rFonts w:ascii="Times New Roman" w:hAnsi="Times New Roman" w:cs="Times New Roman"/>
          <w:color w:val="000000" w:themeColor="text1"/>
          <w:kern w:val="24"/>
          <w:sz w:val="24"/>
          <w:szCs w:val="24"/>
        </w:rPr>
      </w:pPr>
    </w:p>
    <w:sectPr w:rsidR="00A1227C" w:rsidRPr="00803A41" w:rsidSect="0074308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82FF8"/>
    <w:multiLevelType w:val="multilevel"/>
    <w:tmpl w:val="17D0FBE6"/>
    <w:lvl w:ilvl="0">
      <w:start w:val="1"/>
      <w:numFmt w:val="bullet"/>
      <w:lvlText w:val=""/>
      <w:lvlJc w:val="left"/>
      <w:pPr>
        <w:tabs>
          <w:tab w:val="num" w:pos="360"/>
        </w:tabs>
        <w:ind w:left="360" w:hanging="360"/>
      </w:pPr>
      <w:rPr>
        <w:rFonts w:ascii="Symbol" w:hAnsi="Symbol" w:hint="default"/>
        <w:b w:val="0"/>
        <w:i w:val="0"/>
        <w:smallCaps w:val="0"/>
        <w:strike w:val="0"/>
        <w:dstrike w:val="0"/>
        <w:color w:val="000000"/>
        <w:spacing w:val="0"/>
        <w:w w:val="100"/>
        <w:position w:val="0"/>
        <w:sz w:val="22"/>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2"/>
        <w:u w:val="none"/>
        <w:effect w:val="none"/>
      </w:rPr>
    </w:lvl>
  </w:abstractNum>
  <w:abstractNum w:abstractNumId="1" w15:restartNumberingAfterBreak="0">
    <w:nsid w:val="10E83A5D"/>
    <w:multiLevelType w:val="hybridMultilevel"/>
    <w:tmpl w:val="83143F7E"/>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6C94DDB"/>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21B140A8"/>
    <w:multiLevelType w:val="multilevel"/>
    <w:tmpl w:val="3B44E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40146F"/>
    <w:multiLevelType w:val="hybridMultilevel"/>
    <w:tmpl w:val="42726436"/>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E6D3715"/>
    <w:multiLevelType w:val="hybridMultilevel"/>
    <w:tmpl w:val="B98821D0"/>
    <w:lvl w:ilvl="0" w:tplc="660A2C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05865BB"/>
    <w:multiLevelType w:val="hybridMultilevel"/>
    <w:tmpl w:val="F16685FE"/>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3F2359B0"/>
    <w:multiLevelType w:val="hybridMultilevel"/>
    <w:tmpl w:val="620CC732"/>
    <w:lvl w:ilvl="0" w:tplc="A2E2320C">
      <w:start w:val="1"/>
      <w:numFmt w:val="decimal"/>
      <w:lvlText w:val="%1."/>
      <w:lvlJc w:val="left"/>
      <w:pPr>
        <w:ind w:left="1744" w:hanging="1035"/>
      </w:pPr>
      <w:rPr>
        <w:rFonts w:hint="default"/>
        <w:color w:val="auto"/>
      </w:rPr>
    </w:lvl>
    <w:lvl w:ilvl="1" w:tplc="0422000F">
      <w:start w:val="1"/>
      <w:numFmt w:val="decimal"/>
      <w:lvlText w:val="%2."/>
      <w:lvlJc w:val="left"/>
      <w:pPr>
        <w:tabs>
          <w:tab w:val="num" w:pos="1789"/>
        </w:tabs>
        <w:ind w:left="1789" w:hanging="360"/>
      </w:pPr>
      <w:rPr>
        <w:rFonts w:hint="default"/>
        <w:color w:val="auto"/>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0996F87"/>
    <w:multiLevelType w:val="hybridMultilevel"/>
    <w:tmpl w:val="D27A147C"/>
    <w:lvl w:ilvl="0" w:tplc="2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44F823E4"/>
    <w:multiLevelType w:val="multilevel"/>
    <w:tmpl w:val="BA446AC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4B43539"/>
    <w:multiLevelType w:val="hybridMultilevel"/>
    <w:tmpl w:val="A6B2796E"/>
    <w:lvl w:ilvl="0" w:tplc="2FFC2AD0">
      <w:start w:val="1"/>
      <w:numFmt w:val="decimal"/>
      <w:lvlText w:val="%1."/>
      <w:lvlJc w:val="left"/>
      <w:pPr>
        <w:tabs>
          <w:tab w:val="num" w:pos="900"/>
        </w:tabs>
        <w:ind w:left="900" w:hanging="360"/>
      </w:pPr>
      <w:rPr>
        <w:rFonts w:ascii="Times New Roman" w:eastAsia="Times New Roman" w:hAnsi="Times New Roman" w:cs="Times New Roman"/>
        <w:color w:val="auto"/>
      </w:rPr>
    </w:lvl>
    <w:lvl w:ilvl="1" w:tplc="321495B6">
      <w:start w:val="1"/>
      <w:numFmt w:val="bullet"/>
      <w:lvlText w:val="–"/>
      <w:lvlJc w:val="left"/>
      <w:pPr>
        <w:tabs>
          <w:tab w:val="num" w:pos="1800"/>
        </w:tabs>
        <w:ind w:left="1800" w:firstLine="0"/>
      </w:pPr>
      <w:rPr>
        <w:rFonts w:ascii="Times New Roman" w:hAnsi="Times New Roman" w:cs="Times New Roman" w:hint="default"/>
        <w:color w:val="auto"/>
      </w:rPr>
    </w:lvl>
    <w:lvl w:ilvl="2" w:tplc="0CAC8634">
      <w:start w:val="3"/>
      <w:numFmt w:val="bullet"/>
      <w:lvlText w:val="-"/>
      <w:lvlJc w:val="left"/>
      <w:pPr>
        <w:tabs>
          <w:tab w:val="num" w:pos="2880"/>
        </w:tabs>
        <w:ind w:left="2880" w:hanging="360"/>
      </w:pPr>
      <w:rPr>
        <w:rFonts w:ascii="Times New Roman" w:eastAsia="Times New Roman" w:hAnsi="Times New Roman" w:cs="Times New Roman"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2D35F2D"/>
    <w:multiLevelType w:val="hybridMultilevel"/>
    <w:tmpl w:val="0CF8F18A"/>
    <w:lvl w:ilvl="0" w:tplc="A99A2642">
      <w:start w:val="7"/>
      <w:numFmt w:val="bullet"/>
      <w:lvlText w:val=""/>
      <w:lvlJc w:val="left"/>
      <w:pPr>
        <w:ind w:left="1080" w:hanging="360"/>
      </w:pPr>
      <w:rPr>
        <w:rFonts w:ascii="Times New Roman" w:eastAsia="Times New Roman"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2" w15:restartNumberingAfterBreak="0">
    <w:nsid w:val="7ABA0F4A"/>
    <w:multiLevelType w:val="hybridMultilevel"/>
    <w:tmpl w:val="696CCD5C"/>
    <w:lvl w:ilvl="0" w:tplc="D49282F6">
      <w:start w:val="1"/>
      <w:numFmt w:val="decimal"/>
      <w:lvlText w:val="%1."/>
      <w:lvlJc w:val="left"/>
      <w:pPr>
        <w:tabs>
          <w:tab w:val="num" w:pos="720"/>
        </w:tabs>
        <w:ind w:left="720" w:hanging="360"/>
      </w:pPr>
      <w:rPr>
        <w:rFonts w:ascii="Times New Roman" w:eastAsia="Times New Roman" w:hAnsi="Times New Roman" w:cs="Times New Roman"/>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1"/>
  </w:num>
  <w:num w:numId="2">
    <w:abstractNumId w:val="7"/>
  </w:num>
  <w:num w:numId="3">
    <w:abstractNumId w:val="2"/>
  </w:num>
  <w:num w:numId="4">
    <w:abstractNumId w:val="12"/>
  </w:num>
  <w:num w:numId="5">
    <w:abstractNumId w:val="3"/>
  </w:num>
  <w:num w:numId="6">
    <w:abstractNumId w:val="0"/>
  </w:num>
  <w:num w:numId="7">
    <w:abstractNumId w:val="10"/>
    <w:lvlOverride w:ilvl="0">
      <w:startOverride w:val="1"/>
    </w:lvlOverride>
    <w:lvlOverride w:ilvl="1"/>
    <w:lvlOverride w:ilvl="2"/>
    <w:lvlOverride w:ilvl="3"/>
    <w:lvlOverride w:ilvl="4"/>
    <w:lvlOverride w:ilvl="5"/>
    <w:lvlOverride w:ilvl="6"/>
    <w:lvlOverride w:ilvl="7"/>
    <w:lvlOverride w:ilvl="8"/>
  </w:num>
  <w:num w:numId="8">
    <w:abstractNumId w:val="10"/>
  </w:num>
  <w:num w:numId="9">
    <w:abstractNumId w:val="10"/>
    <w:lvlOverride w:ilvl="0">
      <w:startOverride w:val="1"/>
    </w:lvlOverride>
    <w:lvlOverride w:ilvl="1"/>
    <w:lvlOverride w:ilvl="2"/>
    <w:lvlOverride w:ilvl="3"/>
    <w:lvlOverride w:ilvl="4"/>
    <w:lvlOverride w:ilvl="5"/>
    <w:lvlOverride w:ilvl="6"/>
    <w:lvlOverride w:ilvl="7"/>
    <w:lvlOverride w:ilvl="8"/>
  </w:num>
  <w:num w:numId="10">
    <w:abstractNumId w:val="5"/>
  </w:num>
  <w:num w:numId="11">
    <w:abstractNumId w:val="8"/>
  </w:num>
  <w:num w:numId="12">
    <w:abstractNumId w:val="11"/>
  </w:num>
  <w:num w:numId="13">
    <w:abstractNumId w:val="4"/>
  </w:num>
  <w:num w:numId="14">
    <w:abstractNumId w:val="6"/>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14F55"/>
    <w:rsid w:val="00021CAC"/>
    <w:rsid w:val="000255DE"/>
    <w:rsid w:val="0003265E"/>
    <w:rsid w:val="000333F1"/>
    <w:rsid w:val="00041F91"/>
    <w:rsid w:val="00053593"/>
    <w:rsid w:val="00053AB4"/>
    <w:rsid w:val="00057927"/>
    <w:rsid w:val="00062871"/>
    <w:rsid w:val="00063838"/>
    <w:rsid w:val="00073911"/>
    <w:rsid w:val="00083DCB"/>
    <w:rsid w:val="000A0D30"/>
    <w:rsid w:val="000A7F83"/>
    <w:rsid w:val="000C1212"/>
    <w:rsid w:val="000D0725"/>
    <w:rsid w:val="000D26BA"/>
    <w:rsid w:val="000D3DE8"/>
    <w:rsid w:val="000D55E4"/>
    <w:rsid w:val="000E31F9"/>
    <w:rsid w:val="000E7824"/>
    <w:rsid w:val="000F2266"/>
    <w:rsid w:val="000F59B8"/>
    <w:rsid w:val="00105634"/>
    <w:rsid w:val="00105FDE"/>
    <w:rsid w:val="00117FA2"/>
    <w:rsid w:val="00126A37"/>
    <w:rsid w:val="001326C8"/>
    <w:rsid w:val="001360E2"/>
    <w:rsid w:val="001401CA"/>
    <w:rsid w:val="00150C57"/>
    <w:rsid w:val="001518FA"/>
    <w:rsid w:val="001519DB"/>
    <w:rsid w:val="001525FD"/>
    <w:rsid w:val="00153AD7"/>
    <w:rsid w:val="00156D4B"/>
    <w:rsid w:val="0017580F"/>
    <w:rsid w:val="00180D40"/>
    <w:rsid w:val="001827CE"/>
    <w:rsid w:val="0018534D"/>
    <w:rsid w:val="00185C20"/>
    <w:rsid w:val="00191482"/>
    <w:rsid w:val="001941D1"/>
    <w:rsid w:val="001956E4"/>
    <w:rsid w:val="00197347"/>
    <w:rsid w:val="001A6F5B"/>
    <w:rsid w:val="001B2737"/>
    <w:rsid w:val="001B7B15"/>
    <w:rsid w:val="001C40CD"/>
    <w:rsid w:val="001C52FD"/>
    <w:rsid w:val="001D68D1"/>
    <w:rsid w:val="001E5F58"/>
    <w:rsid w:val="001E69D1"/>
    <w:rsid w:val="001F7DAE"/>
    <w:rsid w:val="0020056D"/>
    <w:rsid w:val="00204E7D"/>
    <w:rsid w:val="00216AB4"/>
    <w:rsid w:val="00217CFF"/>
    <w:rsid w:val="0023351E"/>
    <w:rsid w:val="0024123B"/>
    <w:rsid w:val="00244E24"/>
    <w:rsid w:val="00245C0C"/>
    <w:rsid w:val="00250352"/>
    <w:rsid w:val="00250739"/>
    <w:rsid w:val="00263FAD"/>
    <w:rsid w:val="002666F0"/>
    <w:rsid w:val="00270A97"/>
    <w:rsid w:val="002761B4"/>
    <w:rsid w:val="00284FBF"/>
    <w:rsid w:val="00294637"/>
    <w:rsid w:val="002B719B"/>
    <w:rsid w:val="002C2DB5"/>
    <w:rsid w:val="002C5244"/>
    <w:rsid w:val="002D4FD8"/>
    <w:rsid w:val="002E1C51"/>
    <w:rsid w:val="002F26C1"/>
    <w:rsid w:val="002F2B14"/>
    <w:rsid w:val="002F3C8B"/>
    <w:rsid w:val="002F4CDD"/>
    <w:rsid w:val="002F735D"/>
    <w:rsid w:val="00300D6D"/>
    <w:rsid w:val="003044B4"/>
    <w:rsid w:val="003053EF"/>
    <w:rsid w:val="00313486"/>
    <w:rsid w:val="00316EE5"/>
    <w:rsid w:val="003334A9"/>
    <w:rsid w:val="00333D05"/>
    <w:rsid w:val="003361C3"/>
    <w:rsid w:val="00342456"/>
    <w:rsid w:val="003445FB"/>
    <w:rsid w:val="00345D61"/>
    <w:rsid w:val="00351858"/>
    <w:rsid w:val="00352BF2"/>
    <w:rsid w:val="00357D08"/>
    <w:rsid w:val="00363141"/>
    <w:rsid w:val="003665AB"/>
    <w:rsid w:val="003701D0"/>
    <w:rsid w:val="00373583"/>
    <w:rsid w:val="00376DC3"/>
    <w:rsid w:val="003859A4"/>
    <w:rsid w:val="003A1C64"/>
    <w:rsid w:val="003A6D29"/>
    <w:rsid w:val="003A6E6D"/>
    <w:rsid w:val="003A6EA5"/>
    <w:rsid w:val="003B6E33"/>
    <w:rsid w:val="003D2875"/>
    <w:rsid w:val="003D3952"/>
    <w:rsid w:val="003E5E2E"/>
    <w:rsid w:val="00401DC7"/>
    <w:rsid w:val="004041AD"/>
    <w:rsid w:val="00405103"/>
    <w:rsid w:val="00407D1F"/>
    <w:rsid w:val="004129A5"/>
    <w:rsid w:val="00412DD2"/>
    <w:rsid w:val="0041582F"/>
    <w:rsid w:val="0041775F"/>
    <w:rsid w:val="00422931"/>
    <w:rsid w:val="00434D95"/>
    <w:rsid w:val="00440763"/>
    <w:rsid w:val="004540F4"/>
    <w:rsid w:val="00457507"/>
    <w:rsid w:val="004620AD"/>
    <w:rsid w:val="004669A3"/>
    <w:rsid w:val="0046731A"/>
    <w:rsid w:val="004711C4"/>
    <w:rsid w:val="00473390"/>
    <w:rsid w:val="00475575"/>
    <w:rsid w:val="004836BB"/>
    <w:rsid w:val="00491C21"/>
    <w:rsid w:val="004C1410"/>
    <w:rsid w:val="004C2E3B"/>
    <w:rsid w:val="00501F0E"/>
    <w:rsid w:val="0051734D"/>
    <w:rsid w:val="00524B98"/>
    <w:rsid w:val="00525E00"/>
    <w:rsid w:val="00531A9B"/>
    <w:rsid w:val="00543B45"/>
    <w:rsid w:val="005458A1"/>
    <w:rsid w:val="00545BDB"/>
    <w:rsid w:val="0055634B"/>
    <w:rsid w:val="00562410"/>
    <w:rsid w:val="00562C57"/>
    <w:rsid w:val="00562C9E"/>
    <w:rsid w:val="00571596"/>
    <w:rsid w:val="00573782"/>
    <w:rsid w:val="00580CB0"/>
    <w:rsid w:val="005835EC"/>
    <w:rsid w:val="00584932"/>
    <w:rsid w:val="0058600E"/>
    <w:rsid w:val="00590C0D"/>
    <w:rsid w:val="00591988"/>
    <w:rsid w:val="005A4261"/>
    <w:rsid w:val="005B1E22"/>
    <w:rsid w:val="005C089B"/>
    <w:rsid w:val="005C359E"/>
    <w:rsid w:val="005D0C42"/>
    <w:rsid w:val="005E7960"/>
    <w:rsid w:val="005F0577"/>
    <w:rsid w:val="005F0D73"/>
    <w:rsid w:val="005F7745"/>
    <w:rsid w:val="0062251F"/>
    <w:rsid w:val="00626CB7"/>
    <w:rsid w:val="00627031"/>
    <w:rsid w:val="00630093"/>
    <w:rsid w:val="006336C0"/>
    <w:rsid w:val="00661928"/>
    <w:rsid w:val="0068110C"/>
    <w:rsid w:val="006A4691"/>
    <w:rsid w:val="006A4817"/>
    <w:rsid w:val="006A6E9B"/>
    <w:rsid w:val="006B407A"/>
    <w:rsid w:val="006B560E"/>
    <w:rsid w:val="006B572D"/>
    <w:rsid w:val="006C11C4"/>
    <w:rsid w:val="006D63E0"/>
    <w:rsid w:val="006E4631"/>
    <w:rsid w:val="006E49A9"/>
    <w:rsid w:val="006F5615"/>
    <w:rsid w:val="00701DE8"/>
    <w:rsid w:val="0072086C"/>
    <w:rsid w:val="007410CC"/>
    <w:rsid w:val="00743086"/>
    <w:rsid w:val="00752790"/>
    <w:rsid w:val="00753BDF"/>
    <w:rsid w:val="00765D4E"/>
    <w:rsid w:val="00777D36"/>
    <w:rsid w:val="00783321"/>
    <w:rsid w:val="007A79D3"/>
    <w:rsid w:val="007A7B9A"/>
    <w:rsid w:val="007B45A6"/>
    <w:rsid w:val="007B7670"/>
    <w:rsid w:val="007C1FEB"/>
    <w:rsid w:val="007C330D"/>
    <w:rsid w:val="007C4093"/>
    <w:rsid w:val="007C48CD"/>
    <w:rsid w:val="007D14DA"/>
    <w:rsid w:val="007D50DE"/>
    <w:rsid w:val="007E7937"/>
    <w:rsid w:val="007F26F1"/>
    <w:rsid w:val="0080029F"/>
    <w:rsid w:val="00803A41"/>
    <w:rsid w:val="00806382"/>
    <w:rsid w:val="00806E71"/>
    <w:rsid w:val="00814C68"/>
    <w:rsid w:val="008207F6"/>
    <w:rsid w:val="0082507C"/>
    <w:rsid w:val="0083371C"/>
    <w:rsid w:val="008408D8"/>
    <w:rsid w:val="00841866"/>
    <w:rsid w:val="00853DF0"/>
    <w:rsid w:val="00853F1B"/>
    <w:rsid w:val="008550DD"/>
    <w:rsid w:val="00857E7E"/>
    <w:rsid w:val="00862167"/>
    <w:rsid w:val="00862922"/>
    <w:rsid w:val="00865F76"/>
    <w:rsid w:val="00866ABE"/>
    <w:rsid w:val="00885036"/>
    <w:rsid w:val="008959FF"/>
    <w:rsid w:val="008A05FD"/>
    <w:rsid w:val="008B0242"/>
    <w:rsid w:val="008B0820"/>
    <w:rsid w:val="008B20E1"/>
    <w:rsid w:val="008B5257"/>
    <w:rsid w:val="008C0F2F"/>
    <w:rsid w:val="008C130D"/>
    <w:rsid w:val="008C7295"/>
    <w:rsid w:val="008D244D"/>
    <w:rsid w:val="008F4FBF"/>
    <w:rsid w:val="008F60D3"/>
    <w:rsid w:val="008F7EA5"/>
    <w:rsid w:val="0090206D"/>
    <w:rsid w:val="00904BCA"/>
    <w:rsid w:val="0090501A"/>
    <w:rsid w:val="009114AF"/>
    <w:rsid w:val="009122D1"/>
    <w:rsid w:val="00913200"/>
    <w:rsid w:val="00922552"/>
    <w:rsid w:val="00923595"/>
    <w:rsid w:val="00934C1C"/>
    <w:rsid w:val="00941A31"/>
    <w:rsid w:val="00951688"/>
    <w:rsid w:val="009538AD"/>
    <w:rsid w:val="00956409"/>
    <w:rsid w:val="00957693"/>
    <w:rsid w:val="00964BC0"/>
    <w:rsid w:val="00964E57"/>
    <w:rsid w:val="009653D1"/>
    <w:rsid w:val="0097157D"/>
    <w:rsid w:val="0097547B"/>
    <w:rsid w:val="00983520"/>
    <w:rsid w:val="00993C47"/>
    <w:rsid w:val="00995636"/>
    <w:rsid w:val="009979DA"/>
    <w:rsid w:val="009A270A"/>
    <w:rsid w:val="009B09A8"/>
    <w:rsid w:val="009B30F5"/>
    <w:rsid w:val="009B56DF"/>
    <w:rsid w:val="009B5F9D"/>
    <w:rsid w:val="009C2C13"/>
    <w:rsid w:val="009C4F5E"/>
    <w:rsid w:val="009C7582"/>
    <w:rsid w:val="009D3D7E"/>
    <w:rsid w:val="009D404E"/>
    <w:rsid w:val="009E0F2C"/>
    <w:rsid w:val="009F7FDD"/>
    <w:rsid w:val="00A1227C"/>
    <w:rsid w:val="00A132D4"/>
    <w:rsid w:val="00A14153"/>
    <w:rsid w:val="00A15887"/>
    <w:rsid w:val="00A17BA4"/>
    <w:rsid w:val="00A212E4"/>
    <w:rsid w:val="00A24B02"/>
    <w:rsid w:val="00A35294"/>
    <w:rsid w:val="00A367B2"/>
    <w:rsid w:val="00A406F3"/>
    <w:rsid w:val="00A40BB6"/>
    <w:rsid w:val="00A41BFA"/>
    <w:rsid w:val="00A4411A"/>
    <w:rsid w:val="00A531D7"/>
    <w:rsid w:val="00A53E44"/>
    <w:rsid w:val="00A61445"/>
    <w:rsid w:val="00A63F95"/>
    <w:rsid w:val="00A71CCA"/>
    <w:rsid w:val="00A828FD"/>
    <w:rsid w:val="00A94814"/>
    <w:rsid w:val="00A95CF2"/>
    <w:rsid w:val="00AA0510"/>
    <w:rsid w:val="00AA220A"/>
    <w:rsid w:val="00AA6115"/>
    <w:rsid w:val="00AB353E"/>
    <w:rsid w:val="00AC49D3"/>
    <w:rsid w:val="00AD6075"/>
    <w:rsid w:val="00AE2853"/>
    <w:rsid w:val="00AE4003"/>
    <w:rsid w:val="00AE4D99"/>
    <w:rsid w:val="00AF38CE"/>
    <w:rsid w:val="00B02D2A"/>
    <w:rsid w:val="00B07CDF"/>
    <w:rsid w:val="00B1553D"/>
    <w:rsid w:val="00B26F2F"/>
    <w:rsid w:val="00B27A31"/>
    <w:rsid w:val="00B3298C"/>
    <w:rsid w:val="00B44BE1"/>
    <w:rsid w:val="00B51160"/>
    <w:rsid w:val="00B51762"/>
    <w:rsid w:val="00B6057E"/>
    <w:rsid w:val="00B611BA"/>
    <w:rsid w:val="00B72B04"/>
    <w:rsid w:val="00B82384"/>
    <w:rsid w:val="00B84C61"/>
    <w:rsid w:val="00BC4685"/>
    <w:rsid w:val="00BF0549"/>
    <w:rsid w:val="00BF3008"/>
    <w:rsid w:val="00BF48C5"/>
    <w:rsid w:val="00C0284E"/>
    <w:rsid w:val="00C1046C"/>
    <w:rsid w:val="00C21A66"/>
    <w:rsid w:val="00C24116"/>
    <w:rsid w:val="00C241EE"/>
    <w:rsid w:val="00C33552"/>
    <w:rsid w:val="00C4383A"/>
    <w:rsid w:val="00C45D11"/>
    <w:rsid w:val="00C5654C"/>
    <w:rsid w:val="00C615AD"/>
    <w:rsid w:val="00C931B4"/>
    <w:rsid w:val="00C97F6A"/>
    <w:rsid w:val="00CA1BF6"/>
    <w:rsid w:val="00CB1683"/>
    <w:rsid w:val="00CC078C"/>
    <w:rsid w:val="00CC1775"/>
    <w:rsid w:val="00CE3022"/>
    <w:rsid w:val="00CE3F97"/>
    <w:rsid w:val="00CE4E24"/>
    <w:rsid w:val="00CE7DFE"/>
    <w:rsid w:val="00CF06F1"/>
    <w:rsid w:val="00CF7F45"/>
    <w:rsid w:val="00D0122D"/>
    <w:rsid w:val="00D01DE9"/>
    <w:rsid w:val="00D21241"/>
    <w:rsid w:val="00D37209"/>
    <w:rsid w:val="00D40206"/>
    <w:rsid w:val="00D500F7"/>
    <w:rsid w:val="00D52216"/>
    <w:rsid w:val="00D563B4"/>
    <w:rsid w:val="00D56C92"/>
    <w:rsid w:val="00D83990"/>
    <w:rsid w:val="00D864E2"/>
    <w:rsid w:val="00DA2BF5"/>
    <w:rsid w:val="00DC1137"/>
    <w:rsid w:val="00DC31F8"/>
    <w:rsid w:val="00DC3AB2"/>
    <w:rsid w:val="00DC54CA"/>
    <w:rsid w:val="00DC5608"/>
    <w:rsid w:val="00DC6D9F"/>
    <w:rsid w:val="00DD1AF5"/>
    <w:rsid w:val="00DF63FE"/>
    <w:rsid w:val="00E04690"/>
    <w:rsid w:val="00E100D0"/>
    <w:rsid w:val="00E147DF"/>
    <w:rsid w:val="00E17335"/>
    <w:rsid w:val="00E25B5A"/>
    <w:rsid w:val="00E30B4C"/>
    <w:rsid w:val="00E3755E"/>
    <w:rsid w:val="00E37DEB"/>
    <w:rsid w:val="00E460E7"/>
    <w:rsid w:val="00E514C2"/>
    <w:rsid w:val="00E60AA6"/>
    <w:rsid w:val="00E66367"/>
    <w:rsid w:val="00E700A6"/>
    <w:rsid w:val="00E90127"/>
    <w:rsid w:val="00E93385"/>
    <w:rsid w:val="00E96C36"/>
    <w:rsid w:val="00E97043"/>
    <w:rsid w:val="00EA0D09"/>
    <w:rsid w:val="00EA1485"/>
    <w:rsid w:val="00EB4C51"/>
    <w:rsid w:val="00ED31EB"/>
    <w:rsid w:val="00ED5069"/>
    <w:rsid w:val="00EE13A1"/>
    <w:rsid w:val="00EE7299"/>
    <w:rsid w:val="00EF07F3"/>
    <w:rsid w:val="00F04902"/>
    <w:rsid w:val="00F328C4"/>
    <w:rsid w:val="00F35D40"/>
    <w:rsid w:val="00F448FC"/>
    <w:rsid w:val="00F47D11"/>
    <w:rsid w:val="00F5295D"/>
    <w:rsid w:val="00F5396E"/>
    <w:rsid w:val="00F54E6C"/>
    <w:rsid w:val="00F55E5E"/>
    <w:rsid w:val="00F77798"/>
    <w:rsid w:val="00F80A5E"/>
    <w:rsid w:val="00F906D6"/>
    <w:rsid w:val="00FA1745"/>
    <w:rsid w:val="00FA6181"/>
    <w:rsid w:val="00FB0FDA"/>
    <w:rsid w:val="00FB3552"/>
    <w:rsid w:val="00FC3BA7"/>
    <w:rsid w:val="00FE2518"/>
    <w:rsid w:val="00FE6692"/>
    <w:rsid w:val="00FE7D0C"/>
    <w:rsid w:val="00FF032A"/>
    <w:rsid w:val="00FF7C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CB050D"/>
  <w15:docId w15:val="{11FCD666-9377-4809-91B4-783673D09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103"/>
  </w:style>
  <w:style w:type="paragraph" w:styleId="1">
    <w:name w:val="heading 1"/>
    <w:basedOn w:val="a"/>
    <w:next w:val="a"/>
    <w:link w:val="10"/>
    <w:uiPriority w:val="9"/>
    <w:qFormat/>
    <w:rsid w:val="003A6D2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3A6D2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qFormat/>
    <w:rsid w:val="00F906D6"/>
    <w:pPr>
      <w:keepNext/>
      <w:spacing w:after="0" w:line="240" w:lineRule="auto"/>
      <w:jc w:val="center"/>
      <w:outlineLvl w:val="3"/>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2C2DB5"/>
    <w:rPr>
      <w:color w:val="0000FF" w:themeColor="hyperlink"/>
      <w:u w:val="single"/>
    </w:rPr>
  </w:style>
  <w:style w:type="character" w:customStyle="1" w:styleId="UnresolvedMention">
    <w:name w:val="Unresolved Mention"/>
    <w:basedOn w:val="a0"/>
    <w:uiPriority w:val="99"/>
    <w:semiHidden/>
    <w:unhideWhenUsed/>
    <w:rsid w:val="002C2DB5"/>
    <w:rPr>
      <w:color w:val="605E5C"/>
      <w:shd w:val="clear" w:color="auto" w:fill="E1DFDD"/>
    </w:rPr>
  </w:style>
  <w:style w:type="paragraph" w:styleId="a5">
    <w:name w:val="Body Text Indent"/>
    <w:basedOn w:val="a"/>
    <w:link w:val="a6"/>
    <w:semiHidden/>
    <w:unhideWhenUsed/>
    <w:rsid w:val="00853F1B"/>
    <w:pPr>
      <w:spacing w:after="120" w:line="240" w:lineRule="auto"/>
      <w:ind w:left="283"/>
    </w:pPr>
    <w:rPr>
      <w:rFonts w:ascii="Times New Roman" w:eastAsia="Times New Roman" w:hAnsi="Times New Roman" w:cs="Times New Roman"/>
      <w:sz w:val="28"/>
      <w:szCs w:val="24"/>
      <w:lang w:val="ru-RU" w:eastAsia="ru-RU"/>
    </w:rPr>
  </w:style>
  <w:style w:type="character" w:customStyle="1" w:styleId="a6">
    <w:name w:val="Основний текст з відступом Знак"/>
    <w:basedOn w:val="a0"/>
    <w:link w:val="a5"/>
    <w:semiHidden/>
    <w:rsid w:val="00853F1B"/>
    <w:rPr>
      <w:rFonts w:ascii="Times New Roman" w:eastAsia="Times New Roman" w:hAnsi="Times New Roman" w:cs="Times New Roman"/>
      <w:sz w:val="28"/>
      <w:szCs w:val="24"/>
      <w:lang w:val="ru-RU" w:eastAsia="ru-RU"/>
    </w:rPr>
  </w:style>
  <w:style w:type="paragraph" w:customStyle="1" w:styleId="Default">
    <w:name w:val="Default"/>
    <w:uiPriority w:val="99"/>
    <w:rsid w:val="00A35294"/>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styleId="a7">
    <w:name w:val="List Paragraph"/>
    <w:basedOn w:val="a"/>
    <w:qFormat/>
    <w:rsid w:val="00A35294"/>
    <w:pPr>
      <w:spacing w:after="0" w:line="240" w:lineRule="auto"/>
      <w:ind w:left="720"/>
      <w:contextualSpacing/>
    </w:pPr>
    <w:rPr>
      <w:rFonts w:ascii="Times New Roman" w:eastAsia="Times New Roman" w:hAnsi="Times New Roman" w:cs="Times New Roman"/>
      <w:sz w:val="24"/>
      <w:szCs w:val="24"/>
      <w:lang w:eastAsia="uk-UA"/>
    </w:rPr>
  </w:style>
  <w:style w:type="character" w:customStyle="1" w:styleId="211pt">
    <w:name w:val="Основной текст (2) + 11 pt"/>
    <w:rsid w:val="00A3529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uk-UA" w:eastAsia="uk-UA" w:bidi="uk-UA"/>
    </w:rPr>
  </w:style>
  <w:style w:type="table" w:styleId="a8">
    <w:name w:val="Table Grid"/>
    <w:basedOn w:val="a1"/>
    <w:uiPriority w:val="59"/>
    <w:rsid w:val="00A35294"/>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5">
    <w:name w:val="Style15"/>
    <w:basedOn w:val="a"/>
    <w:rsid w:val="00F906D6"/>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40">
    <w:name w:val="Заголовок 4 Знак"/>
    <w:basedOn w:val="a0"/>
    <w:link w:val="4"/>
    <w:rsid w:val="00F906D6"/>
    <w:rPr>
      <w:rFonts w:ascii="Times New Roman" w:eastAsia="Times New Roman" w:hAnsi="Times New Roman" w:cs="Times New Roman"/>
      <w:b/>
      <w:bCs/>
      <w:sz w:val="28"/>
      <w:szCs w:val="24"/>
      <w:lang w:eastAsia="ru-RU"/>
    </w:rPr>
  </w:style>
  <w:style w:type="character" w:customStyle="1" w:styleId="a9">
    <w:name w:val="Основной текст_"/>
    <w:basedOn w:val="a0"/>
    <w:link w:val="11"/>
    <w:locked/>
    <w:rsid w:val="008408D8"/>
    <w:rPr>
      <w:sz w:val="28"/>
      <w:szCs w:val="28"/>
      <w:shd w:val="clear" w:color="auto" w:fill="FFFFFF"/>
    </w:rPr>
  </w:style>
  <w:style w:type="paragraph" w:customStyle="1" w:styleId="11">
    <w:name w:val="Основной текст11"/>
    <w:basedOn w:val="a"/>
    <w:link w:val="a9"/>
    <w:rsid w:val="008408D8"/>
    <w:pPr>
      <w:shd w:val="clear" w:color="auto" w:fill="FFFFFF"/>
      <w:spacing w:after="0" w:line="317" w:lineRule="exact"/>
      <w:jc w:val="both"/>
    </w:pPr>
    <w:rPr>
      <w:sz w:val="28"/>
      <w:szCs w:val="28"/>
    </w:rPr>
  </w:style>
  <w:style w:type="character" w:customStyle="1" w:styleId="12">
    <w:name w:val="Заголовок №1"/>
    <w:basedOn w:val="a0"/>
    <w:rsid w:val="008408D8"/>
    <w:rPr>
      <w:rFonts w:ascii="Times New Roman" w:hAnsi="Times New Roman" w:cs="Times New Roman" w:hint="default"/>
      <w:spacing w:val="0"/>
      <w:sz w:val="28"/>
      <w:szCs w:val="28"/>
      <w:u w:val="single"/>
    </w:rPr>
  </w:style>
  <w:style w:type="paragraph" w:styleId="aa">
    <w:name w:val="Body Text"/>
    <w:basedOn w:val="a"/>
    <w:link w:val="ab"/>
    <w:rsid w:val="004620AD"/>
    <w:pPr>
      <w:spacing w:after="120" w:line="240" w:lineRule="auto"/>
    </w:pPr>
    <w:rPr>
      <w:rFonts w:ascii="Times New Roman" w:eastAsia="Times New Roman" w:hAnsi="Times New Roman" w:cs="Times New Roman"/>
      <w:sz w:val="28"/>
      <w:szCs w:val="24"/>
      <w:lang w:val="ru-RU" w:eastAsia="ru-RU"/>
    </w:rPr>
  </w:style>
  <w:style w:type="character" w:customStyle="1" w:styleId="ab">
    <w:name w:val="Основний текст Знак"/>
    <w:basedOn w:val="a0"/>
    <w:link w:val="aa"/>
    <w:rsid w:val="004620AD"/>
    <w:rPr>
      <w:rFonts w:ascii="Times New Roman" w:eastAsia="Times New Roman" w:hAnsi="Times New Roman" w:cs="Times New Roman"/>
      <w:sz w:val="28"/>
      <w:szCs w:val="24"/>
      <w:lang w:val="ru-RU" w:eastAsia="ru-RU"/>
    </w:rPr>
  </w:style>
  <w:style w:type="paragraph" w:customStyle="1" w:styleId="-11">
    <w:name w:val="Цветной список - Акцент 11"/>
    <w:basedOn w:val="a"/>
    <w:qFormat/>
    <w:rsid w:val="004620AD"/>
    <w:pPr>
      <w:ind w:left="720"/>
      <w:contextualSpacing/>
    </w:pPr>
    <w:rPr>
      <w:rFonts w:ascii="Calibri" w:eastAsia="Times New Roman" w:hAnsi="Calibri" w:cs="Times New Roman"/>
      <w:lang w:val="ru-RU" w:eastAsia="ru-RU"/>
    </w:rPr>
  </w:style>
  <w:style w:type="character" w:customStyle="1" w:styleId="ac">
    <w:name w:val="Основний текст_"/>
    <w:link w:val="13"/>
    <w:rsid w:val="004620AD"/>
    <w:rPr>
      <w:sz w:val="26"/>
      <w:szCs w:val="26"/>
      <w:shd w:val="clear" w:color="auto" w:fill="FFFFFF"/>
    </w:rPr>
  </w:style>
  <w:style w:type="paragraph" w:customStyle="1" w:styleId="13">
    <w:name w:val="Основний текст1"/>
    <w:basedOn w:val="a"/>
    <w:link w:val="ac"/>
    <w:rsid w:val="004620AD"/>
    <w:pPr>
      <w:widowControl w:val="0"/>
      <w:shd w:val="clear" w:color="auto" w:fill="FFFFFF"/>
      <w:spacing w:before="180" w:after="7560" w:line="370" w:lineRule="exact"/>
      <w:jc w:val="center"/>
    </w:pPr>
    <w:rPr>
      <w:sz w:val="26"/>
      <w:szCs w:val="26"/>
      <w:shd w:val="clear" w:color="auto" w:fill="FFFFFF"/>
    </w:rPr>
  </w:style>
  <w:style w:type="paragraph" w:styleId="21">
    <w:name w:val="Body Text 2"/>
    <w:basedOn w:val="a"/>
    <w:link w:val="22"/>
    <w:uiPriority w:val="99"/>
    <w:semiHidden/>
    <w:unhideWhenUsed/>
    <w:rsid w:val="00862922"/>
    <w:pPr>
      <w:spacing w:after="120" w:line="480" w:lineRule="auto"/>
    </w:pPr>
  </w:style>
  <w:style w:type="character" w:customStyle="1" w:styleId="22">
    <w:name w:val="Основний текст 2 Знак"/>
    <w:basedOn w:val="a0"/>
    <w:link w:val="21"/>
    <w:uiPriority w:val="99"/>
    <w:semiHidden/>
    <w:rsid w:val="00862922"/>
  </w:style>
  <w:style w:type="paragraph" w:customStyle="1" w:styleId="14">
    <w:name w:val="Основной текст1"/>
    <w:basedOn w:val="a"/>
    <w:rsid w:val="00862922"/>
    <w:pPr>
      <w:shd w:val="clear" w:color="auto" w:fill="FFFFFF"/>
      <w:spacing w:after="0" w:line="317" w:lineRule="exact"/>
      <w:jc w:val="both"/>
    </w:pPr>
    <w:rPr>
      <w:rFonts w:ascii="Calibri" w:eastAsia="Times New Roman" w:hAnsi="Calibri" w:cs="Times New Roman"/>
      <w:sz w:val="28"/>
      <w:szCs w:val="20"/>
      <w:lang w:eastAsia="uk-UA"/>
    </w:rPr>
  </w:style>
  <w:style w:type="character" w:customStyle="1" w:styleId="10">
    <w:name w:val="Заголовок 1 Знак"/>
    <w:basedOn w:val="a0"/>
    <w:link w:val="1"/>
    <w:uiPriority w:val="9"/>
    <w:rsid w:val="003A6D29"/>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3A6D29"/>
    <w:rPr>
      <w:rFonts w:asciiTheme="majorHAnsi" w:eastAsiaTheme="majorEastAsia" w:hAnsiTheme="majorHAnsi" w:cstheme="majorBidi"/>
      <w:color w:val="365F91" w:themeColor="accent1" w:themeShade="BF"/>
      <w:sz w:val="26"/>
      <w:szCs w:val="26"/>
    </w:rPr>
  </w:style>
  <w:style w:type="paragraph" w:styleId="ad">
    <w:name w:val="No Spacing"/>
    <w:uiPriority w:val="1"/>
    <w:qFormat/>
    <w:rsid w:val="00405103"/>
    <w:pPr>
      <w:spacing w:after="0" w:line="240" w:lineRule="auto"/>
    </w:pPr>
    <w:rPr>
      <w:rFonts w:ascii="Calibri" w:eastAsia="Calibri" w:hAnsi="Calibri" w:cs="Times New Roman"/>
    </w:rPr>
  </w:style>
  <w:style w:type="paragraph" w:customStyle="1" w:styleId="whitespace-normal">
    <w:name w:val="whitespace-normal"/>
    <w:basedOn w:val="a"/>
    <w:rsid w:val="00951688"/>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FollowedHyperlink"/>
    <w:basedOn w:val="a0"/>
    <w:uiPriority w:val="99"/>
    <w:semiHidden/>
    <w:unhideWhenUsed/>
    <w:rsid w:val="00951688"/>
    <w:rPr>
      <w:color w:val="800080" w:themeColor="followedHyperlink"/>
      <w:u w:val="single"/>
    </w:rPr>
  </w:style>
  <w:style w:type="paragraph" w:customStyle="1" w:styleId="TableParagraph">
    <w:name w:val="Table Paragraph"/>
    <w:basedOn w:val="a"/>
    <w:qFormat/>
    <w:rsid w:val="008F7EA5"/>
    <w:pPr>
      <w:widowControl w:val="0"/>
      <w:autoSpaceDE w:val="0"/>
      <w:autoSpaceDN w:val="0"/>
      <w:spacing w:after="0" w:line="240" w:lineRule="auto"/>
      <w:ind w:left="107"/>
    </w:pPr>
    <w:rPr>
      <w:rFonts w:ascii="Arial" w:eastAsia="Times New Roman" w:hAnsi="Arial"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2391">
      <w:bodyDiv w:val="1"/>
      <w:marLeft w:val="0"/>
      <w:marRight w:val="0"/>
      <w:marTop w:val="0"/>
      <w:marBottom w:val="0"/>
      <w:divBdr>
        <w:top w:val="none" w:sz="0" w:space="0" w:color="auto"/>
        <w:left w:val="none" w:sz="0" w:space="0" w:color="auto"/>
        <w:bottom w:val="none" w:sz="0" w:space="0" w:color="auto"/>
        <w:right w:val="none" w:sz="0" w:space="0" w:color="auto"/>
      </w:divBdr>
    </w:div>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31619835">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296644273">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77558996">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390345055">
      <w:bodyDiv w:val="1"/>
      <w:marLeft w:val="0"/>
      <w:marRight w:val="0"/>
      <w:marTop w:val="0"/>
      <w:marBottom w:val="0"/>
      <w:divBdr>
        <w:top w:val="none" w:sz="0" w:space="0" w:color="auto"/>
        <w:left w:val="none" w:sz="0" w:space="0" w:color="auto"/>
        <w:bottom w:val="none" w:sz="0" w:space="0" w:color="auto"/>
        <w:right w:val="none" w:sz="0" w:space="0" w:color="auto"/>
      </w:divBdr>
    </w:div>
    <w:div w:id="411388417">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21377838">
      <w:bodyDiv w:val="1"/>
      <w:marLeft w:val="0"/>
      <w:marRight w:val="0"/>
      <w:marTop w:val="0"/>
      <w:marBottom w:val="0"/>
      <w:divBdr>
        <w:top w:val="none" w:sz="0" w:space="0" w:color="auto"/>
        <w:left w:val="none" w:sz="0" w:space="0" w:color="auto"/>
        <w:bottom w:val="none" w:sz="0" w:space="0" w:color="auto"/>
        <w:right w:val="none" w:sz="0" w:space="0" w:color="auto"/>
      </w:divBdr>
    </w:div>
    <w:div w:id="637301379">
      <w:bodyDiv w:val="1"/>
      <w:marLeft w:val="0"/>
      <w:marRight w:val="0"/>
      <w:marTop w:val="0"/>
      <w:marBottom w:val="0"/>
      <w:divBdr>
        <w:top w:val="none" w:sz="0" w:space="0" w:color="auto"/>
        <w:left w:val="none" w:sz="0" w:space="0" w:color="auto"/>
        <w:bottom w:val="none" w:sz="0" w:space="0" w:color="auto"/>
        <w:right w:val="none" w:sz="0" w:space="0" w:color="auto"/>
      </w:divBdr>
    </w:div>
    <w:div w:id="645429670">
      <w:bodyDiv w:val="1"/>
      <w:marLeft w:val="0"/>
      <w:marRight w:val="0"/>
      <w:marTop w:val="0"/>
      <w:marBottom w:val="0"/>
      <w:divBdr>
        <w:top w:val="none" w:sz="0" w:space="0" w:color="auto"/>
        <w:left w:val="none" w:sz="0" w:space="0" w:color="auto"/>
        <w:bottom w:val="none" w:sz="0" w:space="0" w:color="auto"/>
        <w:right w:val="none" w:sz="0" w:space="0" w:color="auto"/>
      </w:divBdr>
    </w:div>
    <w:div w:id="653027429">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73144836">
      <w:bodyDiv w:val="1"/>
      <w:marLeft w:val="0"/>
      <w:marRight w:val="0"/>
      <w:marTop w:val="0"/>
      <w:marBottom w:val="0"/>
      <w:divBdr>
        <w:top w:val="none" w:sz="0" w:space="0" w:color="auto"/>
        <w:left w:val="none" w:sz="0" w:space="0" w:color="auto"/>
        <w:bottom w:val="none" w:sz="0" w:space="0" w:color="auto"/>
        <w:right w:val="none" w:sz="0" w:space="0" w:color="auto"/>
      </w:divBdr>
    </w:div>
    <w:div w:id="68833437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17972444">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41554444">
      <w:bodyDiv w:val="1"/>
      <w:marLeft w:val="0"/>
      <w:marRight w:val="0"/>
      <w:marTop w:val="0"/>
      <w:marBottom w:val="0"/>
      <w:divBdr>
        <w:top w:val="none" w:sz="0" w:space="0" w:color="auto"/>
        <w:left w:val="none" w:sz="0" w:space="0" w:color="auto"/>
        <w:bottom w:val="none" w:sz="0" w:space="0" w:color="auto"/>
        <w:right w:val="none" w:sz="0" w:space="0" w:color="auto"/>
      </w:divBdr>
    </w:div>
    <w:div w:id="873932003">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906114062">
      <w:bodyDiv w:val="1"/>
      <w:marLeft w:val="0"/>
      <w:marRight w:val="0"/>
      <w:marTop w:val="0"/>
      <w:marBottom w:val="0"/>
      <w:divBdr>
        <w:top w:val="none" w:sz="0" w:space="0" w:color="auto"/>
        <w:left w:val="none" w:sz="0" w:space="0" w:color="auto"/>
        <w:bottom w:val="none" w:sz="0" w:space="0" w:color="auto"/>
        <w:right w:val="none" w:sz="0" w:space="0" w:color="auto"/>
      </w:divBdr>
    </w:div>
    <w:div w:id="1005742117">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056709310">
      <w:bodyDiv w:val="1"/>
      <w:marLeft w:val="0"/>
      <w:marRight w:val="0"/>
      <w:marTop w:val="0"/>
      <w:marBottom w:val="0"/>
      <w:divBdr>
        <w:top w:val="none" w:sz="0" w:space="0" w:color="auto"/>
        <w:left w:val="none" w:sz="0" w:space="0" w:color="auto"/>
        <w:bottom w:val="none" w:sz="0" w:space="0" w:color="auto"/>
        <w:right w:val="none" w:sz="0" w:space="0" w:color="auto"/>
      </w:divBdr>
    </w:div>
    <w:div w:id="1061709214">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4227847">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273318099">
      <w:bodyDiv w:val="1"/>
      <w:marLeft w:val="0"/>
      <w:marRight w:val="0"/>
      <w:marTop w:val="0"/>
      <w:marBottom w:val="0"/>
      <w:divBdr>
        <w:top w:val="none" w:sz="0" w:space="0" w:color="auto"/>
        <w:left w:val="none" w:sz="0" w:space="0" w:color="auto"/>
        <w:bottom w:val="none" w:sz="0" w:space="0" w:color="auto"/>
        <w:right w:val="none" w:sz="0" w:space="0" w:color="auto"/>
      </w:divBdr>
    </w:div>
    <w:div w:id="1281760276">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27246707">
      <w:bodyDiv w:val="1"/>
      <w:marLeft w:val="0"/>
      <w:marRight w:val="0"/>
      <w:marTop w:val="0"/>
      <w:marBottom w:val="0"/>
      <w:divBdr>
        <w:top w:val="none" w:sz="0" w:space="0" w:color="auto"/>
        <w:left w:val="none" w:sz="0" w:space="0" w:color="auto"/>
        <w:bottom w:val="none" w:sz="0" w:space="0" w:color="auto"/>
        <w:right w:val="none" w:sz="0" w:space="0" w:color="auto"/>
      </w:divBdr>
    </w:div>
    <w:div w:id="1352301650">
      <w:bodyDiv w:val="1"/>
      <w:marLeft w:val="0"/>
      <w:marRight w:val="0"/>
      <w:marTop w:val="0"/>
      <w:marBottom w:val="0"/>
      <w:divBdr>
        <w:top w:val="none" w:sz="0" w:space="0" w:color="auto"/>
        <w:left w:val="none" w:sz="0" w:space="0" w:color="auto"/>
        <w:bottom w:val="none" w:sz="0" w:space="0" w:color="auto"/>
        <w:right w:val="none" w:sz="0" w:space="0" w:color="auto"/>
      </w:divBdr>
    </w:div>
    <w:div w:id="1367635083">
      <w:bodyDiv w:val="1"/>
      <w:marLeft w:val="0"/>
      <w:marRight w:val="0"/>
      <w:marTop w:val="0"/>
      <w:marBottom w:val="0"/>
      <w:divBdr>
        <w:top w:val="none" w:sz="0" w:space="0" w:color="auto"/>
        <w:left w:val="none" w:sz="0" w:space="0" w:color="auto"/>
        <w:bottom w:val="none" w:sz="0" w:space="0" w:color="auto"/>
        <w:right w:val="none" w:sz="0" w:space="0" w:color="auto"/>
      </w:divBdr>
    </w:div>
    <w:div w:id="1380976285">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399280561">
      <w:bodyDiv w:val="1"/>
      <w:marLeft w:val="0"/>
      <w:marRight w:val="0"/>
      <w:marTop w:val="0"/>
      <w:marBottom w:val="0"/>
      <w:divBdr>
        <w:top w:val="none" w:sz="0" w:space="0" w:color="auto"/>
        <w:left w:val="none" w:sz="0" w:space="0" w:color="auto"/>
        <w:bottom w:val="none" w:sz="0" w:space="0" w:color="auto"/>
        <w:right w:val="none" w:sz="0" w:space="0" w:color="auto"/>
      </w:divBdr>
    </w:div>
    <w:div w:id="1404140847">
      <w:bodyDiv w:val="1"/>
      <w:marLeft w:val="0"/>
      <w:marRight w:val="0"/>
      <w:marTop w:val="0"/>
      <w:marBottom w:val="0"/>
      <w:divBdr>
        <w:top w:val="none" w:sz="0" w:space="0" w:color="auto"/>
        <w:left w:val="none" w:sz="0" w:space="0" w:color="auto"/>
        <w:bottom w:val="none" w:sz="0" w:space="0" w:color="auto"/>
        <w:right w:val="none" w:sz="0" w:space="0" w:color="auto"/>
      </w:divBdr>
    </w:div>
    <w:div w:id="1412124043">
      <w:bodyDiv w:val="1"/>
      <w:marLeft w:val="0"/>
      <w:marRight w:val="0"/>
      <w:marTop w:val="0"/>
      <w:marBottom w:val="0"/>
      <w:divBdr>
        <w:top w:val="none" w:sz="0" w:space="0" w:color="auto"/>
        <w:left w:val="none" w:sz="0" w:space="0" w:color="auto"/>
        <w:bottom w:val="none" w:sz="0" w:space="0" w:color="auto"/>
        <w:right w:val="none" w:sz="0" w:space="0" w:color="auto"/>
      </w:divBdr>
    </w:div>
    <w:div w:id="1415593216">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468668928">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5816715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643776400">
      <w:bodyDiv w:val="1"/>
      <w:marLeft w:val="0"/>
      <w:marRight w:val="0"/>
      <w:marTop w:val="0"/>
      <w:marBottom w:val="0"/>
      <w:divBdr>
        <w:top w:val="none" w:sz="0" w:space="0" w:color="auto"/>
        <w:left w:val="none" w:sz="0" w:space="0" w:color="auto"/>
        <w:bottom w:val="none" w:sz="0" w:space="0" w:color="auto"/>
        <w:right w:val="none" w:sz="0" w:space="0" w:color="auto"/>
      </w:divBdr>
    </w:div>
    <w:div w:id="1651323366">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736583992">
      <w:bodyDiv w:val="1"/>
      <w:marLeft w:val="0"/>
      <w:marRight w:val="0"/>
      <w:marTop w:val="0"/>
      <w:marBottom w:val="0"/>
      <w:divBdr>
        <w:top w:val="none" w:sz="0" w:space="0" w:color="auto"/>
        <w:left w:val="none" w:sz="0" w:space="0" w:color="auto"/>
        <w:bottom w:val="none" w:sz="0" w:space="0" w:color="auto"/>
        <w:right w:val="none" w:sz="0" w:space="0" w:color="auto"/>
      </w:divBdr>
    </w:div>
    <w:div w:id="1752852528">
      <w:bodyDiv w:val="1"/>
      <w:marLeft w:val="0"/>
      <w:marRight w:val="0"/>
      <w:marTop w:val="0"/>
      <w:marBottom w:val="0"/>
      <w:divBdr>
        <w:top w:val="none" w:sz="0" w:space="0" w:color="auto"/>
        <w:left w:val="none" w:sz="0" w:space="0" w:color="auto"/>
        <w:bottom w:val="none" w:sz="0" w:space="0" w:color="auto"/>
        <w:right w:val="none" w:sz="0" w:space="0" w:color="auto"/>
      </w:divBdr>
    </w:div>
    <w:div w:id="1811048269">
      <w:bodyDiv w:val="1"/>
      <w:marLeft w:val="0"/>
      <w:marRight w:val="0"/>
      <w:marTop w:val="0"/>
      <w:marBottom w:val="0"/>
      <w:divBdr>
        <w:top w:val="none" w:sz="0" w:space="0" w:color="auto"/>
        <w:left w:val="none" w:sz="0" w:space="0" w:color="auto"/>
        <w:bottom w:val="none" w:sz="0" w:space="0" w:color="auto"/>
        <w:right w:val="none" w:sz="0" w:space="0" w:color="auto"/>
      </w:divBdr>
    </w:div>
    <w:div w:id="1862237745">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1890414315">
      <w:bodyDiv w:val="1"/>
      <w:marLeft w:val="0"/>
      <w:marRight w:val="0"/>
      <w:marTop w:val="0"/>
      <w:marBottom w:val="0"/>
      <w:divBdr>
        <w:top w:val="none" w:sz="0" w:space="0" w:color="auto"/>
        <w:left w:val="none" w:sz="0" w:space="0" w:color="auto"/>
        <w:bottom w:val="none" w:sz="0" w:space="0" w:color="auto"/>
        <w:right w:val="none" w:sz="0" w:space="0" w:color="auto"/>
      </w:divBdr>
    </w:div>
    <w:div w:id="1924098276">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46103992">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09889920">
      <w:bodyDiv w:val="1"/>
      <w:marLeft w:val="0"/>
      <w:marRight w:val="0"/>
      <w:marTop w:val="0"/>
      <w:marBottom w:val="0"/>
      <w:divBdr>
        <w:top w:val="none" w:sz="0" w:space="0" w:color="auto"/>
        <w:left w:val="none" w:sz="0" w:space="0" w:color="auto"/>
        <w:bottom w:val="none" w:sz="0" w:space="0" w:color="auto"/>
        <w:right w:val="none" w:sz="0" w:space="0" w:color="auto"/>
      </w:divBdr>
    </w:div>
    <w:div w:id="2122990600">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nomy.nayka.com.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cona.org.ua/" TargetMode="External"/><Relationship Id="rId12" Type="http://schemas.openxmlformats.org/officeDocument/2006/relationships/hyperlink" Target="http://www.smida.gov.ua/db/emiten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z0336-13" TargetMode="External"/><Relationship Id="rId5" Type="http://schemas.openxmlformats.org/officeDocument/2006/relationships/image" Target="media/image1.png"/><Relationship Id="rId10" Type="http://schemas.openxmlformats.org/officeDocument/2006/relationships/hyperlink" Target="https://www.problecon.com/" TargetMode="External"/><Relationship Id="rId4" Type="http://schemas.openxmlformats.org/officeDocument/2006/relationships/webSettings" Target="webSettings.xml"/><Relationship Id="rId9" Type="http://schemas.openxmlformats.org/officeDocument/2006/relationships/hyperlink" Target="https://economyandsociety.in.u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18676</Words>
  <Characters>10646</Characters>
  <Application>Microsoft Office Word</Application>
  <DocSecurity>0</DocSecurity>
  <Lines>88</Lines>
  <Paragraphs>58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29264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Користувач Windows</dc:creator>
  <cp:lastModifiedBy>HP</cp:lastModifiedBy>
  <cp:revision>2</cp:revision>
  <dcterms:created xsi:type="dcterms:W3CDTF">2025-11-13T10:15:00Z</dcterms:created>
  <dcterms:modified xsi:type="dcterms:W3CDTF">2025-11-13T10:15:00Z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65ff0f62-3f37-4fb5-b712-dcbba99b3608</vt:lpwstr>
  </property>
</Properties>
</file>