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A0D78" w14:textId="467F34EF" w:rsidR="00066E99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bookmarkStart w:id="0" w:name="_Hlk211289967"/>
      <w:bookmarkStart w:id="1" w:name="_GoBack"/>
      <w:bookmarkEnd w:id="1"/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40A6F508" wp14:editId="08C5DA12">
            <wp:simplePos x="0" y="0"/>
            <wp:positionH relativeFrom="column">
              <wp:posOffset>-255270</wp:posOffset>
            </wp:positionH>
            <wp:positionV relativeFrom="paragraph">
              <wp:posOffset>0</wp:posOffset>
            </wp:positionV>
            <wp:extent cx="972312" cy="946404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9464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СИЛАБУС НАВЧАЛЬНОЇ ДИСЦИПЛІНИ</w:t>
      </w:r>
    </w:p>
    <w:p w14:paraId="18EBBE47" w14:textId="191E805B" w:rsidR="00346BC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833C0B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РИНОК ПРАЦІ</w:t>
      </w:r>
      <w:r w:rsidR="00066E99"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ТА ПОЛІТИКА ЗАЙНЯТОСТІ</w:t>
      </w:r>
      <w:r>
        <w:rPr>
          <w:rFonts w:ascii="Times New Roman" w:eastAsia="Times New Roman" w:hAnsi="Times New Roman" w:cs="Times New Roman"/>
          <w:b/>
          <w:color w:val="833C0B"/>
          <w:sz w:val="40"/>
          <w:szCs w:val="40"/>
        </w:rPr>
        <w:t>»</w:t>
      </w:r>
    </w:p>
    <w:p w14:paraId="26EF5DCC" w14:textId="422EDA22" w:rsidR="00346BC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Компонент освітньої програми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</w:t>
      </w:r>
    </w:p>
    <w:p w14:paraId="47EE10D5" w14:textId="6AC386A2" w:rsidR="00346BC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обов’язкова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 кредитів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A10F4D4" w14:textId="77777777" w:rsidR="00A20E6B" w:rsidRDefault="00A20E6B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4"/>
        <w:gridCol w:w="5015"/>
      </w:tblGrid>
      <w:tr w:rsidR="00346BCF" w14:paraId="29CC1A9D" w14:textId="77777777" w:rsidTr="00066E99">
        <w:trPr>
          <w:trHeight w:val="33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9E4A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Освітньо-професійна програма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275E" w14:textId="04A594CF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персоналом та економіка праці</w:t>
            </w:r>
          </w:p>
        </w:tc>
      </w:tr>
      <w:tr w:rsidR="00346BCF" w14:paraId="2648D988" w14:textId="77777777" w:rsidTr="00066E99">
        <w:trPr>
          <w:trHeight w:val="33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CE3B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7511" w14:textId="44A5653E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051 Економіка</w:t>
            </w:r>
          </w:p>
        </w:tc>
      </w:tr>
      <w:tr w:rsidR="00346BCF" w14:paraId="50B87A2E" w14:textId="77777777" w:rsidTr="00066E99">
        <w:trPr>
          <w:trHeight w:val="333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ED67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Галузь знань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6EB3" w14:textId="3262BC76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 Соціальні та поведінкові науки</w:t>
            </w:r>
          </w:p>
        </w:tc>
      </w:tr>
      <w:tr w:rsidR="00346BCF" w14:paraId="5C2FC6A6" w14:textId="77777777" w:rsidTr="00066E99">
        <w:trPr>
          <w:trHeight w:val="423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168B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Рівень вищої освіти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BBD5" w14:textId="6A224D96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перший (бакалаврський) </w:t>
            </w:r>
          </w:p>
        </w:tc>
      </w:tr>
      <w:tr w:rsidR="00346BCF" w14:paraId="3D649293" w14:textId="77777777" w:rsidTr="00066E99">
        <w:trPr>
          <w:trHeight w:val="33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BA34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Мова навчання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25F1" w14:textId="1933BBCA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346BCF" w14:paraId="5E20097D" w14:textId="77777777" w:rsidTr="00066E99">
        <w:trPr>
          <w:trHeight w:val="655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ED57" w14:textId="70B8054D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викладача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93B7" w14:textId="5F2205A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Ілащук Світлана </w:t>
            </w:r>
            <w:r w:rsidR="00FF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асистент кафедри бізнесу та управління персонало</w:t>
            </w:r>
            <w:r w:rsidR="00FF0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к.е.н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доцент</w:t>
            </w:r>
          </w:p>
          <w:p w14:paraId="527E9B7E" w14:textId="7DFC6571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346BCF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  <w:t>https://bup.chnu.edu.ua/pro-nas/kolektyv-kafedry/ilashchuk-svitlana-anatoliivna/</w:t>
            </w:r>
          </w:p>
        </w:tc>
      </w:tr>
      <w:tr w:rsidR="00346BCF" w14:paraId="1F0665A1" w14:textId="77777777" w:rsidTr="00066E99">
        <w:trPr>
          <w:trHeight w:val="33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DCA6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596C8" w14:textId="548E50F5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6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+38 (0372) 50-94-64</w:t>
            </w:r>
          </w:p>
        </w:tc>
      </w:tr>
      <w:tr w:rsidR="00346BCF" w14:paraId="3D33C927" w14:textId="77777777" w:rsidTr="00066E99">
        <w:trPr>
          <w:trHeight w:val="35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856A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C08A0" w14:textId="22CB8B6A" w:rsidR="00346BCF" w:rsidRDefault="008056ED" w:rsidP="00305FEB">
            <w:pPr>
              <w:pStyle w:val="k6zzt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6" w:history="1">
              <w:r w:rsidR="00346BCF" w:rsidRPr="00FF01F9">
                <w:rPr>
                  <w:rStyle w:val="a3"/>
                  <w:i/>
                  <w:iCs/>
                  <w:spacing w:val="3"/>
                  <w:sz w:val="28"/>
                  <w:szCs w:val="28"/>
                </w:rPr>
                <w:t>s.ilashchuk@chnu.edu.ua</w:t>
              </w:r>
            </w:hyperlink>
          </w:p>
        </w:tc>
      </w:tr>
      <w:tr w:rsidR="00346BCF" w14:paraId="3815031D" w14:textId="77777777" w:rsidTr="00066E99">
        <w:trPr>
          <w:trHeight w:val="652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ADA5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4990" w14:textId="231349B9" w:rsidR="00346BCF" w:rsidRDefault="00FF01F9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FF01F9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  <w:t>https://moodle.chnu.edu.ua/course/view.php?id=8752</w:t>
            </w:r>
          </w:p>
        </w:tc>
      </w:tr>
      <w:tr w:rsidR="00346BCF" w14:paraId="48302E8D" w14:textId="77777777" w:rsidTr="00066E99">
        <w:trPr>
          <w:trHeight w:val="333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354C" w14:textId="77777777" w:rsidR="00346BCF" w:rsidRDefault="00346BCF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Консультації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5C35" w14:textId="3EF692B4" w:rsidR="00346BCF" w:rsidRDefault="00FF01F9" w:rsidP="00305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 14.00-16.00</w:t>
            </w:r>
          </w:p>
        </w:tc>
      </w:tr>
    </w:tbl>
    <w:p w14:paraId="7B76B421" w14:textId="77777777" w:rsidR="00346BC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AF55806" w14:textId="4B68FE31" w:rsidR="00346BC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АНОТАЦІЯ НАВЧАЛЬНОЇ ДИСЦИПЛІНИ</w:t>
      </w:r>
    </w:p>
    <w:p w14:paraId="54F477E5" w14:textId="77777777" w:rsidR="00A97BAB" w:rsidRDefault="00A97BAB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65EE5B58" w14:textId="7919F416" w:rsidR="00FF01F9" w:rsidRPr="00A97BAB" w:rsidRDefault="00FF01F9" w:rsidP="00CB5767">
      <w:pPr>
        <w:pStyle w:val="a5"/>
        <w:ind w:left="0" w:firstLine="709"/>
        <w:jc w:val="both"/>
        <w:rPr>
          <w:sz w:val="24"/>
          <w:szCs w:val="24"/>
        </w:rPr>
      </w:pPr>
      <w:r w:rsidRPr="00A97BAB">
        <w:rPr>
          <w:sz w:val="24"/>
          <w:szCs w:val="24"/>
        </w:rPr>
        <w:t>В умовах посилення глобалізаційних тенденцій розвитку світової економіки реалізація завдань забезпечення високого рівня конкурентоспроможності національної економіки пов’язана з вирішенням таких важливих питань, як розбудова сучасної соціально-орієнтованої економіки, відродження вітчизняного виробництва, відновлення соціальної захищеності населення. У практичному вирішенні цих найгостріших проблем одне з центральних місць посідає ринок праці.</w:t>
      </w:r>
      <w:r w:rsidR="001E3067" w:rsidRPr="00A97BAB">
        <w:rPr>
          <w:sz w:val="24"/>
          <w:szCs w:val="24"/>
        </w:rPr>
        <w:t xml:space="preserve"> Навчальна дисципліна «Ринок праці та політика зайнятості» нерозривно пов’язана з такими навчальними</w:t>
      </w:r>
      <w:r w:rsidR="001E3067" w:rsidRPr="00A97BAB">
        <w:rPr>
          <w:spacing w:val="48"/>
          <w:sz w:val="24"/>
          <w:szCs w:val="24"/>
        </w:rPr>
        <w:t xml:space="preserve">  </w:t>
      </w:r>
      <w:r w:rsidR="001E3067" w:rsidRPr="00A97BAB">
        <w:rPr>
          <w:sz w:val="24"/>
          <w:szCs w:val="24"/>
        </w:rPr>
        <w:t>дисциплінами,</w:t>
      </w:r>
      <w:r w:rsidR="001E3067" w:rsidRPr="00A97BAB">
        <w:rPr>
          <w:spacing w:val="49"/>
          <w:sz w:val="24"/>
          <w:szCs w:val="24"/>
        </w:rPr>
        <w:t xml:space="preserve">  </w:t>
      </w:r>
      <w:r w:rsidR="001E3067" w:rsidRPr="00A97BAB">
        <w:rPr>
          <w:sz w:val="24"/>
          <w:szCs w:val="24"/>
        </w:rPr>
        <w:t>як</w:t>
      </w:r>
      <w:r w:rsidR="001E3067" w:rsidRPr="00A97BAB">
        <w:rPr>
          <w:spacing w:val="52"/>
          <w:sz w:val="24"/>
          <w:szCs w:val="24"/>
        </w:rPr>
        <w:t xml:space="preserve">  </w:t>
      </w:r>
      <w:r w:rsidR="001E3067" w:rsidRPr="00A97BAB">
        <w:rPr>
          <w:sz w:val="24"/>
          <w:szCs w:val="24"/>
        </w:rPr>
        <w:t>«Управління</w:t>
      </w:r>
      <w:r w:rsidR="001E3067" w:rsidRPr="00A97BAB">
        <w:rPr>
          <w:spacing w:val="48"/>
          <w:sz w:val="24"/>
          <w:szCs w:val="24"/>
        </w:rPr>
        <w:t xml:space="preserve"> </w:t>
      </w:r>
      <w:r w:rsidR="001E3067" w:rsidRPr="00A97BAB">
        <w:rPr>
          <w:spacing w:val="-2"/>
          <w:sz w:val="24"/>
          <w:szCs w:val="24"/>
        </w:rPr>
        <w:t>потенціалом»,</w:t>
      </w:r>
      <w:r w:rsidR="00C46C78" w:rsidRPr="00A97BAB">
        <w:rPr>
          <w:spacing w:val="-2"/>
          <w:sz w:val="24"/>
          <w:szCs w:val="24"/>
        </w:rPr>
        <w:t xml:space="preserve"> </w:t>
      </w:r>
      <w:r w:rsidR="001E3067" w:rsidRPr="00A97BAB">
        <w:rPr>
          <w:sz w:val="24"/>
          <w:szCs w:val="24"/>
        </w:rPr>
        <w:t xml:space="preserve">«Статистика», «Економіка управління персоналом», «Управління </w:t>
      </w:r>
      <w:r w:rsidR="00C46C78" w:rsidRPr="00A97BAB">
        <w:rPr>
          <w:sz w:val="24"/>
          <w:szCs w:val="24"/>
        </w:rPr>
        <w:t>командами</w:t>
      </w:r>
      <w:r w:rsidR="001E3067" w:rsidRPr="00A97BAB">
        <w:rPr>
          <w:sz w:val="24"/>
          <w:szCs w:val="24"/>
        </w:rPr>
        <w:t>», «Економіка праці й соціально-трудові відносини»</w:t>
      </w:r>
    </w:p>
    <w:p w14:paraId="0433301D" w14:textId="2EECF4A6" w:rsidR="00FF01F9" w:rsidRPr="00A97BAB" w:rsidRDefault="00FF01F9" w:rsidP="00CB5767">
      <w:pPr>
        <w:pStyle w:val="a5"/>
        <w:ind w:left="0" w:firstLine="709"/>
        <w:jc w:val="both"/>
        <w:rPr>
          <w:sz w:val="24"/>
          <w:szCs w:val="24"/>
        </w:rPr>
      </w:pPr>
      <w:r w:rsidRPr="00A97BAB">
        <w:rPr>
          <w:sz w:val="24"/>
          <w:szCs w:val="24"/>
        </w:rPr>
        <w:t>Освітня компонента «Ринок праці</w:t>
      </w:r>
      <w:r w:rsidR="003C5A7B" w:rsidRPr="00A97BAB">
        <w:rPr>
          <w:sz w:val="24"/>
          <w:szCs w:val="24"/>
        </w:rPr>
        <w:t xml:space="preserve"> та політика зайнятості</w:t>
      </w:r>
      <w:r w:rsidRPr="00A97BAB">
        <w:rPr>
          <w:sz w:val="24"/>
          <w:szCs w:val="24"/>
        </w:rPr>
        <w:t>» передбачає вивчення</w:t>
      </w:r>
      <w:r w:rsidRPr="00A97BAB">
        <w:rPr>
          <w:spacing w:val="40"/>
          <w:sz w:val="24"/>
          <w:szCs w:val="24"/>
        </w:rPr>
        <w:t xml:space="preserve"> </w:t>
      </w:r>
      <w:r w:rsidRPr="00A97BAB">
        <w:rPr>
          <w:sz w:val="24"/>
          <w:szCs w:val="24"/>
        </w:rPr>
        <w:t>теоретичних положень ринку праці, механізму саморегулювання, державного та колективно-договірного регулювання ринку праці, суб’єктів структури та інфраструктури ринку праці, методів державного регулювання ринку праці, основних напрямів та принципів сучасної політики зайнятості.</w:t>
      </w:r>
    </w:p>
    <w:p w14:paraId="558134EE" w14:textId="61A3D951" w:rsidR="00346BCF" w:rsidRPr="00A97BAB" w:rsidRDefault="00346BCF" w:rsidP="00CB57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BAB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="003C5A7B" w:rsidRPr="00A97BAB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 w:rsidRPr="00A9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навчальної дисципліни</w:t>
      </w:r>
      <w:r w:rsidR="003C5A7B" w:rsidRPr="00A9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7BAB" w:rsidRPr="00A97BAB">
        <w:rPr>
          <w:rFonts w:ascii="Times New Roman" w:hAnsi="Times New Roman" w:cs="Times New Roman"/>
          <w:color w:val="231F20"/>
          <w:sz w:val="24"/>
          <w:szCs w:val="24"/>
        </w:rPr>
        <w:t>є формування системи теоретичних знань про механізм ринкового, державного та колективного договірного регулювання соціально-трудових відносин між суб’єктами ринку праці, а також набуття вмінь і навичок практичного застосування отриманих знань.</w:t>
      </w:r>
    </w:p>
    <w:p w14:paraId="5361AB55" w14:textId="77777777" w:rsidR="00305FEB" w:rsidRDefault="00305FEB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698BEFA8" w14:textId="77777777" w:rsidR="00305FEB" w:rsidRDefault="00305FEB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20FF7A77" w14:textId="0775EDCD" w:rsidR="00305FEB" w:rsidRDefault="004F5C52" w:rsidP="004F5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 w:rsidRPr="004F5C52"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lastRenderedPageBreak/>
        <w:t>НАВЧАЛЬНИЙ КОНТЕНТ ОСВІТНЬОЇ КОМПОНЕНТИ</w:t>
      </w:r>
    </w:p>
    <w:p w14:paraId="09C77B8A" w14:textId="77777777" w:rsidR="00305FEB" w:rsidRDefault="00305FEB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tbl>
      <w:tblPr>
        <w:tblpPr w:leftFromText="180" w:rightFromText="180" w:vertAnchor="text" w:horzAnchor="margin" w:tblpY="41"/>
        <w:tblW w:w="9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8"/>
        <w:gridCol w:w="8119"/>
      </w:tblGrid>
      <w:tr w:rsidR="004F5C52" w14:paraId="679036AF" w14:textId="77777777" w:rsidTr="004F5C52">
        <w:trPr>
          <w:trHeight w:val="328"/>
        </w:trPr>
        <w:tc>
          <w:tcPr>
            <w:tcW w:w="93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8CE7" w14:textId="77777777" w:rsidR="004F5C52" w:rsidRPr="00BC69F5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6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МОДУЛЬ 1. </w:t>
            </w:r>
            <w:hyperlink w:anchor="_TOC_250000" w:history="1">
              <w:r w:rsidRPr="00BC69F5">
                <w:rPr>
                  <w:rFonts w:ascii="Times New Roman" w:hAnsi="Times New Roman"/>
                  <w:b/>
                  <w:bCs/>
                  <w:color w:val="231F20"/>
                  <w:sz w:val="28"/>
                  <w:szCs w:val="28"/>
                </w:rPr>
                <w:t>TЕОРЕTИЧНІ</w:t>
              </w:r>
              <w:r w:rsidRPr="00BC69F5">
                <w:rPr>
                  <w:rFonts w:ascii="Times New Roman" w:hAnsi="Times New Roman"/>
                  <w:b/>
                  <w:bCs/>
                  <w:color w:val="231F20"/>
                  <w:spacing w:val="39"/>
                  <w:sz w:val="28"/>
                  <w:szCs w:val="28"/>
                </w:rPr>
                <w:t xml:space="preserve"> </w:t>
              </w:r>
              <w:r w:rsidRPr="00BC69F5">
                <w:rPr>
                  <w:rFonts w:ascii="Times New Roman" w:hAnsi="Times New Roman"/>
                  <w:b/>
                  <w:bCs/>
                  <w:color w:val="231F20"/>
                  <w:sz w:val="28"/>
                  <w:szCs w:val="28"/>
                </w:rPr>
                <w:t>3АCАДИ</w:t>
              </w:r>
              <w:r w:rsidRPr="00BC69F5">
                <w:rPr>
                  <w:rFonts w:ascii="Times New Roman" w:hAnsi="Times New Roman"/>
                  <w:b/>
                  <w:bCs/>
                  <w:color w:val="231F20"/>
                  <w:spacing w:val="42"/>
                  <w:sz w:val="28"/>
                  <w:szCs w:val="28"/>
                </w:rPr>
                <w:t xml:space="preserve"> </w:t>
              </w:r>
              <w:r w:rsidRPr="00BC69F5">
                <w:rPr>
                  <w:rFonts w:ascii="Times New Roman" w:hAnsi="Times New Roman"/>
                  <w:b/>
                  <w:bCs/>
                  <w:color w:val="231F20"/>
                  <w:sz w:val="28"/>
                  <w:szCs w:val="28"/>
                </w:rPr>
                <w:t>ФУНКЦІОНУВАННЯ</w:t>
              </w:r>
              <w:r w:rsidRPr="00BC69F5">
                <w:rPr>
                  <w:rFonts w:ascii="Times New Roman" w:hAnsi="Times New Roman"/>
                  <w:b/>
                  <w:bCs/>
                  <w:color w:val="231F20"/>
                  <w:spacing w:val="41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b/>
                  <w:bCs/>
                  <w:color w:val="231F20"/>
                  <w:spacing w:val="41"/>
                  <w:sz w:val="28"/>
                  <w:szCs w:val="28"/>
                </w:rPr>
                <w:t xml:space="preserve">   </w:t>
              </w:r>
              <w:r w:rsidRPr="00BC69F5">
                <w:rPr>
                  <w:rFonts w:ascii="Times New Roman" w:hAnsi="Times New Roman"/>
                  <w:b/>
                  <w:bCs/>
                  <w:color w:val="231F20"/>
                  <w:sz w:val="28"/>
                  <w:szCs w:val="28"/>
                </w:rPr>
                <w:t>РИНКУ</w:t>
              </w:r>
              <w:r w:rsidRPr="00BC69F5">
                <w:rPr>
                  <w:rFonts w:ascii="Times New Roman" w:hAnsi="Times New Roman"/>
                  <w:b/>
                  <w:bCs/>
                  <w:color w:val="231F20"/>
                  <w:spacing w:val="41"/>
                  <w:sz w:val="28"/>
                  <w:szCs w:val="28"/>
                </w:rPr>
                <w:t xml:space="preserve"> </w:t>
              </w:r>
              <w:r w:rsidRPr="00BC69F5">
                <w:rPr>
                  <w:rFonts w:ascii="Times New Roman" w:hAnsi="Times New Roman"/>
                  <w:b/>
                  <w:bCs/>
                  <w:color w:val="231F20"/>
                  <w:spacing w:val="-2"/>
                  <w:sz w:val="28"/>
                  <w:szCs w:val="28"/>
                </w:rPr>
                <w:t>ПРАЦІ</w:t>
              </w:r>
            </w:hyperlink>
          </w:p>
        </w:tc>
      </w:tr>
      <w:tr w:rsidR="004F5C52" w14:paraId="3EAADFB7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BD54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C9E" w14:textId="77777777" w:rsidR="004F5C52" w:rsidRPr="000765E9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Ринок праці та його місце в економічній системі </w:t>
            </w:r>
          </w:p>
        </w:tc>
      </w:tr>
      <w:tr w:rsidR="004F5C52" w14:paraId="1D4F9A44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52E9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8FE9" w14:textId="77777777" w:rsidR="004F5C52" w:rsidRPr="000765E9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Механізми саморегулювання і функціонування ринку  праці</w:t>
            </w:r>
          </w:p>
        </w:tc>
      </w:tr>
      <w:tr w:rsidR="004F5C52" w14:paraId="350681F2" w14:textId="77777777" w:rsidTr="004F5C52">
        <w:trPr>
          <w:trHeight w:val="336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D429" w14:textId="43E4800A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</w:t>
            </w:r>
            <w:r w:rsidR="00A20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D7E1" w14:textId="77777777" w:rsidR="004F5C52" w:rsidRPr="000765E9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5E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Інфраструктура ринку праці </w:t>
            </w:r>
          </w:p>
        </w:tc>
      </w:tr>
      <w:tr w:rsidR="004F5C52" w14:paraId="6F7FF71D" w14:textId="77777777" w:rsidTr="004F5C52">
        <w:trPr>
          <w:trHeight w:val="334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3E506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4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F549" w14:textId="77777777" w:rsidR="004F5C52" w:rsidRPr="000765E9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765E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Внутрішньофірмовий</w:t>
            </w:r>
            <w:proofErr w:type="spellEnd"/>
            <w:r w:rsidRPr="000765E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ринок праці</w:t>
            </w:r>
          </w:p>
        </w:tc>
      </w:tr>
      <w:tr w:rsidR="004F5C52" w14:paraId="3BC05493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0EA5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5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9433" w14:textId="77777777" w:rsidR="004F5C52" w:rsidRPr="000765E9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Індивідуальна та сукупна пропозиція на ринку праці </w:t>
            </w:r>
          </w:p>
        </w:tc>
      </w:tr>
      <w:tr w:rsidR="004F5C52" w14:paraId="71B218B5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6265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6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921C" w14:textId="77777777" w:rsidR="004F5C52" w:rsidRPr="000765E9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Індивідуальний та  сукупний попит на робочу  силу</w:t>
            </w:r>
          </w:p>
        </w:tc>
      </w:tr>
      <w:tr w:rsidR="004F5C52" w14:paraId="120BF072" w14:textId="77777777" w:rsidTr="004F5C52">
        <w:trPr>
          <w:trHeight w:val="333"/>
        </w:trPr>
        <w:tc>
          <w:tcPr>
            <w:tcW w:w="93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BE1B" w14:textId="77777777" w:rsidR="004F5C52" w:rsidRPr="005A623C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2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МОДУЛЬ 2. 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-2"/>
                <w:w w:val="105"/>
                <w:sz w:val="28"/>
                <w:szCs w:val="28"/>
              </w:rPr>
              <w:t xml:space="preserve"> ПРОБЛЕMИ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2"/>
                <w:w w:val="105"/>
                <w:sz w:val="28"/>
                <w:szCs w:val="28"/>
              </w:rPr>
              <w:t xml:space="preserve"> 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-2"/>
                <w:w w:val="105"/>
                <w:sz w:val="28"/>
                <w:szCs w:val="28"/>
              </w:rPr>
              <w:t>ФОРMУВАННЯ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2"/>
                <w:w w:val="105"/>
                <w:sz w:val="28"/>
                <w:szCs w:val="28"/>
              </w:rPr>
              <w:t xml:space="preserve"> 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-2"/>
                <w:w w:val="105"/>
                <w:sz w:val="28"/>
                <w:szCs w:val="28"/>
              </w:rPr>
              <w:t>РИНКУ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2"/>
                <w:w w:val="105"/>
                <w:sz w:val="28"/>
                <w:szCs w:val="28"/>
              </w:rPr>
              <w:t xml:space="preserve"> 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-2"/>
                <w:w w:val="105"/>
                <w:sz w:val="28"/>
                <w:szCs w:val="28"/>
              </w:rPr>
              <w:t xml:space="preserve">ПРАЦІ </w:t>
            </w:r>
            <w:r w:rsidRPr="005A623C"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  <w:t>В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29"/>
                <w:sz w:val="28"/>
                <w:szCs w:val="28"/>
              </w:rPr>
              <w:t xml:space="preserve"> </w:t>
            </w:r>
            <w:r w:rsidRPr="005A623C"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  <w:t>CУЧАCНИX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30"/>
                <w:sz w:val="28"/>
                <w:szCs w:val="28"/>
              </w:rPr>
              <w:t xml:space="preserve"> </w:t>
            </w:r>
            <w:r w:rsidRPr="005A623C"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  <w:t>УMОВАX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31"/>
                <w:sz w:val="28"/>
                <w:szCs w:val="28"/>
              </w:rPr>
              <w:t xml:space="preserve"> </w:t>
            </w:r>
            <w:r w:rsidRPr="005A623C"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  <w:t>РО3ВИTКУ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29"/>
                <w:sz w:val="28"/>
                <w:szCs w:val="28"/>
              </w:rPr>
              <w:t xml:space="preserve"> </w:t>
            </w:r>
            <w:r w:rsidRPr="005A623C"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  <w:t>ЕКОНОMІКИ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30"/>
                <w:sz w:val="28"/>
                <w:szCs w:val="28"/>
              </w:rPr>
              <w:t xml:space="preserve"> </w:t>
            </w:r>
            <w:r w:rsidRPr="005A623C">
              <w:rPr>
                <w:rFonts w:ascii="Times New Roman" w:hAnsi="Times New Roman"/>
                <w:b/>
                <w:bCs/>
                <w:color w:val="231F20"/>
                <w:spacing w:val="-2"/>
                <w:sz w:val="28"/>
                <w:szCs w:val="28"/>
              </w:rPr>
              <w:t>УКРАЇНИ</w:t>
            </w:r>
          </w:p>
        </w:tc>
      </w:tr>
      <w:tr w:rsidR="004F5C52" w14:paraId="556892E5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08B2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7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9936" w14:textId="77777777" w:rsidR="004F5C52" w:rsidRPr="00367BBE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7B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Забезпечення зайнятості населення</w:t>
            </w:r>
          </w:p>
        </w:tc>
      </w:tr>
      <w:tr w:rsidR="004F5C52" w14:paraId="0A74AF70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32C9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8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0976" w14:textId="12E0D835" w:rsidR="004F5C52" w:rsidRPr="00367BBE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7B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Безробіття, його  форми і причини</w:t>
            </w:r>
          </w:p>
        </w:tc>
      </w:tr>
      <w:tr w:rsidR="004F5C52" w14:paraId="1EEB1638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1EAD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9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9529" w14:textId="77777777" w:rsidR="004F5C52" w:rsidRPr="00367BBE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7B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Гнучкий ринок  праці </w:t>
            </w:r>
          </w:p>
        </w:tc>
      </w:tr>
      <w:tr w:rsidR="004F5C52" w14:paraId="76A7F085" w14:textId="77777777" w:rsidTr="004F5C52">
        <w:trPr>
          <w:trHeight w:val="335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3165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10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BB5E" w14:textId="77777777" w:rsidR="004F5C52" w:rsidRPr="00367BBE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7BBE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Аналіз і прогнозування стану ринку праці </w:t>
            </w:r>
          </w:p>
        </w:tc>
      </w:tr>
      <w:tr w:rsidR="004F5C52" w14:paraId="77F28DFC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0352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11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34F0" w14:textId="77777777" w:rsidR="004F5C52" w:rsidRPr="00367BBE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7BBE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Особливості та етапи формування ринку праці в Україні </w:t>
            </w:r>
          </w:p>
        </w:tc>
      </w:tr>
      <w:tr w:rsidR="004F5C52" w14:paraId="1DD0E2F8" w14:textId="77777777" w:rsidTr="004F5C52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0298" w14:textId="77777777" w:rsidR="004F5C52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12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5968" w14:textId="77777777" w:rsidR="004F5C52" w:rsidRPr="00367BBE" w:rsidRDefault="004F5C52" w:rsidP="004F5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7BBE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Міжнародний ринок праці </w:t>
            </w:r>
          </w:p>
        </w:tc>
      </w:tr>
    </w:tbl>
    <w:p w14:paraId="3B098D30" w14:textId="77777777" w:rsidR="00346BC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</w:rPr>
      </w:pPr>
    </w:p>
    <w:p w14:paraId="44156B89" w14:textId="77777777" w:rsidR="004F5C52" w:rsidRDefault="004F5C52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</w:rPr>
      </w:pPr>
    </w:p>
    <w:p w14:paraId="5396D8E5" w14:textId="77777777" w:rsidR="00814382" w:rsidRDefault="00814382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</w:rPr>
      </w:pPr>
    </w:p>
    <w:p w14:paraId="0B64F8C0" w14:textId="3BA795F2" w:rsidR="00A43EBA" w:rsidRDefault="00346BCF" w:rsidP="00A43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ФОРМИ, МЕТОДИ ТА ОСВІТНІ ТЕХНОЛОГІЇ НАВЧАННЯ</w:t>
      </w:r>
    </w:p>
    <w:p w14:paraId="2E861783" w14:textId="2628DEB3" w:rsidR="00A43EBA" w:rsidRPr="00A43EBA" w:rsidRDefault="00A43EBA" w:rsidP="00A43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</w:t>
      </w:r>
      <w:proofErr w:type="spellStart"/>
      <w:r w:rsidRPr="00A43EBA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студентоцентрованого</w:t>
      </w:r>
      <w:proofErr w:type="spellEnd"/>
      <w:r w:rsidRPr="00A43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навчання), традиційні та інтерактивні форми і методи навчання (зокрема, лекція візуалізація, бінарна лекція, практичне заняття-дискусія, практичне заняття-діалог,  самостійно-дослідницька робота тощо). </w:t>
      </w:r>
    </w:p>
    <w:p w14:paraId="028C4CA5" w14:textId="08F436B2" w:rsidR="00346BCF" w:rsidRPr="00A43EBA" w:rsidRDefault="00346BCF" w:rsidP="00A43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"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3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10DFC49" w14:textId="40947DB2" w:rsidR="00A43EBA" w:rsidRDefault="00346BCF" w:rsidP="00A43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ФОРМИ Й МЕТОДИ КОНТРОЛЮ ТА ОЦІНЮВАННЯ</w:t>
      </w:r>
    </w:p>
    <w:p w14:paraId="4F021386" w14:textId="77777777" w:rsidR="00590B3F" w:rsidRDefault="00590B3F" w:rsidP="00A43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5B651182" w14:textId="0F8F44EA" w:rsidR="00346BCF" w:rsidRPr="00590B3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B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Поточний контроль</w:t>
      </w:r>
      <w:r w:rsidRPr="00590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590B3F" w:rsidRPr="00590B3F">
        <w:rPr>
          <w:rFonts w:ascii="Times New Roman" w:eastAsia="Times New Roman" w:hAnsi="Times New Roman" w:cs="Times New Roman"/>
          <w:color w:val="000000"/>
          <w:sz w:val="24"/>
          <w:szCs w:val="24"/>
        </w:rPr>
        <w:t>усне опитування, письмове опитування, тестування, глосарій,  розрахункові роботи, презентація і захист результатів виконаних завдань і досліджень,  аналітичні звіти, реферати, тези доповідей, статті, виступи на наукових заходах.</w:t>
      </w:r>
      <w:r w:rsidRPr="005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F5D9194" w14:textId="5B52CF83" w:rsidR="00346BC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0B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Підсумковий контроль </w:t>
      </w:r>
      <w:r w:rsidRPr="005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590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екзамен.  </w:t>
      </w:r>
    </w:p>
    <w:p w14:paraId="17B419C0" w14:textId="77777777" w:rsidR="00590B3F" w:rsidRPr="00590B3F" w:rsidRDefault="00590B3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AD0DA8D" w14:textId="77777777" w:rsidR="00590B3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 xml:space="preserve">КРИТЕРІЇ ОЦІНЮВАННЯ РЕЗУЛЬТАТІВ НАВЧАННЯ </w:t>
      </w:r>
    </w:p>
    <w:p w14:paraId="53A6B414" w14:textId="734C8D2D" w:rsidR="00346BCF" w:rsidRPr="00814382" w:rsidRDefault="00346BCF" w:rsidP="008143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382"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 програмних результатів навчання здобувачів освіти  здійснюється за шкалою європейської кредитно-трансферної системи (</w:t>
      </w:r>
      <w:r w:rsidRPr="0081438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ECTS</w:t>
      </w:r>
      <w:r w:rsidRPr="0081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3D5750E3" w14:textId="77777777" w:rsidR="00346BCF" w:rsidRPr="00814382" w:rsidRDefault="00346BCF" w:rsidP="008143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 навчання. </w:t>
      </w:r>
    </w:p>
    <w:p w14:paraId="39DD19BA" w14:textId="77777777" w:rsidR="00814382" w:rsidRDefault="00814382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255A1A79" w14:textId="77777777" w:rsidR="00814382" w:rsidRDefault="00814382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4AADDEAA" w14:textId="77777777" w:rsidR="00814382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lastRenderedPageBreak/>
        <w:t xml:space="preserve">ПОЛІТИКА ЩОДО АКАДЕМІЧНОЇ ДОБРОЧЕСНОСТІ </w:t>
      </w:r>
    </w:p>
    <w:p w14:paraId="59C6E456" w14:textId="0CB65A2B" w:rsidR="00346BCF" w:rsidRPr="00536EE0" w:rsidRDefault="00346BCF" w:rsidP="00536E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 такими документами: </w:t>
      </w:r>
    </w:p>
    <w:p w14:paraId="3E32A935" w14:textId="2862AB56" w:rsidR="00346BCF" w:rsidRPr="00536EE0" w:rsidRDefault="00346BCF" w:rsidP="00536E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r w:rsidRPr="00536EE0">
        <w:rPr>
          <w:rFonts w:ascii="Segoe UI Emoji" w:eastAsia="Noto Sans Symbols" w:hAnsi="Segoe UI Emoji" w:cs="Segoe UI Emoji"/>
          <w:color w:val="000000"/>
          <w:sz w:val="24"/>
          <w:szCs w:val="24"/>
        </w:rPr>
        <w:t>✔</w:t>
      </w:r>
      <w:r w:rsidRPr="00536EE0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36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«Етичний кодекс Чернівецького національного університету імені Юрія  Федьковича» </w:t>
      </w:r>
      <w:r w:rsidR="00305657" w:rsidRPr="00385ACA">
        <w:rPr>
          <w:rFonts w:ascii="Times New Roman" w:eastAsia="Times New Roman" w:hAnsi="Times New Roman"/>
          <w:color w:val="0070C0"/>
          <w:sz w:val="24"/>
          <w:szCs w:val="24"/>
          <w:u w:val="single"/>
        </w:rPr>
        <w:t>https://www.chnu.edu.ua/universytet/normatyvni-dokumenty/etychnyi-kodeks chernivetskoho-natsionalnoho-universytetu-imeni-yuriia-fedkovycha/</w:t>
      </w:r>
    </w:p>
    <w:p w14:paraId="38923AA9" w14:textId="44F059A7" w:rsidR="00346BCF" w:rsidRPr="00536EE0" w:rsidRDefault="00346BCF" w:rsidP="00536E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r w:rsidRPr="00536EE0">
        <w:rPr>
          <w:rFonts w:ascii="Segoe UI Emoji" w:eastAsia="Noto Sans Symbols" w:hAnsi="Segoe UI Emoji" w:cs="Segoe UI Emoji"/>
          <w:color w:val="000000"/>
          <w:sz w:val="24"/>
          <w:szCs w:val="24"/>
        </w:rPr>
        <w:t>✔</w:t>
      </w:r>
      <w:r w:rsidRPr="00536EE0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36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«Положенням про виявлення та запобігання академічного плагіату у  Чернівецькому національному університету імені Юрія  Федьковича» </w:t>
      </w:r>
      <w:r w:rsidR="0032698F" w:rsidRPr="00385ACA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ttps://www.chnu.edu.ua/media/hkzbr1b2/polozhennia-pro-vyiavlennia-ta-zapobihannia-akademichnomu-plahiatu-u-chnu-2025.pdf</w:t>
      </w:r>
    </w:p>
    <w:p w14:paraId="55431B51" w14:textId="77777777" w:rsidR="00F661A0" w:rsidRDefault="00F661A0" w:rsidP="00326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5CE12827" w14:textId="18642744" w:rsidR="00346BCF" w:rsidRDefault="00346BCF" w:rsidP="00326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ІНФОРМАЦІЙНІ РЕСУРСИ</w:t>
      </w:r>
    </w:p>
    <w:p w14:paraId="000E95B0" w14:textId="77777777" w:rsidR="008C35B7" w:rsidRPr="00385ACA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22" w:firstLine="709"/>
        <w:rPr>
          <w:color w:val="000000"/>
          <w:sz w:val="24"/>
          <w:szCs w:val="24"/>
        </w:rPr>
      </w:pPr>
      <w:r w:rsidRPr="00385ACA">
        <w:rPr>
          <w:color w:val="000000"/>
          <w:sz w:val="24"/>
          <w:szCs w:val="24"/>
        </w:rPr>
        <w:t xml:space="preserve">Репозиторій академічних статей, таких як </w:t>
      </w:r>
      <w:proofErr w:type="spellStart"/>
      <w:r w:rsidRPr="00385ACA">
        <w:rPr>
          <w:color w:val="000000"/>
          <w:sz w:val="24"/>
          <w:szCs w:val="24"/>
        </w:rPr>
        <w:t>Google</w:t>
      </w:r>
      <w:proofErr w:type="spellEnd"/>
      <w:r w:rsidRPr="00385ACA">
        <w:rPr>
          <w:color w:val="000000"/>
          <w:sz w:val="24"/>
          <w:szCs w:val="24"/>
        </w:rPr>
        <w:t xml:space="preserve"> </w:t>
      </w:r>
      <w:proofErr w:type="spellStart"/>
      <w:r w:rsidRPr="00385ACA">
        <w:rPr>
          <w:color w:val="000000"/>
          <w:sz w:val="24"/>
          <w:szCs w:val="24"/>
        </w:rPr>
        <w:t>Scholar</w:t>
      </w:r>
      <w:proofErr w:type="spellEnd"/>
      <w:r w:rsidRPr="00385ACA">
        <w:rPr>
          <w:color w:val="000000"/>
          <w:sz w:val="24"/>
          <w:szCs w:val="24"/>
        </w:rPr>
        <w:t xml:space="preserve"> або </w:t>
      </w:r>
      <w:proofErr w:type="spellStart"/>
      <w:r w:rsidRPr="00385ACA">
        <w:rPr>
          <w:color w:val="000000"/>
          <w:sz w:val="24"/>
          <w:szCs w:val="24"/>
        </w:rPr>
        <w:t>ResearchGate</w:t>
      </w:r>
      <w:proofErr w:type="spellEnd"/>
      <w:r w:rsidRPr="00385ACA">
        <w:rPr>
          <w:color w:val="000000"/>
          <w:sz w:val="24"/>
          <w:szCs w:val="24"/>
        </w:rPr>
        <w:t xml:space="preserve">, для пошуку  актуальних наукових досліджень та публікацій з курсу </w:t>
      </w:r>
    </w:p>
    <w:p w14:paraId="4A91353D" w14:textId="77777777" w:rsidR="008C35B7" w:rsidRPr="00385ACA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15" w:firstLine="709"/>
        <w:rPr>
          <w:color w:val="000000"/>
          <w:sz w:val="24"/>
          <w:szCs w:val="24"/>
        </w:rPr>
      </w:pPr>
      <w:proofErr w:type="spellStart"/>
      <w:r w:rsidRPr="00385ACA">
        <w:rPr>
          <w:color w:val="000000"/>
          <w:sz w:val="24"/>
          <w:szCs w:val="24"/>
        </w:rPr>
        <w:t>ARCher</w:t>
      </w:r>
      <w:proofErr w:type="spellEnd"/>
      <w:r w:rsidRPr="00385ACA">
        <w:rPr>
          <w:color w:val="000000"/>
          <w:sz w:val="24"/>
          <w:szCs w:val="24"/>
        </w:rPr>
        <w:t xml:space="preserve"> - інституційний </w:t>
      </w:r>
      <w:proofErr w:type="spellStart"/>
      <w:r w:rsidRPr="00385ACA">
        <w:rPr>
          <w:color w:val="000000"/>
          <w:sz w:val="24"/>
          <w:szCs w:val="24"/>
        </w:rPr>
        <w:t>репозитарій</w:t>
      </w:r>
      <w:proofErr w:type="spellEnd"/>
      <w:r w:rsidRPr="00385ACA">
        <w:rPr>
          <w:color w:val="000000"/>
          <w:sz w:val="24"/>
          <w:szCs w:val="24"/>
        </w:rPr>
        <w:t xml:space="preserve"> відкритого доступу представників Чернівецького  національного університету імені Юрія Федьковича. URL: </w:t>
      </w:r>
      <w:hyperlink r:id="rId7" w:history="1">
        <w:r w:rsidRPr="00385ACA">
          <w:rPr>
            <w:rStyle w:val="a3"/>
            <w:sz w:val="24"/>
            <w:szCs w:val="24"/>
          </w:rPr>
          <w:t>https://archer.chnu.edu.ua/</w:t>
        </w:r>
      </w:hyperlink>
      <w:r w:rsidRPr="00385ACA">
        <w:rPr>
          <w:color w:val="000000"/>
          <w:sz w:val="24"/>
          <w:szCs w:val="24"/>
        </w:rPr>
        <w:t xml:space="preserve">. </w:t>
      </w:r>
    </w:p>
    <w:p w14:paraId="3FB436C2" w14:textId="77777777" w:rsidR="008C35B7" w:rsidRPr="00385ACA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16" w:firstLine="709"/>
        <w:rPr>
          <w:color w:val="000000"/>
          <w:sz w:val="24"/>
          <w:szCs w:val="24"/>
        </w:rPr>
      </w:pPr>
      <w:r w:rsidRPr="00385ACA">
        <w:rPr>
          <w:color w:val="000000"/>
          <w:sz w:val="24"/>
          <w:szCs w:val="24"/>
          <w:highlight w:val="white"/>
        </w:rPr>
        <w:t xml:space="preserve">База українського законодавства в Інтернет. URL: </w:t>
      </w:r>
      <w:hyperlink r:id="rId8" w:history="1">
        <w:r w:rsidRPr="00385ACA">
          <w:rPr>
            <w:rStyle w:val="a3"/>
            <w:sz w:val="24"/>
            <w:szCs w:val="24"/>
            <w:highlight w:val="white"/>
          </w:rPr>
          <w:t>http://www.lawukraine.com</w:t>
        </w:r>
      </w:hyperlink>
      <w:r w:rsidRPr="00385ACA">
        <w:rPr>
          <w:color w:val="000000"/>
          <w:sz w:val="24"/>
          <w:szCs w:val="24"/>
        </w:rPr>
        <w:t xml:space="preserve">  </w:t>
      </w:r>
    </w:p>
    <w:p w14:paraId="7FA59088" w14:textId="77777777" w:rsidR="008C35B7" w:rsidRPr="00385ACA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22" w:firstLine="709"/>
        <w:rPr>
          <w:color w:val="000000"/>
          <w:sz w:val="24"/>
          <w:szCs w:val="24"/>
          <w:highlight w:val="white"/>
        </w:rPr>
      </w:pPr>
      <w:r w:rsidRPr="00385ACA">
        <w:rPr>
          <w:color w:val="000000"/>
          <w:sz w:val="24"/>
          <w:szCs w:val="24"/>
          <w:highlight w:val="white"/>
        </w:rPr>
        <w:t xml:space="preserve">Міністерство економіки, довкілля та сільського господарства України. URL: </w:t>
      </w:r>
      <w:hyperlink r:id="rId9" w:history="1">
        <w:r w:rsidRPr="00385ACA">
          <w:rPr>
            <w:rStyle w:val="a3"/>
            <w:sz w:val="24"/>
            <w:szCs w:val="24"/>
            <w:highlight w:val="white"/>
          </w:rPr>
          <w:t>http://www.me.gov.ua</w:t>
        </w:r>
      </w:hyperlink>
    </w:p>
    <w:p w14:paraId="0DA6AC5E" w14:textId="77777777" w:rsidR="008C35B7" w:rsidRPr="00385ACA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22" w:firstLine="709"/>
        <w:rPr>
          <w:color w:val="000000"/>
          <w:sz w:val="24"/>
          <w:szCs w:val="24"/>
        </w:rPr>
      </w:pPr>
      <w:r w:rsidRPr="00385ACA">
        <w:rPr>
          <w:color w:val="000000"/>
          <w:sz w:val="24"/>
          <w:szCs w:val="24"/>
        </w:rPr>
        <w:t xml:space="preserve">Міністерство соціальної політики, </w:t>
      </w:r>
      <w:proofErr w:type="spellStart"/>
      <w:r w:rsidRPr="00385ACA">
        <w:rPr>
          <w:color w:val="000000"/>
          <w:sz w:val="24"/>
          <w:szCs w:val="24"/>
        </w:rPr>
        <w:t>сімї</w:t>
      </w:r>
      <w:proofErr w:type="spellEnd"/>
      <w:r w:rsidRPr="00385ACA">
        <w:rPr>
          <w:color w:val="000000"/>
          <w:sz w:val="24"/>
          <w:szCs w:val="24"/>
        </w:rPr>
        <w:t xml:space="preserve"> та єдності України.</w:t>
      </w:r>
      <w:r w:rsidRPr="00385ACA">
        <w:rPr>
          <w:color w:val="000000"/>
          <w:sz w:val="24"/>
          <w:szCs w:val="24"/>
          <w:highlight w:val="white"/>
        </w:rPr>
        <w:t xml:space="preserve"> URL:</w:t>
      </w:r>
      <w:r w:rsidRPr="00385ACA">
        <w:rPr>
          <w:color w:val="000000"/>
          <w:sz w:val="24"/>
          <w:szCs w:val="24"/>
        </w:rPr>
        <w:t xml:space="preserve"> </w:t>
      </w:r>
      <w:hyperlink r:id="rId10" w:history="1">
        <w:r w:rsidRPr="00385ACA">
          <w:rPr>
            <w:rStyle w:val="a3"/>
            <w:sz w:val="24"/>
            <w:szCs w:val="24"/>
          </w:rPr>
          <w:t>https://www.msp.gov.ua/</w:t>
        </w:r>
      </w:hyperlink>
      <w:r w:rsidRPr="00385ACA">
        <w:rPr>
          <w:color w:val="000000"/>
          <w:sz w:val="24"/>
          <w:szCs w:val="24"/>
        </w:rPr>
        <w:t xml:space="preserve"> </w:t>
      </w:r>
    </w:p>
    <w:p w14:paraId="4E2F4879" w14:textId="77777777" w:rsidR="008C35B7" w:rsidRPr="00385ACA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22" w:firstLine="709"/>
        <w:rPr>
          <w:color w:val="000000"/>
          <w:sz w:val="24"/>
          <w:szCs w:val="24"/>
        </w:rPr>
      </w:pPr>
      <w:r w:rsidRPr="00385ACA">
        <w:rPr>
          <w:color w:val="000000"/>
          <w:sz w:val="24"/>
          <w:szCs w:val="24"/>
        </w:rPr>
        <w:t xml:space="preserve">Державна служба зайнятості України. </w:t>
      </w:r>
      <w:hyperlink r:id="rId11" w:history="1">
        <w:r w:rsidRPr="00385ACA">
          <w:rPr>
            <w:rStyle w:val="a3"/>
            <w:sz w:val="24"/>
            <w:szCs w:val="24"/>
            <w:highlight w:val="white"/>
          </w:rPr>
          <w:t>URL:</w:t>
        </w:r>
        <w:r w:rsidRPr="00385ACA">
          <w:rPr>
            <w:rStyle w:val="a3"/>
            <w:sz w:val="24"/>
            <w:szCs w:val="24"/>
          </w:rPr>
          <w:t>https://dcz.gov.ua/</w:t>
        </w:r>
      </w:hyperlink>
      <w:r w:rsidRPr="00385ACA">
        <w:rPr>
          <w:color w:val="000000"/>
          <w:sz w:val="24"/>
          <w:szCs w:val="24"/>
        </w:rPr>
        <w:t xml:space="preserve"> </w:t>
      </w:r>
    </w:p>
    <w:p w14:paraId="06FC17E3" w14:textId="77777777" w:rsidR="008C35B7" w:rsidRPr="00385ACA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22" w:firstLine="709"/>
        <w:rPr>
          <w:color w:val="000000"/>
          <w:sz w:val="24"/>
          <w:szCs w:val="24"/>
        </w:rPr>
      </w:pPr>
      <w:r w:rsidRPr="00385ACA">
        <w:rPr>
          <w:color w:val="000000"/>
          <w:sz w:val="24"/>
          <w:szCs w:val="24"/>
          <w:highlight w:val="white"/>
        </w:rPr>
        <w:t xml:space="preserve">Державна служба статистики України. URL: </w:t>
      </w:r>
      <w:hyperlink r:id="rId12" w:history="1">
        <w:r w:rsidRPr="00385ACA">
          <w:rPr>
            <w:rStyle w:val="a3"/>
            <w:sz w:val="24"/>
            <w:szCs w:val="24"/>
            <w:highlight w:val="white"/>
          </w:rPr>
          <w:t>http://www.ukrstat.gov.ua</w:t>
        </w:r>
      </w:hyperlink>
    </w:p>
    <w:p w14:paraId="102D0F59" w14:textId="77777777" w:rsidR="008C35B7" w:rsidRPr="00936C5B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21" w:firstLine="709"/>
        <w:rPr>
          <w:color w:val="000000"/>
          <w:sz w:val="24"/>
          <w:szCs w:val="24"/>
        </w:rPr>
      </w:pPr>
      <w:r w:rsidRPr="00936C5B">
        <w:rPr>
          <w:color w:val="000000"/>
          <w:sz w:val="24"/>
          <w:szCs w:val="24"/>
          <w:highlight w:val="white"/>
        </w:rPr>
        <w:t xml:space="preserve">Електронна бібліотека Львівської комерційної академії. URL: </w:t>
      </w:r>
      <w:r w:rsidRPr="00936C5B">
        <w:rPr>
          <w:color w:val="000000"/>
          <w:sz w:val="24"/>
          <w:szCs w:val="24"/>
        </w:rPr>
        <w:t xml:space="preserve"> </w:t>
      </w:r>
      <w:hyperlink r:id="rId13" w:history="1">
        <w:r w:rsidRPr="00936C5B">
          <w:rPr>
            <w:rStyle w:val="a3"/>
            <w:sz w:val="24"/>
            <w:szCs w:val="24"/>
            <w:highlight w:val="white"/>
          </w:rPr>
          <w:t>http://www.dev.lac.lviv.ua/lib</w:t>
        </w:r>
      </w:hyperlink>
      <w:r w:rsidRPr="00936C5B">
        <w:rPr>
          <w:color w:val="000000"/>
          <w:sz w:val="24"/>
          <w:szCs w:val="24"/>
        </w:rPr>
        <w:t xml:space="preserve">  </w:t>
      </w:r>
    </w:p>
    <w:p w14:paraId="2BB27F6F" w14:textId="77777777" w:rsidR="008C35B7" w:rsidRPr="00936C5B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22" w:firstLine="709"/>
        <w:rPr>
          <w:color w:val="000000"/>
          <w:sz w:val="24"/>
          <w:szCs w:val="24"/>
        </w:rPr>
      </w:pPr>
      <w:r w:rsidRPr="00936C5B">
        <w:rPr>
          <w:color w:val="000000"/>
          <w:sz w:val="24"/>
          <w:szCs w:val="24"/>
          <w:highlight w:val="white"/>
        </w:rPr>
        <w:t xml:space="preserve">Наукова бібліотека Донецького університету. URL: http://www.library.dongu.donetsk.ua </w:t>
      </w:r>
      <w:r w:rsidRPr="00936C5B">
        <w:rPr>
          <w:color w:val="000000"/>
          <w:sz w:val="24"/>
          <w:szCs w:val="24"/>
        </w:rPr>
        <w:t xml:space="preserve"> </w:t>
      </w:r>
      <w:r w:rsidRPr="00936C5B">
        <w:rPr>
          <w:color w:val="000000"/>
          <w:sz w:val="24"/>
          <w:szCs w:val="24"/>
          <w:highlight w:val="white"/>
        </w:rPr>
        <w:t>(дата звернення: 30.07.2022).</w:t>
      </w:r>
      <w:r w:rsidRPr="00936C5B">
        <w:rPr>
          <w:color w:val="000000"/>
          <w:sz w:val="24"/>
          <w:szCs w:val="24"/>
        </w:rPr>
        <w:t xml:space="preserve"> </w:t>
      </w:r>
    </w:p>
    <w:p w14:paraId="79CF7E57" w14:textId="77777777" w:rsidR="008C35B7" w:rsidRPr="00936C5B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16" w:firstLine="709"/>
        <w:rPr>
          <w:color w:val="000000"/>
          <w:sz w:val="24"/>
          <w:szCs w:val="24"/>
        </w:rPr>
      </w:pPr>
      <w:r w:rsidRPr="00936C5B">
        <w:rPr>
          <w:color w:val="000000"/>
          <w:sz w:val="24"/>
          <w:szCs w:val="24"/>
          <w:highlight w:val="white"/>
        </w:rPr>
        <w:t xml:space="preserve">Наукова бібліотека ім. Максимовича. URL: </w:t>
      </w:r>
      <w:hyperlink r:id="rId14" w:history="1">
        <w:r w:rsidRPr="001974B9">
          <w:rPr>
            <w:rStyle w:val="a3"/>
            <w:sz w:val="24"/>
            <w:szCs w:val="24"/>
            <w:highlight w:val="white"/>
          </w:rPr>
          <w:t>http://www.lib-gw.univ.kiev.ua</w:t>
        </w:r>
      </w:hyperlink>
      <w:r>
        <w:rPr>
          <w:color w:val="000000"/>
          <w:sz w:val="24"/>
          <w:szCs w:val="24"/>
          <w:highlight w:val="white"/>
        </w:rPr>
        <w:t xml:space="preserve"> </w:t>
      </w:r>
      <w:r w:rsidRPr="00936C5B">
        <w:rPr>
          <w:color w:val="000000"/>
          <w:sz w:val="24"/>
          <w:szCs w:val="24"/>
          <w:highlight w:val="white"/>
        </w:rPr>
        <w:t xml:space="preserve"> </w:t>
      </w:r>
    </w:p>
    <w:p w14:paraId="282ED893" w14:textId="77777777" w:rsidR="008C35B7" w:rsidRPr="00936C5B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22" w:firstLine="709"/>
        <w:rPr>
          <w:color w:val="000000"/>
          <w:sz w:val="24"/>
          <w:szCs w:val="24"/>
        </w:rPr>
      </w:pPr>
      <w:r w:rsidRPr="00936C5B">
        <w:rPr>
          <w:color w:val="000000"/>
          <w:sz w:val="24"/>
          <w:szCs w:val="24"/>
          <w:highlight w:val="white"/>
        </w:rPr>
        <w:t xml:space="preserve">Національна бібліотека України ім. В.І. Вернадського. URL: </w:t>
      </w:r>
      <w:hyperlink r:id="rId15" w:history="1">
        <w:r w:rsidRPr="001974B9">
          <w:rPr>
            <w:rStyle w:val="a3"/>
            <w:sz w:val="24"/>
            <w:szCs w:val="24"/>
            <w:highlight w:val="white"/>
          </w:rPr>
          <w:t>http://www.nbuv.gov.ua</w:t>
        </w:r>
      </w:hyperlink>
      <w:r>
        <w:rPr>
          <w:color w:val="000000"/>
          <w:sz w:val="24"/>
          <w:szCs w:val="24"/>
        </w:rPr>
        <w:t xml:space="preserve"> </w:t>
      </w:r>
    </w:p>
    <w:p w14:paraId="28375ABE" w14:textId="77777777" w:rsidR="008C35B7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19" w:firstLine="709"/>
        <w:rPr>
          <w:color w:val="000000"/>
          <w:sz w:val="24"/>
          <w:szCs w:val="24"/>
        </w:rPr>
      </w:pPr>
      <w:r w:rsidRPr="00936C5B">
        <w:rPr>
          <w:color w:val="000000"/>
          <w:sz w:val="24"/>
          <w:szCs w:val="24"/>
          <w:highlight w:val="white"/>
        </w:rPr>
        <w:t xml:space="preserve">Національна парламентська бібліотека. URL: </w:t>
      </w:r>
      <w:hyperlink r:id="rId16" w:history="1">
        <w:r w:rsidRPr="001974B9">
          <w:rPr>
            <w:rStyle w:val="a3"/>
            <w:sz w:val="24"/>
            <w:szCs w:val="24"/>
            <w:highlight w:val="white"/>
          </w:rPr>
          <w:t>http://www.alpha.rada.kiev.ua</w:t>
        </w:r>
      </w:hyperlink>
      <w:r>
        <w:rPr>
          <w:color w:val="000000"/>
          <w:sz w:val="24"/>
          <w:szCs w:val="24"/>
          <w:highlight w:val="white"/>
        </w:rPr>
        <w:t xml:space="preserve"> </w:t>
      </w:r>
      <w:r w:rsidRPr="00936C5B">
        <w:rPr>
          <w:color w:val="000000"/>
          <w:sz w:val="24"/>
          <w:szCs w:val="24"/>
          <w:highlight w:val="white"/>
        </w:rPr>
        <w:t xml:space="preserve"> </w:t>
      </w:r>
      <w:r w:rsidRPr="00936C5B">
        <w:rPr>
          <w:color w:val="000000"/>
          <w:sz w:val="24"/>
          <w:szCs w:val="24"/>
        </w:rPr>
        <w:t xml:space="preserve"> </w:t>
      </w:r>
    </w:p>
    <w:p w14:paraId="6EA0EE9B" w14:textId="77777777" w:rsidR="008C35B7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19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Національний інститут стратегічних досліджень. </w:t>
      </w:r>
      <w:r w:rsidRPr="00936C5B">
        <w:rPr>
          <w:color w:val="000000"/>
          <w:sz w:val="24"/>
          <w:szCs w:val="24"/>
          <w:highlight w:val="white"/>
        </w:rPr>
        <w:t>URL:</w:t>
      </w:r>
      <w:r>
        <w:rPr>
          <w:color w:val="000000"/>
          <w:sz w:val="24"/>
          <w:szCs w:val="24"/>
        </w:rPr>
        <w:t xml:space="preserve"> </w:t>
      </w:r>
      <w:hyperlink r:id="rId17" w:history="1">
        <w:r w:rsidRPr="001974B9">
          <w:rPr>
            <w:rStyle w:val="a3"/>
            <w:sz w:val="24"/>
            <w:szCs w:val="24"/>
          </w:rPr>
          <w:t>https://niss.gov.ua/</w:t>
        </w:r>
      </w:hyperlink>
      <w:r>
        <w:rPr>
          <w:color w:val="000000"/>
          <w:sz w:val="24"/>
          <w:szCs w:val="24"/>
        </w:rPr>
        <w:t xml:space="preserve"> </w:t>
      </w:r>
    </w:p>
    <w:p w14:paraId="2EEEAA5E" w14:textId="77777777" w:rsidR="008C35B7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19" w:firstLine="709"/>
        <w:rPr>
          <w:color w:val="000000"/>
          <w:sz w:val="24"/>
          <w:szCs w:val="24"/>
        </w:rPr>
      </w:pPr>
      <w:r w:rsidRPr="00385ACA">
        <w:rPr>
          <w:color w:val="000000"/>
          <w:sz w:val="24"/>
          <w:szCs w:val="24"/>
          <w:highlight w:val="white"/>
        </w:rPr>
        <w:t xml:space="preserve">Український інститут стратегій глобального розвитку та </w:t>
      </w:r>
      <w:proofErr w:type="spellStart"/>
      <w:r w:rsidRPr="00385ACA">
        <w:rPr>
          <w:color w:val="000000"/>
          <w:sz w:val="24"/>
          <w:szCs w:val="24"/>
          <w:highlight w:val="white"/>
        </w:rPr>
        <w:t>адаптацій</w:t>
      </w:r>
      <w:proofErr w:type="spellEnd"/>
      <w:r w:rsidRPr="00385ACA">
        <w:rPr>
          <w:color w:val="000000"/>
          <w:sz w:val="24"/>
          <w:szCs w:val="24"/>
          <w:highlight w:val="white"/>
        </w:rPr>
        <w:t xml:space="preserve"> . URL: </w:t>
      </w:r>
      <w:hyperlink r:id="rId18" w:history="1">
        <w:r w:rsidRPr="00385ACA">
          <w:rPr>
            <w:rStyle w:val="a3"/>
            <w:sz w:val="24"/>
            <w:szCs w:val="24"/>
          </w:rPr>
          <w:t>https://uisgda.com/ua/index.html</w:t>
        </w:r>
      </w:hyperlink>
      <w:r w:rsidRPr="00385ACA">
        <w:rPr>
          <w:color w:val="000000"/>
          <w:sz w:val="24"/>
          <w:szCs w:val="24"/>
        </w:rPr>
        <w:t xml:space="preserve"> </w:t>
      </w:r>
    </w:p>
    <w:p w14:paraId="150AADF2" w14:textId="77777777" w:rsidR="008C35B7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219" w:firstLine="709"/>
        <w:rPr>
          <w:color w:val="000000"/>
          <w:sz w:val="24"/>
          <w:szCs w:val="24"/>
        </w:rPr>
      </w:pPr>
      <w:r w:rsidRPr="00385ACA">
        <w:rPr>
          <w:color w:val="000000"/>
          <w:sz w:val="24"/>
          <w:szCs w:val="24"/>
          <w:highlight w:val="white"/>
        </w:rPr>
        <w:t xml:space="preserve">Інститут економічних досліджень і політичних консультацій. URL: </w:t>
      </w:r>
      <w:hyperlink r:id="rId19" w:history="1">
        <w:r w:rsidRPr="00385ACA">
          <w:rPr>
            <w:rStyle w:val="a3"/>
            <w:sz w:val="24"/>
            <w:szCs w:val="24"/>
          </w:rPr>
          <w:t>http://www.ier.com.ua/ua</w:t>
        </w:r>
      </w:hyperlink>
      <w:r w:rsidRPr="00385ACA">
        <w:rPr>
          <w:color w:val="000000"/>
          <w:sz w:val="24"/>
          <w:szCs w:val="24"/>
        </w:rPr>
        <w:t xml:space="preserve"> </w:t>
      </w:r>
    </w:p>
    <w:p w14:paraId="44CE5A4D" w14:textId="55BFCF91" w:rsidR="00346BCF" w:rsidRPr="008C35B7" w:rsidRDefault="008C35B7" w:rsidP="008C35B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70C0"/>
          <w:sz w:val="28"/>
          <w:szCs w:val="28"/>
        </w:rPr>
      </w:pPr>
      <w:r w:rsidRPr="008C35B7">
        <w:rPr>
          <w:color w:val="000000"/>
          <w:sz w:val="24"/>
          <w:szCs w:val="24"/>
          <w:highlight w:val="white"/>
        </w:rPr>
        <w:t xml:space="preserve">Інтернет-портал для управлінців. URL: </w:t>
      </w:r>
      <w:hyperlink r:id="rId20" w:history="1">
        <w:r w:rsidRPr="008C35B7">
          <w:rPr>
            <w:rStyle w:val="a3"/>
            <w:sz w:val="24"/>
            <w:szCs w:val="24"/>
            <w:highlight w:val="white"/>
          </w:rPr>
          <w:t>http://www.management.com.ua</w:t>
        </w:r>
      </w:hyperlink>
      <w:r w:rsidR="00346BCF" w:rsidRPr="008C35B7">
        <w:rPr>
          <w:i/>
          <w:color w:val="0070C0"/>
          <w:sz w:val="28"/>
          <w:szCs w:val="28"/>
        </w:rPr>
        <w:t xml:space="preserve"> </w:t>
      </w:r>
    </w:p>
    <w:p w14:paraId="51F3EEFA" w14:textId="77777777" w:rsidR="00F661A0" w:rsidRDefault="00F661A0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788B7067" w14:textId="71568117" w:rsidR="00F661A0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 xml:space="preserve">Покликання на робочу програму навчальної дисципліни </w:t>
      </w:r>
    </w:p>
    <w:p w14:paraId="1EA354F4" w14:textId="0FA93E31" w:rsidR="00A20E6B" w:rsidRDefault="00A20E6B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«Ринок праці та політика зайнятості»</w:t>
      </w:r>
    </w:p>
    <w:p w14:paraId="3B6B18A9" w14:textId="19A8872D" w:rsidR="00346BCF" w:rsidRDefault="00346BCF" w:rsidP="00305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bookmarkEnd w:id="0"/>
    <w:p w14:paraId="24022991" w14:textId="2C1883D6" w:rsidR="00515F0D" w:rsidRDefault="00A20E6B" w:rsidP="00305FEB">
      <w:pPr>
        <w:spacing w:line="240" w:lineRule="auto"/>
        <w:ind w:firstLine="709"/>
      </w:pPr>
      <w:r w:rsidRPr="00A20E6B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https://bup.chnu.edu.ua/studentu/robochi-prohramy/robochi-prohramy-2025/osvitnii-riven-bakalavr/</w:t>
      </w:r>
    </w:p>
    <w:sectPr w:rsidR="00515F0D" w:rsidSect="00305FEB">
      <w:pgSz w:w="11900" w:h="16820"/>
      <w:pgMar w:top="709" w:right="985" w:bottom="0" w:left="1276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24B20"/>
    <w:multiLevelType w:val="hybridMultilevel"/>
    <w:tmpl w:val="0BBC7B4E"/>
    <w:lvl w:ilvl="0" w:tplc="0100BCB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403"/>
    <w:multiLevelType w:val="multilevel"/>
    <w:tmpl w:val="E30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CF"/>
    <w:rsid w:val="00066E99"/>
    <w:rsid w:val="000765E9"/>
    <w:rsid w:val="001E3067"/>
    <w:rsid w:val="002E3F0E"/>
    <w:rsid w:val="00305657"/>
    <w:rsid w:val="00305FEB"/>
    <w:rsid w:val="0032698F"/>
    <w:rsid w:val="00346BCF"/>
    <w:rsid w:val="00367BBE"/>
    <w:rsid w:val="003C5A7B"/>
    <w:rsid w:val="004F5C52"/>
    <w:rsid w:val="00515F0D"/>
    <w:rsid w:val="00536EE0"/>
    <w:rsid w:val="00590B3F"/>
    <w:rsid w:val="005A623C"/>
    <w:rsid w:val="005E35D9"/>
    <w:rsid w:val="007B4276"/>
    <w:rsid w:val="008056ED"/>
    <w:rsid w:val="00814382"/>
    <w:rsid w:val="008C35B7"/>
    <w:rsid w:val="009C3C98"/>
    <w:rsid w:val="00A20E6B"/>
    <w:rsid w:val="00A43EBA"/>
    <w:rsid w:val="00A97BAB"/>
    <w:rsid w:val="00BC69F5"/>
    <w:rsid w:val="00C46C78"/>
    <w:rsid w:val="00CB5767"/>
    <w:rsid w:val="00DB612F"/>
    <w:rsid w:val="00F661A0"/>
    <w:rsid w:val="00FA4998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719A"/>
  <w15:chartTrackingRefBased/>
  <w15:docId w15:val="{C2347BFD-3A53-4A5E-B54A-2DEFA133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BCF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6zztd">
    <w:name w:val="k6zztd"/>
    <w:basedOn w:val="a"/>
    <w:rsid w:val="003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46B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6BC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FF01F9"/>
    <w:pPr>
      <w:widowControl w:val="0"/>
      <w:autoSpaceDE w:val="0"/>
      <w:autoSpaceDN w:val="0"/>
      <w:spacing w:line="240" w:lineRule="auto"/>
      <w:ind w:left="42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ий текст Знак"/>
    <w:basedOn w:val="a0"/>
    <w:link w:val="a5"/>
    <w:uiPriority w:val="1"/>
    <w:rsid w:val="00FF01F9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uiPriority w:val="1"/>
    <w:qFormat/>
    <w:rsid w:val="001E3067"/>
    <w:pPr>
      <w:widowControl w:val="0"/>
      <w:autoSpaceDE w:val="0"/>
      <w:autoSpaceDN w:val="0"/>
      <w:spacing w:before="100" w:line="240" w:lineRule="auto"/>
      <w:ind w:left="98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8C35B7"/>
    <w:pPr>
      <w:widowControl w:val="0"/>
      <w:autoSpaceDE w:val="0"/>
      <w:autoSpaceDN w:val="0"/>
      <w:spacing w:line="240" w:lineRule="auto"/>
      <w:ind w:left="190" w:firstLine="254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ukraine.com" TargetMode="External"/><Relationship Id="rId13" Type="http://schemas.openxmlformats.org/officeDocument/2006/relationships/hyperlink" Target="http://www.dev.lac.lviv.ua/lib" TargetMode="External"/><Relationship Id="rId18" Type="http://schemas.openxmlformats.org/officeDocument/2006/relationships/hyperlink" Target="https://uisgda.com/ua/index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rcher.chnu.edu.ua/" TargetMode="External"/><Relationship Id="rId12" Type="http://schemas.openxmlformats.org/officeDocument/2006/relationships/hyperlink" Target="http://www.ukrstat.gov.ua" TargetMode="External"/><Relationship Id="rId17" Type="http://schemas.openxmlformats.org/officeDocument/2006/relationships/hyperlink" Target="https://niss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pha.rada.kiev.ua" TargetMode="External"/><Relationship Id="rId20" Type="http://schemas.openxmlformats.org/officeDocument/2006/relationships/hyperlink" Target="http://www.management.com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.ilashchuk@chnu.edu.ua" TargetMode="External"/><Relationship Id="rId11" Type="http://schemas.openxmlformats.org/officeDocument/2006/relationships/hyperlink" Target="URL:https://dcz.gov.u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www.msp.gov.ua/" TargetMode="External"/><Relationship Id="rId19" Type="http://schemas.openxmlformats.org/officeDocument/2006/relationships/hyperlink" Target="http://www.ier.com.ua/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.gov.ua" TargetMode="External"/><Relationship Id="rId14" Type="http://schemas.openxmlformats.org/officeDocument/2006/relationships/hyperlink" Target="http://www.lib-gw.univ.kie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4447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Ilashuk</dc:creator>
  <cp:keywords/>
  <dc:description/>
  <cp:lastModifiedBy>Зоряна Кобеля</cp:lastModifiedBy>
  <cp:revision>2</cp:revision>
  <dcterms:created xsi:type="dcterms:W3CDTF">2025-10-20T18:10:00Z</dcterms:created>
  <dcterms:modified xsi:type="dcterms:W3CDTF">2025-10-20T18:10:00Z</dcterms:modified>
</cp:coreProperties>
</file>