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22791" w14:textId="77777777" w:rsidR="002E0A0F" w:rsidRDefault="002E0A0F" w:rsidP="0090717D">
      <w:pPr>
        <w:widowControl w:val="0"/>
        <w:autoSpaceDE w:val="0"/>
        <w:autoSpaceDN w:val="0"/>
        <w:spacing w:before="89" w:after="0" w:line="240" w:lineRule="auto"/>
        <w:ind w:left="2268" w:right="1290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C415A34" wp14:editId="13A79FB1">
            <wp:simplePos x="0" y="0"/>
            <wp:positionH relativeFrom="page">
              <wp:posOffset>755650</wp:posOffset>
            </wp:positionH>
            <wp:positionV relativeFrom="paragraph">
              <wp:posOffset>-123190</wp:posOffset>
            </wp:positionV>
            <wp:extent cx="1130300" cy="10972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СИЛАБУС</w:t>
      </w:r>
      <w:r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 ДИСЦИПЛІНИ</w:t>
      </w:r>
    </w:p>
    <w:p w14:paraId="5A767103" w14:textId="43DFFF75" w:rsidR="0077143B" w:rsidRPr="0077143B" w:rsidRDefault="001779EC" w:rsidP="0077143B">
      <w:pPr>
        <w:widowControl w:val="0"/>
        <w:autoSpaceDE w:val="0"/>
        <w:autoSpaceDN w:val="0"/>
        <w:spacing w:before="2" w:after="0" w:line="240" w:lineRule="auto"/>
        <w:ind w:left="1418" w:right="1290"/>
        <w:jc w:val="center"/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«</w:t>
      </w:r>
      <w:r w:rsidR="0077143B" w:rsidRPr="0077143B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МІЖНАРОДНИЙ БІЗНЕС</w:t>
      </w:r>
      <w:r w:rsidR="00784321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»</w:t>
      </w:r>
    </w:p>
    <w:p w14:paraId="6544ACB5" w14:textId="622DFA03" w:rsidR="002E0A0F" w:rsidRDefault="0077143B" w:rsidP="0077143B">
      <w:pPr>
        <w:widowControl w:val="0"/>
        <w:autoSpaceDE w:val="0"/>
        <w:autoSpaceDN w:val="0"/>
        <w:spacing w:before="2" w:after="0" w:line="240" w:lineRule="auto"/>
        <w:ind w:left="1418" w:right="129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77143B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(англійською мовою)</w:t>
      </w:r>
    </w:p>
    <w:p w14:paraId="16A27D17" w14:textId="77777777" w:rsidR="002E0A0F" w:rsidRDefault="002E0A0F" w:rsidP="002E0A0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9"/>
          <w:szCs w:val="28"/>
          <w:lang w:val="uk-UA"/>
        </w:rPr>
      </w:pPr>
    </w:p>
    <w:p w14:paraId="72A58CF5" w14:textId="661E710F" w:rsidR="002E0A0F" w:rsidRDefault="002E0A0F" w:rsidP="0090717D">
      <w:pPr>
        <w:widowControl w:val="0"/>
        <w:autoSpaceDE w:val="0"/>
        <w:autoSpaceDN w:val="0"/>
        <w:spacing w:before="89" w:after="0" w:line="240" w:lineRule="auto"/>
        <w:ind w:left="1276" w:right="547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Компонента</w:t>
      </w:r>
      <w:r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освітньої</w:t>
      </w:r>
      <w:r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програми</w:t>
      </w:r>
      <w:r>
        <w:rPr>
          <w:rFonts w:ascii="Times New Roman" w:eastAsia="Times New Roman" w:hAnsi="Times New Roman" w:cs="Times New Roman"/>
          <w:b/>
          <w:spacing w:val="-3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lang w:val="uk-UA"/>
        </w:rPr>
        <w:t>–</w:t>
      </w:r>
      <w:r>
        <w:rPr>
          <w:rFonts w:ascii="Times New Roman" w:eastAsia="Times New Roman" w:hAnsi="Times New Roman" w:cs="Times New Roman"/>
          <w:i/>
          <w:spacing w:val="66"/>
          <w:sz w:val="28"/>
          <w:lang w:val="uk-UA"/>
        </w:rPr>
        <w:t xml:space="preserve"> </w:t>
      </w:r>
      <w:r w:rsidR="0077143B">
        <w:rPr>
          <w:rFonts w:ascii="Times New Roman" w:eastAsia="Times New Roman" w:hAnsi="Times New Roman" w:cs="Times New Roman"/>
          <w:b/>
          <w:i/>
          <w:sz w:val="28"/>
          <w:u w:val="thick"/>
          <w:lang w:val="uk-UA"/>
        </w:rPr>
        <w:t>вибіркова</w:t>
      </w:r>
      <w:r>
        <w:rPr>
          <w:rFonts w:ascii="Times New Roman" w:eastAsia="Times New Roman" w:hAnsi="Times New Roman" w:cs="Times New Roman"/>
          <w:b/>
          <w:i/>
          <w:spacing w:val="66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>(</w:t>
      </w:r>
      <w:r w:rsidR="004C6EC2">
        <w:rPr>
          <w:rFonts w:ascii="Times New Roman" w:eastAsia="Times New Roman" w:hAnsi="Times New Roman" w:cs="Times New Roman"/>
          <w:i/>
          <w:sz w:val="28"/>
          <w:lang w:val="uk-UA"/>
        </w:rPr>
        <w:t>3</w:t>
      </w:r>
      <w:r w:rsidRPr="00447B63">
        <w:rPr>
          <w:rFonts w:ascii="Times New Roman" w:eastAsia="Times New Roman" w:hAnsi="Times New Roman" w:cs="Times New Roman"/>
          <w:i/>
          <w:spacing w:val="-2"/>
          <w:sz w:val="28"/>
          <w:lang w:val="uk-UA"/>
        </w:rPr>
        <w:t xml:space="preserve"> </w:t>
      </w:r>
      <w:r w:rsidR="00447B63" w:rsidRPr="00447B63">
        <w:rPr>
          <w:rFonts w:ascii="Times New Roman" w:eastAsia="Times New Roman" w:hAnsi="Times New Roman" w:cs="Times New Roman"/>
          <w:i/>
          <w:sz w:val="28"/>
          <w:lang w:val="uk-UA"/>
        </w:rPr>
        <w:t>кредит</w:t>
      </w:r>
      <w:r w:rsidR="0077143B">
        <w:rPr>
          <w:rFonts w:ascii="Times New Roman" w:eastAsia="Times New Roman" w:hAnsi="Times New Roman" w:cs="Times New Roman"/>
          <w:i/>
          <w:sz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  <w:lang w:val="uk-UA"/>
        </w:rPr>
        <w:t>)</w:t>
      </w:r>
    </w:p>
    <w:p w14:paraId="541D7648" w14:textId="77777777" w:rsidR="002E0A0F" w:rsidRDefault="002E0A0F" w:rsidP="002E0A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14:paraId="094F9BED" w14:textId="77777777" w:rsidR="002E0A0F" w:rsidRDefault="002E0A0F" w:rsidP="002E0A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2"/>
          <w:szCs w:val="28"/>
          <w:lang w:val="uk-UA"/>
        </w:rPr>
      </w:pPr>
    </w:p>
    <w:tbl>
      <w:tblPr>
        <w:tblStyle w:val="TableNormal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6521"/>
      </w:tblGrid>
      <w:tr w:rsidR="002E0A0F" w:rsidRPr="00B565BE" w14:paraId="309B63BD" w14:textId="77777777" w:rsidTr="0090717D">
        <w:trPr>
          <w:trHeight w:val="64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D7890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Освітньо-професійна</w:t>
            </w:r>
            <w:r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програма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6FF42" w14:textId="6D124390" w:rsidR="002E0A0F" w:rsidRPr="00B565BE" w:rsidRDefault="0077143B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7143B">
              <w:rPr>
                <w:rFonts w:ascii="Times New Roman" w:hAnsi="Times New Roman" w:cs="Times New Roman"/>
                <w:sz w:val="28"/>
                <w:lang w:val="uk-UA"/>
              </w:rPr>
              <w:t>Облік і оподаткування</w:t>
            </w:r>
          </w:p>
        </w:tc>
      </w:tr>
      <w:tr w:rsidR="002E0A0F" w14:paraId="45BC9F97" w14:textId="77777777" w:rsidTr="0090717D">
        <w:trPr>
          <w:trHeight w:val="32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E1E8E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Спеціальність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6FFB5" w14:textId="0FC26909" w:rsidR="002E0A0F" w:rsidRPr="00B565BE" w:rsidRDefault="0077143B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7143B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>071 «Облік і оподаткування»</w:t>
            </w:r>
          </w:p>
        </w:tc>
      </w:tr>
      <w:tr w:rsidR="002E0A0F" w14:paraId="426792C1" w14:textId="77777777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33FB7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Галузь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знань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043D8" w14:textId="787E5A13" w:rsidR="002E0A0F" w:rsidRDefault="0077143B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7143B">
              <w:rPr>
                <w:rFonts w:ascii="Times New Roman" w:eastAsia="Times New Roman" w:hAnsi="Times New Roman" w:cs="Times New Roman"/>
                <w:sz w:val="28"/>
                <w:lang w:val="uk-UA"/>
              </w:rPr>
              <w:t>07 «Управління та адміністрування»</w:t>
            </w:r>
          </w:p>
        </w:tc>
      </w:tr>
      <w:tr w:rsidR="002E0A0F" w14:paraId="73FC2978" w14:textId="77777777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5D56D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Рівень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вищої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96BDF" w14:textId="77777777" w:rsidR="002E0A0F" w:rsidRPr="00E47FCF" w:rsidRDefault="00E47FCF" w:rsidP="009C0F9A">
            <w:pPr>
              <w:spacing w:line="240" w:lineRule="auto"/>
              <w:ind w:left="139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47FC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2E0A0F" w14:paraId="52289DEF" w14:textId="77777777" w:rsidTr="0090717D">
        <w:trPr>
          <w:trHeight w:val="324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FCA2B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Мова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навчання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BAAE9" w14:textId="2013C4D1" w:rsidR="002E0A0F" w:rsidRDefault="0077143B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англійська</w:t>
            </w:r>
          </w:p>
        </w:tc>
      </w:tr>
      <w:tr w:rsidR="002E0A0F" w:rsidRPr="00784321" w14:paraId="49B3102B" w14:textId="77777777" w:rsidTr="004C6EC2">
        <w:trPr>
          <w:trHeight w:hRule="exact" w:val="162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FCC3D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Профайл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викладача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88A7F" w14:textId="77777777" w:rsidR="0077143B" w:rsidRDefault="0077143B" w:rsidP="0077143B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Михайлина Діана Георгіївна</w:t>
            </w:r>
            <w:r w:rsidR="001D441C"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98B2802" w14:textId="190D1A59" w:rsidR="002E0A0F" w:rsidRPr="0077143B" w:rsidRDefault="001D441C" w:rsidP="0077143B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2E0A0F"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кандидат </w:t>
            </w:r>
            <w:r w:rsidR="009C0F9A"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економічних наук</w:t>
            </w:r>
            <w:r w:rsidR="002E0A0F"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доцент  кафедри </w:t>
            </w:r>
            <w:r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2E0A0F"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іжнародної економіки </w:t>
            </w:r>
          </w:p>
          <w:bookmarkStart w:id="0" w:name="_GoBack"/>
          <w:p w14:paraId="31039128" w14:textId="3FEDE04D" w:rsidR="0077143B" w:rsidRPr="004C6EC2" w:rsidRDefault="004C6EC2" w:rsidP="0077143B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6EC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4C6EC2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"https://interec.chnu.edu.ua/pro-nas/personal/mykhailyna-diana-heorhiivna/" </w:instrText>
            </w:r>
            <w:r w:rsidRPr="004C6EC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4C6EC2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https://interec.chnu.edu.ua/pro-nas/personal/mykhailyna-diana-heorhiivna/</w:t>
            </w:r>
            <w:r w:rsidRPr="004C6EC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4C6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6EC2">
              <w:rPr>
                <w:rStyle w:val="a3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  <w:lang w:val="uk-UA"/>
              </w:rPr>
              <w:t xml:space="preserve"> </w:t>
            </w:r>
          </w:p>
          <w:p w14:paraId="4A8ACBA3" w14:textId="052C9109" w:rsidR="002E0A0F" w:rsidRPr="0077143B" w:rsidRDefault="0077143B" w:rsidP="009C0F9A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uk-UA"/>
              </w:rPr>
            </w:pPr>
            <w:r w:rsidRPr="004C6EC2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uk-UA"/>
              </w:rPr>
              <w:t xml:space="preserve"> </w:t>
            </w:r>
            <w:bookmarkEnd w:id="0"/>
          </w:p>
        </w:tc>
      </w:tr>
      <w:tr w:rsidR="002E0A0F" w14:paraId="062F9540" w14:textId="77777777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0274C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Контактний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07B1B" w14:textId="4014B297" w:rsidR="002E0A0F" w:rsidRPr="0077143B" w:rsidRDefault="004C6EC2" w:rsidP="009C0F9A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77143B" w:rsidRPr="0077143B">
                <w:rPr>
                  <w:rFonts w:ascii="Times New Roman" w:hAnsi="Times New Roman" w:cs="Times New Roman"/>
                  <w:kern w:val="24"/>
                  <w:sz w:val="28"/>
                  <w:szCs w:val="28"/>
                </w:rPr>
                <w:t>+ 380 506185355</w:t>
              </w:r>
            </w:hyperlink>
          </w:p>
        </w:tc>
      </w:tr>
      <w:tr w:rsidR="002E0A0F" w:rsidRPr="00784321" w14:paraId="08715478" w14:textId="77777777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D74F1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2055" w14:textId="201155A4" w:rsidR="002E0A0F" w:rsidRPr="0077143B" w:rsidRDefault="0077143B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714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pl-PL"/>
              </w:rPr>
              <w:t>d.mykhaylyna</w:t>
            </w:r>
            <w:r w:rsidRPr="007843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7714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chnu</w:t>
            </w:r>
            <w:proofErr w:type="spellEnd"/>
            <w:r w:rsidRPr="007843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7714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7843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7714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E0A0F" w:rsidRPr="00784321" w14:paraId="4C39C039" w14:textId="77777777" w:rsidTr="0090717D">
        <w:trPr>
          <w:trHeight w:val="64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22F2B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Сторінка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курсу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</w:t>
            </w:r>
          </w:p>
          <w:p w14:paraId="7A9891EF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Moodle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36DD7" w14:textId="42D4C8FD" w:rsidR="002E0A0F" w:rsidRPr="0077143B" w:rsidRDefault="004C6EC2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https</w:t>
              </w:r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://</w:t>
              </w:r>
              <w:proofErr w:type="spellStart"/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moodle</w:t>
              </w:r>
              <w:proofErr w:type="spellEnd"/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.</w:t>
              </w:r>
              <w:proofErr w:type="spellStart"/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chnu</w:t>
              </w:r>
              <w:proofErr w:type="spellEnd"/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.</w:t>
              </w:r>
              <w:proofErr w:type="spellStart"/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edu</w:t>
              </w:r>
              <w:proofErr w:type="spellEnd"/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.</w:t>
              </w:r>
              <w:proofErr w:type="spellStart"/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ua</w:t>
              </w:r>
              <w:proofErr w:type="spellEnd"/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/</w:t>
              </w:r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course</w:t>
              </w:r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/</w:t>
              </w:r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view</w:t>
              </w:r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.</w:t>
              </w:r>
              <w:proofErr w:type="spellStart"/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php</w:t>
              </w:r>
              <w:proofErr w:type="spellEnd"/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?</w:t>
              </w:r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id</w:t>
              </w:r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=2878</w:t>
              </w:r>
            </w:hyperlink>
          </w:p>
        </w:tc>
      </w:tr>
      <w:tr w:rsidR="002E0A0F" w14:paraId="70DF290F" w14:textId="77777777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032DB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Консультації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BE7D4" w14:textId="77777777" w:rsidR="00067FD7" w:rsidRDefault="00067FD7" w:rsidP="009C0F9A">
            <w:pPr>
              <w:spacing w:line="240" w:lineRule="auto"/>
              <w:ind w:left="139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 xml:space="preserve">Очні консультації: за попередньою домовленістю </w:t>
            </w:r>
          </w:p>
          <w:p w14:paraId="46F99BEA" w14:textId="70D24A09" w:rsidR="002E0A0F" w:rsidRDefault="00067FD7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Онлайн-консультації: згідно</w:t>
            </w:r>
            <w:r w:rsidR="0077143B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 xml:space="preserve"> з</w:t>
            </w: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 xml:space="preserve"> графі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к</w:t>
            </w:r>
            <w:r w:rsidR="0077143B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ом</w:t>
            </w:r>
          </w:p>
        </w:tc>
      </w:tr>
    </w:tbl>
    <w:p w14:paraId="3C372879" w14:textId="77777777" w:rsidR="002E0A0F" w:rsidRDefault="0090717D" w:rsidP="0090717D">
      <w:pPr>
        <w:widowControl w:val="0"/>
        <w:autoSpaceDE w:val="0"/>
        <w:autoSpaceDN w:val="0"/>
        <w:spacing w:before="250" w:after="0" w:line="240" w:lineRule="auto"/>
        <w:ind w:right="128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 xml:space="preserve">                 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АНОТАЦІЯ</w:t>
      </w:r>
      <w:r w:rsidR="002E0A0F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</w:t>
      </w:r>
      <w:r w:rsidR="002E0A0F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ДИСЦИПЛІНИ</w:t>
      </w:r>
    </w:p>
    <w:p w14:paraId="4FFDADE7" w14:textId="0CCD0466" w:rsidR="0077143B" w:rsidRDefault="0077143B" w:rsidP="00907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>Курс “Міжнародний бізнес” (</w:t>
      </w:r>
      <w:proofErr w:type="spellStart"/>
      <w:r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>англ</w:t>
      </w:r>
      <w:proofErr w:type="spellEnd"/>
      <w:r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>. мовою) належить до циклу вибіркових навчальних дисциплін. Ґрунтуючись на знаннях, здобутих студентами у ході вивчення більшості обов’язкових та вибіркових компонент ОП,</w:t>
      </w:r>
      <w:r w:rsidR="00C94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включаючи іноземну (англійську) мову</w:t>
      </w:r>
      <w:r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 </w:t>
      </w:r>
      <w:proofErr w:type="spellStart"/>
      <w:r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>доповнюючим</w:t>
      </w:r>
      <w:proofErr w:type="spellEnd"/>
      <w:r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міждисциплінарним курсом. </w:t>
      </w:r>
    </w:p>
    <w:p w14:paraId="0AAFCB43" w14:textId="77777777" w:rsidR="0077143B" w:rsidRPr="0077143B" w:rsidRDefault="00B53F6C" w:rsidP="007714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B53F6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Мета</w:t>
      </w:r>
      <w:r w:rsidRPr="00B53F6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B53F6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навчальної</w:t>
      </w:r>
      <w:r w:rsidRPr="00B53F6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="0046779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дисципліни </w:t>
      </w:r>
      <w:r w:rsidR="0077143B" w:rsidRPr="0077143B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- сформувати у студентів систему теоретичних знань щодо розвитку сфери міжнародного бізнесу, забезпечити оволодіння аналітичними та практичними навичками, пов’язаними з реалізацією стратегій міжнародного бізнесу. Вивчення курсу надає можливість, враховуючи міждисциплінарний підхід, охопити сучасні закономірності розвитку господарюючих суб’єктів на глобальному рівні з опануванням категоріального апарату у цій сфері англійською мовою.</w:t>
      </w:r>
    </w:p>
    <w:p w14:paraId="62723977" w14:textId="01E74FD0" w:rsidR="00C94503" w:rsidRDefault="0046779A" w:rsidP="007714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6779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</w:t>
      </w:r>
      <w:r w:rsidR="00B53F6C" w:rsidRPr="0046779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авдання</w:t>
      </w:r>
      <w:r w:rsidR="00B53F6C" w:rsidRPr="0046779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="00B53F6C" w:rsidRPr="004677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–</w:t>
      </w:r>
      <w:r w:rsidR="00C945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94503" w:rsidRPr="00C9450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сформувати та</w:t>
      </w:r>
      <w:r w:rsidR="00C945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94503"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>систематизувати знання</w:t>
      </w:r>
      <w:r w:rsidR="00C94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щодо</w:t>
      </w:r>
      <w:r w:rsidR="00C94503"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форм, інструментів, стратегій і тенденцій розвитку міжнародного бізнесу, розв’язання спеціалізованих задач і практичних проблем на мікрорівні у комплексних і невизначених глобальних умовах</w:t>
      </w:r>
      <w:r w:rsidR="00C94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поглибити </w:t>
      </w:r>
      <w:r w:rsidR="00763340">
        <w:rPr>
          <w:rFonts w:ascii="Times New Roman" w:eastAsia="Calibri" w:hAnsi="Times New Roman" w:cs="Times New Roman"/>
          <w:sz w:val="28"/>
          <w:szCs w:val="28"/>
          <w:lang w:val="uk-UA"/>
        </w:rPr>
        <w:t>володіння</w:t>
      </w:r>
      <w:r w:rsidR="00C94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A5C2F">
        <w:rPr>
          <w:rFonts w:ascii="Times New Roman" w:eastAsia="Calibri" w:hAnsi="Times New Roman" w:cs="Times New Roman"/>
          <w:sz w:val="28"/>
          <w:szCs w:val="28"/>
          <w:lang w:val="uk-UA"/>
        </w:rPr>
        <w:t>англомовно</w:t>
      </w:r>
      <w:r w:rsidR="00763340"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="005A5C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термінологі</w:t>
      </w:r>
      <w:r w:rsidR="00763340">
        <w:rPr>
          <w:rFonts w:ascii="Times New Roman" w:eastAsia="Calibri" w:hAnsi="Times New Roman" w:cs="Times New Roman"/>
          <w:sz w:val="28"/>
          <w:szCs w:val="28"/>
          <w:lang w:val="uk-UA"/>
        </w:rPr>
        <w:t>єю</w:t>
      </w:r>
      <w:r w:rsidR="005A5C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94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</w:t>
      </w:r>
      <w:r w:rsidR="00763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професійній </w:t>
      </w:r>
      <w:r w:rsidR="00C94503">
        <w:rPr>
          <w:rFonts w:ascii="Times New Roman" w:eastAsia="Calibri" w:hAnsi="Times New Roman" w:cs="Times New Roman"/>
          <w:sz w:val="28"/>
          <w:szCs w:val="28"/>
          <w:lang w:val="uk-UA"/>
        </w:rPr>
        <w:t>сфері.</w:t>
      </w:r>
    </w:p>
    <w:p w14:paraId="2F39DB6E" w14:textId="77777777" w:rsidR="00C94503" w:rsidRDefault="00C94503" w:rsidP="007714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F247425" w14:textId="77777777" w:rsidR="00C94503" w:rsidRDefault="00C94503" w:rsidP="007714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21BF443" w14:textId="77777777" w:rsidR="00A44838" w:rsidRDefault="00A44838" w:rsidP="0090717D">
      <w:pPr>
        <w:widowControl w:val="0"/>
        <w:autoSpaceDE w:val="0"/>
        <w:autoSpaceDN w:val="0"/>
        <w:spacing w:before="178"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</w:pPr>
    </w:p>
    <w:p w14:paraId="65768A93" w14:textId="77777777" w:rsidR="00A15B3A" w:rsidRPr="00A15B3A" w:rsidRDefault="00A15B3A" w:rsidP="0090717D">
      <w:pPr>
        <w:widowControl w:val="0"/>
        <w:autoSpaceDE w:val="0"/>
        <w:autoSpaceDN w:val="0"/>
        <w:spacing w:before="178"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lastRenderedPageBreak/>
        <w:t>НАВЧАЛЬНИЙ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КОНТЕНТ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ОСВІТНЬОЇ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КОМПОНЕНТИ</w:t>
      </w:r>
    </w:p>
    <w:p w14:paraId="0FAF1A3F" w14:textId="77777777" w:rsidR="00A15B3A" w:rsidRPr="00A15B3A" w:rsidRDefault="00A15B3A" w:rsidP="0090717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222"/>
      </w:tblGrid>
      <w:tr w:rsidR="00A15B3A" w:rsidRPr="00784321" w14:paraId="67BEEA0F" w14:textId="77777777" w:rsidTr="0090717D">
        <w:trPr>
          <w:trHeight w:val="371"/>
        </w:trPr>
        <w:tc>
          <w:tcPr>
            <w:tcW w:w="9356" w:type="dxa"/>
            <w:gridSpan w:val="2"/>
          </w:tcPr>
          <w:p w14:paraId="281057E7" w14:textId="77777777" w:rsidR="007226B0" w:rsidRDefault="00C94503" w:rsidP="009557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</w:pPr>
            <w:r w:rsidRPr="00C94503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MODULE 1. </w:t>
            </w:r>
            <w:r w:rsidRPr="00C94503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  <w:t>THE ENVIRONMENT AND STRATEGY</w:t>
            </w:r>
          </w:p>
          <w:p w14:paraId="3B55DAFD" w14:textId="76F17487" w:rsidR="00A15B3A" w:rsidRPr="00A44838" w:rsidRDefault="00C94503" w:rsidP="009557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94503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  <w:t xml:space="preserve"> OF INTERNATIONAL BUSINESS</w:t>
            </w:r>
          </w:p>
        </w:tc>
      </w:tr>
      <w:tr w:rsidR="0012352B" w:rsidRPr="00784321" w14:paraId="17A528B9" w14:textId="77777777" w:rsidTr="0090717D">
        <w:trPr>
          <w:trHeight w:val="321"/>
        </w:trPr>
        <w:tc>
          <w:tcPr>
            <w:tcW w:w="1134" w:type="dxa"/>
          </w:tcPr>
          <w:p w14:paraId="22262C99" w14:textId="51CD1DEF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3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Topic 1</w:t>
            </w:r>
          </w:p>
        </w:tc>
        <w:tc>
          <w:tcPr>
            <w:tcW w:w="8222" w:type="dxa"/>
          </w:tcPr>
          <w:p w14:paraId="2D89B9AF" w14:textId="67716474" w:rsidR="0012352B" w:rsidRPr="0012352B" w:rsidRDefault="0012352B" w:rsidP="0012352B">
            <w:pPr>
              <w:spacing w:line="240" w:lineRule="auto"/>
              <w:ind w:right="136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The Essence and Forms of International Business </w:t>
            </w:r>
          </w:p>
        </w:tc>
      </w:tr>
      <w:tr w:rsidR="0012352B" w:rsidRPr="00784321" w14:paraId="213FEFE7" w14:textId="77777777" w:rsidTr="0090717D">
        <w:trPr>
          <w:trHeight w:val="323"/>
        </w:trPr>
        <w:tc>
          <w:tcPr>
            <w:tcW w:w="1134" w:type="dxa"/>
          </w:tcPr>
          <w:p w14:paraId="3617F2E3" w14:textId="45023C94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3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Topic 2</w:t>
            </w:r>
          </w:p>
        </w:tc>
        <w:tc>
          <w:tcPr>
            <w:tcW w:w="8222" w:type="dxa"/>
          </w:tcPr>
          <w:p w14:paraId="4FCDB259" w14:textId="7DA56468" w:rsidR="0012352B" w:rsidRPr="0012352B" w:rsidRDefault="0012352B" w:rsidP="0012352B">
            <w:pPr>
              <w:spacing w:line="240" w:lineRule="auto"/>
              <w:ind w:right="136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The Environment of International Business </w:t>
            </w:r>
          </w:p>
        </w:tc>
      </w:tr>
      <w:tr w:rsidR="0012352B" w:rsidRPr="00784321" w14:paraId="7D95B942" w14:textId="77777777" w:rsidTr="0090717D">
        <w:trPr>
          <w:trHeight w:val="321"/>
        </w:trPr>
        <w:tc>
          <w:tcPr>
            <w:tcW w:w="1134" w:type="dxa"/>
          </w:tcPr>
          <w:p w14:paraId="2CE33627" w14:textId="01DAE30B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3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Topic 3</w:t>
            </w:r>
          </w:p>
        </w:tc>
        <w:tc>
          <w:tcPr>
            <w:tcW w:w="8222" w:type="dxa"/>
          </w:tcPr>
          <w:p w14:paraId="23A149B7" w14:textId="2165E6AB" w:rsidR="0012352B" w:rsidRPr="0012352B" w:rsidRDefault="0012352B" w:rsidP="0012352B">
            <w:pPr>
              <w:shd w:val="clear" w:color="auto" w:fill="FFFFFF"/>
              <w:spacing w:line="240" w:lineRule="auto"/>
              <w:ind w:right="1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The Choice of International Business Contractor Country </w:t>
            </w:r>
          </w:p>
        </w:tc>
      </w:tr>
      <w:tr w:rsidR="0012352B" w:rsidRPr="00A15B3A" w14:paraId="22B3A348" w14:textId="77777777" w:rsidTr="0090717D">
        <w:trPr>
          <w:trHeight w:val="321"/>
        </w:trPr>
        <w:tc>
          <w:tcPr>
            <w:tcW w:w="1134" w:type="dxa"/>
          </w:tcPr>
          <w:p w14:paraId="73F119A0" w14:textId="4544D857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3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Topic 4</w:t>
            </w:r>
          </w:p>
        </w:tc>
        <w:tc>
          <w:tcPr>
            <w:tcW w:w="8222" w:type="dxa"/>
          </w:tcPr>
          <w:p w14:paraId="03710AB0" w14:textId="79126954" w:rsidR="0012352B" w:rsidRPr="0012352B" w:rsidRDefault="0012352B" w:rsidP="0012352B">
            <w:pPr>
              <w:spacing w:line="240" w:lineRule="auto"/>
              <w:ind w:right="136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Strategy of International Business  </w:t>
            </w:r>
          </w:p>
        </w:tc>
      </w:tr>
      <w:tr w:rsidR="00A15B3A" w:rsidRPr="00784321" w14:paraId="1800C013" w14:textId="77777777" w:rsidTr="0090717D">
        <w:trPr>
          <w:trHeight w:val="635"/>
        </w:trPr>
        <w:tc>
          <w:tcPr>
            <w:tcW w:w="1134" w:type="dxa"/>
          </w:tcPr>
          <w:p w14:paraId="121BAE24" w14:textId="77777777" w:rsidR="00A15B3A" w:rsidRPr="00A44838" w:rsidRDefault="00A15B3A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</w:tcPr>
          <w:p w14:paraId="3FB0A6A5" w14:textId="77777777" w:rsidR="0012352B" w:rsidRDefault="0012352B" w:rsidP="0095575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23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MODULE 2. THE ORGANIZATION AND OPERATIONS </w:t>
            </w:r>
          </w:p>
          <w:p w14:paraId="4AF444D0" w14:textId="71CF7B0D" w:rsidR="00A15B3A" w:rsidRPr="0095575B" w:rsidRDefault="0012352B" w:rsidP="0095575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23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OF INTERNATIONAL BUSINESS</w:t>
            </w:r>
          </w:p>
        </w:tc>
      </w:tr>
      <w:tr w:rsidR="0012352B" w:rsidRPr="00A15B3A" w14:paraId="287634CF" w14:textId="77777777" w:rsidTr="0090717D">
        <w:trPr>
          <w:trHeight w:val="321"/>
        </w:trPr>
        <w:tc>
          <w:tcPr>
            <w:tcW w:w="1134" w:type="dxa"/>
          </w:tcPr>
          <w:p w14:paraId="6FD54A94" w14:textId="3020B2B8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05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Topic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222" w:type="dxa"/>
          </w:tcPr>
          <w:p w14:paraId="649AFA03" w14:textId="5B123D6E" w:rsidR="0012352B" w:rsidRPr="0012352B" w:rsidRDefault="0012352B" w:rsidP="001235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</w:rPr>
              <w:t xml:space="preserve">Organization of International Business </w:t>
            </w:r>
          </w:p>
        </w:tc>
      </w:tr>
      <w:tr w:rsidR="0012352B" w:rsidRPr="00A15B3A" w14:paraId="51DB4175" w14:textId="77777777" w:rsidTr="0090717D">
        <w:trPr>
          <w:trHeight w:val="321"/>
        </w:trPr>
        <w:tc>
          <w:tcPr>
            <w:tcW w:w="1134" w:type="dxa"/>
          </w:tcPr>
          <w:p w14:paraId="59D4BC5E" w14:textId="3410C7F4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05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Topic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222" w:type="dxa"/>
          </w:tcPr>
          <w:p w14:paraId="514B53D0" w14:textId="65CB8026" w:rsidR="0012352B" w:rsidRPr="0012352B" w:rsidRDefault="0012352B" w:rsidP="001235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</w:rPr>
              <w:t xml:space="preserve">International Business Operations </w:t>
            </w:r>
          </w:p>
        </w:tc>
      </w:tr>
      <w:tr w:rsidR="0012352B" w:rsidRPr="00A15B3A" w14:paraId="35CE9A97" w14:textId="77777777" w:rsidTr="0090717D">
        <w:trPr>
          <w:trHeight w:val="323"/>
        </w:trPr>
        <w:tc>
          <w:tcPr>
            <w:tcW w:w="1134" w:type="dxa"/>
          </w:tcPr>
          <w:p w14:paraId="636AF8BF" w14:textId="0E67870D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05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Topic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8222" w:type="dxa"/>
          </w:tcPr>
          <w:p w14:paraId="19D5B006" w14:textId="4B000DD1" w:rsidR="0012352B" w:rsidRPr="0012352B" w:rsidRDefault="0012352B" w:rsidP="001235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</w:rPr>
              <w:t>Marketing in International Business</w:t>
            </w:r>
          </w:p>
        </w:tc>
      </w:tr>
      <w:tr w:rsidR="0012352B" w:rsidRPr="00784321" w14:paraId="7D97F9B4" w14:textId="77777777" w:rsidTr="0090717D">
        <w:trPr>
          <w:trHeight w:val="321"/>
        </w:trPr>
        <w:tc>
          <w:tcPr>
            <w:tcW w:w="1134" w:type="dxa"/>
          </w:tcPr>
          <w:p w14:paraId="520D667A" w14:textId="115B2D16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05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Topic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222" w:type="dxa"/>
          </w:tcPr>
          <w:p w14:paraId="67212511" w14:textId="5C1EE6DD" w:rsidR="0012352B" w:rsidRPr="0012352B" w:rsidRDefault="0012352B" w:rsidP="001235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</w:rPr>
              <w:t>R&amp;D in International Business</w:t>
            </w:r>
          </w:p>
        </w:tc>
      </w:tr>
    </w:tbl>
    <w:p w14:paraId="12DFD5DC" w14:textId="77777777" w:rsidR="00A15B3A" w:rsidRPr="00A15B3A" w:rsidRDefault="00A15B3A" w:rsidP="0090717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szCs w:val="28"/>
          <w:lang w:val="uk-UA"/>
        </w:rPr>
      </w:pPr>
    </w:p>
    <w:p w14:paraId="301C171D" w14:textId="77777777" w:rsidR="00A15B3A" w:rsidRPr="00A15B3A" w:rsidRDefault="0095575B" w:rsidP="0090717D">
      <w:pPr>
        <w:widowControl w:val="0"/>
        <w:autoSpaceDE w:val="0"/>
        <w:autoSpaceDN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ФОРМИ, МЕТОДИ ТА О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СВІТНІ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pacing w:val="-14"/>
          <w:sz w:val="28"/>
          <w:lang w:val="uk-UA"/>
        </w:rPr>
        <w:t xml:space="preserve"> 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ТЕХНОЛОГІЇ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pacing w:val="-15"/>
          <w:sz w:val="28"/>
          <w:lang w:val="uk-UA"/>
        </w:rPr>
        <w:t xml:space="preserve"> 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НАВЧАННЯ</w:t>
      </w:r>
    </w:p>
    <w:p w14:paraId="40AF843C" w14:textId="77777777" w:rsidR="003858A9" w:rsidRPr="00965B7B" w:rsidRDefault="003858A9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965B7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Лекція. </w:t>
      </w:r>
      <w:r w:rsidR="00965B7B" w:rsidRPr="00965B7B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965B7B" w:rsidRPr="00965B7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uk-UA"/>
        </w:rPr>
        <w:t>окликана формувати у студентів основи знань з певного наукового або науково-методичного питання, а також визначити напрям, основний зміст і характер усіх інших видів навчальних занять та самостійної роботи студентів з дисципліни.</w:t>
      </w:r>
    </w:p>
    <w:p w14:paraId="2870BD54" w14:textId="0515A060"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Практичні методи.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r w:rsidR="00B51F2E">
        <w:rPr>
          <w:rFonts w:ascii="Times New Roman" w:hAnsi="Times New Roman" w:cs="Times New Roman"/>
          <w:sz w:val="28"/>
          <w:szCs w:val="28"/>
          <w:lang w:val="uk-UA"/>
        </w:rPr>
        <w:t>практичних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 занять студенти усно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повідають на обрані питання, дають відповіді на додаткові питання викладача, доповнюють один одного, приймають участь в обговоренні практичних питань, вирішують ситуаційні вправи, кейси, проходять тестування та інше.</w:t>
      </w:r>
    </w:p>
    <w:p w14:paraId="081BF697" w14:textId="77777777" w:rsid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Групові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проєкти</w:t>
      </w:r>
      <w:proofErr w:type="spellEnd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групах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проєктами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дозволяє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розвивати комунікаційні та співробітницькі навички. Кожна група може мати</w:t>
      </w:r>
      <w:r w:rsidRPr="00A15B3A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власн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завдання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яким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вони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спільно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працюють,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потім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представляють</w:t>
      </w:r>
      <w:r w:rsidRPr="00A15B3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їх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 аудиторії.</w:t>
      </w:r>
    </w:p>
    <w:p w14:paraId="33CFC5BD" w14:textId="67CF5475"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hAnsi="Times New Roman" w:cs="Times New Roman"/>
          <w:i/>
          <w:sz w:val="28"/>
          <w:szCs w:val="28"/>
          <w:lang w:val="uk-UA"/>
        </w:rPr>
        <w:t>Самостійна робота</w:t>
      </w:r>
      <w:r w:rsidR="00B51F2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51F2E" w:rsidRPr="00B51F2E">
        <w:rPr>
          <w:rFonts w:ascii="Times New Roman" w:hAnsi="Times New Roman" w:cs="Times New Roman"/>
          <w:iCs/>
          <w:sz w:val="28"/>
          <w:szCs w:val="28"/>
          <w:lang w:val="uk-UA"/>
        </w:rPr>
        <w:t>є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 основним засобом оволодіння навчальним матеріалом у вільний від аудиторних навчальних занять час</w:t>
      </w:r>
      <w:r w:rsidR="00B51F2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передбачає опрацювання навчальної, наукової та довідкової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виконання індивідуальних завдань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4E1B70E" w14:textId="4A14B560"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Використання технологій </w:t>
      </w:r>
      <w:proofErr w:type="spellStart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відеоконференцій</w:t>
      </w:r>
      <w:proofErr w:type="spellEnd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 допомогою інструментів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відеоконференцій</w:t>
      </w:r>
      <w:proofErr w:type="spellEnd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таких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Zoom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Meet</w:t>
      </w:r>
      <w:proofErr w:type="spellEnd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запрошувати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професіоналів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B51F2E">
        <w:rPr>
          <w:rFonts w:ascii="Times New Roman" w:eastAsia="Times New Roman" w:hAnsi="Times New Roman" w:cs="Times New Roman"/>
          <w:sz w:val="28"/>
          <w:szCs w:val="28"/>
          <w:lang w:val="uk-UA"/>
        </w:rPr>
        <w:t>зі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сфери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B51F2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міжнародного бізнесу (у тому числі з-за кордону)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онлайн-заняття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</w:t>
      </w:r>
      <w:r w:rsidRPr="00A15B3A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лекцій</w:t>
      </w:r>
      <w:r w:rsidR="003860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тематичних обговорень.</w:t>
      </w:r>
    </w:p>
    <w:p w14:paraId="2238744C" w14:textId="656DFCC1"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Використання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інтерактивних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онлайн-інструментів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="00EA0DEB">
        <w:rPr>
          <w:rFonts w:ascii="Times New Roman" w:eastAsia="Times New Roman" w:hAnsi="Times New Roman" w:cs="Times New Roman"/>
          <w:spacing w:val="1"/>
          <w:sz w:val="28"/>
          <w:lang w:val="uk-UA"/>
        </w:rPr>
        <w:t>може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допомогти здобувачам спільно працювати над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груповими завданнями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, веденням списків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та контролю</w:t>
      </w:r>
      <w:r w:rsidRPr="00A15B3A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виконання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14:paraId="6AD243C6" w14:textId="77777777" w:rsidR="0054457A" w:rsidRDefault="0054457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</w:pPr>
    </w:p>
    <w:p w14:paraId="1F7EFDAA" w14:textId="77777777"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ФОРМИ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МЕТОДИ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КОНТРОЛЮ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ТА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ОЦІНЮВАННЯ</w:t>
      </w:r>
    </w:p>
    <w:p w14:paraId="65D62A9D" w14:textId="17E7E91E" w:rsidR="006042E0" w:rsidRPr="006042E0" w:rsidRDefault="00A15B3A" w:rsidP="00E232FF">
      <w:pPr>
        <w:widowControl w:val="0"/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</w:pP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Поточний</w:t>
      </w:r>
      <w:r w:rsidRPr="006042E0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  <w:lang w:val="uk-UA"/>
        </w:rPr>
        <w:t xml:space="preserve"> </w:t>
      </w: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контроль</w:t>
      </w:r>
      <w:r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6042E0"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модульні контрольні роботи; тестування; усне опитування (індивідуальне та групове); експрес-опитування; самостійні роботи; реферати; презентація результатів виконання індивідуальних завдань, досліджень, </w:t>
      </w:r>
      <w:proofErr w:type="spellStart"/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проєктів</w:t>
      </w:r>
      <w:proofErr w:type="spellEnd"/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(творчих, розрахункових, аналітичних); студентські 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lastRenderedPageBreak/>
        <w:t>презентації та виступи на наукових заходах, тези доповідей, статті.</w:t>
      </w:r>
    </w:p>
    <w:p w14:paraId="642DAA4A" w14:textId="0257CC8F" w:rsidR="00A15B3A" w:rsidRDefault="0074549F" w:rsidP="00E232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Підсумк</w:t>
      </w:r>
      <w:r w:rsid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</w:t>
      </w: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вий контроль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3860FA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6EAD03E" w14:textId="77777777" w:rsidR="006042E0" w:rsidRDefault="006042E0" w:rsidP="00E232FF">
      <w:pPr>
        <w:widowControl w:val="0"/>
        <w:autoSpaceDE w:val="0"/>
        <w:autoSpaceDN w:val="0"/>
        <w:spacing w:after="0" w:line="240" w:lineRule="auto"/>
        <w:ind w:left="1002" w:right="-2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943C1ED" w14:textId="77777777"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>КРИТЕРІЇ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НАВЧАННЯ</w:t>
      </w:r>
    </w:p>
    <w:p w14:paraId="77736E0C" w14:textId="77777777"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програмних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A15B3A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шкалою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європейської</w:t>
      </w:r>
      <w:r w:rsidRPr="00A15B3A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кредитно-трансферної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A15B3A">
        <w:rPr>
          <w:rFonts w:ascii="Times New Roman" w:eastAsia="Times New Roman" w:hAnsi="Times New Roman" w:cs="Times New Roman"/>
          <w:color w:val="1F2023"/>
          <w:sz w:val="28"/>
          <w:szCs w:val="28"/>
          <w:lang w:val="uk-UA"/>
        </w:rPr>
        <w:t>ECTS).</w:t>
      </w:r>
    </w:p>
    <w:p w14:paraId="2251B11B" w14:textId="77777777"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Критерієм</w:t>
      </w:r>
      <w:r w:rsidRPr="00A15B3A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успішного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здобувачем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вищої</w:t>
      </w:r>
      <w:r w:rsidRPr="00A15B3A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-68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мінімальних порогових рівнів (балів) за кожним запланованим результатом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навчання.</w:t>
      </w:r>
    </w:p>
    <w:p w14:paraId="33041E45" w14:textId="77777777" w:rsidR="00A15B3A" w:rsidRPr="00A15B3A" w:rsidRDefault="00A15B3A" w:rsidP="00E232FF">
      <w:pPr>
        <w:widowControl w:val="0"/>
        <w:autoSpaceDE w:val="0"/>
        <w:autoSpaceDN w:val="0"/>
        <w:spacing w:before="3"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09FF27" w14:textId="77777777"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ПОЛІТИКА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ДОБРОЧЕСНОСТІ</w:t>
      </w:r>
    </w:p>
    <w:p w14:paraId="5A8E5CF3" w14:textId="77777777" w:rsidR="00A15B3A" w:rsidRPr="00A15B3A" w:rsidRDefault="00A15B3A" w:rsidP="00E232F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політики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доброчесності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учасниками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регламентовано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такими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документами:</w:t>
      </w:r>
    </w:p>
    <w:p w14:paraId="2290B1B1" w14:textId="77777777" w:rsidR="00A15B3A" w:rsidRPr="0090717D" w:rsidRDefault="00A15B3A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5B3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0AADF" wp14:editId="5F9809A0">
                <wp:simplePos x="0" y="0"/>
                <wp:positionH relativeFrom="page">
                  <wp:posOffset>4534535</wp:posOffset>
                </wp:positionH>
                <wp:positionV relativeFrom="paragraph">
                  <wp:posOffset>608330</wp:posOffset>
                </wp:positionV>
                <wp:extent cx="48895" cy="8890"/>
                <wp:effectExtent l="635" t="0" r="0" b="25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85FA722" id="Прямоугольник 2" o:spid="_x0000_s1026" style="position:absolute;margin-left:357.05pt;margin-top:47.9pt;width:3.85pt;height: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" fillcolor="#0462c1" stroked="f">
                <w10:wrap anchorx="page"/>
              </v:rect>
            </w:pict>
          </mc:Fallback>
        </mc:AlternateConten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«Етичний кодекс Чернівецького національного університету імені Юрія</w:t>
      </w:r>
      <w:r w:rsidRPr="00A15B3A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lang w:val="uk-UA"/>
        </w:rPr>
        <w:t>Федьковича</w:t>
      </w:r>
      <w:proofErr w:type="spellEnd"/>
      <w:r w:rsidRPr="00A15B3A">
        <w:rPr>
          <w:rFonts w:ascii="Times New Roman" w:eastAsia="Times New Roman" w:hAnsi="Times New Roman" w:cs="Times New Roman"/>
          <w:sz w:val="28"/>
          <w:lang w:val="uk-UA"/>
        </w:rPr>
        <w:t>».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URL:</w:t>
      </w:r>
      <w:r w:rsidRPr="00A15B3A">
        <w:rPr>
          <w:rFonts w:ascii="Times New Roman" w:eastAsia="Times New Roman" w:hAnsi="Times New Roman" w:cs="Times New Roman"/>
          <w:color w:val="006FC0"/>
          <w:spacing w:val="1"/>
          <w:sz w:val="28"/>
          <w:lang w:val="uk-UA"/>
        </w:rPr>
        <w:t xml:space="preserve"> </w:t>
      </w:r>
      <w:hyperlink r:id="rId9" w:history="1">
        <w:r w:rsidR="001D441C" w:rsidRPr="0090717D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val="uk-UA"/>
          </w:rPr>
          <w:t>https://www.chnu.edu.ua/media/jxdbs0zb/etychnyi-kodeks-</w:t>
        </w:r>
      </w:hyperlink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hyperlink r:id="rId10">
        <w:proofErr w:type="spellStart"/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chernivets</w:t>
        </w:r>
        <w:proofErr w:type="spellEnd"/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 xml:space="preserve"> koho-natsionalnoho-universytetu.pdf</w:t>
        </w:r>
        <w:r w:rsidRPr="0090717D">
          <w:rPr>
            <w:rFonts w:ascii="Times New Roman" w:eastAsia="Times New Roman" w:hAnsi="Times New Roman" w:cs="Times New Roman"/>
            <w:spacing w:val="1"/>
            <w:sz w:val="28"/>
            <w:lang w:val="uk-UA"/>
          </w:rPr>
          <w:t xml:space="preserve"> </w:t>
        </w:r>
      </w:hyperlink>
      <w:r w:rsidRPr="0090717D">
        <w:rPr>
          <w:rFonts w:ascii="Times New Roman" w:eastAsia="Times New Roman" w:hAnsi="Times New Roman" w:cs="Times New Roman"/>
          <w:sz w:val="28"/>
          <w:lang w:val="uk-UA"/>
        </w:rPr>
        <w:t>;</w:t>
      </w:r>
    </w:p>
    <w:p w14:paraId="23FD9DDB" w14:textId="77777777" w:rsidR="00A15B3A" w:rsidRDefault="00A15B3A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90717D">
        <w:rPr>
          <w:rFonts w:ascii="Times New Roman" w:eastAsia="Times New Roman" w:hAnsi="Times New Roman" w:cs="Times New Roman"/>
          <w:sz w:val="28"/>
          <w:lang w:val="uk-UA"/>
        </w:rPr>
        <w:t>«Положенням про виявлення та запобігання академічного плагіату у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 xml:space="preserve">Чернівецькому національному університету імені Юрія </w:t>
      </w:r>
      <w:proofErr w:type="spellStart"/>
      <w:r w:rsidRPr="0090717D">
        <w:rPr>
          <w:rFonts w:ascii="Times New Roman" w:eastAsia="Times New Roman" w:hAnsi="Times New Roman" w:cs="Times New Roman"/>
          <w:sz w:val="28"/>
          <w:lang w:val="uk-UA"/>
        </w:rPr>
        <w:t>Федьковича</w:t>
      </w:r>
      <w:proofErr w:type="spellEnd"/>
      <w:r w:rsidRPr="0090717D">
        <w:rPr>
          <w:rFonts w:ascii="Times New Roman" w:eastAsia="Times New Roman" w:hAnsi="Times New Roman" w:cs="Times New Roman"/>
          <w:sz w:val="28"/>
          <w:lang w:val="uk-UA"/>
        </w:rPr>
        <w:t>». URL: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hyperlink r:id="rId11"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https://www.chnu.edu.ua/media/n5nbzwgb/polozhennia-chnu-pro-plahi</w:t>
        </w:r>
        <w:r w:rsidRPr="0090717D">
          <w:rPr>
            <w:rFonts w:ascii="Times New Roman" w:eastAsia="Times New Roman" w:hAnsi="Times New Roman" w:cs="Times New Roman"/>
            <w:spacing w:val="1"/>
            <w:sz w:val="28"/>
            <w:lang w:val="uk-UA"/>
          </w:rPr>
          <w:t xml:space="preserve"> </w:t>
        </w:r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at-2023</w:t>
        </w:r>
      </w:hyperlink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>plusdodatky-31102023.pdf .</w:t>
      </w:r>
    </w:p>
    <w:p w14:paraId="539DAA22" w14:textId="77777777" w:rsidR="00917C31" w:rsidRPr="0090717D" w:rsidRDefault="00917C31" w:rsidP="00E232FF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14:paraId="6294B071" w14:textId="77777777" w:rsidR="00F9238E" w:rsidRPr="00F9238E" w:rsidRDefault="00F9238E" w:rsidP="00E232FF">
      <w:pPr>
        <w:pStyle w:val="1"/>
        <w:keepNext w:val="0"/>
        <w:keepLines w:val="0"/>
        <w:widowControl w:val="0"/>
        <w:spacing w:before="89" w:line="319" w:lineRule="exact"/>
        <w:ind w:right="-14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ІНФОРМАЦІЙНІ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pacing w:val="-8"/>
          <w:sz w:val="28"/>
          <w:szCs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РЕСУРСИ</w:t>
      </w:r>
    </w:p>
    <w:p w14:paraId="114279BE" w14:textId="77777777" w:rsidR="003860FA" w:rsidRPr="003860FA" w:rsidRDefault="003860FA" w:rsidP="003860FA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Михайлина Д. Основи розробки міжнародної бізнес-стратегії. Організація власного бізнесу: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посіб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.: за ред.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к.е.н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., доц. Є.В. Ткача. Чернівці: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Чернівец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нац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ун-т. ім.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Ю.Федьковича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2023. 264 с. С. 160-170. URL: https://archer.chnu.edu.ua/xmlui/handle/123456789/6555</w:t>
      </w:r>
    </w:p>
    <w:p w14:paraId="3E451776" w14:textId="77777777" w:rsidR="003860FA" w:rsidRPr="003860FA" w:rsidRDefault="003860FA" w:rsidP="003860FA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Михайлина Д.Г.,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Саєнко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О.С. Міжнародний бізнес /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International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Business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Опорний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консп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лекцій /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Course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Manual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Чернівці: Чернівецький національний університет, 2018. 124 с.</w:t>
      </w:r>
    </w:p>
    <w:p w14:paraId="7BA1CE80" w14:textId="77777777" w:rsidR="003860FA" w:rsidRPr="003860FA" w:rsidRDefault="003860FA" w:rsidP="003860FA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Михайлина Д.,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Саєнко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О. Основи міжнародного бізнесу. Підприємництво та організація власного бізнесу :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посібник / За ред. Р.І.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Грешка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Чернівці: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Чернівец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нац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ун-т ім. Ю.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Федьковича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2022. 580 с. С. 464-505.</w:t>
      </w:r>
    </w:p>
    <w:p w14:paraId="097BED07" w14:textId="77777777" w:rsidR="003860FA" w:rsidRPr="003860FA" w:rsidRDefault="003860FA" w:rsidP="003860FA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Daniels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John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Radebaugh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Lee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Sullivan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Daniel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International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Business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Environments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and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Operations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16th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Edition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Pearson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2018. </w:t>
      </w:r>
    </w:p>
    <w:p w14:paraId="7240E800" w14:textId="1880495C" w:rsidR="003860FA" w:rsidRPr="003860FA" w:rsidRDefault="003860FA" w:rsidP="003860FA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Hill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W.L.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Charles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Hult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G.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Tomas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M.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International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Business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Competing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Global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Marketplace. 11th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Edition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New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York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NY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McGraw-Hill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Education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2017.</w:t>
      </w:r>
    </w:p>
    <w:p w14:paraId="3F114CA0" w14:textId="77777777" w:rsidR="003860FA" w:rsidRPr="003860FA" w:rsidRDefault="003860FA" w:rsidP="003860FA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Jansson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Hans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International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Business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Strategy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Complex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Markets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2nd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edition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Elgar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2020. URL: https://www.e-elgar.com/shop/gbp/international-business-strategy-in-complex-markets-9781839101830.html</w:t>
      </w:r>
    </w:p>
    <w:p w14:paraId="15B55D16" w14:textId="77777777" w:rsidR="003860FA" w:rsidRPr="003860FA" w:rsidRDefault="003860FA" w:rsidP="003860FA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Wild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John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Wild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Kenneth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International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Business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Challenges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Globalization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9th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Edition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University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Wisconsin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Pearson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2019. </w:t>
      </w:r>
    </w:p>
    <w:sectPr w:rsidR="003860FA" w:rsidRPr="003860FA" w:rsidSect="0090717D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7CB9"/>
    <w:multiLevelType w:val="hybridMultilevel"/>
    <w:tmpl w:val="3E1874AC"/>
    <w:lvl w:ilvl="0" w:tplc="6D2247F4">
      <w:numFmt w:val="bullet"/>
      <w:lvlText w:val=""/>
      <w:lvlJc w:val="left"/>
      <w:pPr>
        <w:ind w:left="1002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F986936">
      <w:numFmt w:val="bullet"/>
      <w:lvlText w:val="•"/>
      <w:lvlJc w:val="left"/>
      <w:pPr>
        <w:ind w:left="1946" w:hanging="281"/>
      </w:pPr>
      <w:rPr>
        <w:lang w:val="uk-UA" w:eastAsia="en-US" w:bidi="ar-SA"/>
      </w:rPr>
    </w:lvl>
    <w:lvl w:ilvl="2" w:tplc="D91E17A6">
      <w:numFmt w:val="bullet"/>
      <w:lvlText w:val="•"/>
      <w:lvlJc w:val="left"/>
      <w:pPr>
        <w:ind w:left="2893" w:hanging="281"/>
      </w:pPr>
      <w:rPr>
        <w:lang w:val="uk-UA" w:eastAsia="en-US" w:bidi="ar-SA"/>
      </w:rPr>
    </w:lvl>
    <w:lvl w:ilvl="3" w:tplc="C2642A9E">
      <w:numFmt w:val="bullet"/>
      <w:lvlText w:val="•"/>
      <w:lvlJc w:val="left"/>
      <w:pPr>
        <w:ind w:left="3839" w:hanging="281"/>
      </w:pPr>
      <w:rPr>
        <w:lang w:val="uk-UA" w:eastAsia="en-US" w:bidi="ar-SA"/>
      </w:rPr>
    </w:lvl>
    <w:lvl w:ilvl="4" w:tplc="7A6621D6">
      <w:numFmt w:val="bullet"/>
      <w:lvlText w:val="•"/>
      <w:lvlJc w:val="left"/>
      <w:pPr>
        <w:ind w:left="4786" w:hanging="281"/>
      </w:pPr>
      <w:rPr>
        <w:lang w:val="uk-UA" w:eastAsia="en-US" w:bidi="ar-SA"/>
      </w:rPr>
    </w:lvl>
    <w:lvl w:ilvl="5" w:tplc="50E0F35C">
      <w:numFmt w:val="bullet"/>
      <w:lvlText w:val="•"/>
      <w:lvlJc w:val="left"/>
      <w:pPr>
        <w:ind w:left="5733" w:hanging="281"/>
      </w:pPr>
      <w:rPr>
        <w:lang w:val="uk-UA" w:eastAsia="en-US" w:bidi="ar-SA"/>
      </w:rPr>
    </w:lvl>
    <w:lvl w:ilvl="6" w:tplc="B5F879B0">
      <w:numFmt w:val="bullet"/>
      <w:lvlText w:val="•"/>
      <w:lvlJc w:val="left"/>
      <w:pPr>
        <w:ind w:left="6679" w:hanging="281"/>
      </w:pPr>
      <w:rPr>
        <w:lang w:val="uk-UA" w:eastAsia="en-US" w:bidi="ar-SA"/>
      </w:rPr>
    </w:lvl>
    <w:lvl w:ilvl="7" w:tplc="B52CE0DC">
      <w:numFmt w:val="bullet"/>
      <w:lvlText w:val="•"/>
      <w:lvlJc w:val="left"/>
      <w:pPr>
        <w:ind w:left="7626" w:hanging="281"/>
      </w:pPr>
      <w:rPr>
        <w:lang w:val="uk-UA" w:eastAsia="en-US" w:bidi="ar-SA"/>
      </w:rPr>
    </w:lvl>
    <w:lvl w:ilvl="8" w:tplc="1C5EBEA6">
      <w:numFmt w:val="bullet"/>
      <w:lvlText w:val="•"/>
      <w:lvlJc w:val="left"/>
      <w:pPr>
        <w:ind w:left="8573" w:hanging="281"/>
      </w:pPr>
      <w:rPr>
        <w:lang w:val="uk-UA" w:eastAsia="en-US" w:bidi="ar-SA"/>
      </w:rPr>
    </w:lvl>
  </w:abstractNum>
  <w:abstractNum w:abstractNumId="1" w15:restartNumberingAfterBreak="0">
    <w:nsid w:val="353501C6"/>
    <w:multiLevelType w:val="hybridMultilevel"/>
    <w:tmpl w:val="6F2EC6E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F3170D9"/>
    <w:multiLevelType w:val="hybridMultilevel"/>
    <w:tmpl w:val="19E0FFD8"/>
    <w:lvl w:ilvl="0" w:tplc="851ACF58">
      <w:start w:val="1"/>
      <w:numFmt w:val="decimal"/>
      <w:lvlText w:val="%1."/>
      <w:lvlJc w:val="left"/>
      <w:pPr>
        <w:ind w:left="17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125058">
      <w:numFmt w:val="bullet"/>
      <w:lvlText w:val="•"/>
      <w:lvlJc w:val="left"/>
      <w:pPr>
        <w:ind w:left="2594" w:hanging="360"/>
      </w:pPr>
      <w:rPr>
        <w:lang w:val="uk-UA" w:eastAsia="en-US" w:bidi="ar-SA"/>
      </w:rPr>
    </w:lvl>
    <w:lvl w:ilvl="2" w:tplc="B6A67240">
      <w:numFmt w:val="bullet"/>
      <w:lvlText w:val="•"/>
      <w:lvlJc w:val="left"/>
      <w:pPr>
        <w:ind w:left="3469" w:hanging="360"/>
      </w:pPr>
      <w:rPr>
        <w:lang w:val="uk-UA" w:eastAsia="en-US" w:bidi="ar-SA"/>
      </w:rPr>
    </w:lvl>
    <w:lvl w:ilvl="3" w:tplc="7BF4E62C">
      <w:numFmt w:val="bullet"/>
      <w:lvlText w:val="•"/>
      <w:lvlJc w:val="left"/>
      <w:pPr>
        <w:ind w:left="4343" w:hanging="360"/>
      </w:pPr>
      <w:rPr>
        <w:lang w:val="uk-UA" w:eastAsia="en-US" w:bidi="ar-SA"/>
      </w:rPr>
    </w:lvl>
    <w:lvl w:ilvl="4" w:tplc="D84436B2">
      <w:numFmt w:val="bullet"/>
      <w:lvlText w:val="•"/>
      <w:lvlJc w:val="left"/>
      <w:pPr>
        <w:ind w:left="5218" w:hanging="360"/>
      </w:pPr>
      <w:rPr>
        <w:lang w:val="uk-UA" w:eastAsia="en-US" w:bidi="ar-SA"/>
      </w:rPr>
    </w:lvl>
    <w:lvl w:ilvl="5" w:tplc="DC16B02E">
      <w:numFmt w:val="bullet"/>
      <w:lvlText w:val="•"/>
      <w:lvlJc w:val="left"/>
      <w:pPr>
        <w:ind w:left="6093" w:hanging="360"/>
      </w:pPr>
      <w:rPr>
        <w:lang w:val="uk-UA" w:eastAsia="en-US" w:bidi="ar-SA"/>
      </w:rPr>
    </w:lvl>
    <w:lvl w:ilvl="6" w:tplc="682AA4E8">
      <w:numFmt w:val="bullet"/>
      <w:lvlText w:val="•"/>
      <w:lvlJc w:val="left"/>
      <w:pPr>
        <w:ind w:left="6967" w:hanging="360"/>
      </w:pPr>
      <w:rPr>
        <w:lang w:val="uk-UA" w:eastAsia="en-US" w:bidi="ar-SA"/>
      </w:rPr>
    </w:lvl>
    <w:lvl w:ilvl="7" w:tplc="0BD8A318">
      <w:numFmt w:val="bullet"/>
      <w:lvlText w:val="•"/>
      <w:lvlJc w:val="left"/>
      <w:pPr>
        <w:ind w:left="7842" w:hanging="360"/>
      </w:pPr>
      <w:rPr>
        <w:lang w:val="uk-UA" w:eastAsia="en-US" w:bidi="ar-SA"/>
      </w:rPr>
    </w:lvl>
    <w:lvl w:ilvl="8" w:tplc="6614A4C6">
      <w:numFmt w:val="bullet"/>
      <w:lvlText w:val="•"/>
      <w:lvlJc w:val="left"/>
      <w:pPr>
        <w:ind w:left="8717" w:hanging="360"/>
      </w:pPr>
      <w:rPr>
        <w:lang w:val="uk-UA" w:eastAsia="en-US" w:bidi="ar-SA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93"/>
    <w:rsid w:val="000543DF"/>
    <w:rsid w:val="00067FD7"/>
    <w:rsid w:val="0012352B"/>
    <w:rsid w:val="0014496D"/>
    <w:rsid w:val="0015306C"/>
    <w:rsid w:val="001779EC"/>
    <w:rsid w:val="001C0A3F"/>
    <w:rsid w:val="001D441C"/>
    <w:rsid w:val="001E4D8C"/>
    <w:rsid w:val="001E5BFA"/>
    <w:rsid w:val="001F75B8"/>
    <w:rsid w:val="00291D3D"/>
    <w:rsid w:val="002E0A0F"/>
    <w:rsid w:val="003660D0"/>
    <w:rsid w:val="003858A9"/>
    <w:rsid w:val="003860FA"/>
    <w:rsid w:val="00447B63"/>
    <w:rsid w:val="0046779A"/>
    <w:rsid w:val="004C6EC2"/>
    <w:rsid w:val="0054457A"/>
    <w:rsid w:val="00560EE8"/>
    <w:rsid w:val="00594798"/>
    <w:rsid w:val="005A2756"/>
    <w:rsid w:val="005A5C2F"/>
    <w:rsid w:val="006042E0"/>
    <w:rsid w:val="00612549"/>
    <w:rsid w:val="00663185"/>
    <w:rsid w:val="006D23C7"/>
    <w:rsid w:val="007226B0"/>
    <w:rsid w:val="0074516E"/>
    <w:rsid w:val="0074549F"/>
    <w:rsid w:val="00763340"/>
    <w:rsid w:val="00763DF1"/>
    <w:rsid w:val="0077143B"/>
    <w:rsid w:val="00784321"/>
    <w:rsid w:val="00807DB7"/>
    <w:rsid w:val="008234A4"/>
    <w:rsid w:val="00887095"/>
    <w:rsid w:val="008B1862"/>
    <w:rsid w:val="0090717D"/>
    <w:rsid w:val="00917C31"/>
    <w:rsid w:val="0095575B"/>
    <w:rsid w:val="00965B7B"/>
    <w:rsid w:val="00975F70"/>
    <w:rsid w:val="009C0F9A"/>
    <w:rsid w:val="00A01077"/>
    <w:rsid w:val="00A15B3A"/>
    <w:rsid w:val="00A32093"/>
    <w:rsid w:val="00A41C66"/>
    <w:rsid w:val="00A44838"/>
    <w:rsid w:val="00B51F2E"/>
    <w:rsid w:val="00B53F6C"/>
    <w:rsid w:val="00B565BE"/>
    <w:rsid w:val="00B94965"/>
    <w:rsid w:val="00C06D82"/>
    <w:rsid w:val="00C94503"/>
    <w:rsid w:val="00CB1541"/>
    <w:rsid w:val="00D5692C"/>
    <w:rsid w:val="00E232FF"/>
    <w:rsid w:val="00E47FCF"/>
    <w:rsid w:val="00EA0DEB"/>
    <w:rsid w:val="00EF1A10"/>
    <w:rsid w:val="00F34737"/>
    <w:rsid w:val="00F9238E"/>
    <w:rsid w:val="00FA0626"/>
    <w:rsid w:val="00F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41CC"/>
  <w15:chartTrackingRefBased/>
  <w15:docId w15:val="{5C819A82-34FC-482A-BC60-01D011C5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A0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2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A0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2E0A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23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14496D"/>
    <w:pPr>
      <w:ind w:left="720"/>
      <w:contextualSpacing/>
    </w:pPr>
  </w:style>
  <w:style w:type="paragraph" w:customStyle="1" w:styleId="9">
    <w:name w:val="Знак9"/>
    <w:basedOn w:val="a"/>
    <w:rsid w:val="004677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287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tel:+38037252515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5nbzwgb/polozhennia-chnu-pro-plahi%20at-20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nu.edu.ua/media/jxdbs0zb/etychnyi-kodeks-chernivets%20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278A7-8D6C-41BA-BA75-A3404368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1057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dcterms:created xsi:type="dcterms:W3CDTF">2024-09-30T08:47:00Z</dcterms:created>
  <dcterms:modified xsi:type="dcterms:W3CDTF">2025-11-01T12:01:00Z</dcterms:modified>
</cp:coreProperties>
</file>