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F3" w:rsidRPr="00CC0B8E" w:rsidRDefault="00156CF3" w:rsidP="00CC0B8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B0616" w:rsidRPr="00CC0B8E" w:rsidRDefault="004B0616" w:rsidP="00CC0B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938520" cy="7830185"/>
            <wp:effectExtent l="19050" t="0" r="5080" b="0"/>
            <wp:docPr id="3" name="Рисунок 3" descr="C:\Users\ADMIN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783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CF3" w:rsidRPr="00CC0B8E" w:rsidRDefault="00156CF3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4B0616" w:rsidRPr="00CC0B8E" w:rsidRDefault="00B037F9" w:rsidP="00CC0B8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E3433">
        <w:rPr>
          <w:rFonts w:ascii="Times New Roman" w:hAnsi="Times New Roman" w:cs="Times New Roman"/>
          <w:sz w:val="24"/>
          <w:szCs w:val="24"/>
          <w:lang w:val="uk-U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43pt">
            <v:imagedata r:id="rId6" o:title="2"/>
          </v:shape>
        </w:pict>
      </w:r>
    </w:p>
    <w:p w:rsidR="004B0616" w:rsidRPr="00CC0B8E" w:rsidRDefault="004B0616" w:rsidP="00CC0B8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56CF3" w:rsidRPr="00CC0B8E" w:rsidRDefault="00156CF3" w:rsidP="00CC0B8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304ABC" w:rsidRPr="00CC0B8E" w:rsidRDefault="00304ABC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Мета та завдання навчальної дисципліни:</w:t>
      </w:r>
      <w:r w:rsidRPr="00CC0B8E">
        <w:rPr>
          <w:rFonts w:ascii="Times New Roman" w:hAnsi="Times New Roman" w:cs="Times New Roman"/>
          <w:sz w:val="24"/>
          <w:szCs w:val="24"/>
          <w:lang w:val="uk-UA"/>
        </w:rPr>
        <w:t xml:space="preserve"> ознайомлення студентів із найвизначнішими текстами зарубіжної літератури першої половини</w:t>
      </w:r>
      <w:r w:rsidRPr="00CC0B8E">
        <w:rPr>
          <w:rFonts w:ascii="Times New Roman" w:hAnsi="Times New Roman" w:cs="Times New Roman"/>
          <w:sz w:val="24"/>
          <w:szCs w:val="24"/>
        </w:rPr>
        <w:t xml:space="preserve"> ХХ ст.</w:t>
      </w:r>
      <w:r w:rsidRPr="00CC0B8E">
        <w:rPr>
          <w:rFonts w:ascii="Times New Roman" w:hAnsi="Times New Roman" w:cs="Times New Roman"/>
          <w:sz w:val="24"/>
          <w:szCs w:val="24"/>
          <w:lang w:val="uk-UA"/>
        </w:rPr>
        <w:t>, з особливостями творчої манери та стилю, естетичних і світоглядних позицій їх авторів; з’ясування місця, яке вони посідають у світовому літературному каноні, та їх значення для розвитку світового культурного процесу</w:t>
      </w:r>
      <w:r w:rsidRPr="00CC0B8E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304ABC" w:rsidRPr="00CC0B8E" w:rsidRDefault="00304ABC" w:rsidP="00CC0B8E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04ABC" w:rsidRPr="00CC0B8E" w:rsidRDefault="00304ABC" w:rsidP="00CC0B8E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CC0B8E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Пререквізити</w:t>
      </w:r>
      <w:proofErr w:type="spellEnd"/>
      <w:r w:rsidRPr="00CC0B8E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CC0B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Історія зарубіжної літератури, Вступ до літературознавства.</w:t>
      </w:r>
    </w:p>
    <w:p w:rsidR="00304ABC" w:rsidRPr="00CC0B8E" w:rsidRDefault="00304ABC" w:rsidP="00CC0B8E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04ABC" w:rsidRPr="00CC0B8E" w:rsidRDefault="00304ABC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Результати навчання</w:t>
      </w:r>
      <w:r w:rsidRPr="00CC0B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56CF3" w:rsidRPr="00CC0B8E" w:rsidRDefault="00304ABC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</w:t>
      </w:r>
      <w:proofErr w:type="spellStart"/>
      <w:r w:rsidRPr="00CC0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результаті</w:t>
      </w:r>
      <w:proofErr w:type="spellEnd"/>
      <w:r w:rsidRPr="00CC0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вивчення</w:t>
      </w:r>
      <w:proofErr w:type="spellEnd"/>
      <w:r w:rsidRPr="00CC0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дисципліни</w:t>
      </w:r>
      <w:proofErr w:type="spellEnd"/>
      <w:r w:rsidRPr="00CC0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студент повинен: </w:t>
      </w:r>
      <w:r w:rsidRPr="00CC0B8E">
        <w:rPr>
          <w:rFonts w:ascii="Times New Roman" w:hAnsi="Times New Roman" w:cs="Times New Roman"/>
          <w:bCs/>
          <w:iCs/>
          <w:sz w:val="24"/>
          <w:szCs w:val="24"/>
        </w:rPr>
        <w:t>знати</w:t>
      </w:r>
      <w:r w:rsidRPr="00CC0B8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змі</w:t>
      </w:r>
      <w:proofErr w:type="gram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spellEnd"/>
      <w:proofErr w:type="gram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рекомендованих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художніх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текстів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факти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біографії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авторів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місце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значення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цих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текстів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національній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світовій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літературі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образи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, тематику,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ідейне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спрямування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розглянутих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текстів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розуміти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художню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цінність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творів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орієнтуватися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суспільн</w:t>
      </w:r>
      <w:proofErr w:type="gramStart"/>
      <w:r w:rsidRPr="00CC0B8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C0B8E">
        <w:rPr>
          <w:rFonts w:ascii="Times New Roman" w:hAnsi="Times New Roman" w:cs="Times New Roman"/>
          <w:sz w:val="24"/>
          <w:szCs w:val="24"/>
        </w:rPr>
        <w:t>історичних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обставинах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передумовах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впливали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літературний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>.</w:t>
      </w:r>
    </w:p>
    <w:p w:rsidR="00156CF3" w:rsidRPr="00CC0B8E" w:rsidRDefault="00156CF3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kern w:val="24"/>
          <w:sz w:val="24"/>
          <w:szCs w:val="24"/>
          <w:lang w:val="uk-UA"/>
        </w:rPr>
        <w:t xml:space="preserve">ЗК 2. </w:t>
      </w:r>
      <w:r w:rsidRPr="00CC0B8E">
        <w:rPr>
          <w:rFonts w:ascii="Times New Roman" w:hAnsi="Times New Roman" w:cs="Times New Roman"/>
          <w:kern w:val="24"/>
          <w:sz w:val="24"/>
          <w:szCs w:val="24"/>
          <w:lang w:val="uk-UA"/>
        </w:rPr>
        <w:t>Здатність використовувати державну мову в усіх сферах суспільного життя, зокрема у професійному спілкуванні.</w:t>
      </w:r>
    </w:p>
    <w:p w:rsidR="00156CF3" w:rsidRPr="00CC0B8E" w:rsidRDefault="00156CF3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kern w:val="24"/>
          <w:sz w:val="24"/>
          <w:szCs w:val="24"/>
          <w:lang w:val="uk-UA"/>
        </w:rPr>
        <w:t xml:space="preserve">ЗК 4. </w:t>
      </w:r>
      <w:r w:rsidRPr="00CC0B8E">
        <w:rPr>
          <w:rFonts w:ascii="Times New Roman" w:hAnsi="Times New Roman" w:cs="Times New Roman"/>
          <w:kern w:val="24"/>
          <w:sz w:val="24"/>
          <w:szCs w:val="24"/>
          <w:lang w:val="uk-UA"/>
        </w:rPr>
        <w:t>Здатність використовувати знання іноземної мови в освітній діяльності.</w:t>
      </w:r>
    </w:p>
    <w:p w:rsidR="00156CF3" w:rsidRPr="00CC0B8E" w:rsidRDefault="00156CF3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  <w:t xml:space="preserve">ЗК 11. </w:t>
      </w:r>
      <w:r w:rsidRPr="00CC0B8E">
        <w:rPr>
          <w:rFonts w:ascii="Times New Roman" w:hAnsi="Times New Roman" w:cs="Times New Roman"/>
          <w:bCs/>
          <w:kern w:val="24"/>
          <w:sz w:val="24"/>
          <w:szCs w:val="24"/>
          <w:lang w:val="uk-UA"/>
        </w:rPr>
        <w:t>Здатність міжособистісної взаємодії з представниками інших професійних груп різного рівня.</w:t>
      </w:r>
    </w:p>
    <w:p w:rsidR="00156CF3" w:rsidRPr="00CC0B8E" w:rsidRDefault="00156CF3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  <w:t xml:space="preserve">ФК 1. </w:t>
      </w:r>
      <w:r w:rsidRPr="00CC0B8E">
        <w:rPr>
          <w:rFonts w:ascii="Times New Roman" w:hAnsi="Times New Roman" w:cs="Times New Roman"/>
          <w:bCs/>
          <w:kern w:val="24"/>
          <w:sz w:val="24"/>
          <w:szCs w:val="24"/>
          <w:lang w:val="uk-UA"/>
        </w:rPr>
        <w:t>Здатність до розуміння тенденцій, закономірностей, факторів і умов професійної діяльності у сфері освіти і виховання, її місця в системі наукового знання, державної гуманітарної політики.</w:t>
      </w:r>
    </w:p>
    <w:p w:rsidR="00156CF3" w:rsidRPr="00CC0B8E" w:rsidRDefault="00156CF3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  <w:t xml:space="preserve">ФК 4. </w:t>
      </w:r>
      <w:r w:rsidRPr="00CC0B8E">
        <w:rPr>
          <w:rFonts w:ascii="Times New Roman" w:hAnsi="Times New Roman" w:cs="Times New Roman"/>
          <w:bCs/>
          <w:kern w:val="24"/>
          <w:sz w:val="24"/>
          <w:szCs w:val="24"/>
          <w:lang w:val="uk-UA"/>
        </w:rPr>
        <w:t>Здатність орієнтуватися в румунському та світовому літературному процесі, розуміти еволюційний шлях світового літературознавства, використовувати знання здобутків світового письменства для формування національної свідомості, культури учнів, їхньої моралі, ціннісних орієнтацій у сучасному суспільстві.</w:t>
      </w:r>
    </w:p>
    <w:p w:rsidR="00156CF3" w:rsidRPr="00CC0B8E" w:rsidRDefault="00156CF3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  <w:t xml:space="preserve">ФК 9. </w:t>
      </w:r>
      <w:r w:rsidRPr="00CC0B8E">
        <w:rPr>
          <w:rFonts w:ascii="Times New Roman" w:hAnsi="Times New Roman" w:cs="Times New Roman"/>
          <w:bCs/>
          <w:kern w:val="24"/>
          <w:sz w:val="24"/>
          <w:szCs w:val="24"/>
          <w:lang w:val="uk-UA"/>
        </w:rPr>
        <w:t>Здатність вільно користуватись спеціальною термінологією у галузі філологічних та педагогічних досліджень.</w:t>
      </w:r>
    </w:p>
    <w:p w:rsidR="00156CF3" w:rsidRPr="00CC0B8E" w:rsidRDefault="00156CF3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ПРН 1.</w:t>
      </w:r>
      <w:r w:rsidRPr="00CC0B8E">
        <w:rPr>
          <w:rFonts w:ascii="Times New Roman" w:hAnsi="Times New Roman" w:cs="Times New Roman"/>
          <w:sz w:val="24"/>
          <w:szCs w:val="24"/>
          <w:lang w:val="uk-UA"/>
        </w:rPr>
        <w:t xml:space="preserve"> Володіти програмним матеріалом з професійної діяльності в освітніх закладах, бути готовим до самоосвіти, самовиховання, самопізнання та саморозвитку, до підвищення професійної кваліфікації протягом життя, до організації власної навчальної діяльності.</w:t>
      </w:r>
    </w:p>
    <w:p w:rsidR="00156CF3" w:rsidRPr="00CC0B8E" w:rsidRDefault="00156CF3" w:rsidP="00CC0B8E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ПРН 4.</w:t>
      </w:r>
      <w:r w:rsidRPr="00CC0B8E">
        <w:rPr>
          <w:rFonts w:ascii="Times New Roman" w:hAnsi="Times New Roman" w:cs="Times New Roman"/>
          <w:sz w:val="24"/>
          <w:szCs w:val="24"/>
          <w:lang w:val="uk-UA"/>
        </w:rPr>
        <w:t xml:space="preserve"> Уміти застосовувати професійний інструментарій, понятійно-категоріальний апарат при здійсненні професійної діяльності у сфері освіти і виховання.</w:t>
      </w:r>
    </w:p>
    <w:p w:rsidR="00156CF3" w:rsidRPr="00CC0B8E" w:rsidRDefault="00156CF3" w:rsidP="00CC0B8E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ПРН 8.</w:t>
      </w:r>
      <w:r w:rsidRPr="00CC0B8E">
        <w:rPr>
          <w:rFonts w:ascii="Times New Roman" w:hAnsi="Times New Roman" w:cs="Times New Roman"/>
          <w:sz w:val="24"/>
          <w:szCs w:val="24"/>
          <w:lang w:val="uk-UA"/>
        </w:rPr>
        <w:t xml:space="preserve"> Знати основні тенденцій розвитку і своєрідності румунського та світового літературного процесу, змісту естетичних теорій, методів, напрямів, стилів та жанрів.</w:t>
      </w:r>
    </w:p>
    <w:p w:rsidR="00156CF3" w:rsidRPr="00CC0B8E" w:rsidRDefault="00156CF3" w:rsidP="00CC0B8E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ПРН 9.</w:t>
      </w:r>
      <w:r w:rsidRPr="00CC0B8E">
        <w:rPr>
          <w:rFonts w:ascii="Times New Roman" w:hAnsi="Times New Roman" w:cs="Times New Roman"/>
          <w:sz w:val="24"/>
          <w:szCs w:val="24"/>
          <w:lang w:val="uk-UA"/>
        </w:rPr>
        <w:t xml:space="preserve"> Уміти аналізувати ідейно-художній зміст літературних творів і творчість письменників у контексті актуальних вимог сучасного літературознавства.</w:t>
      </w:r>
    </w:p>
    <w:p w:rsidR="00156CF3" w:rsidRPr="00CC0B8E" w:rsidRDefault="00156CF3" w:rsidP="00CC0B8E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ПРН 10.</w:t>
      </w:r>
      <w:r w:rsidRPr="00CC0B8E">
        <w:rPr>
          <w:rFonts w:ascii="Times New Roman" w:hAnsi="Times New Roman" w:cs="Times New Roman"/>
          <w:sz w:val="24"/>
          <w:szCs w:val="24"/>
          <w:lang w:val="uk-UA"/>
        </w:rPr>
        <w:t xml:space="preserve"> Уміти керувати власними думками, доступно та аргументовано пояснювати конкретні філологічні та педагогічні питання та власну точку зору.</w:t>
      </w:r>
    </w:p>
    <w:p w:rsidR="00156CF3" w:rsidRPr="00CC0B8E" w:rsidRDefault="00156CF3" w:rsidP="00CC0B8E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4ABC" w:rsidRPr="00CC0B8E" w:rsidRDefault="00304ABC" w:rsidP="00CC0B8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Опис навчальної дисципліни</w:t>
      </w:r>
    </w:p>
    <w:p w:rsidR="00304ABC" w:rsidRPr="00CC0B8E" w:rsidRDefault="00304ABC" w:rsidP="00CC0B8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Загальна інформація</w:t>
      </w:r>
    </w:p>
    <w:tbl>
      <w:tblPr>
        <w:tblW w:w="10035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6"/>
        <w:gridCol w:w="854"/>
        <w:gridCol w:w="625"/>
        <w:gridCol w:w="1189"/>
        <w:gridCol w:w="992"/>
        <w:gridCol w:w="567"/>
        <w:gridCol w:w="567"/>
        <w:gridCol w:w="567"/>
        <w:gridCol w:w="567"/>
        <w:gridCol w:w="680"/>
        <w:gridCol w:w="567"/>
        <w:gridCol w:w="1444"/>
      </w:tblGrid>
      <w:tr w:rsidR="00156CF3" w:rsidRPr="00CC0B8E" w:rsidTr="00D52F7C">
        <w:trPr>
          <w:trHeight w:val="308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Рік підготовки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Вид </w:t>
            </w:r>
            <w:proofErr w:type="spellStart"/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підсумко</w:t>
            </w:r>
            <w:proofErr w:type="spellEnd"/>
          </w:p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вого</w:t>
            </w:r>
            <w:proofErr w:type="spellEnd"/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контролю</w:t>
            </w:r>
          </w:p>
        </w:tc>
      </w:tr>
      <w:tr w:rsidR="00156CF3" w:rsidRPr="00CC0B8E" w:rsidTr="00D52F7C">
        <w:trPr>
          <w:cantSplit/>
          <w:trHeight w:val="1810"/>
          <w:jc w:val="center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кредитів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семінарські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індивідуальні завдання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56CF3" w:rsidRPr="00CC0B8E" w:rsidTr="00D52F7C">
        <w:trPr>
          <w:trHeight w:val="62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Денна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FD4481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FD4481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156CF3"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FD4481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FD4481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</w:tbl>
    <w:p w:rsidR="00156CF3" w:rsidRPr="00CC0B8E" w:rsidRDefault="00156CF3" w:rsidP="00CC0B8E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04ABC" w:rsidRPr="00CC0B8E" w:rsidRDefault="00304ABC" w:rsidP="00CC0B8E">
      <w:pPr>
        <w:pStyle w:val="Style15"/>
        <w:jc w:val="center"/>
        <w:rPr>
          <w:b/>
        </w:rPr>
      </w:pPr>
      <w:r w:rsidRPr="00CC0B8E">
        <w:rPr>
          <w:b/>
        </w:rPr>
        <w:t>Структура змісту навчальної дисципліни</w:t>
      </w: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3"/>
        <w:gridCol w:w="936"/>
        <w:gridCol w:w="456"/>
        <w:gridCol w:w="456"/>
        <w:gridCol w:w="580"/>
        <w:gridCol w:w="546"/>
        <w:gridCol w:w="581"/>
        <w:gridCol w:w="937"/>
        <w:gridCol w:w="659"/>
        <w:gridCol w:w="458"/>
        <w:gridCol w:w="580"/>
        <w:gridCol w:w="548"/>
        <w:gridCol w:w="563"/>
      </w:tblGrid>
      <w:tr w:rsidR="00156CF3" w:rsidRPr="00CC0B8E" w:rsidTr="00D52F7C">
        <w:trPr>
          <w:cantSplit/>
        </w:trPr>
        <w:tc>
          <w:tcPr>
            <w:tcW w:w="1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367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156CF3" w:rsidRPr="00CC0B8E" w:rsidTr="00FD4481">
        <w:trPr>
          <w:cantSplit/>
        </w:trPr>
        <w:tc>
          <w:tcPr>
            <w:tcW w:w="1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18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 форма</w:t>
            </w:r>
          </w:p>
        </w:tc>
      </w:tr>
      <w:tr w:rsidR="00156CF3" w:rsidRPr="00CC0B8E" w:rsidTr="00FD4481">
        <w:trPr>
          <w:cantSplit/>
        </w:trPr>
        <w:tc>
          <w:tcPr>
            <w:tcW w:w="1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усього 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усього </w:t>
            </w:r>
          </w:p>
        </w:tc>
        <w:tc>
          <w:tcPr>
            <w:tcW w:w="1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156CF3" w:rsidRPr="00CC0B8E" w:rsidTr="00304ABC">
        <w:trPr>
          <w:cantSplit/>
        </w:trPr>
        <w:tc>
          <w:tcPr>
            <w:tcW w:w="1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56CF3" w:rsidRPr="00CC0B8E" w:rsidTr="00304AB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</w:p>
        </w:tc>
      </w:tr>
      <w:tr w:rsidR="00156CF3" w:rsidRPr="00CC0B8E" w:rsidTr="00D52F7C">
        <w:trPr>
          <w:cantSplit/>
          <w:trHeight w:val="2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156CF3" w:rsidRPr="001B7A87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1B7A8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Література екзистенціалізму, драма абсурду, новий роман</w:t>
            </w:r>
          </w:p>
        </w:tc>
      </w:tr>
      <w:tr w:rsidR="00156CF3" w:rsidRPr="00CC0B8E" w:rsidTr="00304AB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</w:t>
            </w:r>
            <w:r w:rsidR="001714A3"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CC0B8E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Екзистенціалізм у французькій літературі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F3" w:rsidRPr="00CC0B8E" w:rsidTr="00304AB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1714A3"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Драма абсурду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F3" w:rsidRPr="00CC0B8E" w:rsidTr="00304AB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1714A3"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</w:t>
            </w:r>
            <w:r w:rsidRPr="00CC0B8E">
              <w:rPr>
                <w:rFonts w:ascii="Times New Roman" w:hAnsi="Times New Roman" w:cs="Times New Roman"/>
                <w:spacing w:val="2"/>
                <w:sz w:val="24"/>
                <w:szCs w:val="24"/>
                <w:lang w:val="uk-UA"/>
              </w:rPr>
              <w:t>Новий роман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F3" w:rsidRPr="00CC0B8E" w:rsidTr="00304AB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714A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56CF3" w:rsidRPr="00CC0B8E" w:rsidTr="00D52F7C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2.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6CF3" w:rsidRPr="001B7A87" w:rsidRDefault="00156CF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B7A8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Європейська та американська література другої половини ХХ ст.</w:t>
            </w:r>
          </w:p>
        </w:tc>
      </w:tr>
      <w:tr w:rsidR="00FD4481" w:rsidRPr="00CC0B8E" w:rsidTr="00304AB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1714A3"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2.1</w:t>
            </w: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«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Епічний театр» Б. Брехта. Творчість Г.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Белля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«література руїн»</w:t>
            </w:r>
            <w:r w:rsidR="00AE5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AE520A" w:rsidRPr="00AE5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Творчість М. Фріша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4481" w:rsidRPr="00CC0B8E" w:rsidTr="00304AB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Тема </w:t>
            </w:r>
            <w:r w:rsidR="001714A3" w:rsidRPr="00CC0B8E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2.2</w:t>
            </w:r>
            <w:r w:rsidRPr="00CC0B8E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C0B8E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Нонконформізм у літературі США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4481" w:rsidRPr="00CC0B8E" w:rsidTr="00304AB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1714A3"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2.3</w:t>
            </w: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Жанр роману-притчі </w:t>
            </w:r>
            <w:r w:rsidR="001714A3"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літературі другої половини ХХ ст.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4481" w:rsidRPr="00CC0B8E" w:rsidTr="00304AB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1714A3"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2.4</w:t>
            </w: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«Магічний реалізм» у літературах Латинської Америки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4481" w:rsidRPr="00CC0B8E" w:rsidTr="00304AB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1714A3"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2.5</w:t>
            </w: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 постмодернізму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1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F3" w:rsidRPr="00CC0B8E" w:rsidTr="00304AB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714A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56CF3" w:rsidRPr="00CC0B8E" w:rsidTr="00304AB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F3" w:rsidRPr="00CC0B8E" w:rsidRDefault="00156CF3" w:rsidP="00CC0B8E">
            <w:pPr>
              <w:pStyle w:val="4"/>
              <w:keepNext w:val="0"/>
              <w:widowControl w:val="0"/>
              <w:jc w:val="left"/>
              <w:rPr>
                <w:sz w:val="24"/>
              </w:rPr>
            </w:pPr>
            <w:r w:rsidRPr="00CC0B8E">
              <w:rPr>
                <w:sz w:val="24"/>
              </w:rPr>
              <w:t xml:space="preserve">Усього годин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FD4481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3" w:rsidRPr="00CC0B8E" w:rsidRDefault="00156CF3" w:rsidP="00CC0B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20CF1" w:rsidRPr="00CC0B8E" w:rsidTr="00304AB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1" w:rsidRPr="00CC0B8E" w:rsidRDefault="00A20CF1" w:rsidP="00CC0B8E">
            <w:pPr>
              <w:pStyle w:val="4"/>
              <w:keepNext w:val="0"/>
              <w:widowControl w:val="0"/>
              <w:jc w:val="left"/>
              <w:rPr>
                <w:sz w:val="24"/>
              </w:rPr>
            </w:pPr>
            <w:r w:rsidRPr="00CC0B8E">
              <w:rPr>
                <w:sz w:val="24"/>
              </w:rPr>
              <w:t>Підсумкова форма контролю</w:t>
            </w:r>
          </w:p>
        </w:tc>
        <w:tc>
          <w:tcPr>
            <w:tcW w:w="367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1" w:rsidRPr="00CC0B8E" w:rsidRDefault="00A20CF1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</w:tr>
    </w:tbl>
    <w:p w:rsidR="00156CF3" w:rsidRPr="00CC0B8E" w:rsidRDefault="00156CF3" w:rsidP="00CC0B8E">
      <w:pPr>
        <w:widowControl w:val="0"/>
        <w:spacing w:after="0" w:line="240" w:lineRule="auto"/>
        <w:ind w:hanging="694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14A3" w:rsidRPr="00CC0B8E" w:rsidRDefault="001714A3" w:rsidP="00CC0B8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Тематика лекційних занять з переліком питань</w:t>
      </w: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79"/>
        <w:gridCol w:w="8647"/>
      </w:tblGrid>
      <w:tr w:rsidR="001714A3" w:rsidRPr="00E35B23" w:rsidTr="00D52F7C">
        <w:tc>
          <w:tcPr>
            <w:tcW w:w="879" w:type="dxa"/>
          </w:tcPr>
          <w:p w:rsidR="001714A3" w:rsidRPr="00E35B23" w:rsidRDefault="001714A3" w:rsidP="00E35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</w:p>
          <w:p w:rsidR="001714A3" w:rsidRPr="00E35B23" w:rsidRDefault="001714A3" w:rsidP="00E35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теми</w:t>
            </w:r>
          </w:p>
        </w:tc>
        <w:tc>
          <w:tcPr>
            <w:tcW w:w="8647" w:type="dxa"/>
          </w:tcPr>
          <w:p w:rsidR="001714A3" w:rsidRPr="00E35B23" w:rsidRDefault="001714A3" w:rsidP="00E35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теми</w:t>
            </w:r>
          </w:p>
        </w:tc>
      </w:tr>
      <w:tr w:rsidR="001714A3" w:rsidRPr="00E35B23" w:rsidTr="00D52F7C">
        <w:tc>
          <w:tcPr>
            <w:tcW w:w="879" w:type="dxa"/>
          </w:tcPr>
          <w:p w:rsidR="001714A3" w:rsidRPr="00E35B23" w:rsidRDefault="001714A3" w:rsidP="00E35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1.1</w:t>
            </w:r>
          </w:p>
        </w:tc>
        <w:tc>
          <w:tcPr>
            <w:tcW w:w="8647" w:type="dxa"/>
          </w:tcPr>
          <w:p w:rsidR="001714A3" w:rsidRPr="00E35B23" w:rsidRDefault="001714A3" w:rsidP="00E35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Екзистенціалізм у французькій літературі</w:t>
            </w:r>
          </w:p>
          <w:p w:rsidR="00AE520A" w:rsidRPr="00E35B23" w:rsidRDefault="00AE520A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іальні передумови та літературно-філософські джерела екзистенціалізму. </w:t>
            </w:r>
          </w:p>
          <w:p w:rsidR="00AE520A" w:rsidRPr="00E35B23" w:rsidRDefault="00AE520A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Роман Ж.-П. Сартра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Нудота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як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іблія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екзистенціалізму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E520A" w:rsidRPr="00E35B23" w:rsidRDefault="00AE520A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Принципи інтелектуальної драми в «Мухах» Ж.-П. Сартра. Трансформація </w:t>
            </w:r>
            <w:r w:rsidRPr="00E35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античного міфу в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’єсі.</w:t>
            </w:r>
          </w:p>
          <w:p w:rsidR="00AE520A" w:rsidRPr="00E35B23" w:rsidRDefault="00AE520A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Етап абсурду в творчості А. Камю: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Сторонній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Калігула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Міф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ізіфа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E520A" w:rsidRPr="00E35B23" w:rsidRDefault="00AE520A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Концепція перманентного бунту А. Камю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Її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тілення в романі «Чума».</w:t>
            </w:r>
          </w:p>
          <w:p w:rsidR="001714A3" w:rsidRPr="00E35B23" w:rsidRDefault="00AE520A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Шумовиння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 Бориса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іана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як пародійна версія екзистенціалізму.</w:t>
            </w:r>
          </w:p>
        </w:tc>
      </w:tr>
      <w:tr w:rsidR="001714A3" w:rsidRPr="00E35B23" w:rsidTr="00D52F7C">
        <w:tc>
          <w:tcPr>
            <w:tcW w:w="879" w:type="dxa"/>
          </w:tcPr>
          <w:p w:rsidR="001714A3" w:rsidRPr="00E35B23" w:rsidRDefault="001714A3" w:rsidP="00E35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1.2</w:t>
            </w:r>
          </w:p>
        </w:tc>
        <w:tc>
          <w:tcPr>
            <w:tcW w:w="8647" w:type="dxa"/>
          </w:tcPr>
          <w:p w:rsidR="001714A3" w:rsidRPr="00E35B23" w:rsidRDefault="001714A3" w:rsidP="00E35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Драма абсурду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Загальна характеристика поетики драми абсурду.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Трагедія мови в «Голомозій співачці» Е.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Йонеско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ільці» Е.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Йонеско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дегуманізація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дегуманізація мистецтва.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Проблема ідеологізації мас у «Носорогах» Е.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Йонеско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Чекаючи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Годо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С. Беккета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зразок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антидрами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714A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Принципи «театру в театрі» у творчості Ж. Жене.</w:t>
            </w:r>
          </w:p>
        </w:tc>
      </w:tr>
      <w:tr w:rsidR="001714A3" w:rsidRPr="00E35B23" w:rsidTr="00D52F7C">
        <w:tc>
          <w:tcPr>
            <w:tcW w:w="879" w:type="dxa"/>
          </w:tcPr>
          <w:p w:rsidR="001714A3" w:rsidRPr="00E35B23" w:rsidRDefault="001714A3" w:rsidP="00E35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1.3</w:t>
            </w:r>
          </w:p>
        </w:tc>
        <w:tc>
          <w:tcPr>
            <w:tcW w:w="8647" w:type="dxa"/>
          </w:tcPr>
          <w:p w:rsidR="001714A3" w:rsidRPr="00E35B23" w:rsidRDefault="001714A3" w:rsidP="00E35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uk-UA"/>
              </w:rPr>
              <w:t>Новий роман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Теорія «нового роману».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Міфологічне упорядкування дійсності у творчості М.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Бютора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Переміна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Принцип «роману в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романі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 у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Золотих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плодах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Наталі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Саррот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14A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шозизму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 в А.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Ґріє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прикладі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роману «У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лабіринті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</w:tr>
      <w:tr w:rsidR="001714A3" w:rsidRPr="00E35B23" w:rsidTr="00D52F7C">
        <w:tc>
          <w:tcPr>
            <w:tcW w:w="879" w:type="dxa"/>
          </w:tcPr>
          <w:p w:rsidR="001714A3" w:rsidRPr="00E35B23" w:rsidRDefault="001714A3" w:rsidP="00E35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2.1</w:t>
            </w:r>
          </w:p>
        </w:tc>
        <w:tc>
          <w:tcPr>
            <w:tcW w:w="8647" w:type="dxa"/>
          </w:tcPr>
          <w:p w:rsidR="001714A3" w:rsidRPr="00E35B23" w:rsidRDefault="001714A3" w:rsidP="00E35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Pr="00E35B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Епічний театр» Б. Брехта. Творчість Г. </w:t>
            </w:r>
            <w:proofErr w:type="spellStart"/>
            <w:r w:rsidRPr="00E35B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Белля</w:t>
            </w:r>
            <w:proofErr w:type="spellEnd"/>
            <w:r w:rsidRPr="00E35B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 «література руїн»</w:t>
            </w:r>
            <w:r w:rsidR="00AE520A" w:rsidRPr="00E35B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Творчість М. Фріша</w:t>
            </w:r>
          </w:p>
          <w:p w:rsidR="00AE520A" w:rsidRPr="00E35B23" w:rsidRDefault="00AE520A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теорії «епічного театру» та її втілення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драматург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ії Б. Брехта. </w:t>
            </w:r>
          </w:p>
          <w:p w:rsidR="00AE520A" w:rsidRPr="00E35B23" w:rsidRDefault="00AE520A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Творчість Г. Белля в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контексті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руїн</w:t>
            </w:r>
            <w:proofErr w:type="spellEnd"/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714A3" w:rsidRPr="00E35B23" w:rsidRDefault="00AE520A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Проблема ідентичності у творчості М. 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іша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14A3" w:rsidRPr="00E35B23" w:rsidTr="00D52F7C">
        <w:tc>
          <w:tcPr>
            <w:tcW w:w="879" w:type="dxa"/>
          </w:tcPr>
          <w:p w:rsidR="001714A3" w:rsidRPr="00E35B23" w:rsidRDefault="001714A3" w:rsidP="00E35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2.2</w:t>
            </w:r>
          </w:p>
        </w:tc>
        <w:tc>
          <w:tcPr>
            <w:tcW w:w="8647" w:type="dxa"/>
          </w:tcPr>
          <w:p w:rsidR="001714A3" w:rsidRPr="00E35B23" w:rsidRDefault="001714A3" w:rsidP="00E35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>Нонконформізм у літературі США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Загальна характеристика повоєнної літератури США.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Нонконформістський пафос роману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 Д.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Селінджера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Ловець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житі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 Особливості стилю та композиції.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«Східний»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ідтекст у збірці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Дев’ять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оповідань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та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повістях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про родину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Ґлассів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Дж. Д.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Селінджера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Роман К.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Кізі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«Над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зозулиним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гніздом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як маніфест «бунтівного покоління» у США.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іальний та символічний зміст роману.</w:t>
            </w:r>
          </w:p>
          <w:p w:rsidR="001714A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Образ Америки у творчості Дж.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Апдайка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14A3" w:rsidRPr="00E35B23" w:rsidTr="00D52F7C">
        <w:tc>
          <w:tcPr>
            <w:tcW w:w="879" w:type="dxa"/>
          </w:tcPr>
          <w:p w:rsidR="001714A3" w:rsidRPr="00E35B23" w:rsidRDefault="001714A3" w:rsidP="00E35B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2.3</w:t>
            </w:r>
          </w:p>
        </w:tc>
        <w:tc>
          <w:tcPr>
            <w:tcW w:w="8647" w:type="dxa"/>
          </w:tcPr>
          <w:p w:rsidR="001714A3" w:rsidRPr="00E35B23" w:rsidRDefault="001714A3" w:rsidP="00E35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Жанр роману-притчі у літературі другої половини ХХ ст.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Роман-притча як один із провідних жанрі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літературі ХХ ст. Основні ознаки жанру.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Душа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взаємопроникні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континууми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боротьби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добра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зла в романах В. Голдінга «Володар мух» і «Шпиль».</w:t>
            </w:r>
          </w:p>
          <w:p w:rsidR="001714A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Синтез східних і західних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традицій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романах-притчах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Кобо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Абе («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Людина-коробка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Чуже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обличчя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Жінка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ісках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</w:tr>
      <w:tr w:rsidR="001714A3" w:rsidRPr="00E35B23" w:rsidTr="00D52F7C">
        <w:tc>
          <w:tcPr>
            <w:tcW w:w="879" w:type="dxa"/>
          </w:tcPr>
          <w:p w:rsidR="001714A3" w:rsidRPr="00E35B23" w:rsidRDefault="001714A3" w:rsidP="00E35B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2.4</w:t>
            </w:r>
          </w:p>
        </w:tc>
        <w:tc>
          <w:tcPr>
            <w:tcW w:w="8647" w:type="dxa"/>
          </w:tcPr>
          <w:p w:rsidR="001714A3" w:rsidRPr="00E35B23" w:rsidRDefault="001714A3" w:rsidP="00E35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«Магічний реалізм» у літературах Латинської Америки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«Магічний реалізм» у латиноамериканській літературі.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Роман Ґ.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Ґарсія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Маркеса «Сто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самотності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міфологізована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Нового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іту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14A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Новелістика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Х. Л. Борхеса.</w:t>
            </w:r>
          </w:p>
        </w:tc>
      </w:tr>
      <w:tr w:rsidR="001714A3" w:rsidRPr="00E35B23" w:rsidTr="00D52F7C">
        <w:tc>
          <w:tcPr>
            <w:tcW w:w="879" w:type="dxa"/>
          </w:tcPr>
          <w:p w:rsidR="001714A3" w:rsidRPr="00E35B23" w:rsidRDefault="001714A3" w:rsidP="00E35B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2.5</w:t>
            </w:r>
          </w:p>
        </w:tc>
        <w:tc>
          <w:tcPr>
            <w:tcW w:w="8647" w:type="dxa"/>
          </w:tcPr>
          <w:p w:rsidR="001714A3" w:rsidRPr="00E35B23" w:rsidRDefault="001714A3" w:rsidP="00E35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Література постмодернізму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Постмодерн як стан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наприкінці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ХХ ст.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Основні концепції постмодернізму.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«Хозарський словник» М. Павича як зразковий постмодерністський текст. Принцип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інтерактивності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Павича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Два варіанти постмодерного роману в У.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Еко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м’я</w:t>
            </w:r>
            <w:proofErr w:type="spellEnd"/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рози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«Маятник Фуко».</w:t>
            </w:r>
          </w:p>
          <w:p w:rsidR="001714A3" w:rsidRPr="00E35B23" w:rsidRDefault="00E35B23" w:rsidP="00E35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Метафора запаху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стрижень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роману П.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Зюскінда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Парфуми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156CF3" w:rsidRPr="00CC0B8E" w:rsidRDefault="00156CF3" w:rsidP="00CC0B8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56CF3" w:rsidRPr="00CC0B8E" w:rsidRDefault="001714A3" w:rsidP="00CC0B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Тематика практичних занять з переліком питань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646"/>
      </w:tblGrid>
      <w:tr w:rsidR="001714A3" w:rsidRPr="00CC0B8E" w:rsidTr="00171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3" w:rsidRPr="00CC0B8E" w:rsidRDefault="001714A3" w:rsidP="00CC0B8E">
            <w:pPr>
              <w:widowControl w:val="0"/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1714A3" w:rsidRPr="00CC0B8E" w:rsidRDefault="001714A3" w:rsidP="00CC0B8E">
            <w:pPr>
              <w:widowControl w:val="0"/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3" w:rsidRPr="00CC0B8E" w:rsidRDefault="001714A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Назва теми</w:t>
            </w:r>
          </w:p>
        </w:tc>
      </w:tr>
      <w:tr w:rsidR="001714A3" w:rsidRPr="00CC0B8E" w:rsidTr="00171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3" w:rsidRPr="00CC0B8E" w:rsidRDefault="001714A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3" w:rsidRPr="00CC0B8E" w:rsidRDefault="001714A3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Екзистенціалізм у французькій літературі</w:t>
            </w:r>
          </w:p>
          <w:p w:rsidR="001714A3" w:rsidRPr="00CC0B8E" w:rsidRDefault="001714A3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Вид роботи: усні відповіді, письмові завдання, тестування.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іальні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передумови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літературно-філософські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екзистенціалізму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Роман Ж.-П. Сартра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Нудота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як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іблія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екзистенціалізму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інтелектуальної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драми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в «Мухах» Ж.-П. Сартра.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Трансформація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античного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міфу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’єсі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Етап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абсурду в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А. Камю: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Сторонній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Калігула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Міф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ізіфа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Концепція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перманентного бунту А. Камю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тілення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романі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«Чума».</w:t>
            </w:r>
          </w:p>
          <w:p w:rsidR="001714A3" w:rsidRPr="00CC0B8E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Шумовиння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 Бориса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іана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пародійна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версія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екзистенціалізму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14A3" w:rsidRPr="00CC0B8E" w:rsidTr="00171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3" w:rsidRPr="00CC0B8E" w:rsidRDefault="001714A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3" w:rsidRPr="00CC0B8E" w:rsidRDefault="001714A3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Драма абсурду</w:t>
            </w:r>
          </w:p>
          <w:p w:rsidR="001714A3" w:rsidRPr="00CC0B8E" w:rsidRDefault="001714A3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Вид роботи: усні відповіді, письмові завдання, тестування.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поетики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драми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абсурду.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Трагедія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в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Голомозій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співачці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 Е.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Йонеско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ільці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 Е.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Йонеско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дегуманізація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дегуманізація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ідеологізації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«Носорогах» Е.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Йонеско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Чекаючи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Годо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С. Беккета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зразок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антидрами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714A3" w:rsidRPr="00CC0B8E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«театру в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театрі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Ж. Жене.</w:t>
            </w:r>
          </w:p>
        </w:tc>
      </w:tr>
      <w:tr w:rsidR="001714A3" w:rsidRPr="00CC0B8E" w:rsidTr="00171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3" w:rsidRPr="00CC0B8E" w:rsidRDefault="001714A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3" w:rsidRPr="00CC0B8E" w:rsidRDefault="001714A3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uk-UA"/>
              </w:rPr>
              <w:t>Новий роман</w:t>
            </w:r>
          </w:p>
          <w:p w:rsidR="001714A3" w:rsidRPr="00CC0B8E" w:rsidRDefault="001714A3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Вид роботи: усні відповіді, письмові завдання, тестування.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«нового роману».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Міфологічне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упорядкування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дійсності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М.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Бютора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Переміна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Принцип «роману в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романі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 у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Золотих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плодах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Наталі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Саррот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14A3" w:rsidRPr="00CC0B8E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шозизму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 в А.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Ґріє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прикладі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роману «У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лабіринті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</w:tr>
      <w:tr w:rsidR="001714A3" w:rsidRPr="00CC0B8E" w:rsidTr="00171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3" w:rsidRPr="00CC0B8E" w:rsidRDefault="001714A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3" w:rsidRPr="00CC0B8E" w:rsidRDefault="001714A3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Епічний театр» Б. Брехта. Творчість Г. </w:t>
            </w:r>
            <w:proofErr w:type="spellStart"/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Белля</w:t>
            </w:r>
            <w:proofErr w:type="spellEnd"/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 «література руїн»</w:t>
            </w:r>
            <w:r w:rsidR="00AE52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AE520A" w:rsidRPr="00AE52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Творчість М. Фріша</w:t>
            </w:r>
          </w:p>
          <w:p w:rsidR="001714A3" w:rsidRPr="00CC0B8E" w:rsidRDefault="001714A3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Вид роботи: усні відповіді, письмові завдання, тестування.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теорії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епічного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театру» та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втілення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драматург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Б. Брехта. 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Творчість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Г. Белля в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контексті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руїн</w:t>
            </w:r>
            <w:proofErr w:type="spellEnd"/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714A3" w:rsidRPr="00CC0B8E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ідентичності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М. 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іша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14A3" w:rsidRPr="00CC0B8E" w:rsidTr="00171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3" w:rsidRPr="00CC0B8E" w:rsidRDefault="001714A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3" w:rsidRPr="00CC0B8E" w:rsidRDefault="001714A3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>Нонконформізм у літературі США</w:t>
            </w:r>
          </w:p>
          <w:p w:rsidR="001714A3" w:rsidRPr="00CC0B8E" w:rsidRDefault="001714A3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Вид роботи: усні відповіді, письмові завдання, тестування.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повоєнної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США.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Нонконформістський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пафос роману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 Д.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Селінджера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Ловець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житі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стилю та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композиції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Східний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ідтекст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збірці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Дев’ять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оповідань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та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повістях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про родину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Ґлассів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Дж. Д.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Селінджера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Роман К.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Кізі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«Над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зозулиним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гніздом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маніфест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бунтівного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покоління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у США.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іальний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символічний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роману.</w:t>
            </w:r>
          </w:p>
          <w:p w:rsidR="001714A3" w:rsidRPr="00CC0B8E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Образ Америки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Дж.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Апдайка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14A3" w:rsidRPr="00CC0B8E" w:rsidTr="00171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3" w:rsidRPr="00CC0B8E" w:rsidRDefault="001714A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3" w:rsidRPr="00CC0B8E" w:rsidRDefault="001714A3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Жанр роману-притчі в літературі другої половини ХХ ст.</w:t>
            </w:r>
          </w:p>
          <w:p w:rsidR="001714A3" w:rsidRPr="00CC0B8E" w:rsidRDefault="001714A3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Вид роботи: усні відповіді, письмові завдання, тестування.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Роман-притча як один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провідних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жанрі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літературі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ХХ ст.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ознаки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жанру.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Душа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взаємопроникні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континууми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боротьби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добра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зла в романах В.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Голдінга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Володар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мух»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«Шпиль».</w:t>
            </w:r>
          </w:p>
          <w:p w:rsidR="001714A3" w:rsidRPr="00CC0B8E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Синтез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східних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західних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традицій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романах-притчах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Кобо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Абе («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Людина-коробка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Чуже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обличчя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Жінка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ісках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</w:tr>
      <w:tr w:rsidR="001714A3" w:rsidRPr="00CC0B8E" w:rsidTr="00171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3" w:rsidRPr="00CC0B8E" w:rsidRDefault="001714A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3" w:rsidRPr="00CC0B8E" w:rsidRDefault="001714A3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«Магічний реалізм» у літературах Латинської Америки</w:t>
            </w:r>
          </w:p>
          <w:p w:rsidR="001714A3" w:rsidRPr="00CC0B8E" w:rsidRDefault="001714A3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Вид роботи: усні відповіді, письмові завдання, тестування.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Магічний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реалізм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латиноамериканській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літературі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Роман Ґ.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Ґарсія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Маркеса «Сто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самотності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міфологізована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Нового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іту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14A3" w:rsidRPr="00CC0B8E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Новелістика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Х. Л. Борхеса.</w:t>
            </w:r>
          </w:p>
        </w:tc>
      </w:tr>
      <w:tr w:rsidR="001714A3" w:rsidRPr="00CC0B8E" w:rsidTr="00171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3" w:rsidRPr="00CC0B8E" w:rsidRDefault="001714A3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3" w:rsidRPr="00CC0B8E" w:rsidRDefault="001714A3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Література постмодернізму</w:t>
            </w:r>
          </w:p>
          <w:p w:rsidR="001714A3" w:rsidRPr="00CC0B8E" w:rsidRDefault="001714A3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Вид роботи: усні відповіді, письмові завдання, тестування.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Постмодерн як стан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наприкінці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ХХ ст.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концепції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постмодернізму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Хозарський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словник» М.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Павича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зразковий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постмодерністський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текст. Принцип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інтерактивності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Павича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B23" w:rsidRPr="00E35B23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варіанти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постмодерного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роману в У.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Еко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м’я</w:t>
            </w:r>
            <w:proofErr w:type="spellEnd"/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рози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«Маятник Фуко».</w:t>
            </w:r>
          </w:p>
          <w:p w:rsidR="001714A3" w:rsidRPr="00CC0B8E" w:rsidRDefault="00E35B23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Метафора запаху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стрижень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роману П.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Зюскінда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Парфуми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156CF3" w:rsidRPr="00CC0B8E" w:rsidRDefault="00156CF3" w:rsidP="00CC0B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56CF3" w:rsidRPr="00CC0B8E" w:rsidRDefault="00196038" w:rsidP="00CC0B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Завдання для самостійної роботи студентів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646"/>
      </w:tblGrid>
      <w:tr w:rsidR="00196038" w:rsidRPr="00CC0B8E" w:rsidTr="001960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38" w:rsidRPr="00CC0B8E" w:rsidRDefault="00196038" w:rsidP="00CC0B8E">
            <w:pPr>
              <w:widowControl w:val="0"/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196038" w:rsidRPr="00CC0B8E" w:rsidRDefault="00196038" w:rsidP="00CC0B8E">
            <w:pPr>
              <w:widowControl w:val="0"/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38" w:rsidRPr="00CC0B8E" w:rsidRDefault="00196038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</w:tr>
      <w:tr w:rsidR="00196038" w:rsidRPr="00CC0B8E" w:rsidTr="00196038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38" w:rsidRPr="00CC0B8E" w:rsidRDefault="00196038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38" w:rsidRPr="00CC0B8E" w:rsidRDefault="00196038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Ж.-П. Сартр: «Нудота», А. Камю: «Сторонній», «Чума»</w:t>
            </w:r>
          </w:p>
        </w:tc>
      </w:tr>
      <w:tr w:rsidR="00196038" w:rsidRPr="00CC0B8E" w:rsidTr="001960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38" w:rsidRPr="00CC0B8E" w:rsidRDefault="00196038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38" w:rsidRPr="00CC0B8E" w:rsidRDefault="00196038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 Беккет «Чекаючи 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Ґодо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Е.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Йонеско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«Голомоза співачка», «Носороги»</w:t>
            </w:r>
          </w:p>
        </w:tc>
      </w:tr>
      <w:tr w:rsidR="00196038" w:rsidRPr="00CC0B8E" w:rsidTr="001960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38" w:rsidRPr="00CC0B8E" w:rsidRDefault="00196038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38" w:rsidRPr="00CC0B8E" w:rsidRDefault="00196038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Бютор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«Переміна», Н.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Саррот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«Золоті плоди», А.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Роб-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Ґріє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«У лабіринті»</w:t>
            </w:r>
          </w:p>
        </w:tc>
      </w:tr>
      <w:tr w:rsidR="00196038" w:rsidRPr="00CC0B8E" w:rsidTr="001960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38" w:rsidRPr="00CC0B8E" w:rsidRDefault="00196038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38" w:rsidRPr="00CC0B8E" w:rsidRDefault="00196038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 Брехт: «Життя Галілея», «Матінка Кураж та її діти», Г.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Белль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«Очима клоуна»</w:t>
            </w:r>
          </w:p>
        </w:tc>
      </w:tr>
      <w:tr w:rsidR="00196038" w:rsidRPr="00CC0B8E" w:rsidTr="001960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38" w:rsidRPr="00CC0B8E" w:rsidRDefault="00196038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38" w:rsidRPr="00CC0B8E" w:rsidRDefault="00196038" w:rsidP="00E35B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Дж. Д.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Селінджер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«Ловець у житі», оповідання, К.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Кізі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</w:t>
            </w:r>
            <w:r w:rsidR="00E35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 зозулиним гніздом»</w:t>
            </w:r>
          </w:p>
        </w:tc>
      </w:tr>
      <w:tr w:rsidR="00196038" w:rsidRPr="00CC0B8E" w:rsidTr="001960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38" w:rsidRPr="00CC0B8E" w:rsidRDefault="00196038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38" w:rsidRPr="00CC0B8E" w:rsidRDefault="00196038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Ґолдінґ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«Володар мух», М. Фріш: «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Homo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Фабер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К.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«Жінка в пісках»</w:t>
            </w:r>
          </w:p>
        </w:tc>
      </w:tr>
      <w:tr w:rsidR="00196038" w:rsidRPr="00CC0B8E" w:rsidTr="001960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38" w:rsidRPr="00CC0B8E" w:rsidRDefault="00196038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38" w:rsidRPr="00CC0B8E" w:rsidRDefault="00196038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Ґ. 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Ґарсія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Маркес: «Сто років самотності», Х. Л.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Борхес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новели</w:t>
            </w:r>
          </w:p>
        </w:tc>
      </w:tr>
      <w:tr w:rsidR="00196038" w:rsidRPr="00CC0B8E" w:rsidTr="001960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38" w:rsidRPr="00CC0B8E" w:rsidRDefault="00196038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38" w:rsidRPr="00CC0B8E" w:rsidRDefault="00196038" w:rsidP="00CC0B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П. </w:t>
            </w:r>
            <w:proofErr w:type="spellStart"/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Зюскінд</w:t>
            </w:r>
            <w:proofErr w:type="spellEnd"/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«Парфуми», К. </w:t>
            </w:r>
            <w:proofErr w:type="spellStart"/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Рансмайр</w:t>
            </w:r>
            <w:proofErr w:type="spellEnd"/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«Останній світ», У. </w:t>
            </w:r>
            <w:proofErr w:type="spellStart"/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Еко</w:t>
            </w:r>
            <w:proofErr w:type="spellEnd"/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«Ім’я рози», М. Павич «Хозарський словник», </w:t>
            </w:r>
            <w:r w:rsidR="00E35B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Дж. </w:t>
            </w:r>
            <w:proofErr w:type="spellStart"/>
            <w:r w:rsidR="00E35B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Барнс</w:t>
            </w:r>
            <w:proofErr w:type="spellEnd"/>
            <w:r w:rsidR="00E35B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«Історія світу в </w:t>
            </w: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 ½ розділах»</w:t>
            </w:r>
          </w:p>
        </w:tc>
      </w:tr>
    </w:tbl>
    <w:p w:rsidR="00156CF3" w:rsidRPr="00CC0B8E" w:rsidRDefault="00156CF3" w:rsidP="00CC0B8E">
      <w:pPr>
        <w:pStyle w:val="Style7"/>
        <w:jc w:val="center"/>
        <w:rPr>
          <w:rStyle w:val="FontStyle25"/>
          <w:b/>
        </w:rPr>
      </w:pPr>
    </w:p>
    <w:p w:rsidR="00CC0B8E" w:rsidRPr="00CC0B8E" w:rsidRDefault="00CC0B8E" w:rsidP="00CC0B8E">
      <w:pPr>
        <w:pStyle w:val="1"/>
        <w:widowControl w:val="0"/>
        <w:suppressAutoHyphens w:val="0"/>
        <w:spacing w:before="0" w:after="0" w:line="240" w:lineRule="auto"/>
        <w:ind w:firstLine="709"/>
        <w:jc w:val="center"/>
        <w:rPr>
          <w:bCs/>
          <w:color w:val="000000"/>
          <w:kern w:val="1"/>
          <w:lang w:val="uk-UA"/>
        </w:rPr>
      </w:pPr>
      <w:r w:rsidRPr="00CC0B8E">
        <w:rPr>
          <w:rFonts w:eastAsia="+mn-ea"/>
          <w:b/>
          <w:bCs/>
          <w:color w:val="000000"/>
          <w:kern w:val="1"/>
          <w:lang w:val="uk-UA"/>
        </w:rPr>
        <w:t>Методи навчання</w:t>
      </w:r>
    </w:p>
    <w:p w:rsidR="00CC0B8E" w:rsidRPr="00CC0B8E" w:rsidRDefault="00CC0B8E" w:rsidP="00CC0B8E">
      <w:pPr>
        <w:pStyle w:val="TableParagraph"/>
        <w:ind w:left="0" w:firstLine="709"/>
        <w:jc w:val="both"/>
        <w:rPr>
          <w:sz w:val="24"/>
          <w:szCs w:val="24"/>
        </w:rPr>
      </w:pPr>
      <w:r w:rsidRPr="00CC0B8E">
        <w:rPr>
          <w:sz w:val="24"/>
          <w:szCs w:val="24"/>
        </w:rPr>
        <w:t xml:space="preserve">Евристична бесіда, дискусія. Пояснювально-ілюстративні, репродуктивні, наочні методи (використання мультимедійних презентацій); практичні (виконання завдань, самостійна робота, конспектування). Вивчення нового матеріалу. </w:t>
      </w:r>
      <w:r w:rsidRPr="00CC0B8E">
        <w:rPr>
          <w:rFonts w:eastAsia="Calibri"/>
          <w:sz w:val="24"/>
          <w:szCs w:val="24"/>
        </w:rPr>
        <w:t>Індивідуальні відповіді та групове обговорення на практичних заняттях.</w:t>
      </w:r>
    </w:p>
    <w:p w:rsidR="00CC0B8E" w:rsidRPr="00CC0B8E" w:rsidRDefault="00CC0B8E" w:rsidP="00CC0B8E">
      <w:pPr>
        <w:pStyle w:val="TableParagraph"/>
        <w:ind w:left="0" w:firstLine="709"/>
        <w:jc w:val="both"/>
        <w:rPr>
          <w:sz w:val="24"/>
          <w:szCs w:val="24"/>
        </w:rPr>
      </w:pPr>
    </w:p>
    <w:p w:rsidR="00CC0B8E" w:rsidRPr="00CC0B8E" w:rsidRDefault="00CC0B8E" w:rsidP="00CC0B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Система контролю та оцінювання</w:t>
      </w:r>
    </w:p>
    <w:p w:rsidR="00CC0B8E" w:rsidRPr="00CC0B8E" w:rsidRDefault="00CC0B8E" w:rsidP="00CC0B8E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bCs/>
          <w:sz w:val="24"/>
          <w:szCs w:val="24"/>
        </w:rPr>
      </w:pPr>
      <w:r w:rsidRPr="00CC0B8E">
        <w:rPr>
          <w:bCs/>
          <w:sz w:val="24"/>
          <w:szCs w:val="24"/>
        </w:rPr>
        <w:t>Система контролю та оцінювання проводиться у формі поточного та підсумкового контролю.</w:t>
      </w:r>
    </w:p>
    <w:p w:rsidR="00CC0B8E" w:rsidRPr="00CC0B8E" w:rsidRDefault="00CC0B8E" w:rsidP="00CC0B8E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bCs/>
          <w:sz w:val="24"/>
          <w:szCs w:val="24"/>
        </w:rPr>
      </w:pPr>
      <w:r w:rsidRPr="00CC0B8E">
        <w:rPr>
          <w:bCs/>
          <w:sz w:val="24"/>
          <w:szCs w:val="24"/>
        </w:rPr>
        <w:t>Поточний контроль проводиться на кожному практичному занятті. У процесі вивчення дисципліни використовуємо такі методи поточного контролю:</w:t>
      </w:r>
    </w:p>
    <w:p w:rsidR="00CC0B8E" w:rsidRPr="00CC0B8E" w:rsidRDefault="00CC0B8E" w:rsidP="00CC0B8E">
      <w:pPr>
        <w:pStyle w:val="a4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textDirection w:val="btLr"/>
        <w:textAlignment w:val="top"/>
        <w:outlineLvl w:val="0"/>
        <w:rPr>
          <w:bCs/>
          <w:sz w:val="24"/>
          <w:szCs w:val="24"/>
        </w:rPr>
      </w:pPr>
      <w:r w:rsidRPr="00CC0B8E">
        <w:rPr>
          <w:bCs/>
          <w:sz w:val="24"/>
          <w:szCs w:val="24"/>
        </w:rPr>
        <w:t>усні відповіді (фронтальне опитування, вибіркове опитування, дискусії, презентації);</w:t>
      </w:r>
    </w:p>
    <w:p w:rsidR="00CC0B8E" w:rsidRPr="00CC0B8E" w:rsidRDefault="00CC0B8E" w:rsidP="00CC0B8E">
      <w:pPr>
        <w:pStyle w:val="a4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textDirection w:val="btLr"/>
        <w:textAlignment w:val="top"/>
        <w:outlineLvl w:val="0"/>
        <w:rPr>
          <w:bCs/>
          <w:sz w:val="24"/>
          <w:szCs w:val="24"/>
        </w:rPr>
      </w:pPr>
      <w:r w:rsidRPr="00CC0B8E">
        <w:rPr>
          <w:bCs/>
          <w:sz w:val="24"/>
          <w:szCs w:val="24"/>
        </w:rPr>
        <w:t>письмові завдання (самостійні роботи, реферати, есе);</w:t>
      </w:r>
    </w:p>
    <w:p w:rsidR="00CC0B8E" w:rsidRPr="00CC0B8E" w:rsidRDefault="00CC0B8E" w:rsidP="00CC0B8E">
      <w:pPr>
        <w:pStyle w:val="a4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textDirection w:val="btLr"/>
        <w:textAlignment w:val="top"/>
        <w:outlineLvl w:val="0"/>
        <w:rPr>
          <w:bCs/>
          <w:sz w:val="24"/>
          <w:szCs w:val="24"/>
        </w:rPr>
      </w:pPr>
      <w:r w:rsidRPr="00CC0B8E">
        <w:rPr>
          <w:bCs/>
          <w:sz w:val="24"/>
          <w:szCs w:val="24"/>
        </w:rPr>
        <w:t>тести.</w:t>
      </w:r>
    </w:p>
    <w:p w:rsidR="00CC0B8E" w:rsidRPr="00CC0B8E" w:rsidRDefault="00CC0B8E" w:rsidP="00CC0B8E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bCs/>
          <w:sz w:val="24"/>
          <w:szCs w:val="24"/>
        </w:rPr>
      </w:pPr>
      <w:r w:rsidRPr="00CC0B8E">
        <w:rPr>
          <w:bCs/>
          <w:sz w:val="24"/>
          <w:szCs w:val="24"/>
        </w:rPr>
        <w:t>Формами поточного контролю є індивідуальна та фронтальна перевірка, форма підсумкового контролю – екзамен.</w:t>
      </w:r>
    </w:p>
    <w:p w:rsidR="00156CF3" w:rsidRPr="00CC0B8E" w:rsidRDefault="00156CF3" w:rsidP="00CC0B8E">
      <w:pPr>
        <w:widowControl w:val="0"/>
        <w:spacing w:after="0" w:line="240" w:lineRule="auto"/>
        <w:rPr>
          <w:rStyle w:val="FontStyle25"/>
          <w:b/>
          <w:lang w:val="uk-UA"/>
        </w:rPr>
      </w:pPr>
    </w:p>
    <w:p w:rsidR="00CC0B8E" w:rsidRPr="00CC0B8E" w:rsidRDefault="00CC0B8E" w:rsidP="00CC0B8E">
      <w:pPr>
        <w:widowControl w:val="0"/>
        <w:spacing w:after="0" w:line="240" w:lineRule="auto"/>
        <w:ind w:hanging="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Розподіл балів</w:t>
      </w: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275"/>
        <w:gridCol w:w="908"/>
        <w:gridCol w:w="669"/>
        <w:gridCol w:w="536"/>
        <w:gridCol w:w="669"/>
        <w:gridCol w:w="670"/>
        <w:gridCol w:w="674"/>
        <w:gridCol w:w="1627"/>
        <w:gridCol w:w="775"/>
      </w:tblGrid>
      <w:tr w:rsidR="00CC0B8E" w:rsidRPr="00CC0B8E" w:rsidTr="00D52F7C">
        <w:trPr>
          <w:cantSplit/>
        </w:trPr>
        <w:tc>
          <w:tcPr>
            <w:tcW w:w="3717" w:type="pct"/>
            <w:gridSpan w:val="8"/>
            <w:tcMar>
              <w:left w:w="57" w:type="dxa"/>
              <w:right w:w="57" w:type="dxa"/>
            </w:tcMar>
            <w:vAlign w:val="center"/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Поточне оцінювання (</w:t>
            </w:r>
            <w:r w:rsidRPr="00CC0B8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аудиторна та самостійна робота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контроль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еекзамен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14" w:type="pct"/>
            <w:tcMar>
              <w:left w:w="57" w:type="dxa"/>
              <w:right w:w="57" w:type="dxa"/>
            </w:tcMar>
            <w:vAlign w:val="center"/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Сума </w:t>
            </w:r>
          </w:p>
        </w:tc>
      </w:tr>
      <w:tr w:rsidR="00CC0B8E" w:rsidRPr="00CC0B8E" w:rsidTr="00CC0B8E">
        <w:trPr>
          <w:cantSplit/>
        </w:trPr>
        <w:tc>
          <w:tcPr>
            <w:tcW w:w="1999" w:type="pct"/>
            <w:gridSpan w:val="3"/>
            <w:tcMar>
              <w:left w:w="57" w:type="dxa"/>
              <w:right w:w="57" w:type="dxa"/>
            </w:tcMar>
            <w:vAlign w:val="center"/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 модуль 1 (30 балів)</w:t>
            </w:r>
          </w:p>
        </w:tc>
        <w:tc>
          <w:tcPr>
            <w:tcW w:w="1718" w:type="pct"/>
            <w:gridSpan w:val="5"/>
            <w:tcMar>
              <w:left w:w="57" w:type="dxa"/>
              <w:right w:w="57" w:type="dxa"/>
            </w:tcMar>
            <w:vAlign w:val="center"/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 модуль 2 (30 балів)</w:t>
            </w:r>
          </w:p>
        </w:tc>
        <w:tc>
          <w:tcPr>
            <w:tcW w:w="86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41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CC0B8E" w:rsidRPr="00CC0B8E" w:rsidTr="00CC0B8E">
        <w:trPr>
          <w:cantSplit/>
        </w:trPr>
        <w:tc>
          <w:tcPr>
            <w:tcW w:w="833" w:type="pct"/>
            <w:tcMar>
              <w:left w:w="57" w:type="dxa"/>
              <w:right w:w="57" w:type="dxa"/>
            </w:tcMar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681" w:type="pct"/>
            <w:tcMar>
              <w:left w:w="57" w:type="dxa"/>
              <w:right w:w="57" w:type="dxa"/>
            </w:tcMar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485" w:type="pct"/>
            <w:tcMar>
              <w:left w:w="57" w:type="dxa"/>
              <w:right w:w="57" w:type="dxa"/>
            </w:tcMar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6" w:type="pct"/>
            <w:tcMar>
              <w:left w:w="57" w:type="dxa"/>
              <w:right w:w="57" w:type="dxa"/>
            </w:tcMar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360" w:type="pct"/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869" w:type="pct"/>
            <w:vMerge/>
            <w:tcMar>
              <w:left w:w="57" w:type="dxa"/>
              <w:right w:w="57" w:type="dxa"/>
            </w:tcMar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Merge/>
            <w:tcMar>
              <w:left w:w="57" w:type="dxa"/>
              <w:right w:w="57" w:type="dxa"/>
            </w:tcMar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0B8E" w:rsidRPr="00CC0B8E" w:rsidTr="00CC0B8E">
        <w:trPr>
          <w:cantSplit/>
        </w:trPr>
        <w:tc>
          <w:tcPr>
            <w:tcW w:w="833" w:type="pct"/>
            <w:tcMar>
              <w:left w:w="57" w:type="dxa"/>
              <w:right w:w="57" w:type="dxa"/>
            </w:tcMar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1" w:type="pct"/>
            <w:tcMar>
              <w:left w:w="57" w:type="dxa"/>
              <w:right w:w="57" w:type="dxa"/>
            </w:tcMar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5" w:type="pct"/>
            <w:tcMar>
              <w:left w:w="57" w:type="dxa"/>
              <w:right w:w="57" w:type="dxa"/>
            </w:tcMar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6" w:type="pct"/>
            <w:tcMar>
              <w:left w:w="57" w:type="dxa"/>
              <w:right w:w="57" w:type="dxa"/>
            </w:tcMar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0" w:type="pct"/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69" w:type="pct"/>
            <w:vMerge/>
            <w:tcMar>
              <w:left w:w="57" w:type="dxa"/>
              <w:right w:w="57" w:type="dxa"/>
            </w:tcMar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Merge/>
            <w:tcMar>
              <w:left w:w="57" w:type="dxa"/>
              <w:right w:w="57" w:type="dxa"/>
            </w:tcMar>
          </w:tcPr>
          <w:p w:rsidR="00CC0B8E" w:rsidRPr="00CC0B8E" w:rsidRDefault="00CC0B8E" w:rsidP="00CC0B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C0B8E" w:rsidRPr="00CC0B8E" w:rsidRDefault="00CC0B8E" w:rsidP="00CC0B8E">
      <w:pPr>
        <w:pStyle w:val="TableParagraph"/>
        <w:ind w:left="0" w:firstLine="709"/>
        <w:jc w:val="both"/>
        <w:rPr>
          <w:sz w:val="24"/>
          <w:szCs w:val="24"/>
        </w:rPr>
      </w:pPr>
    </w:p>
    <w:p w:rsidR="00CC0B8E" w:rsidRPr="00CC0B8E" w:rsidRDefault="00CC0B8E" w:rsidP="00CC0B8E">
      <w:pPr>
        <w:pStyle w:val="2"/>
        <w:keepNext w:val="0"/>
        <w:widowControl w:val="0"/>
        <w:numPr>
          <w:ilvl w:val="1"/>
          <w:numId w:val="0"/>
        </w:numPr>
        <w:tabs>
          <w:tab w:val="num" w:pos="0"/>
          <w:tab w:val="left" w:pos="576"/>
        </w:tabs>
        <w:spacing w:before="0" w:after="0"/>
        <w:ind w:firstLine="709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bCs w:val="0"/>
          <w:sz w:val="24"/>
          <w:szCs w:val="24"/>
          <w:lang w:val="uk-UA" w:eastAsia="en-US"/>
        </w:rPr>
        <w:t>Критерії оцінювання окремих видів робіт з навчальної дисципліни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lastRenderedPageBreak/>
        <w:t>1. Усні відповіді (фронтальне опитування, вибіркове опитування, дискусії, презентації):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>відмінно – повне, логічне та аргументоване розкриття теми; грамотна мова; високий рівень аналізу та узагальнення інформації; активна участь у дискусії, вміння відстоювати власну точку зору;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дуже добре – достатньо глибоке розуміння теми; правильне використання термінології; можливі незначні неточності в аргументації або викладі; 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добре – фрагментарне розуміння теми; деякі помилки у викладі; недостатня аргументація думки або пасивна участь у дискусії; 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>достатньо – неповне розкриття теми; значні помилки у викладі; відсутність логічного зв’язку між думками; невпевненість у відповідях;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>2. Письмові завдання (самостійні роботи, реферати, есе):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відмінно – глибокий аналіз теми; оригінальність думок; правильна структура роботи; логічність викладу; відсутність орфографічних і граматичних помилок; 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дуже добре – достатньо повне розкриття теми; правильна структура; можливі незначні помилки; логічна, але місцями недостатньо аргументована думка; 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добре – основні положення теми розкриті, але поверхнево; є граматичні або стилістичні помилки; слабка аргументація; 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>достатньо – тема розкрита не повністю; відсутність логіки; значні помилки у викладі; неправильно оформлена робота.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>3. Тести: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відмінно – 90–100% правильних відповідей; 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дуже добре – 80–89% правильних відповідей; 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добре – 70–79% правильних відповідей; 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>достатньо – 50–69% правильних відповідей.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CC0B8E" w:rsidRPr="00CC0B8E" w:rsidRDefault="00CC0B8E" w:rsidP="00CC0B8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оцінювання підсумкового контролю</w:t>
      </w:r>
    </w:p>
    <w:p w:rsidR="00CC0B8E" w:rsidRPr="00CC0B8E" w:rsidRDefault="00B037F9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>Критерії оцінювання екзамен</w:t>
      </w:r>
      <w:r w:rsidR="00CC0B8E" w:rsidRPr="00CC0B8E">
        <w:rPr>
          <w:rFonts w:ascii="Times New Roman" w:hAnsi="Times New Roman" w:cs="Times New Roman"/>
          <w:sz w:val="24"/>
          <w:szCs w:val="24"/>
          <w:lang w:val="uk-UA" w:eastAsia="en-US"/>
        </w:rPr>
        <w:t>у: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відмінно – глибокі та всебічні знання матеріалу; чітке, логічне й аргументоване викладення думок; здатність аналізувати, узагальнювати та робити висновки; самостійне застосування знань у нестандартних ситуаціях; відсутність помилок; 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дуже добре – високий рівень знань; правильне використання термінології; вміння аналізувати матеріал; логічна аргументація; можливі незначні неточності, які не впливають на загальне розуміння теми; 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добре – достатньо повне розуміння матеріалу; здатність відтворювати основний зміст; правильне, але не завжди глибоке пояснення; можуть бути деякі помилки або недостатньо аргументовані судження; 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>достатньо – знання матеріалу на рівні основних понять; можливі помилки у відповідях; недостатня глибина аналізу, але загальне розуміння теми збережене; відповідь потребує доопрацювання.</w:t>
      </w:r>
    </w:p>
    <w:p w:rsidR="00CC0B8E" w:rsidRPr="00CC0B8E" w:rsidRDefault="00CC0B8E" w:rsidP="00CC0B8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CC0B8E" w:rsidRPr="00CC0B8E" w:rsidRDefault="00CC0B8E" w:rsidP="00CC0B8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 w:eastAsia="en-US"/>
        </w:rPr>
        <w:t>Шкала оцінювання: національна та ЄКТС</w:t>
      </w:r>
    </w:p>
    <w:tbl>
      <w:tblPr>
        <w:tblStyle w:val="a9"/>
        <w:tblW w:w="7965" w:type="dxa"/>
        <w:jc w:val="center"/>
        <w:tblLook w:val="04A0"/>
      </w:tblPr>
      <w:tblGrid>
        <w:gridCol w:w="1332"/>
        <w:gridCol w:w="1899"/>
        <w:gridCol w:w="1054"/>
        <w:gridCol w:w="3680"/>
      </w:tblGrid>
      <w:tr w:rsidR="00CC0B8E" w:rsidRPr="00CC0B8E" w:rsidTr="00D52F7C">
        <w:trPr>
          <w:jc w:val="center"/>
        </w:trPr>
        <w:tc>
          <w:tcPr>
            <w:tcW w:w="1332" w:type="dxa"/>
            <w:vMerge w:val="restart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100-бальна шкала</w:t>
            </w:r>
          </w:p>
        </w:tc>
        <w:tc>
          <w:tcPr>
            <w:tcW w:w="1899" w:type="dxa"/>
            <w:vMerge w:val="restart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Оцінка за національною шкалою</w:t>
            </w:r>
          </w:p>
        </w:tc>
        <w:tc>
          <w:tcPr>
            <w:tcW w:w="4734" w:type="dxa"/>
            <w:gridSpan w:val="2"/>
            <w:vAlign w:val="center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Оцінка за шкалою ЄКТС</w:t>
            </w:r>
          </w:p>
        </w:tc>
      </w:tr>
      <w:tr w:rsidR="00CC0B8E" w:rsidRPr="00CC0B8E" w:rsidTr="00D52F7C">
        <w:trPr>
          <w:jc w:val="center"/>
        </w:trPr>
        <w:tc>
          <w:tcPr>
            <w:tcW w:w="1332" w:type="dxa"/>
            <w:vMerge/>
          </w:tcPr>
          <w:p w:rsidR="00CC0B8E" w:rsidRPr="00CC0B8E" w:rsidRDefault="00CC0B8E" w:rsidP="00CC0B8E">
            <w:pPr>
              <w:widowControl w:val="0"/>
              <w:ind w:hanging="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99" w:type="dxa"/>
            <w:vMerge/>
          </w:tcPr>
          <w:p w:rsidR="00CC0B8E" w:rsidRPr="00CC0B8E" w:rsidRDefault="00CC0B8E" w:rsidP="00CC0B8E">
            <w:pPr>
              <w:widowControl w:val="0"/>
              <w:ind w:hanging="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54" w:type="dxa"/>
            <w:vAlign w:val="center"/>
          </w:tcPr>
          <w:p w:rsidR="00CC0B8E" w:rsidRPr="00CC0B8E" w:rsidRDefault="00CC0B8E" w:rsidP="00CC0B8E">
            <w:pPr>
              <w:widowControl w:val="0"/>
              <w:ind w:hanging="2"/>
              <w:jc w:val="both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 xml:space="preserve">Оцінка </w:t>
            </w:r>
          </w:p>
        </w:tc>
        <w:tc>
          <w:tcPr>
            <w:tcW w:w="3680" w:type="dxa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Пояснення за</w:t>
            </w:r>
          </w:p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розширеною шкалою</w:t>
            </w:r>
          </w:p>
        </w:tc>
      </w:tr>
      <w:tr w:rsidR="00CC0B8E" w:rsidRPr="00CC0B8E" w:rsidTr="00D52F7C">
        <w:trPr>
          <w:jc w:val="center"/>
        </w:trPr>
        <w:tc>
          <w:tcPr>
            <w:tcW w:w="1332" w:type="dxa"/>
            <w:vAlign w:val="center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90-100</w:t>
            </w:r>
          </w:p>
        </w:tc>
        <w:tc>
          <w:tcPr>
            <w:tcW w:w="1899" w:type="dxa"/>
            <w:vAlign w:val="center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054" w:type="dxa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A</w:t>
            </w:r>
          </w:p>
        </w:tc>
        <w:tc>
          <w:tcPr>
            <w:tcW w:w="3680" w:type="dxa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відмінно</w:t>
            </w:r>
          </w:p>
        </w:tc>
      </w:tr>
      <w:tr w:rsidR="00CC0B8E" w:rsidRPr="00CC0B8E" w:rsidTr="00D52F7C">
        <w:trPr>
          <w:jc w:val="center"/>
        </w:trPr>
        <w:tc>
          <w:tcPr>
            <w:tcW w:w="1332" w:type="dxa"/>
            <w:vAlign w:val="center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80-89</w:t>
            </w:r>
          </w:p>
        </w:tc>
        <w:tc>
          <w:tcPr>
            <w:tcW w:w="1899" w:type="dxa"/>
            <w:vMerge w:val="restart"/>
            <w:vAlign w:val="center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054" w:type="dxa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B</w:t>
            </w:r>
          </w:p>
        </w:tc>
        <w:tc>
          <w:tcPr>
            <w:tcW w:w="3680" w:type="dxa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дуже добре</w:t>
            </w:r>
          </w:p>
        </w:tc>
      </w:tr>
      <w:tr w:rsidR="00CC0B8E" w:rsidRPr="00CC0B8E" w:rsidTr="00D52F7C">
        <w:trPr>
          <w:jc w:val="center"/>
        </w:trPr>
        <w:tc>
          <w:tcPr>
            <w:tcW w:w="1332" w:type="dxa"/>
            <w:vAlign w:val="center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70-79</w:t>
            </w:r>
          </w:p>
        </w:tc>
        <w:tc>
          <w:tcPr>
            <w:tcW w:w="1899" w:type="dxa"/>
            <w:vMerge/>
            <w:vAlign w:val="center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54" w:type="dxa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C</w:t>
            </w:r>
          </w:p>
        </w:tc>
        <w:tc>
          <w:tcPr>
            <w:tcW w:w="3680" w:type="dxa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добре</w:t>
            </w:r>
          </w:p>
        </w:tc>
      </w:tr>
      <w:tr w:rsidR="00CC0B8E" w:rsidRPr="00CC0B8E" w:rsidTr="00D52F7C">
        <w:trPr>
          <w:jc w:val="center"/>
        </w:trPr>
        <w:tc>
          <w:tcPr>
            <w:tcW w:w="1332" w:type="dxa"/>
            <w:vAlign w:val="center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60-69</w:t>
            </w:r>
          </w:p>
        </w:tc>
        <w:tc>
          <w:tcPr>
            <w:tcW w:w="1899" w:type="dxa"/>
            <w:vMerge w:val="restart"/>
            <w:vAlign w:val="center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054" w:type="dxa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D</w:t>
            </w:r>
          </w:p>
        </w:tc>
        <w:tc>
          <w:tcPr>
            <w:tcW w:w="3680" w:type="dxa"/>
            <w:vAlign w:val="center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задовільно</w:t>
            </w:r>
          </w:p>
        </w:tc>
      </w:tr>
      <w:tr w:rsidR="00CC0B8E" w:rsidRPr="00CC0B8E" w:rsidTr="00D52F7C">
        <w:trPr>
          <w:jc w:val="center"/>
        </w:trPr>
        <w:tc>
          <w:tcPr>
            <w:tcW w:w="1332" w:type="dxa"/>
            <w:vAlign w:val="center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50-59</w:t>
            </w:r>
          </w:p>
        </w:tc>
        <w:tc>
          <w:tcPr>
            <w:tcW w:w="1899" w:type="dxa"/>
            <w:vMerge/>
          </w:tcPr>
          <w:p w:rsidR="00CC0B8E" w:rsidRPr="00CC0B8E" w:rsidRDefault="00CC0B8E" w:rsidP="00CC0B8E">
            <w:pPr>
              <w:widowControl w:val="0"/>
              <w:ind w:hanging="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54" w:type="dxa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E</w:t>
            </w:r>
          </w:p>
        </w:tc>
        <w:tc>
          <w:tcPr>
            <w:tcW w:w="3680" w:type="dxa"/>
            <w:vAlign w:val="center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достатньо</w:t>
            </w:r>
          </w:p>
        </w:tc>
      </w:tr>
      <w:tr w:rsidR="00CC0B8E" w:rsidRPr="00CC0B8E" w:rsidTr="00D52F7C">
        <w:trPr>
          <w:jc w:val="center"/>
        </w:trPr>
        <w:tc>
          <w:tcPr>
            <w:tcW w:w="1332" w:type="dxa"/>
            <w:vAlign w:val="center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35-49</w:t>
            </w:r>
          </w:p>
        </w:tc>
        <w:tc>
          <w:tcPr>
            <w:tcW w:w="1899" w:type="dxa"/>
            <w:vMerge w:val="restart"/>
            <w:vAlign w:val="center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1054" w:type="dxa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FX</w:t>
            </w:r>
          </w:p>
        </w:tc>
        <w:tc>
          <w:tcPr>
            <w:tcW w:w="3680" w:type="dxa"/>
            <w:vAlign w:val="center"/>
          </w:tcPr>
          <w:p w:rsidR="00CC0B8E" w:rsidRPr="00CC0B8E" w:rsidRDefault="00CC0B8E" w:rsidP="00CC0B8E">
            <w:pPr>
              <w:widowControl w:val="0"/>
              <w:shd w:val="clear" w:color="auto" w:fill="FFFFFF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bCs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CC0B8E" w:rsidRPr="00CC0B8E" w:rsidTr="00D52F7C">
        <w:trPr>
          <w:jc w:val="center"/>
        </w:trPr>
        <w:tc>
          <w:tcPr>
            <w:tcW w:w="1332" w:type="dxa"/>
            <w:vAlign w:val="center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lastRenderedPageBreak/>
              <w:t>1-34</w:t>
            </w:r>
          </w:p>
        </w:tc>
        <w:tc>
          <w:tcPr>
            <w:tcW w:w="1899" w:type="dxa"/>
            <w:vMerge/>
          </w:tcPr>
          <w:p w:rsidR="00CC0B8E" w:rsidRPr="00CC0B8E" w:rsidRDefault="00CC0B8E" w:rsidP="00CC0B8E">
            <w:pPr>
              <w:widowControl w:val="0"/>
              <w:ind w:hanging="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54" w:type="dxa"/>
          </w:tcPr>
          <w:p w:rsidR="00CC0B8E" w:rsidRPr="00CC0B8E" w:rsidRDefault="00CC0B8E" w:rsidP="00CC0B8E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F</w:t>
            </w:r>
          </w:p>
        </w:tc>
        <w:tc>
          <w:tcPr>
            <w:tcW w:w="3680" w:type="dxa"/>
            <w:vAlign w:val="center"/>
          </w:tcPr>
          <w:p w:rsidR="00CC0B8E" w:rsidRPr="00CC0B8E" w:rsidRDefault="00CC0B8E" w:rsidP="00CC0B8E">
            <w:pPr>
              <w:widowControl w:val="0"/>
              <w:shd w:val="clear" w:color="auto" w:fill="FFFFFF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bCs/>
                <w:sz w:val="24"/>
                <w:szCs w:val="24"/>
                <w:lang w:val="uk-UA"/>
              </w:rPr>
              <w:t>незадовільно з обов’язковим самостійним повторним опрацюванням освітнього компонента до перескладання</w:t>
            </w:r>
          </w:p>
        </w:tc>
      </w:tr>
    </w:tbl>
    <w:p w:rsidR="00156CF3" w:rsidRPr="00CC0B8E" w:rsidRDefault="00156CF3" w:rsidP="00CC0B8E">
      <w:pPr>
        <w:pStyle w:val="1"/>
        <w:widowControl w:val="0"/>
        <w:suppressAutoHyphens w:val="0"/>
        <w:spacing w:before="0" w:after="0" w:line="240" w:lineRule="auto"/>
        <w:ind w:firstLine="709"/>
        <w:jc w:val="both"/>
        <w:rPr>
          <w:b/>
          <w:lang w:val="uk-UA"/>
        </w:rPr>
      </w:pPr>
    </w:p>
    <w:p w:rsidR="00CC0B8E" w:rsidRPr="00CC0B8E" w:rsidRDefault="00CC0B8E" w:rsidP="00CC0B8E">
      <w:pPr>
        <w:pStyle w:val="1"/>
        <w:widowControl w:val="0"/>
        <w:suppressAutoHyphens w:val="0"/>
        <w:spacing w:before="0" w:after="0" w:line="240" w:lineRule="auto"/>
        <w:ind w:firstLine="709"/>
        <w:jc w:val="both"/>
        <w:rPr>
          <w:b/>
          <w:lang w:val="uk-UA" w:eastAsia="en-US"/>
        </w:rPr>
      </w:pPr>
      <w:r w:rsidRPr="00CC0B8E">
        <w:rPr>
          <w:b/>
          <w:lang w:val="uk-UA" w:eastAsia="en-US"/>
        </w:rPr>
        <w:t>Перелік питань для самоконтролю навчальних досягнень студентів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соціальні та історичні передумови сприяли виникненню екзистенціалізму?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філософські джерела стали основою екзистенціалізму?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Чому роман «Нудота» Ж.-П. Сартра вважають «</w:t>
      </w:r>
      <w:proofErr w:type="spellStart"/>
      <w:r w:rsidRPr="00D52F7C">
        <w:rPr>
          <w:sz w:val="24"/>
          <w:szCs w:val="24"/>
          <w:lang w:eastAsia="uk-UA"/>
        </w:rPr>
        <w:t>біблією</w:t>
      </w:r>
      <w:proofErr w:type="spellEnd"/>
      <w:r w:rsidRPr="00D52F7C">
        <w:rPr>
          <w:sz w:val="24"/>
          <w:szCs w:val="24"/>
          <w:lang w:eastAsia="uk-UA"/>
        </w:rPr>
        <w:t xml:space="preserve"> екзистенціалізму»?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основні риси інтелектуальної драми в п’єсі «Мухи» Сартра?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 у «Мухах» Ж.-П. Сартр трансформує античний міф про Ореста?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Що таке «етап абсурду» у творчості А. Камю?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 концепція абсурду розкривається в романі «Сторонній»?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Яким є філософське підґрунтя «Міфу про Сізіфа»?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У чому полягає концепція перманентного бунту А. Камю?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 ідея бунту розкривається в романі «Чума»?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У чому полягає пародійність екзистенціалізму у «Шумовинні днів» Бориса </w:t>
      </w:r>
      <w:proofErr w:type="spellStart"/>
      <w:r w:rsidRPr="00D52F7C">
        <w:rPr>
          <w:sz w:val="24"/>
          <w:szCs w:val="24"/>
          <w:lang w:eastAsia="uk-UA"/>
        </w:rPr>
        <w:t>Віана</w:t>
      </w:r>
      <w:proofErr w:type="spellEnd"/>
      <w:r w:rsidRPr="00D52F7C">
        <w:rPr>
          <w:sz w:val="24"/>
          <w:szCs w:val="24"/>
          <w:lang w:eastAsia="uk-UA"/>
        </w:rPr>
        <w:t>?</w:t>
      </w:r>
    </w:p>
    <w:p w:rsidR="00E35B23" w:rsidRPr="00D52F7C" w:rsidRDefault="00E35B23" w:rsidP="00E35B23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ключові риси драми абсурду?</w:t>
      </w:r>
    </w:p>
    <w:p w:rsidR="00E35B23" w:rsidRPr="00D52F7C" w:rsidRDefault="00E35B23" w:rsidP="00E35B23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Як у «Голомозій співачці» </w:t>
      </w:r>
      <w:r>
        <w:rPr>
          <w:sz w:val="24"/>
          <w:szCs w:val="24"/>
          <w:lang w:eastAsia="uk-UA"/>
        </w:rPr>
        <w:t xml:space="preserve">Е. </w:t>
      </w:r>
      <w:proofErr w:type="spellStart"/>
      <w:r>
        <w:rPr>
          <w:sz w:val="24"/>
          <w:szCs w:val="24"/>
          <w:lang w:eastAsia="uk-UA"/>
        </w:rPr>
        <w:t>Й</w:t>
      </w:r>
      <w:r w:rsidRPr="00D52F7C">
        <w:rPr>
          <w:sz w:val="24"/>
          <w:szCs w:val="24"/>
          <w:lang w:eastAsia="uk-UA"/>
        </w:rPr>
        <w:t>онеско</w:t>
      </w:r>
      <w:proofErr w:type="spellEnd"/>
      <w:r w:rsidRPr="00D52F7C">
        <w:rPr>
          <w:sz w:val="24"/>
          <w:szCs w:val="24"/>
          <w:lang w:eastAsia="uk-UA"/>
        </w:rPr>
        <w:t xml:space="preserve"> розкривається «трагедія мови»?</w:t>
      </w:r>
    </w:p>
    <w:p w:rsidR="00E35B23" w:rsidRPr="00D52F7C" w:rsidRDefault="00E35B23" w:rsidP="00E35B23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 проблема дегуманізації постає у п’єсі «Стільці»?</w:t>
      </w:r>
    </w:p>
    <w:p w:rsidR="00E35B23" w:rsidRPr="00D52F7C" w:rsidRDefault="00E35B23" w:rsidP="00E35B23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Які механізми ідеологізації мас розкриваються у «Носорогах» </w:t>
      </w:r>
      <w:r>
        <w:rPr>
          <w:sz w:val="24"/>
          <w:szCs w:val="24"/>
          <w:lang w:eastAsia="uk-UA"/>
        </w:rPr>
        <w:t xml:space="preserve">Е. </w:t>
      </w:r>
      <w:proofErr w:type="spellStart"/>
      <w:r>
        <w:rPr>
          <w:sz w:val="24"/>
          <w:szCs w:val="24"/>
          <w:lang w:eastAsia="uk-UA"/>
        </w:rPr>
        <w:t>Й</w:t>
      </w:r>
      <w:r w:rsidRPr="00D52F7C">
        <w:rPr>
          <w:sz w:val="24"/>
          <w:szCs w:val="24"/>
          <w:lang w:eastAsia="uk-UA"/>
        </w:rPr>
        <w:t>онеско</w:t>
      </w:r>
      <w:proofErr w:type="spellEnd"/>
      <w:r w:rsidRPr="00D52F7C">
        <w:rPr>
          <w:sz w:val="24"/>
          <w:szCs w:val="24"/>
          <w:lang w:eastAsia="uk-UA"/>
        </w:rPr>
        <w:t>?</w:t>
      </w:r>
    </w:p>
    <w:p w:rsidR="00E35B23" w:rsidRPr="00D52F7C" w:rsidRDefault="00E35B23" w:rsidP="00E35B23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Чому «Чекаючи на </w:t>
      </w:r>
      <w:proofErr w:type="spellStart"/>
      <w:r w:rsidRPr="00D52F7C">
        <w:rPr>
          <w:sz w:val="24"/>
          <w:szCs w:val="24"/>
          <w:lang w:eastAsia="uk-UA"/>
        </w:rPr>
        <w:t>Годо</w:t>
      </w:r>
      <w:proofErr w:type="spellEnd"/>
      <w:r w:rsidRPr="00D52F7C">
        <w:rPr>
          <w:sz w:val="24"/>
          <w:szCs w:val="24"/>
          <w:lang w:eastAsia="uk-UA"/>
        </w:rPr>
        <w:t>» вважається зразком «</w:t>
      </w:r>
      <w:proofErr w:type="spellStart"/>
      <w:r w:rsidRPr="00D52F7C">
        <w:rPr>
          <w:sz w:val="24"/>
          <w:szCs w:val="24"/>
          <w:lang w:eastAsia="uk-UA"/>
        </w:rPr>
        <w:t>антидрами</w:t>
      </w:r>
      <w:proofErr w:type="spellEnd"/>
      <w:r w:rsidRPr="00D52F7C">
        <w:rPr>
          <w:sz w:val="24"/>
          <w:szCs w:val="24"/>
          <w:lang w:eastAsia="uk-UA"/>
        </w:rPr>
        <w:t>»?</w:t>
      </w:r>
    </w:p>
    <w:p w:rsidR="00E35B23" w:rsidRPr="00D52F7C" w:rsidRDefault="00E35B23" w:rsidP="00E35B23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 у творчості Ж. Жене проявляється принцип «театру в театрі»?</w:t>
      </w:r>
    </w:p>
    <w:p w:rsidR="00E35B23" w:rsidRPr="00D52F7C" w:rsidRDefault="00E35B23" w:rsidP="00E35B23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особливості «нового роману»?</w:t>
      </w:r>
    </w:p>
    <w:p w:rsidR="00E35B23" w:rsidRPr="00D52F7C" w:rsidRDefault="00E35B23" w:rsidP="00E35B23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Як мотив лабіринту відображається у романі А. </w:t>
      </w:r>
      <w:proofErr w:type="spellStart"/>
      <w:r w:rsidRPr="00D52F7C">
        <w:rPr>
          <w:sz w:val="24"/>
          <w:szCs w:val="24"/>
          <w:lang w:eastAsia="uk-UA"/>
        </w:rPr>
        <w:t>Роб-Ґріє</w:t>
      </w:r>
      <w:proofErr w:type="spellEnd"/>
      <w:r w:rsidRPr="00D52F7C">
        <w:rPr>
          <w:sz w:val="24"/>
          <w:szCs w:val="24"/>
          <w:lang w:eastAsia="uk-UA"/>
        </w:rPr>
        <w:t xml:space="preserve"> «У лабіринті»?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основні принципи «епічного театру» Б. Брехта?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Як ідеї </w:t>
      </w:r>
      <w:r>
        <w:rPr>
          <w:sz w:val="24"/>
          <w:szCs w:val="24"/>
          <w:lang w:eastAsia="uk-UA"/>
        </w:rPr>
        <w:t>Б. </w:t>
      </w:r>
      <w:r w:rsidRPr="00D52F7C">
        <w:rPr>
          <w:sz w:val="24"/>
          <w:szCs w:val="24"/>
          <w:lang w:eastAsia="uk-UA"/>
        </w:rPr>
        <w:t>Брехта втілюються в його драматургії?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Які основні риси «літератури руїн» і як </w:t>
      </w:r>
      <w:r>
        <w:rPr>
          <w:sz w:val="24"/>
          <w:szCs w:val="24"/>
          <w:lang w:eastAsia="uk-UA"/>
        </w:rPr>
        <w:t>вони відображені у творчості Г. </w:t>
      </w:r>
      <w:proofErr w:type="spellStart"/>
      <w:r w:rsidRPr="00D52F7C">
        <w:rPr>
          <w:sz w:val="24"/>
          <w:szCs w:val="24"/>
          <w:lang w:eastAsia="uk-UA"/>
        </w:rPr>
        <w:t>Белля</w:t>
      </w:r>
      <w:proofErr w:type="spellEnd"/>
      <w:r w:rsidRPr="00D52F7C">
        <w:rPr>
          <w:sz w:val="24"/>
          <w:szCs w:val="24"/>
          <w:lang w:eastAsia="uk-UA"/>
        </w:rPr>
        <w:t>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 у творах М. Фріша розкривається проблема ідентичності?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особливості має повоєнна література США?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Який нонконформістський пафос містить роман «Ловець у житі»?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 стиль і композиція «Ловця у житі» відображають внутрішній світ героя?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Як східна філософія впливає на «Дев’ять оповідань» </w:t>
      </w:r>
      <w:r>
        <w:rPr>
          <w:sz w:val="24"/>
          <w:szCs w:val="24"/>
          <w:lang w:eastAsia="uk-UA"/>
        </w:rPr>
        <w:t>Дж. </w:t>
      </w:r>
      <w:proofErr w:type="spellStart"/>
      <w:r w:rsidRPr="00D52F7C">
        <w:rPr>
          <w:sz w:val="24"/>
          <w:szCs w:val="24"/>
          <w:lang w:eastAsia="uk-UA"/>
        </w:rPr>
        <w:t>Селінджера</w:t>
      </w:r>
      <w:proofErr w:type="spellEnd"/>
      <w:r w:rsidRPr="00D52F7C">
        <w:rPr>
          <w:sz w:val="24"/>
          <w:szCs w:val="24"/>
          <w:lang w:eastAsia="uk-UA"/>
        </w:rPr>
        <w:t>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Як роман </w:t>
      </w:r>
      <w:proofErr w:type="spellStart"/>
      <w:r w:rsidRPr="00D52F7C">
        <w:rPr>
          <w:sz w:val="24"/>
          <w:szCs w:val="24"/>
          <w:lang w:eastAsia="uk-UA"/>
        </w:rPr>
        <w:t>Кена</w:t>
      </w:r>
      <w:proofErr w:type="spellEnd"/>
      <w:r w:rsidRPr="00D52F7C">
        <w:rPr>
          <w:sz w:val="24"/>
          <w:szCs w:val="24"/>
          <w:lang w:eastAsia="uk-UA"/>
        </w:rPr>
        <w:t xml:space="preserve"> </w:t>
      </w:r>
      <w:proofErr w:type="spellStart"/>
      <w:r w:rsidRPr="00D52F7C">
        <w:rPr>
          <w:sz w:val="24"/>
          <w:szCs w:val="24"/>
          <w:lang w:eastAsia="uk-UA"/>
        </w:rPr>
        <w:t>Кізі</w:t>
      </w:r>
      <w:proofErr w:type="spellEnd"/>
      <w:r w:rsidRPr="00D52F7C">
        <w:rPr>
          <w:sz w:val="24"/>
          <w:szCs w:val="24"/>
          <w:lang w:eastAsia="uk-UA"/>
        </w:rPr>
        <w:t xml:space="preserve"> «Над зозулиним гніздом» відображає проблематику бунту?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 зображено Америку у творах Дж. Апдайка?</w:t>
      </w:r>
    </w:p>
    <w:p w:rsidR="00E35B23" w:rsidRPr="00D52F7C" w:rsidRDefault="00E35B23" w:rsidP="00E35B23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особливості жанру роману-притчі?</w:t>
      </w:r>
    </w:p>
    <w:p w:rsidR="00E35B23" w:rsidRPr="00D52F7C" w:rsidRDefault="00E35B23" w:rsidP="00E35B23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 у романах В. Голдінга поєднуються теми боротьби добра і зла?</w:t>
      </w:r>
    </w:p>
    <w:p w:rsidR="00E35B23" w:rsidRPr="00D52F7C" w:rsidRDefault="00E35B23" w:rsidP="00E35B23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Які елементи східної та західної традицій містять романи Кобо </w:t>
      </w:r>
      <w:proofErr w:type="spellStart"/>
      <w:r w:rsidRPr="00D52F7C">
        <w:rPr>
          <w:sz w:val="24"/>
          <w:szCs w:val="24"/>
          <w:lang w:eastAsia="uk-UA"/>
        </w:rPr>
        <w:t>Абе</w:t>
      </w:r>
      <w:proofErr w:type="spellEnd"/>
      <w:r w:rsidRPr="00D52F7C">
        <w:rPr>
          <w:sz w:val="24"/>
          <w:szCs w:val="24"/>
          <w:lang w:eastAsia="uk-UA"/>
        </w:rPr>
        <w:t>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основні риси магічного реалізму можна знайти в латиноамериканській літературі?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 у романі «Сто років самотності» поєднуються реальність і міф?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Які символічні значення має роман Ґ. </w:t>
      </w:r>
      <w:proofErr w:type="spellStart"/>
      <w:r w:rsidRPr="00D52F7C">
        <w:rPr>
          <w:sz w:val="24"/>
          <w:szCs w:val="24"/>
          <w:lang w:eastAsia="uk-UA"/>
        </w:rPr>
        <w:t>Ґарсія</w:t>
      </w:r>
      <w:proofErr w:type="spellEnd"/>
      <w:r w:rsidRPr="00D52F7C">
        <w:rPr>
          <w:sz w:val="24"/>
          <w:szCs w:val="24"/>
          <w:lang w:eastAsia="uk-UA"/>
        </w:rPr>
        <w:t xml:space="preserve"> Маркеса «Сто років самотності»?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постмодерністські елементи містить «Хозарський словник» М. Павича?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Як постмодернізм вплинув на структуру і стиль «Хозарського словника» </w:t>
      </w:r>
      <w:r>
        <w:rPr>
          <w:sz w:val="24"/>
          <w:szCs w:val="24"/>
          <w:lang w:eastAsia="uk-UA"/>
        </w:rPr>
        <w:t>М. </w:t>
      </w:r>
      <w:r w:rsidRPr="00D52F7C">
        <w:rPr>
          <w:sz w:val="24"/>
          <w:szCs w:val="24"/>
          <w:lang w:eastAsia="uk-UA"/>
        </w:rPr>
        <w:t>Павича?</w:t>
      </w:r>
    </w:p>
    <w:p w:rsidR="00CC0B8E" w:rsidRPr="00D52F7C" w:rsidRDefault="00D52F7C" w:rsidP="00D52F7C">
      <w:pPr>
        <w:pStyle w:val="1"/>
        <w:widowControl w:val="0"/>
        <w:numPr>
          <w:ilvl w:val="0"/>
          <w:numId w:val="8"/>
        </w:numPr>
        <w:suppressAutoHyphens w:val="0"/>
        <w:spacing w:before="0" w:after="0" w:line="240" w:lineRule="auto"/>
        <w:ind w:left="0" w:firstLine="709"/>
        <w:jc w:val="both"/>
        <w:rPr>
          <w:lang w:val="uk-UA" w:eastAsia="uk-UA"/>
        </w:rPr>
      </w:pPr>
      <w:r w:rsidRPr="00D52F7C">
        <w:rPr>
          <w:lang w:val="uk-UA" w:eastAsia="uk-UA"/>
        </w:rPr>
        <w:t>Як метафора запаху впливає на композицію</w:t>
      </w:r>
      <w:r>
        <w:rPr>
          <w:lang w:val="uk-UA" w:eastAsia="uk-UA"/>
        </w:rPr>
        <w:t xml:space="preserve"> та ідейний зміст «Парфумів» П. </w:t>
      </w:r>
      <w:proofErr w:type="spellStart"/>
      <w:r w:rsidRPr="00D52F7C">
        <w:rPr>
          <w:lang w:val="uk-UA" w:eastAsia="uk-UA"/>
        </w:rPr>
        <w:t>Зюскінда</w:t>
      </w:r>
      <w:proofErr w:type="spellEnd"/>
      <w:r w:rsidRPr="00D52F7C">
        <w:rPr>
          <w:lang w:val="uk-UA" w:eastAsia="uk-UA"/>
        </w:rPr>
        <w:t>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lastRenderedPageBreak/>
        <w:t xml:space="preserve">Як постмодерністські концепції відображені у романах У. </w:t>
      </w:r>
      <w:proofErr w:type="spellStart"/>
      <w:r w:rsidRPr="00D52F7C">
        <w:rPr>
          <w:sz w:val="24"/>
          <w:szCs w:val="24"/>
          <w:lang w:eastAsia="uk-UA"/>
        </w:rPr>
        <w:t>Еко</w:t>
      </w:r>
      <w:proofErr w:type="spellEnd"/>
      <w:r w:rsidRPr="00D52F7C">
        <w:rPr>
          <w:sz w:val="24"/>
          <w:szCs w:val="24"/>
          <w:lang w:eastAsia="uk-UA"/>
        </w:rPr>
        <w:t>?</w:t>
      </w:r>
    </w:p>
    <w:p w:rsidR="00D52F7C" w:rsidRPr="00D52F7C" w:rsidRDefault="00D52F7C" w:rsidP="00D52F7C">
      <w:pPr>
        <w:pStyle w:val="a4"/>
        <w:widowControl w:val="0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ключові відмінності між «Ім’ям рози» і «Маятником Фуко»?</w:t>
      </w:r>
    </w:p>
    <w:p w:rsidR="00D52F7C" w:rsidRPr="00CC0B8E" w:rsidRDefault="00D52F7C" w:rsidP="00CC0B8E">
      <w:pPr>
        <w:pStyle w:val="1"/>
        <w:widowControl w:val="0"/>
        <w:suppressAutoHyphens w:val="0"/>
        <w:spacing w:before="0" w:after="0" w:line="240" w:lineRule="auto"/>
        <w:ind w:firstLine="709"/>
        <w:jc w:val="both"/>
        <w:rPr>
          <w:b/>
          <w:lang w:val="uk-UA" w:eastAsia="en-US"/>
        </w:rPr>
      </w:pPr>
    </w:p>
    <w:p w:rsidR="00CC0B8E" w:rsidRPr="00CC0B8E" w:rsidRDefault="00CC0B8E" w:rsidP="00CC0B8E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Перелік питань для підсумкового контролю навчальних досягнень студентів</w:t>
      </w:r>
    </w:p>
    <w:p w:rsidR="00CC0B8E" w:rsidRPr="00BF06DC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 xml:space="preserve">Соціальні передумови та літературно-філософські джерела екзистенціалізму. </w:t>
      </w:r>
    </w:p>
    <w:p w:rsidR="00CC0B8E" w:rsidRPr="00BF06DC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Роман Ж.-П. Сартра «Нудота» як «</w:t>
      </w:r>
      <w:proofErr w:type="spellStart"/>
      <w:r w:rsidRPr="00BF06DC">
        <w:rPr>
          <w:sz w:val="24"/>
        </w:rPr>
        <w:t>біблія</w:t>
      </w:r>
      <w:proofErr w:type="spellEnd"/>
      <w:r w:rsidRPr="00BF06DC">
        <w:rPr>
          <w:sz w:val="24"/>
        </w:rPr>
        <w:t xml:space="preserve"> екзистенціалізму».</w:t>
      </w:r>
    </w:p>
    <w:p w:rsidR="00CC0B8E" w:rsidRPr="00BF06DC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Принципи інтелектуальної драми в «Мухах» Ж.-П. Сартра. Трансформація античного міфу в п’єсі.</w:t>
      </w:r>
    </w:p>
    <w:p w:rsidR="00CC0B8E" w:rsidRPr="00BF06DC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Етап абсурду в творчості А. Камю: «Сторонній», «</w:t>
      </w:r>
      <w:proofErr w:type="spellStart"/>
      <w:r w:rsidRPr="00BF06DC">
        <w:rPr>
          <w:sz w:val="24"/>
        </w:rPr>
        <w:t>Калігула</w:t>
      </w:r>
      <w:proofErr w:type="spellEnd"/>
      <w:r w:rsidRPr="00BF06DC">
        <w:rPr>
          <w:sz w:val="24"/>
        </w:rPr>
        <w:t>», «Міф про Сізіфа».</w:t>
      </w:r>
    </w:p>
    <w:p w:rsidR="00CC0B8E" w:rsidRPr="00BF06DC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Концепція перманентного бунту А. Камю. Її втілення в романі «Чума».</w:t>
      </w:r>
    </w:p>
    <w:p w:rsidR="00CC0B8E" w:rsidRPr="00BF06DC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 xml:space="preserve">«Шумовиння днів» Бориса </w:t>
      </w:r>
      <w:proofErr w:type="spellStart"/>
      <w:r w:rsidRPr="00BF06DC">
        <w:rPr>
          <w:sz w:val="24"/>
        </w:rPr>
        <w:t>Віана</w:t>
      </w:r>
      <w:proofErr w:type="spellEnd"/>
      <w:r w:rsidRPr="00BF06DC">
        <w:rPr>
          <w:sz w:val="24"/>
        </w:rPr>
        <w:t xml:space="preserve"> як пародійна версія екзистенціалізму.</w:t>
      </w:r>
    </w:p>
    <w:p w:rsidR="00E35B23" w:rsidRPr="00BF06DC" w:rsidRDefault="00E35B23" w:rsidP="00E35B23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Загальна характеристика поетики драми абсурду.</w:t>
      </w:r>
    </w:p>
    <w:p w:rsidR="00E35B23" w:rsidRPr="00BF06DC" w:rsidRDefault="00E35B23" w:rsidP="00E35B23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Трагедія мови в «Голомозій співачці» Е. </w:t>
      </w:r>
      <w:proofErr w:type="spellStart"/>
      <w:r w:rsidRPr="00BF06DC">
        <w:rPr>
          <w:sz w:val="24"/>
        </w:rPr>
        <w:t>Йонеско</w:t>
      </w:r>
      <w:proofErr w:type="spellEnd"/>
      <w:r w:rsidRPr="00BF06DC">
        <w:rPr>
          <w:sz w:val="24"/>
        </w:rPr>
        <w:t>.</w:t>
      </w:r>
    </w:p>
    <w:p w:rsidR="00E35B23" w:rsidRPr="00BF06DC" w:rsidRDefault="00E35B23" w:rsidP="00E35B23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«Стільці» Е. </w:t>
      </w:r>
      <w:proofErr w:type="spellStart"/>
      <w:r w:rsidRPr="00BF06DC">
        <w:rPr>
          <w:sz w:val="24"/>
        </w:rPr>
        <w:t>Йонеско</w:t>
      </w:r>
      <w:proofErr w:type="spellEnd"/>
      <w:r w:rsidRPr="00BF06DC">
        <w:rPr>
          <w:sz w:val="24"/>
        </w:rPr>
        <w:t>: дегуманізація життя і дегуманізація мистецтва.</w:t>
      </w:r>
    </w:p>
    <w:p w:rsidR="00E35B23" w:rsidRPr="00BF06DC" w:rsidRDefault="00E35B23" w:rsidP="00E35B23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Проблема ідеологізації мас у «Носорогах» Е. </w:t>
      </w:r>
      <w:proofErr w:type="spellStart"/>
      <w:r w:rsidRPr="00BF06DC">
        <w:rPr>
          <w:sz w:val="24"/>
        </w:rPr>
        <w:t>Йонеско</w:t>
      </w:r>
      <w:proofErr w:type="spellEnd"/>
      <w:r w:rsidRPr="00BF06DC">
        <w:rPr>
          <w:sz w:val="24"/>
        </w:rPr>
        <w:t>.</w:t>
      </w:r>
    </w:p>
    <w:p w:rsidR="00E35B23" w:rsidRPr="00BF06DC" w:rsidRDefault="00E35B23" w:rsidP="00E35B23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 xml:space="preserve">«Чекаючи на </w:t>
      </w:r>
      <w:proofErr w:type="spellStart"/>
      <w:r w:rsidRPr="00BF06DC">
        <w:rPr>
          <w:sz w:val="24"/>
        </w:rPr>
        <w:t>Годо</w:t>
      </w:r>
      <w:proofErr w:type="spellEnd"/>
      <w:r w:rsidRPr="00BF06DC">
        <w:rPr>
          <w:sz w:val="24"/>
        </w:rPr>
        <w:t>» С. Беккета як зразок «</w:t>
      </w:r>
      <w:proofErr w:type="spellStart"/>
      <w:r w:rsidRPr="00BF06DC">
        <w:rPr>
          <w:sz w:val="24"/>
        </w:rPr>
        <w:t>антидрами</w:t>
      </w:r>
      <w:proofErr w:type="spellEnd"/>
      <w:r w:rsidRPr="00BF06DC">
        <w:rPr>
          <w:sz w:val="24"/>
        </w:rPr>
        <w:t>».</w:t>
      </w:r>
    </w:p>
    <w:p w:rsidR="00E35B23" w:rsidRPr="00BF06DC" w:rsidRDefault="00E35B23" w:rsidP="00E35B23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Принципи «театру в театрі» у творчості Ж. Жене.</w:t>
      </w:r>
    </w:p>
    <w:p w:rsidR="00E35B23" w:rsidRPr="00BF06DC" w:rsidRDefault="00E35B23" w:rsidP="00E35B23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Теорія «нового роману».</w:t>
      </w:r>
    </w:p>
    <w:p w:rsidR="00E35B23" w:rsidRPr="00BF06DC" w:rsidRDefault="00E35B23" w:rsidP="00E35B23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Міфологічне упорядкування дійсності у творчості М. </w:t>
      </w:r>
      <w:proofErr w:type="spellStart"/>
      <w:r w:rsidRPr="00BF06DC">
        <w:rPr>
          <w:sz w:val="24"/>
        </w:rPr>
        <w:t>Бютора</w:t>
      </w:r>
      <w:proofErr w:type="spellEnd"/>
      <w:r w:rsidRPr="00BF06DC">
        <w:rPr>
          <w:sz w:val="24"/>
        </w:rPr>
        <w:t xml:space="preserve"> («Переміна»).</w:t>
      </w:r>
    </w:p>
    <w:p w:rsidR="00E35B23" w:rsidRPr="00BF06DC" w:rsidRDefault="00E35B23" w:rsidP="00E35B23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 xml:space="preserve">Принцип «роману в романі» у «Золотих плодах» Наталі </w:t>
      </w:r>
      <w:proofErr w:type="spellStart"/>
      <w:r w:rsidRPr="00BF06DC">
        <w:rPr>
          <w:sz w:val="24"/>
        </w:rPr>
        <w:t>Саррот</w:t>
      </w:r>
      <w:proofErr w:type="spellEnd"/>
      <w:r w:rsidRPr="00BF06DC">
        <w:rPr>
          <w:sz w:val="24"/>
        </w:rPr>
        <w:t>.</w:t>
      </w:r>
    </w:p>
    <w:p w:rsidR="00E35B23" w:rsidRPr="00BF06DC" w:rsidRDefault="00E35B23" w:rsidP="00E35B23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Поняття «</w:t>
      </w:r>
      <w:proofErr w:type="spellStart"/>
      <w:r w:rsidRPr="00BF06DC">
        <w:rPr>
          <w:sz w:val="24"/>
        </w:rPr>
        <w:t>шозизму</w:t>
      </w:r>
      <w:proofErr w:type="spellEnd"/>
      <w:r w:rsidRPr="00BF06DC">
        <w:rPr>
          <w:sz w:val="24"/>
        </w:rPr>
        <w:t>» в А. </w:t>
      </w:r>
      <w:proofErr w:type="spellStart"/>
      <w:r w:rsidRPr="00BF06DC">
        <w:rPr>
          <w:sz w:val="24"/>
        </w:rPr>
        <w:t>Роб-Ґріє</w:t>
      </w:r>
      <w:proofErr w:type="spellEnd"/>
      <w:r w:rsidRPr="00BF06DC">
        <w:rPr>
          <w:sz w:val="24"/>
        </w:rPr>
        <w:t xml:space="preserve"> (на прикладі роману «У лабіринті»).</w:t>
      </w:r>
    </w:p>
    <w:p w:rsidR="00CC0B8E" w:rsidRPr="00BF06DC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 xml:space="preserve">Характеристика теорії «епічного театру» та її втілення в драматургії Б. Брехта. </w:t>
      </w:r>
    </w:p>
    <w:p w:rsidR="00CC0B8E" w:rsidRPr="00BF06DC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Творчість Г. </w:t>
      </w:r>
      <w:proofErr w:type="spellStart"/>
      <w:r w:rsidRPr="00BF06DC">
        <w:rPr>
          <w:sz w:val="24"/>
        </w:rPr>
        <w:t>Белля</w:t>
      </w:r>
      <w:proofErr w:type="spellEnd"/>
      <w:r w:rsidRPr="00BF06DC">
        <w:rPr>
          <w:sz w:val="24"/>
        </w:rPr>
        <w:t xml:space="preserve"> в контексті «літератури руїн».</w:t>
      </w:r>
    </w:p>
    <w:p w:rsidR="00CC0B8E" w:rsidRPr="00BF06DC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Проблема ідентичності у творчості М. Фріша.</w:t>
      </w:r>
    </w:p>
    <w:p w:rsidR="00CC0B8E" w:rsidRPr="00BF06DC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Загальна характеристика повоєнної літератури США.</w:t>
      </w:r>
    </w:p>
    <w:p w:rsidR="00CC0B8E" w:rsidRPr="00BF06DC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Нонконформістський пафос роману Дж. Д. </w:t>
      </w:r>
      <w:proofErr w:type="spellStart"/>
      <w:r w:rsidRPr="00BF06DC">
        <w:rPr>
          <w:sz w:val="24"/>
        </w:rPr>
        <w:t>Селінджера</w:t>
      </w:r>
      <w:proofErr w:type="spellEnd"/>
      <w:r w:rsidRPr="00BF06DC">
        <w:rPr>
          <w:sz w:val="24"/>
        </w:rPr>
        <w:t xml:space="preserve"> «Ловець у житі». Особливості стилю та композиції.</w:t>
      </w:r>
    </w:p>
    <w:p w:rsidR="00CC0B8E" w:rsidRPr="00BF06DC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 xml:space="preserve">«Східний» підтекст у збірці «Дев’ять оповідань» та повістях про родину </w:t>
      </w:r>
      <w:proofErr w:type="spellStart"/>
      <w:r w:rsidRPr="00BF06DC">
        <w:rPr>
          <w:sz w:val="24"/>
        </w:rPr>
        <w:t>Ґлассів</w:t>
      </w:r>
      <w:proofErr w:type="spellEnd"/>
      <w:r w:rsidRPr="00BF06DC">
        <w:rPr>
          <w:sz w:val="24"/>
        </w:rPr>
        <w:t xml:space="preserve"> Дж. Д. </w:t>
      </w:r>
      <w:proofErr w:type="spellStart"/>
      <w:r w:rsidRPr="00BF06DC">
        <w:rPr>
          <w:sz w:val="24"/>
        </w:rPr>
        <w:t>Селінджера</w:t>
      </w:r>
      <w:proofErr w:type="spellEnd"/>
      <w:r w:rsidRPr="00BF06DC">
        <w:rPr>
          <w:sz w:val="24"/>
        </w:rPr>
        <w:t>.</w:t>
      </w:r>
    </w:p>
    <w:p w:rsidR="00CC0B8E" w:rsidRPr="00BF06DC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Роман К. </w:t>
      </w:r>
      <w:proofErr w:type="spellStart"/>
      <w:r w:rsidRPr="00BF06DC">
        <w:rPr>
          <w:sz w:val="24"/>
        </w:rPr>
        <w:t>Кізі</w:t>
      </w:r>
      <w:proofErr w:type="spellEnd"/>
      <w:r w:rsidRPr="00BF06DC">
        <w:rPr>
          <w:sz w:val="24"/>
        </w:rPr>
        <w:t xml:space="preserve"> «Над зозулиним гніздом» як маніфест «бунтівного покоління» у США. Соціальний та символічний зміст роману.</w:t>
      </w:r>
    </w:p>
    <w:p w:rsidR="00CC0B8E" w:rsidRPr="00BF06DC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Образ Америки у творчості Дж. Апдайка.</w:t>
      </w:r>
    </w:p>
    <w:p w:rsidR="00E35B23" w:rsidRPr="00BF06DC" w:rsidRDefault="00E35B23" w:rsidP="00E35B23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Роман-притча як один із провідних жанрів у літературі ХХ ст. Основні ознаки жанру.</w:t>
      </w:r>
    </w:p>
    <w:p w:rsidR="00E35B23" w:rsidRPr="00BF06DC" w:rsidRDefault="00E35B23" w:rsidP="00E35B23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 xml:space="preserve">Душа і світ як </w:t>
      </w:r>
      <w:proofErr w:type="spellStart"/>
      <w:r w:rsidRPr="00BF06DC">
        <w:rPr>
          <w:sz w:val="24"/>
        </w:rPr>
        <w:t>взаємопроникні</w:t>
      </w:r>
      <w:proofErr w:type="spellEnd"/>
      <w:r w:rsidRPr="00BF06DC">
        <w:rPr>
          <w:sz w:val="24"/>
        </w:rPr>
        <w:t xml:space="preserve"> континууми боротьби добра і зла в романах В. Голдінга «Володар мух» і «Шпиль».</w:t>
      </w:r>
    </w:p>
    <w:p w:rsidR="00E35B23" w:rsidRPr="00BF06DC" w:rsidRDefault="00E35B23" w:rsidP="00E35B23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 xml:space="preserve">Синтез східних і західних традицій у романах-притчах Кобо </w:t>
      </w:r>
      <w:proofErr w:type="spellStart"/>
      <w:r w:rsidRPr="00BF06DC">
        <w:rPr>
          <w:sz w:val="24"/>
        </w:rPr>
        <w:t>Абе</w:t>
      </w:r>
      <w:proofErr w:type="spellEnd"/>
      <w:r w:rsidRPr="00BF06DC">
        <w:rPr>
          <w:sz w:val="24"/>
        </w:rPr>
        <w:t xml:space="preserve"> («Людина-коробка», «Чуже обличчя», «Жінка в пісках»).</w:t>
      </w:r>
    </w:p>
    <w:p w:rsidR="00CC0B8E" w:rsidRPr="00BF06DC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«Магічний реалізм» у латиноамериканській літературі.</w:t>
      </w:r>
    </w:p>
    <w:p w:rsidR="00CC0B8E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Роман Ґ. </w:t>
      </w:r>
      <w:proofErr w:type="spellStart"/>
      <w:r w:rsidRPr="00BF06DC">
        <w:rPr>
          <w:sz w:val="24"/>
        </w:rPr>
        <w:t>Ґарсія</w:t>
      </w:r>
      <w:proofErr w:type="spellEnd"/>
      <w:r w:rsidRPr="00BF06DC">
        <w:rPr>
          <w:sz w:val="24"/>
        </w:rPr>
        <w:t xml:space="preserve"> Маркеса «Сто років самотності» як міфологізована історія Нового Світу.</w:t>
      </w:r>
    </w:p>
    <w:p w:rsidR="00E35B23" w:rsidRPr="00BF06DC" w:rsidRDefault="00E35B23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>
        <w:rPr>
          <w:sz w:val="24"/>
        </w:rPr>
        <w:t xml:space="preserve">Новелістика Х. Л. </w:t>
      </w:r>
      <w:proofErr w:type="spellStart"/>
      <w:r>
        <w:rPr>
          <w:sz w:val="24"/>
        </w:rPr>
        <w:t>Борхеса</w:t>
      </w:r>
      <w:proofErr w:type="spellEnd"/>
      <w:r>
        <w:rPr>
          <w:sz w:val="24"/>
        </w:rPr>
        <w:t>.</w:t>
      </w:r>
    </w:p>
    <w:p w:rsidR="00CC0B8E" w:rsidRPr="00BF06DC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proofErr w:type="spellStart"/>
      <w:r w:rsidRPr="00BF06DC">
        <w:rPr>
          <w:sz w:val="24"/>
        </w:rPr>
        <w:t>Постмодерн</w:t>
      </w:r>
      <w:proofErr w:type="spellEnd"/>
      <w:r w:rsidRPr="00BF06DC">
        <w:rPr>
          <w:sz w:val="24"/>
        </w:rPr>
        <w:t xml:space="preserve"> як стан культури наприкінці ХХ ст.</w:t>
      </w:r>
    </w:p>
    <w:p w:rsidR="00CC0B8E" w:rsidRPr="00BF06DC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Основні концепції постмодернізму.</w:t>
      </w:r>
    </w:p>
    <w:p w:rsidR="00CC0B8E" w:rsidRPr="00BF06DC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 xml:space="preserve">«Хозарський словник» М. Павича як зразковий постмодерністський текст. Принцип </w:t>
      </w:r>
      <w:proofErr w:type="spellStart"/>
      <w:r w:rsidRPr="00BF06DC">
        <w:rPr>
          <w:sz w:val="24"/>
        </w:rPr>
        <w:t>інтерактивності</w:t>
      </w:r>
      <w:proofErr w:type="spellEnd"/>
      <w:r w:rsidRPr="00BF06DC">
        <w:rPr>
          <w:sz w:val="24"/>
        </w:rPr>
        <w:t xml:space="preserve"> у творчості Павича.</w:t>
      </w:r>
    </w:p>
    <w:p w:rsidR="00CC0B8E" w:rsidRPr="00BF06DC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Два варіанти постмодерного роману в У. </w:t>
      </w:r>
      <w:proofErr w:type="spellStart"/>
      <w:r w:rsidRPr="00BF06DC">
        <w:rPr>
          <w:sz w:val="24"/>
        </w:rPr>
        <w:t>Еко</w:t>
      </w:r>
      <w:proofErr w:type="spellEnd"/>
      <w:r w:rsidRPr="00BF06DC">
        <w:rPr>
          <w:sz w:val="24"/>
        </w:rPr>
        <w:t>: «Ім’я рози» і «Маятник Фуко».</w:t>
      </w:r>
    </w:p>
    <w:p w:rsidR="00CC0B8E" w:rsidRPr="00BF06DC" w:rsidRDefault="00CC0B8E" w:rsidP="00CC0B8E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Метафора запаху як стрижень роману П. </w:t>
      </w:r>
      <w:proofErr w:type="spellStart"/>
      <w:r w:rsidRPr="00BF06DC">
        <w:rPr>
          <w:sz w:val="24"/>
        </w:rPr>
        <w:t>Зюскінда</w:t>
      </w:r>
      <w:proofErr w:type="spellEnd"/>
      <w:r w:rsidRPr="00BF06DC">
        <w:rPr>
          <w:sz w:val="24"/>
        </w:rPr>
        <w:t xml:space="preserve"> «Парфуми».</w:t>
      </w:r>
    </w:p>
    <w:p w:rsidR="00CC0B8E" w:rsidRPr="00CC0B8E" w:rsidRDefault="00CC0B8E" w:rsidP="00CC0B8E">
      <w:pPr>
        <w:pStyle w:val="1"/>
        <w:widowControl w:val="0"/>
        <w:suppressAutoHyphens w:val="0"/>
        <w:spacing w:before="0" w:after="0" w:line="240" w:lineRule="auto"/>
        <w:ind w:firstLine="709"/>
        <w:jc w:val="both"/>
        <w:rPr>
          <w:b/>
          <w:lang w:val="uk-UA"/>
        </w:rPr>
      </w:pPr>
    </w:p>
    <w:p w:rsidR="00CC0B8E" w:rsidRPr="00CC0B8E" w:rsidRDefault="00CC0B8E" w:rsidP="00CC0B8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Рекомендована література</w:t>
      </w:r>
    </w:p>
    <w:p w:rsidR="00CC0B8E" w:rsidRPr="00CC0B8E" w:rsidRDefault="00CC0B8E" w:rsidP="00CC0B8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  <w:t>Основна</w:t>
      </w:r>
    </w:p>
    <w:p w:rsidR="00482189" w:rsidRDefault="00482189" w:rsidP="00CC0B8E">
      <w:pPr>
        <w:pStyle w:val="a4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FF34CD">
        <w:rPr>
          <w:sz w:val="24"/>
          <w:szCs w:val="24"/>
        </w:rPr>
        <w:t>Гричаник</w:t>
      </w:r>
      <w:proofErr w:type="spellEnd"/>
      <w:r>
        <w:rPr>
          <w:sz w:val="24"/>
          <w:szCs w:val="24"/>
        </w:rPr>
        <w:t> </w:t>
      </w:r>
      <w:r w:rsidRPr="00FF34CD">
        <w:rPr>
          <w:sz w:val="24"/>
          <w:szCs w:val="24"/>
        </w:rPr>
        <w:t xml:space="preserve">Н. Методичні рекомендації до практичних занять із навчальної дисципліни </w:t>
      </w:r>
      <w:r>
        <w:rPr>
          <w:sz w:val="24"/>
          <w:szCs w:val="24"/>
        </w:rPr>
        <w:t>«</w:t>
      </w:r>
      <w:r w:rsidRPr="00FF34CD">
        <w:rPr>
          <w:sz w:val="24"/>
          <w:szCs w:val="24"/>
        </w:rPr>
        <w:t xml:space="preserve">Історія зарубіжної літератур XX </w:t>
      </w:r>
      <w:r>
        <w:rPr>
          <w:sz w:val="24"/>
          <w:szCs w:val="24"/>
        </w:rPr>
        <w:t>–</w:t>
      </w:r>
      <w:r w:rsidRPr="00FF34CD">
        <w:rPr>
          <w:sz w:val="24"/>
          <w:szCs w:val="24"/>
        </w:rPr>
        <w:t xml:space="preserve"> поч. XXI ст.</w:t>
      </w:r>
      <w:r>
        <w:rPr>
          <w:sz w:val="24"/>
          <w:szCs w:val="24"/>
        </w:rPr>
        <w:t xml:space="preserve">» : </w:t>
      </w:r>
      <w:proofErr w:type="spellStart"/>
      <w:r>
        <w:rPr>
          <w:sz w:val="24"/>
          <w:szCs w:val="24"/>
        </w:rPr>
        <w:t>навч.-метод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>. Глухів : ГНПУ ім. О. Довженка, 2023. 72 </w:t>
      </w:r>
      <w:r w:rsidRPr="00FF34CD">
        <w:rPr>
          <w:sz w:val="24"/>
          <w:szCs w:val="24"/>
        </w:rPr>
        <w:t>с.</w:t>
      </w:r>
    </w:p>
    <w:p w:rsidR="00482189" w:rsidRDefault="00482189" w:rsidP="00CC0B8E">
      <w:pPr>
        <w:pStyle w:val="a4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r w:rsidRPr="00CC0B8E">
        <w:rPr>
          <w:sz w:val="24"/>
          <w:szCs w:val="24"/>
        </w:rPr>
        <w:t xml:space="preserve">Зарубіжна література межі ХІХ–ХХ та ХХ століття : підручник / за </w:t>
      </w:r>
      <w:proofErr w:type="spellStart"/>
      <w:r w:rsidRPr="00CC0B8E">
        <w:rPr>
          <w:sz w:val="24"/>
          <w:szCs w:val="24"/>
        </w:rPr>
        <w:t>заг</w:t>
      </w:r>
      <w:proofErr w:type="spellEnd"/>
      <w:r w:rsidRPr="00CC0B8E">
        <w:rPr>
          <w:sz w:val="24"/>
          <w:szCs w:val="24"/>
        </w:rPr>
        <w:t>. ред. С. </w:t>
      </w:r>
      <w:proofErr w:type="spellStart"/>
      <w:r w:rsidRPr="00CC0B8E">
        <w:rPr>
          <w:sz w:val="24"/>
          <w:szCs w:val="24"/>
        </w:rPr>
        <w:t>Криворучко</w:t>
      </w:r>
      <w:proofErr w:type="spellEnd"/>
      <w:r w:rsidRPr="00CC0B8E">
        <w:rPr>
          <w:sz w:val="24"/>
          <w:szCs w:val="24"/>
        </w:rPr>
        <w:t>. Тернопіль : Навчальна книга – Богдан, 2023. 1357 с.</w:t>
      </w:r>
    </w:p>
    <w:p w:rsidR="00156CF3" w:rsidRDefault="00156CF3" w:rsidP="00CC0B8E">
      <w:pPr>
        <w:pStyle w:val="a4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Іконнікова</w:t>
      </w:r>
      <w:proofErr w:type="spellEnd"/>
      <w:r w:rsidRPr="00CC0B8E">
        <w:rPr>
          <w:sz w:val="24"/>
          <w:szCs w:val="24"/>
        </w:rPr>
        <w:t xml:space="preserve"> М., Співачук В. Історія зарубіжної літератури XX століття : </w:t>
      </w:r>
      <w:proofErr w:type="spellStart"/>
      <w:r w:rsidRPr="00CC0B8E">
        <w:rPr>
          <w:sz w:val="24"/>
          <w:szCs w:val="24"/>
        </w:rPr>
        <w:t>навч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посіб</w:t>
      </w:r>
      <w:proofErr w:type="spellEnd"/>
      <w:r w:rsidRPr="00CC0B8E">
        <w:rPr>
          <w:sz w:val="24"/>
          <w:szCs w:val="24"/>
        </w:rPr>
        <w:t xml:space="preserve">. для студентів ВНЗ. Хмельницький : </w:t>
      </w:r>
      <w:proofErr w:type="spellStart"/>
      <w:r w:rsidRPr="00CC0B8E">
        <w:rPr>
          <w:sz w:val="24"/>
          <w:szCs w:val="24"/>
        </w:rPr>
        <w:t>Бідюк</w:t>
      </w:r>
      <w:proofErr w:type="spellEnd"/>
      <w:r w:rsidRPr="00CC0B8E">
        <w:rPr>
          <w:sz w:val="24"/>
          <w:szCs w:val="24"/>
        </w:rPr>
        <w:t> Є. І., 2017. 156 с.</w:t>
      </w:r>
    </w:p>
    <w:p w:rsidR="00482189" w:rsidRPr="00CC0B8E" w:rsidRDefault="00482189" w:rsidP="00CC0B8E">
      <w:pPr>
        <w:pStyle w:val="a4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Іконнікова</w:t>
      </w:r>
      <w:proofErr w:type="spellEnd"/>
      <w:r>
        <w:rPr>
          <w:sz w:val="24"/>
          <w:szCs w:val="24"/>
        </w:rPr>
        <w:t> </w:t>
      </w:r>
      <w:r w:rsidRPr="00FF34CD">
        <w:rPr>
          <w:sz w:val="24"/>
          <w:szCs w:val="24"/>
        </w:rPr>
        <w:t>М</w:t>
      </w:r>
      <w:r>
        <w:rPr>
          <w:sz w:val="24"/>
          <w:szCs w:val="24"/>
        </w:rPr>
        <w:t xml:space="preserve">., Співачук В. </w:t>
      </w:r>
      <w:r w:rsidRPr="00FF34CD">
        <w:rPr>
          <w:sz w:val="24"/>
          <w:szCs w:val="24"/>
        </w:rPr>
        <w:t>Нариси із зарубіжної літератури XX</w:t>
      </w:r>
      <w:r>
        <w:rPr>
          <w:sz w:val="24"/>
          <w:szCs w:val="24"/>
        </w:rPr>
        <w:t>–</w:t>
      </w:r>
      <w:r w:rsidRPr="00FF34CD">
        <w:rPr>
          <w:sz w:val="24"/>
          <w:szCs w:val="24"/>
        </w:rPr>
        <w:t>XXI століть</w:t>
      </w:r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FF34CD">
        <w:rPr>
          <w:sz w:val="24"/>
          <w:szCs w:val="24"/>
        </w:rPr>
        <w:t>Хмельницкий</w:t>
      </w:r>
      <w:proofErr w:type="spellEnd"/>
      <w:r>
        <w:rPr>
          <w:sz w:val="24"/>
          <w:szCs w:val="24"/>
        </w:rPr>
        <w:t> </w:t>
      </w:r>
      <w:r w:rsidRPr="00FF34CD">
        <w:rPr>
          <w:sz w:val="24"/>
          <w:szCs w:val="24"/>
        </w:rPr>
        <w:t xml:space="preserve">: ХНУ, 2018. </w:t>
      </w:r>
      <w:r>
        <w:rPr>
          <w:sz w:val="24"/>
          <w:szCs w:val="24"/>
        </w:rPr>
        <w:t>154 </w:t>
      </w:r>
      <w:r w:rsidRPr="00FF34CD">
        <w:rPr>
          <w:sz w:val="24"/>
          <w:szCs w:val="24"/>
        </w:rPr>
        <w:t>с.</w:t>
      </w:r>
    </w:p>
    <w:p w:rsidR="00156CF3" w:rsidRPr="00CC0B8E" w:rsidRDefault="00156CF3" w:rsidP="00CC0B8E">
      <w:pPr>
        <w:pStyle w:val="a4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Колошук</w:t>
      </w:r>
      <w:proofErr w:type="spellEnd"/>
      <w:r w:rsidRPr="00CC0B8E">
        <w:rPr>
          <w:sz w:val="24"/>
          <w:szCs w:val="24"/>
        </w:rPr>
        <w:t> Н. Історія зарубіжної літератури ХХ століття: у 2 ч. Частина 1: Модерна доба: навчальний посібник для закладів вищої освіти. Київ : Видавничий дім «Кондор», 2023. 520 с.</w:t>
      </w:r>
    </w:p>
    <w:p w:rsidR="00156CF3" w:rsidRDefault="00156CF3" w:rsidP="00CC0B8E">
      <w:pPr>
        <w:pStyle w:val="a4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Колошук</w:t>
      </w:r>
      <w:proofErr w:type="spellEnd"/>
      <w:r w:rsidRPr="00CC0B8E">
        <w:rPr>
          <w:sz w:val="24"/>
          <w:szCs w:val="24"/>
        </w:rPr>
        <w:t> Н. Історія зарубіжної літератури ХХ століття: у 2 ч. Частина 2: Після модерну: навчальний посібник для закладів вищої освіти. Київ : Видавничий дім «Кондор», 2023. 432 с.</w:t>
      </w:r>
    </w:p>
    <w:p w:rsidR="00156CF3" w:rsidRDefault="00156CF3" w:rsidP="00CC0B8E">
      <w:pPr>
        <w:pStyle w:val="a4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Помазан</w:t>
      </w:r>
      <w:proofErr w:type="spellEnd"/>
      <w:r w:rsidRPr="00CC0B8E">
        <w:rPr>
          <w:sz w:val="24"/>
          <w:szCs w:val="24"/>
        </w:rPr>
        <w:t xml:space="preserve"> І. Історія зарубіжної літератури ХХ століття : </w:t>
      </w:r>
      <w:proofErr w:type="spellStart"/>
      <w:r w:rsidRPr="00CC0B8E">
        <w:rPr>
          <w:sz w:val="24"/>
          <w:szCs w:val="24"/>
        </w:rPr>
        <w:t>підруч</w:t>
      </w:r>
      <w:proofErr w:type="spellEnd"/>
      <w:r w:rsidRPr="00CC0B8E">
        <w:rPr>
          <w:sz w:val="24"/>
          <w:szCs w:val="24"/>
        </w:rPr>
        <w:t xml:space="preserve">. для </w:t>
      </w:r>
      <w:proofErr w:type="spellStart"/>
      <w:r w:rsidRPr="00CC0B8E">
        <w:rPr>
          <w:sz w:val="24"/>
          <w:szCs w:val="24"/>
        </w:rPr>
        <w:t>студ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гуманітар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ф-тів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вищ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навч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закл</w:t>
      </w:r>
      <w:proofErr w:type="spellEnd"/>
      <w:r w:rsidRPr="00CC0B8E">
        <w:rPr>
          <w:sz w:val="24"/>
          <w:szCs w:val="24"/>
        </w:rPr>
        <w:t>. Харків : Вид-во НУА, 2016. 264 с.</w:t>
      </w:r>
    </w:p>
    <w:p w:rsidR="00482189" w:rsidRPr="00CC0B8E" w:rsidRDefault="00482189" w:rsidP="00CC0B8E">
      <w:pPr>
        <w:pStyle w:val="a4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r w:rsidRPr="00CC0B8E">
        <w:rPr>
          <w:sz w:val="24"/>
          <w:szCs w:val="24"/>
        </w:rPr>
        <w:t>Яременко Н., Коломієць Н. Історія зарубіжної літератури ІІ половини ХХ століття : практикум. Кривий Ріг : Криворізький державний педагогічний університет, 2022. 103 с.</w:t>
      </w:r>
    </w:p>
    <w:p w:rsidR="00156CF3" w:rsidRDefault="00156CF3" w:rsidP="00CC0B8E">
      <w:pPr>
        <w:pStyle w:val="a4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r w:rsidRPr="00CC0B8E">
        <w:rPr>
          <w:sz w:val="24"/>
          <w:szCs w:val="24"/>
        </w:rPr>
        <w:t xml:space="preserve">A </w:t>
      </w:r>
      <w:proofErr w:type="spellStart"/>
      <w:r w:rsidRPr="00CC0B8E">
        <w:rPr>
          <w:sz w:val="24"/>
          <w:szCs w:val="24"/>
        </w:rPr>
        <w:t>Guide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to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Twentieth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Century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Literature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in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English</w:t>
      </w:r>
      <w:proofErr w:type="spellEnd"/>
      <w:r w:rsidRPr="00CC0B8E">
        <w:rPr>
          <w:sz w:val="24"/>
          <w:szCs w:val="24"/>
        </w:rPr>
        <w:t xml:space="preserve"> / </w:t>
      </w:r>
      <w:proofErr w:type="spellStart"/>
      <w:r w:rsidRPr="00CC0B8E">
        <w:rPr>
          <w:sz w:val="24"/>
          <w:szCs w:val="24"/>
        </w:rPr>
        <w:t>ed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by</w:t>
      </w:r>
      <w:proofErr w:type="spellEnd"/>
      <w:r w:rsidRPr="00CC0B8E">
        <w:rPr>
          <w:sz w:val="24"/>
          <w:szCs w:val="24"/>
        </w:rPr>
        <w:t xml:space="preserve"> H. </w:t>
      </w:r>
      <w:proofErr w:type="spellStart"/>
      <w:r w:rsidRPr="00CC0B8E">
        <w:rPr>
          <w:sz w:val="24"/>
          <w:szCs w:val="24"/>
        </w:rPr>
        <w:t>Blamires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London</w:t>
      </w:r>
      <w:proofErr w:type="spellEnd"/>
      <w:r w:rsidRPr="00CC0B8E">
        <w:rPr>
          <w:sz w:val="24"/>
          <w:szCs w:val="24"/>
        </w:rPr>
        <w:t xml:space="preserve"> : </w:t>
      </w:r>
      <w:proofErr w:type="spellStart"/>
      <w:r w:rsidRPr="00CC0B8E">
        <w:rPr>
          <w:sz w:val="24"/>
          <w:szCs w:val="24"/>
        </w:rPr>
        <w:t>Routledge</w:t>
      </w:r>
      <w:proofErr w:type="spellEnd"/>
      <w:r w:rsidRPr="00CC0B8E">
        <w:rPr>
          <w:sz w:val="24"/>
          <w:szCs w:val="24"/>
        </w:rPr>
        <w:t>, 2020. 330 p.</w:t>
      </w:r>
    </w:p>
    <w:p w:rsidR="00482189" w:rsidRPr="00CC0B8E" w:rsidRDefault="00482189" w:rsidP="00CC0B8E">
      <w:pPr>
        <w:pStyle w:val="a4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The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Cambridge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History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of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World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Literature</w:t>
      </w:r>
      <w:proofErr w:type="spellEnd"/>
      <w:r w:rsidRPr="00CC0B8E">
        <w:rPr>
          <w:sz w:val="24"/>
          <w:szCs w:val="24"/>
        </w:rPr>
        <w:t xml:space="preserve"> / </w:t>
      </w:r>
      <w:proofErr w:type="spellStart"/>
      <w:r w:rsidRPr="00CC0B8E">
        <w:rPr>
          <w:sz w:val="24"/>
          <w:szCs w:val="24"/>
        </w:rPr>
        <w:t>ed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by</w:t>
      </w:r>
      <w:proofErr w:type="spellEnd"/>
      <w:r w:rsidRPr="00CC0B8E">
        <w:rPr>
          <w:sz w:val="24"/>
          <w:szCs w:val="24"/>
        </w:rPr>
        <w:t xml:space="preserve"> G. </w:t>
      </w:r>
      <w:proofErr w:type="spellStart"/>
      <w:r w:rsidRPr="00CC0B8E">
        <w:rPr>
          <w:sz w:val="24"/>
          <w:szCs w:val="24"/>
        </w:rPr>
        <w:t>Debjani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Cambridge</w:t>
      </w:r>
      <w:proofErr w:type="spellEnd"/>
      <w:r w:rsidRPr="00CC0B8E">
        <w:rPr>
          <w:sz w:val="24"/>
          <w:szCs w:val="24"/>
        </w:rPr>
        <w:t xml:space="preserve"> : </w:t>
      </w:r>
      <w:proofErr w:type="spellStart"/>
      <w:r w:rsidRPr="00CC0B8E">
        <w:rPr>
          <w:sz w:val="24"/>
          <w:szCs w:val="24"/>
        </w:rPr>
        <w:t>Cambridge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University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Press</w:t>
      </w:r>
      <w:proofErr w:type="spellEnd"/>
      <w:r w:rsidRPr="00CC0B8E">
        <w:rPr>
          <w:sz w:val="24"/>
          <w:szCs w:val="24"/>
        </w:rPr>
        <w:t>, 2021. 994 p.</w:t>
      </w:r>
    </w:p>
    <w:p w:rsidR="00156CF3" w:rsidRPr="00CC0B8E" w:rsidRDefault="00156CF3" w:rsidP="00CC0B8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</w:pPr>
    </w:p>
    <w:p w:rsidR="00156CF3" w:rsidRPr="00CC0B8E" w:rsidRDefault="00156CF3" w:rsidP="00CC0B8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  <w:t>Допоміжна</w:t>
      </w:r>
    </w:p>
    <w:p w:rsidR="00156CF3" w:rsidRPr="00CC0B8E" w:rsidRDefault="00156CF3" w:rsidP="00CC0B8E">
      <w:pPr>
        <w:pStyle w:val="a4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Бейквелл</w:t>
      </w:r>
      <w:proofErr w:type="spellEnd"/>
      <w:r w:rsidRPr="00CC0B8E">
        <w:rPr>
          <w:sz w:val="24"/>
          <w:szCs w:val="24"/>
        </w:rPr>
        <w:t> С. В кафе екзистенціалістів: свобода, буття і абрикосові коктейлі. Пер. з англ. В. </w:t>
      </w:r>
      <w:proofErr w:type="spellStart"/>
      <w:r w:rsidRPr="00CC0B8E">
        <w:rPr>
          <w:sz w:val="24"/>
          <w:szCs w:val="24"/>
        </w:rPr>
        <w:t>Станкевич</w:t>
      </w:r>
      <w:proofErr w:type="spellEnd"/>
      <w:r w:rsidRPr="00CC0B8E">
        <w:rPr>
          <w:sz w:val="24"/>
          <w:szCs w:val="24"/>
        </w:rPr>
        <w:t xml:space="preserve">. Київ : </w:t>
      </w:r>
      <w:proofErr w:type="spellStart"/>
      <w:r w:rsidRPr="00CC0B8E">
        <w:rPr>
          <w:sz w:val="24"/>
          <w:szCs w:val="24"/>
        </w:rPr>
        <w:t>Комубук</w:t>
      </w:r>
      <w:proofErr w:type="spellEnd"/>
      <w:r w:rsidRPr="00CC0B8E">
        <w:rPr>
          <w:sz w:val="24"/>
          <w:szCs w:val="24"/>
        </w:rPr>
        <w:t>, 2023. 472 с.</w:t>
      </w:r>
    </w:p>
    <w:p w:rsidR="00156CF3" w:rsidRPr="00CC0B8E" w:rsidRDefault="00156CF3" w:rsidP="00CC0B8E">
      <w:pPr>
        <w:pStyle w:val="a4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Гольтер</w:t>
      </w:r>
      <w:proofErr w:type="spellEnd"/>
      <w:r w:rsidRPr="00CC0B8E">
        <w:rPr>
          <w:sz w:val="24"/>
          <w:szCs w:val="24"/>
        </w:rPr>
        <w:t xml:space="preserve"> І. Роман Дж. Д. </w:t>
      </w:r>
      <w:proofErr w:type="spellStart"/>
      <w:r w:rsidRPr="00CC0B8E">
        <w:rPr>
          <w:sz w:val="24"/>
          <w:szCs w:val="24"/>
        </w:rPr>
        <w:t>Селінджера</w:t>
      </w:r>
      <w:proofErr w:type="spellEnd"/>
      <w:r w:rsidRPr="00CC0B8E">
        <w:rPr>
          <w:sz w:val="24"/>
          <w:szCs w:val="24"/>
        </w:rPr>
        <w:t xml:space="preserve"> «Над прірвою у житі» як літературний і культурний феномен. Дніпродзержинськ : ДДТУ, 2016. 256 с.</w:t>
      </w:r>
    </w:p>
    <w:p w:rsidR="00156CF3" w:rsidRPr="00CC0B8E" w:rsidRDefault="00156CF3" w:rsidP="00CC0B8E">
      <w:pPr>
        <w:pStyle w:val="a4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r w:rsidRPr="00CC0B8E">
        <w:rPr>
          <w:sz w:val="24"/>
          <w:szCs w:val="24"/>
        </w:rPr>
        <w:t xml:space="preserve">Давиденко Г., </w:t>
      </w:r>
      <w:proofErr w:type="spellStart"/>
      <w:r w:rsidRPr="00CC0B8E">
        <w:rPr>
          <w:sz w:val="24"/>
          <w:szCs w:val="24"/>
        </w:rPr>
        <w:t>Стрельчук</w:t>
      </w:r>
      <w:proofErr w:type="spellEnd"/>
      <w:r w:rsidRPr="00CC0B8E">
        <w:rPr>
          <w:sz w:val="24"/>
          <w:szCs w:val="24"/>
        </w:rPr>
        <w:t xml:space="preserve"> Г., </w:t>
      </w:r>
      <w:proofErr w:type="spellStart"/>
      <w:r w:rsidRPr="00CC0B8E">
        <w:rPr>
          <w:sz w:val="24"/>
          <w:szCs w:val="24"/>
        </w:rPr>
        <w:t>Гринчак</w:t>
      </w:r>
      <w:proofErr w:type="spellEnd"/>
      <w:r w:rsidRPr="00CC0B8E">
        <w:rPr>
          <w:sz w:val="24"/>
          <w:szCs w:val="24"/>
        </w:rPr>
        <w:t> Н. Історія зарубіжної літератури XX століття. Київ : Центр учбової літератури, 2021. 488 с.</w:t>
      </w:r>
    </w:p>
    <w:p w:rsidR="00156CF3" w:rsidRDefault="00156CF3" w:rsidP="00CC0B8E">
      <w:pPr>
        <w:pStyle w:val="a4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Дзик</w:t>
      </w:r>
      <w:proofErr w:type="spellEnd"/>
      <w:r w:rsidRPr="00CC0B8E">
        <w:rPr>
          <w:sz w:val="24"/>
          <w:szCs w:val="24"/>
        </w:rPr>
        <w:t xml:space="preserve"> Р. Проблеми бібліографічного апарату в навчальному посібнику «Історія новітньої зарубіжної літератури» (видавництво «Центр учбової літератури»). </w:t>
      </w:r>
      <w:r w:rsidRPr="00CC0B8E">
        <w:rPr>
          <w:i/>
          <w:sz w:val="24"/>
          <w:szCs w:val="24"/>
        </w:rPr>
        <w:t xml:space="preserve">Платон мені друг, але істина дорожча </w:t>
      </w:r>
      <w:r w:rsidRPr="00CC0B8E">
        <w:rPr>
          <w:sz w:val="24"/>
          <w:szCs w:val="24"/>
        </w:rPr>
        <w:t xml:space="preserve">: </w:t>
      </w:r>
      <w:proofErr w:type="spellStart"/>
      <w:r w:rsidRPr="00CC0B8E">
        <w:rPr>
          <w:sz w:val="24"/>
          <w:szCs w:val="24"/>
        </w:rPr>
        <w:t>теоретико-практичні</w:t>
      </w:r>
      <w:proofErr w:type="spellEnd"/>
      <w:r w:rsidRPr="00CC0B8E">
        <w:rPr>
          <w:sz w:val="24"/>
          <w:szCs w:val="24"/>
        </w:rPr>
        <w:t xml:space="preserve"> та методологічні аспекти розвитку сучасних гуманітарних наук : зб. матеріалів Всеукраїнської молодіжної конференції (2–3 березня 2023 року, м. Чернівці). Чернівці : </w:t>
      </w:r>
      <w:proofErr w:type="spellStart"/>
      <w:r w:rsidRPr="00CC0B8E">
        <w:rPr>
          <w:sz w:val="24"/>
          <w:szCs w:val="24"/>
        </w:rPr>
        <w:t>Чернівец</w:t>
      </w:r>
      <w:proofErr w:type="spellEnd"/>
      <w:r w:rsidRPr="00CC0B8E">
        <w:rPr>
          <w:sz w:val="24"/>
          <w:szCs w:val="24"/>
        </w:rPr>
        <w:t>. нац. ун-т. ім. Ю. Федьковича, 2023. С. 126–127.</w:t>
      </w:r>
    </w:p>
    <w:p w:rsidR="00482189" w:rsidRPr="00482189" w:rsidRDefault="00482189" w:rsidP="00CC0B8E">
      <w:pPr>
        <w:pStyle w:val="a4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482189">
        <w:rPr>
          <w:sz w:val="24"/>
          <w:szCs w:val="24"/>
        </w:rPr>
        <w:t>Дзик</w:t>
      </w:r>
      <w:proofErr w:type="spellEnd"/>
      <w:r w:rsidRPr="00482189">
        <w:rPr>
          <w:sz w:val="24"/>
          <w:szCs w:val="24"/>
        </w:rPr>
        <w:t> Р. Проблеми бібліографічного апарату в навчальному посібнику «Історія зарубіжної літератури</w:t>
      </w:r>
      <w:r w:rsidRPr="00482189">
        <w:rPr>
          <w:sz w:val="24"/>
          <w:szCs w:val="24"/>
          <w:lang w:val="en-US"/>
        </w:rPr>
        <w:t xml:space="preserve"> ХХ </w:t>
      </w:r>
      <w:proofErr w:type="spellStart"/>
      <w:r w:rsidRPr="00482189">
        <w:rPr>
          <w:sz w:val="24"/>
          <w:szCs w:val="24"/>
          <w:lang w:val="en-US"/>
        </w:rPr>
        <w:t>століття</w:t>
      </w:r>
      <w:proofErr w:type="spellEnd"/>
      <w:r w:rsidRPr="00482189">
        <w:rPr>
          <w:sz w:val="24"/>
          <w:szCs w:val="24"/>
        </w:rPr>
        <w:t xml:space="preserve">» (видавництво «Центр учбової літератури»). </w:t>
      </w:r>
      <w:r w:rsidRPr="00482189">
        <w:rPr>
          <w:i/>
          <w:sz w:val="24"/>
          <w:szCs w:val="24"/>
        </w:rPr>
        <w:t xml:space="preserve">«Платон мені друг, але істина дорожча»: </w:t>
      </w:r>
      <w:proofErr w:type="spellStart"/>
      <w:r w:rsidRPr="00482189">
        <w:rPr>
          <w:i/>
          <w:sz w:val="24"/>
          <w:szCs w:val="24"/>
        </w:rPr>
        <w:t>теоретико-практичні</w:t>
      </w:r>
      <w:proofErr w:type="spellEnd"/>
      <w:r w:rsidRPr="00482189">
        <w:rPr>
          <w:i/>
          <w:sz w:val="24"/>
          <w:szCs w:val="24"/>
        </w:rPr>
        <w:t xml:space="preserve"> та методологічні аспекти розвитку сучасних гуманітарних наук</w:t>
      </w:r>
      <w:r w:rsidRPr="00482189">
        <w:rPr>
          <w:sz w:val="24"/>
          <w:szCs w:val="24"/>
        </w:rPr>
        <w:t xml:space="preserve"> : зб. матеріалів ІІ Міжнародної молодіжної конференції (11 березня 2024 року, м. Чернівці). Чернівці : </w:t>
      </w:r>
      <w:proofErr w:type="spellStart"/>
      <w:r w:rsidRPr="00482189">
        <w:rPr>
          <w:sz w:val="24"/>
          <w:szCs w:val="24"/>
        </w:rPr>
        <w:t>Чернівец</w:t>
      </w:r>
      <w:proofErr w:type="spellEnd"/>
      <w:r w:rsidRPr="00482189">
        <w:rPr>
          <w:sz w:val="24"/>
          <w:szCs w:val="24"/>
        </w:rPr>
        <w:t xml:space="preserve">. нац. ун-т. ім. Ю. </w:t>
      </w:r>
      <w:proofErr w:type="spellStart"/>
      <w:r w:rsidRPr="00482189">
        <w:rPr>
          <w:sz w:val="24"/>
          <w:szCs w:val="24"/>
        </w:rPr>
        <w:t>Федьковича</w:t>
      </w:r>
      <w:proofErr w:type="spellEnd"/>
      <w:r w:rsidRPr="00482189">
        <w:rPr>
          <w:sz w:val="24"/>
          <w:szCs w:val="24"/>
        </w:rPr>
        <w:t>, 2024. С. 217–219.</w:t>
      </w:r>
    </w:p>
    <w:p w:rsidR="00156CF3" w:rsidRPr="00CC0B8E" w:rsidRDefault="00156CF3" w:rsidP="00CC0B8E">
      <w:pPr>
        <w:pStyle w:val="a4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Нестелєєв</w:t>
      </w:r>
      <w:proofErr w:type="spellEnd"/>
      <w:r w:rsidRPr="00CC0B8E">
        <w:rPr>
          <w:sz w:val="24"/>
          <w:szCs w:val="24"/>
        </w:rPr>
        <w:t xml:space="preserve"> М. Лабіринти американського постмодернізму. Київ : </w:t>
      </w:r>
      <w:proofErr w:type="spellStart"/>
      <w:r w:rsidRPr="00CC0B8E">
        <w:rPr>
          <w:sz w:val="24"/>
          <w:szCs w:val="24"/>
        </w:rPr>
        <w:t>Темпора</w:t>
      </w:r>
      <w:proofErr w:type="spellEnd"/>
      <w:r w:rsidRPr="00CC0B8E">
        <w:rPr>
          <w:sz w:val="24"/>
          <w:szCs w:val="24"/>
        </w:rPr>
        <w:t>, 2019. 326 с.</w:t>
      </w:r>
    </w:p>
    <w:p w:rsidR="00156CF3" w:rsidRPr="00CC0B8E" w:rsidRDefault="00156CF3" w:rsidP="00CC0B8E">
      <w:pPr>
        <w:pStyle w:val="a4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Нестелєєв</w:t>
      </w:r>
      <w:proofErr w:type="spellEnd"/>
      <w:r w:rsidRPr="00CC0B8E">
        <w:rPr>
          <w:sz w:val="24"/>
          <w:szCs w:val="24"/>
        </w:rPr>
        <w:t xml:space="preserve"> М. Лабіринти американського постмодернізму. Київ : </w:t>
      </w:r>
      <w:proofErr w:type="spellStart"/>
      <w:r w:rsidRPr="00CC0B8E">
        <w:rPr>
          <w:sz w:val="24"/>
          <w:szCs w:val="24"/>
        </w:rPr>
        <w:t>Темпора</w:t>
      </w:r>
      <w:proofErr w:type="spellEnd"/>
      <w:r w:rsidRPr="00CC0B8E">
        <w:rPr>
          <w:sz w:val="24"/>
          <w:szCs w:val="24"/>
        </w:rPr>
        <w:t>, 2022. Кн. ІІ. 432 с.</w:t>
      </w:r>
    </w:p>
    <w:p w:rsidR="00156CF3" w:rsidRPr="00CC0B8E" w:rsidRDefault="00156CF3" w:rsidP="00CC0B8E">
      <w:pPr>
        <w:pStyle w:val="a4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r w:rsidRPr="00CC0B8E">
        <w:rPr>
          <w:sz w:val="24"/>
          <w:szCs w:val="24"/>
        </w:rPr>
        <w:t xml:space="preserve">Шаповал О. Художня філософія Вільяма </w:t>
      </w:r>
      <w:proofErr w:type="spellStart"/>
      <w:r w:rsidRPr="00CC0B8E">
        <w:rPr>
          <w:sz w:val="24"/>
          <w:szCs w:val="24"/>
        </w:rPr>
        <w:t>Ґолдінґа</w:t>
      </w:r>
      <w:proofErr w:type="spellEnd"/>
      <w:r w:rsidRPr="00CC0B8E">
        <w:rPr>
          <w:sz w:val="24"/>
          <w:szCs w:val="24"/>
        </w:rPr>
        <w:t>: еволюція жанрових моделей. Кам’янець-Подільський : Рута, 2017. 202 с.</w:t>
      </w:r>
    </w:p>
    <w:p w:rsidR="00156CF3" w:rsidRPr="00CC0B8E" w:rsidRDefault="00156CF3" w:rsidP="00CC0B8E">
      <w:pPr>
        <w:pStyle w:val="a4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lastRenderedPageBreak/>
        <w:t>Dzyk</w:t>
      </w:r>
      <w:proofErr w:type="spellEnd"/>
      <w:r w:rsidRPr="00CC0B8E">
        <w:rPr>
          <w:sz w:val="24"/>
          <w:szCs w:val="24"/>
        </w:rPr>
        <w:t xml:space="preserve"> R. </w:t>
      </w:r>
      <w:proofErr w:type="spellStart"/>
      <w:r w:rsidRPr="00CC0B8E">
        <w:rPr>
          <w:sz w:val="24"/>
          <w:szCs w:val="24"/>
        </w:rPr>
        <w:t>Phenomenon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of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the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“Otherness”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in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the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Novel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“Murder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in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Byzantium”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by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Julia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Kristeva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i/>
          <w:sz w:val="24"/>
          <w:szCs w:val="24"/>
        </w:rPr>
        <w:t>Literature</w:t>
      </w:r>
      <w:proofErr w:type="spellEnd"/>
      <w:r w:rsidRPr="00CC0B8E">
        <w:rPr>
          <w:i/>
          <w:sz w:val="24"/>
          <w:szCs w:val="24"/>
        </w:rPr>
        <w:t xml:space="preserve"> </w:t>
      </w:r>
      <w:proofErr w:type="spellStart"/>
      <w:r w:rsidRPr="00CC0B8E">
        <w:rPr>
          <w:i/>
          <w:sz w:val="24"/>
          <w:szCs w:val="24"/>
        </w:rPr>
        <w:t>in</w:t>
      </w:r>
      <w:proofErr w:type="spellEnd"/>
      <w:r w:rsidRPr="00CC0B8E">
        <w:rPr>
          <w:i/>
          <w:sz w:val="24"/>
          <w:szCs w:val="24"/>
        </w:rPr>
        <w:t xml:space="preserve"> </w:t>
      </w:r>
      <w:proofErr w:type="spellStart"/>
      <w:r w:rsidRPr="00CC0B8E">
        <w:rPr>
          <w:i/>
          <w:sz w:val="24"/>
          <w:szCs w:val="24"/>
        </w:rPr>
        <w:t>Exile</w:t>
      </w:r>
      <w:proofErr w:type="spellEnd"/>
      <w:r w:rsidRPr="00CC0B8E">
        <w:rPr>
          <w:i/>
          <w:sz w:val="24"/>
          <w:szCs w:val="24"/>
        </w:rPr>
        <w:t xml:space="preserve">: </w:t>
      </w:r>
      <w:proofErr w:type="spellStart"/>
      <w:r w:rsidRPr="00CC0B8E">
        <w:rPr>
          <w:i/>
          <w:sz w:val="24"/>
          <w:szCs w:val="24"/>
        </w:rPr>
        <w:t>Emigrants’</w:t>
      </w:r>
      <w:proofErr w:type="spellEnd"/>
      <w:r w:rsidRPr="00CC0B8E">
        <w:rPr>
          <w:i/>
          <w:sz w:val="24"/>
          <w:szCs w:val="24"/>
        </w:rPr>
        <w:t xml:space="preserve"> </w:t>
      </w:r>
      <w:proofErr w:type="spellStart"/>
      <w:r w:rsidRPr="00CC0B8E">
        <w:rPr>
          <w:i/>
          <w:sz w:val="24"/>
          <w:szCs w:val="24"/>
        </w:rPr>
        <w:t>Fiction</w:t>
      </w:r>
      <w:proofErr w:type="spellEnd"/>
      <w:r w:rsidRPr="00CC0B8E">
        <w:rPr>
          <w:i/>
          <w:sz w:val="24"/>
          <w:szCs w:val="24"/>
        </w:rPr>
        <w:t xml:space="preserve"> 20th </w:t>
      </w:r>
      <w:proofErr w:type="spellStart"/>
      <w:r w:rsidRPr="00CC0B8E">
        <w:rPr>
          <w:i/>
          <w:sz w:val="24"/>
          <w:szCs w:val="24"/>
        </w:rPr>
        <w:t>Century</w:t>
      </w:r>
      <w:proofErr w:type="spellEnd"/>
      <w:r w:rsidRPr="00CC0B8E">
        <w:rPr>
          <w:i/>
          <w:sz w:val="24"/>
          <w:szCs w:val="24"/>
        </w:rPr>
        <w:t xml:space="preserve"> </w:t>
      </w:r>
      <w:proofErr w:type="spellStart"/>
      <w:r w:rsidRPr="00CC0B8E">
        <w:rPr>
          <w:i/>
          <w:sz w:val="24"/>
          <w:szCs w:val="24"/>
        </w:rPr>
        <w:t>Experience</w:t>
      </w:r>
      <w:proofErr w:type="spellEnd"/>
      <w:r w:rsidRPr="00CC0B8E">
        <w:rPr>
          <w:sz w:val="24"/>
          <w:szCs w:val="24"/>
        </w:rPr>
        <w:t xml:space="preserve"> / </w:t>
      </w:r>
      <w:proofErr w:type="spellStart"/>
      <w:r w:rsidRPr="00CC0B8E">
        <w:rPr>
          <w:sz w:val="24"/>
          <w:szCs w:val="24"/>
        </w:rPr>
        <w:t>Edited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by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Irma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Ratiani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Cambridge</w:t>
      </w:r>
      <w:proofErr w:type="spellEnd"/>
      <w:r w:rsidRPr="00CC0B8E">
        <w:rPr>
          <w:sz w:val="24"/>
          <w:szCs w:val="24"/>
        </w:rPr>
        <w:t xml:space="preserve"> : </w:t>
      </w:r>
      <w:proofErr w:type="spellStart"/>
      <w:r w:rsidRPr="00CC0B8E">
        <w:rPr>
          <w:sz w:val="24"/>
          <w:szCs w:val="24"/>
        </w:rPr>
        <w:t>Cambridge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Scholars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Publishing</w:t>
      </w:r>
      <w:proofErr w:type="spellEnd"/>
      <w:r w:rsidRPr="00CC0B8E">
        <w:rPr>
          <w:sz w:val="24"/>
          <w:szCs w:val="24"/>
        </w:rPr>
        <w:t>, 2016. P. 83–100.</w:t>
      </w:r>
    </w:p>
    <w:p w:rsidR="00156CF3" w:rsidRPr="00CC0B8E" w:rsidRDefault="00156CF3" w:rsidP="00CC0B8E">
      <w:pPr>
        <w:pStyle w:val="a4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D’haen</w:t>
      </w:r>
      <w:proofErr w:type="spellEnd"/>
      <w:r w:rsidRPr="00CC0B8E">
        <w:rPr>
          <w:sz w:val="24"/>
          <w:szCs w:val="24"/>
        </w:rPr>
        <w:t> </w:t>
      </w:r>
      <w:proofErr w:type="spellStart"/>
      <w:r w:rsidRPr="00CC0B8E">
        <w:rPr>
          <w:sz w:val="24"/>
          <w:szCs w:val="24"/>
        </w:rPr>
        <w:t>Th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The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Routledge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Concise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History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of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World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Literature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London</w:t>
      </w:r>
      <w:proofErr w:type="spellEnd"/>
      <w:r w:rsidRPr="00CC0B8E">
        <w:rPr>
          <w:sz w:val="24"/>
          <w:szCs w:val="24"/>
        </w:rPr>
        <w:t xml:space="preserve"> : </w:t>
      </w:r>
      <w:proofErr w:type="spellStart"/>
      <w:r w:rsidRPr="00CC0B8E">
        <w:rPr>
          <w:sz w:val="24"/>
          <w:szCs w:val="24"/>
        </w:rPr>
        <w:t>Routledge</w:t>
      </w:r>
      <w:proofErr w:type="spellEnd"/>
      <w:r w:rsidRPr="00CC0B8E">
        <w:rPr>
          <w:sz w:val="24"/>
          <w:szCs w:val="24"/>
        </w:rPr>
        <w:t>, 2013, 373 p.</w:t>
      </w:r>
    </w:p>
    <w:p w:rsidR="00156CF3" w:rsidRPr="00CC0B8E" w:rsidRDefault="00156CF3" w:rsidP="00CC0B8E">
      <w:pPr>
        <w:widowControl w:val="0"/>
        <w:shd w:val="clear" w:color="auto" w:fill="FFFFFF"/>
        <w:tabs>
          <w:tab w:val="left" w:pos="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6CF3" w:rsidRPr="00CC0B8E" w:rsidRDefault="00156CF3" w:rsidP="00CC0B8E">
      <w:pPr>
        <w:widowControl w:val="0"/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spacing w:val="-20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Інформаційні ресурси</w:t>
      </w:r>
    </w:p>
    <w:p w:rsidR="00156CF3" w:rsidRPr="00CC0B8E" w:rsidRDefault="00BE3433" w:rsidP="00CC0B8E">
      <w:pPr>
        <w:pStyle w:val="a4"/>
        <w:widowControl w:val="0"/>
        <w:numPr>
          <w:ilvl w:val="0"/>
          <w:numId w:val="3"/>
        </w:numPr>
        <w:ind w:left="0" w:firstLine="709"/>
        <w:contextualSpacing w:val="0"/>
        <w:rPr>
          <w:sz w:val="24"/>
          <w:szCs w:val="24"/>
        </w:rPr>
      </w:pPr>
      <w:hyperlink r:id="rId7" w:history="1">
        <w:r w:rsidR="00156CF3" w:rsidRPr="00CC0B8E">
          <w:rPr>
            <w:rStyle w:val="a3"/>
            <w:sz w:val="24"/>
            <w:szCs w:val="24"/>
          </w:rPr>
          <w:t>http://www.nbuv.gov.ua/</w:t>
        </w:r>
      </w:hyperlink>
    </w:p>
    <w:p w:rsidR="00156CF3" w:rsidRPr="00CC0B8E" w:rsidRDefault="00BE3433" w:rsidP="00CC0B8E">
      <w:pPr>
        <w:pStyle w:val="a4"/>
        <w:widowControl w:val="0"/>
        <w:numPr>
          <w:ilvl w:val="0"/>
          <w:numId w:val="3"/>
        </w:numPr>
        <w:ind w:left="0" w:firstLine="709"/>
        <w:contextualSpacing w:val="0"/>
        <w:rPr>
          <w:sz w:val="24"/>
          <w:szCs w:val="24"/>
        </w:rPr>
      </w:pPr>
      <w:hyperlink r:id="rId8" w:history="1">
        <w:r w:rsidR="00156CF3" w:rsidRPr="00CC0B8E">
          <w:rPr>
            <w:rStyle w:val="a3"/>
            <w:sz w:val="24"/>
            <w:szCs w:val="24"/>
          </w:rPr>
          <w:t>http://chtyvo.org.ua</w:t>
        </w:r>
      </w:hyperlink>
    </w:p>
    <w:p w:rsidR="00156CF3" w:rsidRPr="00CC0B8E" w:rsidRDefault="00BE3433" w:rsidP="00CC0B8E">
      <w:pPr>
        <w:pStyle w:val="a4"/>
        <w:widowControl w:val="0"/>
        <w:numPr>
          <w:ilvl w:val="0"/>
          <w:numId w:val="3"/>
        </w:numPr>
        <w:ind w:left="0" w:firstLine="709"/>
        <w:contextualSpacing w:val="0"/>
        <w:rPr>
          <w:sz w:val="24"/>
          <w:szCs w:val="24"/>
        </w:rPr>
      </w:pPr>
      <w:hyperlink r:id="rId9" w:history="1">
        <w:r w:rsidR="00156CF3" w:rsidRPr="00CC0B8E">
          <w:rPr>
            <w:rStyle w:val="a3"/>
            <w:sz w:val="24"/>
            <w:szCs w:val="24"/>
          </w:rPr>
          <w:t>www.academia.edu</w:t>
        </w:r>
      </w:hyperlink>
    </w:p>
    <w:p w:rsidR="00156CF3" w:rsidRPr="00CC0B8E" w:rsidRDefault="00BE3433" w:rsidP="00CC0B8E">
      <w:pPr>
        <w:pStyle w:val="a4"/>
        <w:widowControl w:val="0"/>
        <w:numPr>
          <w:ilvl w:val="0"/>
          <w:numId w:val="3"/>
        </w:numPr>
        <w:ind w:left="0" w:firstLine="709"/>
        <w:contextualSpacing w:val="0"/>
        <w:rPr>
          <w:sz w:val="24"/>
          <w:szCs w:val="24"/>
        </w:rPr>
      </w:pPr>
      <w:hyperlink r:id="rId10" w:history="1">
        <w:r w:rsidR="00156CF3" w:rsidRPr="00CC0B8E">
          <w:rPr>
            <w:rStyle w:val="a3"/>
            <w:sz w:val="24"/>
            <w:szCs w:val="24"/>
          </w:rPr>
          <w:t>http://diasporiana.org.ua</w:t>
        </w:r>
      </w:hyperlink>
    </w:p>
    <w:p w:rsidR="009B6173" w:rsidRPr="00CC0B8E" w:rsidRDefault="009B6173" w:rsidP="00CC0B8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C0B8E" w:rsidRPr="00CC0B8E" w:rsidRDefault="00CC0B8E" w:rsidP="00CC0B8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C0B8E" w:rsidRPr="00CC0B8E" w:rsidSect="00D52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1C62"/>
    <w:multiLevelType w:val="hybridMultilevel"/>
    <w:tmpl w:val="12549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C94E90"/>
    <w:multiLevelType w:val="hybridMultilevel"/>
    <w:tmpl w:val="7DC2F0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A331A"/>
    <w:multiLevelType w:val="hybridMultilevel"/>
    <w:tmpl w:val="B7BAF1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C5B12"/>
    <w:multiLevelType w:val="hybridMultilevel"/>
    <w:tmpl w:val="2286C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3ED23BCA"/>
    <w:multiLevelType w:val="hybridMultilevel"/>
    <w:tmpl w:val="18722F6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E47E4D"/>
    <w:multiLevelType w:val="hybridMultilevel"/>
    <w:tmpl w:val="5372C5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221E2"/>
    <w:multiLevelType w:val="hybridMultilevel"/>
    <w:tmpl w:val="18722F6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56CF3"/>
    <w:rsid w:val="00001642"/>
    <w:rsid w:val="00122378"/>
    <w:rsid w:val="00156CF3"/>
    <w:rsid w:val="001714A3"/>
    <w:rsid w:val="00196038"/>
    <w:rsid w:val="001B7A87"/>
    <w:rsid w:val="002E5F3D"/>
    <w:rsid w:val="00304ABC"/>
    <w:rsid w:val="00435EEC"/>
    <w:rsid w:val="00482189"/>
    <w:rsid w:val="004A5BF7"/>
    <w:rsid w:val="004B0616"/>
    <w:rsid w:val="0055025C"/>
    <w:rsid w:val="00610D3B"/>
    <w:rsid w:val="00821A06"/>
    <w:rsid w:val="009B6173"/>
    <w:rsid w:val="009F550C"/>
    <w:rsid w:val="00A20CF1"/>
    <w:rsid w:val="00AC2780"/>
    <w:rsid w:val="00AE520A"/>
    <w:rsid w:val="00B037F9"/>
    <w:rsid w:val="00BE3433"/>
    <w:rsid w:val="00C014BF"/>
    <w:rsid w:val="00CC0B8E"/>
    <w:rsid w:val="00D0029E"/>
    <w:rsid w:val="00D52F7C"/>
    <w:rsid w:val="00DD20A7"/>
    <w:rsid w:val="00E35B23"/>
    <w:rsid w:val="00ED5670"/>
    <w:rsid w:val="00EE57B1"/>
    <w:rsid w:val="00EE6218"/>
    <w:rsid w:val="00FD4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F3"/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56CF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156CF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56CF3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6CF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156C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56CF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styleId="a3">
    <w:name w:val="Hyperlink"/>
    <w:semiHidden/>
    <w:unhideWhenUsed/>
    <w:rsid w:val="00156CF3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156C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Style7">
    <w:name w:val="Style7"/>
    <w:basedOn w:val="a"/>
    <w:rsid w:val="00156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5">
    <w:name w:val="Font Style25"/>
    <w:rsid w:val="00156CF3"/>
    <w:rPr>
      <w:rFonts w:ascii="Times New Roman" w:hAnsi="Times New Roman" w:cs="Times New Roman" w:hint="default"/>
      <w:sz w:val="24"/>
      <w:szCs w:val="24"/>
    </w:rPr>
  </w:style>
  <w:style w:type="paragraph" w:styleId="a6">
    <w:name w:val="Normal (Web)"/>
    <w:basedOn w:val="a"/>
    <w:rsid w:val="0015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ody Text"/>
    <w:basedOn w:val="a"/>
    <w:link w:val="a8"/>
    <w:rsid w:val="00156CF3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ий текст Знак"/>
    <w:basedOn w:val="a0"/>
    <w:link w:val="a7"/>
    <w:rsid w:val="00156CF3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">
    <w:name w:val="Звичайний (веб)1"/>
    <w:basedOn w:val="a"/>
    <w:rsid w:val="00156CF3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a0"/>
    <w:rsid w:val="00156CF3"/>
  </w:style>
  <w:style w:type="table" w:styleId="a9">
    <w:name w:val="Table Grid"/>
    <w:basedOn w:val="a1"/>
    <w:uiPriority w:val="39"/>
    <w:qFormat/>
    <w:rsid w:val="00EE6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B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B0616"/>
    <w:rPr>
      <w:rFonts w:ascii="Tahoma" w:eastAsiaTheme="minorEastAsia" w:hAnsi="Tahoma" w:cs="Tahoma"/>
      <w:sz w:val="16"/>
      <w:szCs w:val="16"/>
      <w:lang w:val="ru-RU" w:eastAsia="ru-RU"/>
    </w:rPr>
  </w:style>
  <w:style w:type="paragraph" w:customStyle="1" w:styleId="Style15">
    <w:name w:val="Style15"/>
    <w:basedOn w:val="a"/>
    <w:rsid w:val="00304A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1">
    <w:name w:val="Body Text Indent 2"/>
    <w:basedOn w:val="a"/>
    <w:link w:val="22"/>
    <w:uiPriority w:val="99"/>
    <w:unhideWhenUsed/>
    <w:rsid w:val="001714A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1714A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CC0B8E"/>
    <w:pPr>
      <w:widowControl w:val="0"/>
      <w:spacing w:after="0" w:line="240" w:lineRule="auto"/>
      <w:ind w:left="110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a5">
    <w:name w:val="Абзац списку Знак"/>
    <w:link w:val="a4"/>
    <w:uiPriority w:val="99"/>
    <w:locked/>
    <w:rsid w:val="00CC0B8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tyvo.org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diasporiana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14839</Words>
  <Characters>8459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11</cp:revision>
  <dcterms:created xsi:type="dcterms:W3CDTF">2024-08-22T09:30:00Z</dcterms:created>
  <dcterms:modified xsi:type="dcterms:W3CDTF">2025-02-20T08:39:00Z</dcterms:modified>
</cp:coreProperties>
</file>