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8F" w:rsidRPr="00933DB3" w:rsidRDefault="00FC7178" w:rsidP="00BF5FC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933DB3">
        <w:rPr>
          <w:rFonts w:ascii="Times New Roman" w:hAnsi="Times New Roman"/>
          <w:b/>
          <w:sz w:val="24"/>
          <w:szCs w:val="24"/>
        </w:rPr>
        <w:t>Новосельська</w:t>
      </w:r>
      <w:proofErr w:type="spellEnd"/>
      <w:r w:rsidRPr="00933DB3">
        <w:rPr>
          <w:rFonts w:ascii="Times New Roman" w:hAnsi="Times New Roman"/>
          <w:b/>
          <w:sz w:val="24"/>
          <w:szCs w:val="24"/>
        </w:rPr>
        <w:t xml:space="preserve"> Ніна</w:t>
      </w:r>
    </w:p>
    <w:p w:rsidR="0086418F" w:rsidRPr="00933DB3" w:rsidRDefault="0086418F" w:rsidP="00BF5F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3DB3">
        <w:rPr>
          <w:rFonts w:ascii="Times New Roman" w:hAnsi="Times New Roman"/>
          <w:sz w:val="24"/>
          <w:szCs w:val="24"/>
        </w:rPr>
        <w:t>Науковий керівник – проф. Бігун Я.Й.</w:t>
      </w:r>
    </w:p>
    <w:p w:rsidR="0086418F" w:rsidRPr="00933DB3" w:rsidRDefault="0086418F" w:rsidP="00BF5F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4696" w:rsidRPr="00933DB3" w:rsidRDefault="00E94696" w:rsidP="00BF5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DB3">
        <w:rPr>
          <w:rFonts w:ascii="Times New Roman" w:hAnsi="Times New Roman"/>
          <w:b/>
          <w:sz w:val="24"/>
          <w:szCs w:val="24"/>
        </w:rPr>
        <w:t xml:space="preserve">Узагальнення математичної моделі імунної </w:t>
      </w:r>
    </w:p>
    <w:p w:rsidR="0086418F" w:rsidRPr="00933DB3" w:rsidRDefault="00E94696" w:rsidP="00BF5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DB3">
        <w:rPr>
          <w:rFonts w:ascii="Times New Roman" w:hAnsi="Times New Roman"/>
          <w:b/>
          <w:sz w:val="24"/>
          <w:szCs w:val="24"/>
        </w:rPr>
        <w:t>відповіді організму людини</w:t>
      </w:r>
    </w:p>
    <w:p w:rsidR="0086418F" w:rsidRPr="00933DB3" w:rsidRDefault="0086418F" w:rsidP="00BF5FC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776" w:rsidRPr="00933DB3" w:rsidRDefault="00286852" w:rsidP="00BF5FC0">
      <w:pPr>
        <w:pStyle w:val="a7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933DB3">
        <w:rPr>
          <w:rFonts w:ascii="Times New Roman" w:hAnsi="Times New Roman"/>
        </w:rPr>
        <w:t xml:space="preserve">Для дослідження основних кількісних закономірностей </w:t>
      </w:r>
      <w:proofErr w:type="spellStart"/>
      <w:r w:rsidRPr="00933DB3">
        <w:rPr>
          <w:rFonts w:ascii="Times New Roman" w:hAnsi="Times New Roman"/>
        </w:rPr>
        <w:t>пере</w:t>
      </w:r>
      <w:r w:rsidR="00AE2C81" w:rsidRPr="00AE2C81">
        <w:rPr>
          <w:rFonts w:ascii="Times New Roman" w:hAnsi="Times New Roman"/>
        </w:rPr>
        <w:t>-</w:t>
      </w:r>
      <w:r w:rsidRPr="00933DB3">
        <w:rPr>
          <w:rFonts w:ascii="Times New Roman" w:hAnsi="Times New Roman"/>
        </w:rPr>
        <w:t>бігу</w:t>
      </w:r>
      <w:proofErr w:type="spellEnd"/>
      <w:r w:rsidRPr="00933DB3">
        <w:rPr>
          <w:rFonts w:ascii="Times New Roman" w:hAnsi="Times New Roman"/>
        </w:rPr>
        <w:t xml:space="preserve"> інфекційних процесів Г.І. Марчук в 1975 році </w:t>
      </w:r>
      <w:proofErr w:type="spellStart"/>
      <w:r w:rsidRPr="00933DB3">
        <w:rPr>
          <w:rFonts w:ascii="Times New Roman" w:hAnsi="Times New Roman"/>
        </w:rPr>
        <w:t>запропо-нував</w:t>
      </w:r>
      <w:proofErr w:type="spellEnd"/>
      <w:r w:rsidRPr="00933DB3">
        <w:rPr>
          <w:rFonts w:ascii="Times New Roman" w:hAnsi="Times New Roman"/>
        </w:rPr>
        <w:t xml:space="preserve"> базову математичну модель інфекційного захворювання</w:t>
      </w:r>
      <w:r w:rsidR="00AE2C81">
        <w:rPr>
          <w:rFonts w:ascii="Times New Roman" w:hAnsi="Times New Roman"/>
        </w:rPr>
        <w:t xml:space="preserve"> </w:t>
      </w:r>
      <w:r w:rsidR="00AE2C81" w:rsidRPr="00AE2C81">
        <w:rPr>
          <w:rFonts w:ascii="Times New Roman" w:hAnsi="Times New Roman"/>
        </w:rPr>
        <w:t>[1]</w:t>
      </w:r>
      <w:r w:rsidR="00731A26">
        <w:rPr>
          <w:rFonts w:ascii="Times New Roman" w:hAnsi="Times New Roman"/>
        </w:rPr>
        <w:t>.</w:t>
      </w:r>
      <w:r w:rsidRPr="00933DB3">
        <w:rPr>
          <w:rFonts w:ascii="Times New Roman" w:hAnsi="Times New Roman"/>
        </w:rPr>
        <w:t xml:space="preserve"> основною задачею цієї моделі був перехід до опису хвороби як фізіологічного процесу взаємодії клітин і молекул імунної системи, орган</w:t>
      </w:r>
      <w:r w:rsidR="00731A26">
        <w:rPr>
          <w:rFonts w:ascii="Times New Roman" w:hAnsi="Times New Roman"/>
        </w:rPr>
        <w:t>а</w:t>
      </w:r>
      <w:r w:rsidRPr="00933DB3">
        <w:rPr>
          <w:rFonts w:ascii="Times New Roman" w:hAnsi="Times New Roman"/>
        </w:rPr>
        <w:t xml:space="preserve">-мішені і </w:t>
      </w:r>
      <w:proofErr w:type="spellStart"/>
      <w:r w:rsidRPr="00933DB3">
        <w:rPr>
          <w:rFonts w:ascii="Times New Roman" w:hAnsi="Times New Roman"/>
        </w:rPr>
        <w:t>патогена</w:t>
      </w:r>
      <w:proofErr w:type="spellEnd"/>
      <w:r w:rsidRPr="00933DB3">
        <w:rPr>
          <w:rFonts w:ascii="Times New Roman" w:hAnsi="Times New Roman"/>
        </w:rPr>
        <w:t>.</w:t>
      </w:r>
    </w:p>
    <w:p w:rsidR="00FB3325" w:rsidRPr="00AE2C81" w:rsidRDefault="00933DB3" w:rsidP="00BF5FC0">
      <w:pPr>
        <w:spacing w:after="0" w:line="240" w:lineRule="auto"/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У монографії </w:t>
      </w:r>
      <w:r>
        <w:rPr>
          <w:rFonts w:ascii="Times New Roman" w:hAnsi="Times New Roman"/>
          <w:lang w:val="ru-RU"/>
        </w:rPr>
        <w:t>Г.</w:t>
      </w:r>
      <w:r>
        <w:rPr>
          <w:rFonts w:ascii="Times New Roman" w:hAnsi="Times New Roman"/>
        </w:rPr>
        <w:t xml:space="preserve">І. Марчука 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розглянута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математична</w:t>
      </w:r>
      <w:proofErr w:type="spellEnd"/>
      <w:r>
        <w:rPr>
          <w:rFonts w:ascii="Times New Roman" w:hAnsi="Times New Roman"/>
          <w:lang w:val="ru-RU"/>
        </w:rPr>
        <w:t xml:space="preserve"> модель </w:t>
      </w:r>
      <w:proofErr w:type="spellStart"/>
      <w:r>
        <w:rPr>
          <w:rFonts w:ascii="Times New Roman" w:hAnsi="Times New Roman"/>
          <w:lang w:val="ru-RU"/>
        </w:rPr>
        <w:t>імунної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відповіді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організму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людини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вигляду</w:t>
      </w:r>
      <w:proofErr w:type="spellEnd"/>
      <w:r w:rsidR="00FB3325" w:rsidRPr="00AE2C81">
        <w:rPr>
          <w:rFonts w:ascii="Times New Roman" w:hAnsi="Times New Roman"/>
          <w:lang w:val="ru-RU"/>
        </w:rPr>
        <w:t xml:space="preserve"> </w:t>
      </w:r>
    </w:p>
    <w:p w:rsidR="00CD1D15" w:rsidRPr="00AE2C81" w:rsidRDefault="00576934" w:rsidP="00BF5FC0">
      <w:pPr>
        <w:spacing w:after="0" w:line="240" w:lineRule="auto"/>
        <w:ind w:firstLine="1418"/>
        <w:rPr>
          <w:rStyle w:val="hps"/>
          <w:rFonts w:ascii="Times New Roman" w:hAnsi="Times New Roman"/>
          <w:lang w:val="ru-RU"/>
        </w:rPr>
      </w:pPr>
      <m:oMath>
        <m:acc>
          <m:accPr>
            <m:chr m:val="̇"/>
            <m:ctrlPr>
              <w:rPr>
                <w:rStyle w:val="hps"/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Style w:val="hps"/>
                <w:rFonts w:ascii="Cambria Math" w:hAnsi="Cambria Math"/>
                <w:lang w:val="en-US"/>
              </w:rPr>
              <m:t>V</m:t>
            </m:r>
          </m:e>
        </m:acc>
        <m:r>
          <w:rPr>
            <w:rStyle w:val="hps"/>
            <w:rFonts w:ascii="Cambria Math" w:hAnsi="Cambria Math"/>
            <w:lang w:val="ru-RU"/>
          </w:rPr>
          <m:t>=</m:t>
        </m:r>
        <m:d>
          <m:dPr>
            <m:ctrlPr>
              <w:rPr>
                <w:rStyle w:val="hps"/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Style w:val="hps"/>
                <w:rFonts w:ascii="Cambria Math" w:hAnsi="Cambria Math"/>
                <w:lang w:val="ru-RU"/>
              </w:rPr>
              <m:t>β-γF</m:t>
            </m:r>
          </m:e>
        </m:d>
        <m:r>
          <w:rPr>
            <w:rStyle w:val="hps"/>
            <w:rFonts w:ascii="Cambria Math" w:hAnsi="Cambria Math"/>
            <w:lang w:val="ru-RU"/>
          </w:rPr>
          <m:t>V,</m:t>
        </m:r>
      </m:oMath>
      <w:r w:rsidR="006C7302" w:rsidRPr="00AE2C81">
        <w:rPr>
          <w:rStyle w:val="hps"/>
          <w:rFonts w:ascii="Times New Roman" w:hAnsi="Times New Roman"/>
          <w:lang w:val="ru-RU"/>
        </w:rPr>
        <w:t xml:space="preserve">  </w:t>
      </w:r>
      <w:r w:rsidR="006C7302" w:rsidRPr="00AE2C81">
        <w:rPr>
          <w:rStyle w:val="hps"/>
          <w:rFonts w:ascii="Times New Roman" w:hAnsi="Times New Roman"/>
          <w:lang w:val="ru-RU"/>
        </w:rPr>
        <w:tab/>
      </w:r>
      <w:r w:rsidR="006C7302" w:rsidRPr="00AE2C81">
        <w:rPr>
          <w:rStyle w:val="hps"/>
          <w:rFonts w:ascii="Times New Roman" w:hAnsi="Times New Roman"/>
          <w:lang w:val="ru-RU"/>
        </w:rPr>
        <w:tab/>
      </w:r>
      <w:r w:rsidR="00612C84">
        <w:rPr>
          <w:rStyle w:val="hps"/>
          <w:rFonts w:ascii="Times New Roman" w:hAnsi="Times New Roman"/>
          <w:lang w:val="ru-RU"/>
        </w:rPr>
        <w:t xml:space="preserve">                            </w:t>
      </w:r>
      <w:r w:rsidR="006C7302" w:rsidRPr="00AE2C81">
        <w:rPr>
          <w:rStyle w:val="hps"/>
          <w:rFonts w:ascii="Times New Roman" w:hAnsi="Times New Roman"/>
          <w:lang w:val="ru-RU"/>
        </w:rPr>
        <w:t>(1)</w:t>
      </w:r>
    </w:p>
    <w:p w:rsidR="006C7302" w:rsidRPr="00AE2C81" w:rsidRDefault="00576934" w:rsidP="00BF5FC0">
      <w:pPr>
        <w:spacing w:after="0" w:line="240" w:lineRule="auto"/>
        <w:ind w:firstLine="1418"/>
        <w:rPr>
          <w:rStyle w:val="hps"/>
          <w:rFonts w:ascii="Times New Roman" w:hAnsi="Times New Roman"/>
          <w:lang w:val="ru-RU"/>
        </w:rPr>
      </w:pPr>
      <m:oMath>
        <m:acc>
          <m:accPr>
            <m:chr m:val="̇"/>
            <m:ctrlPr>
              <w:rPr>
                <w:rFonts w:ascii="Cambria Math" w:hAnsi="Cambria Math"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r>
          <m:rPr>
            <m:nor/>
          </m:rPr>
          <w:rPr>
            <w:rFonts w:ascii="Cambria Math" w:hAnsi="Cambria Math"/>
            <w:lang w:val="ru-RU"/>
          </w:rPr>
          <m:t xml:space="preserve"> </m:t>
        </m:r>
        <m:r>
          <m:rPr>
            <m:nor/>
          </m:rPr>
          <w:rPr>
            <w:rFonts w:ascii="Cambria Math" w:hAnsi="Cambria Math"/>
          </w:rPr>
          <m:t>=</m:t>
        </m:r>
        <m:r>
          <m:rPr>
            <m:nor/>
          </m:rPr>
          <w:rPr>
            <w:rFonts w:ascii="Cambria Math" w:hAnsi="Cambria Math"/>
            <w:lang w:val="ru-RU"/>
          </w:rPr>
          <m:t xml:space="preserve">  </m:t>
        </m:r>
        <m:r>
          <m:rPr>
            <m:nor/>
          </m:rPr>
          <w:rPr>
            <w:rFonts w:ascii="Cambria Math" w:hAnsi="Cambria Math"/>
          </w:rPr>
          <m:t>ξ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</w:rPr>
              <m:t>m</m:t>
            </m:r>
          </m:e>
        </m:d>
        <m:r>
          <m:rPr>
            <m:nor/>
          </m:rPr>
          <w:rPr>
            <w:rFonts w:ascii="Cambria Math" w:hAnsi="Cambria Math"/>
          </w:rPr>
          <m:t>α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τ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τ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Style w:val="hps"/>
                <w:rFonts w:ascii="Cambria Math" w:hAnsi="Cambria Math"/>
                <w:lang w:val="ru-RU"/>
              </w:rPr>
              <m:t>-</m:t>
            </m:r>
            <m:r>
              <m:rPr>
                <m:nor/>
              </m:rP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nor/>
              </m:rPr>
              <w:rPr>
                <w:rFonts w:ascii="Cambria Math" w:hAnsi="Cambria Math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</w:rPr>
                  <m:t>C</m:t>
                </m:r>
                <m:r>
                  <w:rPr>
                    <w:rStyle w:val="hps"/>
                    <w:rFonts w:ascii="Cambria Math" w:hAnsi="Cambria Math"/>
                    <w:lang w:val="ru-RU"/>
                  </w:rPr>
                  <m:t>-</m:t>
                </m:r>
                <m:r>
                  <m:rPr>
                    <m:nor/>
                  </m:rPr>
                  <w:rPr>
                    <w:rFonts w:ascii="Cambria Math" w:hAnsi="Cambria Math"/>
                  </w:rPr>
                  <m:t>C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</w:rPr>
                  <m:t>*</m:t>
                </m:r>
              </m:sup>
            </m:sSup>
          </m:e>
        </m:d>
        <m:r>
          <m:rPr>
            <m:nor/>
          </m:rPr>
          <w:rPr>
            <w:rFonts w:ascii="Cambria Math" w:hAnsi="Cambria Math"/>
          </w:rPr>
          <m:t>,</m:t>
        </m:r>
        <m:r>
          <w:rPr>
            <w:rStyle w:val="hps"/>
            <w:rFonts w:ascii="Cambria Math" w:hAnsi="Cambria Math"/>
            <w:lang w:val="ru-RU"/>
          </w:rPr>
          <m:t xml:space="preserve">   </m:t>
        </m:r>
      </m:oMath>
      <w:r w:rsidR="006C7302" w:rsidRPr="00AE2C81">
        <w:rPr>
          <w:rStyle w:val="hps"/>
          <w:rFonts w:ascii="Times New Roman" w:hAnsi="Times New Roman"/>
          <w:lang w:val="ru-RU"/>
        </w:rPr>
        <w:tab/>
      </w:r>
      <w:r w:rsidR="00612C84">
        <w:rPr>
          <w:rStyle w:val="hps"/>
          <w:rFonts w:ascii="Times New Roman" w:hAnsi="Times New Roman"/>
          <w:lang w:val="ru-RU"/>
        </w:rPr>
        <w:t xml:space="preserve">                            </w:t>
      </w:r>
      <w:r w:rsidR="006C7302" w:rsidRPr="00AE2C81">
        <w:rPr>
          <w:rStyle w:val="hps"/>
          <w:rFonts w:ascii="Times New Roman" w:hAnsi="Times New Roman"/>
          <w:lang w:val="ru-RU"/>
        </w:rPr>
        <w:t>(2)</w:t>
      </w:r>
    </w:p>
    <w:p w:rsidR="006C7302" w:rsidRPr="00AE2C81" w:rsidRDefault="00576934" w:rsidP="00BF5FC0">
      <w:pPr>
        <w:spacing w:after="0" w:line="240" w:lineRule="auto"/>
        <w:ind w:firstLine="1418"/>
        <w:rPr>
          <w:rFonts w:ascii="Times New Roman" w:hAnsi="Times New Roman"/>
          <w:lang w:val="ru-RU"/>
        </w:rPr>
      </w:pPr>
      <m:oMath>
        <m:acc>
          <m:accPr>
            <m:chr m:val="̇"/>
            <m:ctrlPr>
              <w:rPr>
                <w:rFonts w:ascii="Cambria Math" w:hAnsi="Cambria Math"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F</m:t>
            </m:r>
          </m:e>
        </m:acc>
        <m:r>
          <m:rPr>
            <m:nor/>
          </m:rPr>
          <w:rPr>
            <w:rFonts w:ascii="Cambria Math" w:hAnsi="Cambria Math"/>
            <w:lang w:val="ru-RU"/>
          </w:rPr>
          <m:t xml:space="preserve"> =  </m:t>
        </m:r>
        <m:r>
          <m:rPr>
            <m:nor/>
          </m:rPr>
          <w:rPr>
            <w:rFonts w:ascii="Cambria Math" w:hAnsi="Cambria Math"/>
          </w:rPr>
          <m:t>ρC</m:t>
        </m:r>
        <m:r>
          <w:rPr>
            <w:rStyle w:val="hps"/>
            <w:rFonts w:ascii="Cambria Math" w:hAnsi="Cambria Math"/>
            <w:lang w:val="ru-RU"/>
          </w:rPr>
          <m:t>-</m:t>
        </m:r>
        <m:r>
          <m:rPr>
            <m:nor/>
          </m:rPr>
          <w:rPr>
            <w:rFonts w:ascii="Cambria Math" w:hAnsi="Cambria Math"/>
          </w:rPr>
          <m:t>ηγVF</m:t>
        </m:r>
        <m:r>
          <w:rPr>
            <w:rStyle w:val="hps"/>
            <w:rFonts w:ascii="Cambria Math" w:hAnsi="Cambria Math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</w:rPr>
              <m:t>μ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f</m:t>
            </m:r>
          </m:sub>
        </m:sSub>
        <m:r>
          <m:rPr>
            <m:nor/>
          </m:rPr>
          <w:rPr>
            <w:rFonts w:ascii="Cambria Math" w:hAnsi="Cambria Math"/>
            <w:lang w:val="en-US"/>
          </w:rPr>
          <m:t>F</m:t>
        </m:r>
        <m:r>
          <m:rPr>
            <m:nor/>
          </m:rPr>
          <w:rPr>
            <w:rFonts w:ascii="Cambria Math" w:hAnsi="Cambria Math"/>
          </w:rPr>
          <m:t>,</m:t>
        </m:r>
      </m:oMath>
      <w:r w:rsidR="006C7302" w:rsidRPr="00AE2C81">
        <w:rPr>
          <w:rFonts w:ascii="Times New Roman" w:hAnsi="Times New Roman"/>
          <w:lang w:val="ru-RU"/>
        </w:rPr>
        <w:t xml:space="preserve"> </w:t>
      </w:r>
      <w:r w:rsidR="006C7302" w:rsidRPr="00AE2C81">
        <w:rPr>
          <w:rFonts w:ascii="Times New Roman" w:hAnsi="Times New Roman"/>
          <w:lang w:val="ru-RU"/>
        </w:rPr>
        <w:tab/>
      </w:r>
      <w:r w:rsidR="006C7302" w:rsidRPr="00AE2C81">
        <w:rPr>
          <w:rFonts w:ascii="Times New Roman" w:hAnsi="Times New Roman"/>
          <w:lang w:val="ru-RU"/>
        </w:rPr>
        <w:tab/>
      </w:r>
      <w:r w:rsidR="00612C84">
        <w:rPr>
          <w:rFonts w:ascii="Times New Roman" w:hAnsi="Times New Roman"/>
          <w:lang w:val="ru-RU"/>
        </w:rPr>
        <w:t xml:space="preserve">                 </w:t>
      </w:r>
      <w:r w:rsidR="0013153C">
        <w:rPr>
          <w:rFonts w:ascii="Times New Roman" w:hAnsi="Times New Roman"/>
          <w:lang w:val="ru-RU"/>
        </w:rPr>
        <w:t xml:space="preserve">           </w:t>
      </w:r>
      <w:r w:rsidR="006C7302" w:rsidRPr="00AE2C81">
        <w:rPr>
          <w:rFonts w:ascii="Times New Roman" w:hAnsi="Times New Roman"/>
          <w:lang w:val="ru-RU"/>
        </w:rPr>
        <w:t>(3)</w:t>
      </w:r>
    </w:p>
    <w:p w:rsidR="006C7302" w:rsidRPr="00AE2C81" w:rsidRDefault="00576934" w:rsidP="00BF5FC0">
      <w:pPr>
        <w:spacing w:after="0" w:line="240" w:lineRule="auto"/>
        <w:ind w:firstLine="1418"/>
        <w:rPr>
          <w:rFonts w:ascii="Times New Roman" w:hAnsi="Times New Roman"/>
          <w:lang w:val="ru-RU"/>
        </w:rPr>
      </w:pPr>
      <m:oMath>
        <m:acc>
          <m:accPr>
            <m:chr m:val="̇"/>
            <m:ctrlPr>
              <w:rPr>
                <w:rFonts w:ascii="Cambria Math" w:hAnsi="Cambria Math"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m</m:t>
            </m:r>
          </m:e>
        </m:acc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</w:rPr>
              <m:t>=</m:t>
            </m:r>
            <m:r>
              <m:rPr>
                <m:nor/>
              </m:rPr>
              <w:rPr>
                <w:rFonts w:ascii="Cambria Math" w:hAnsi="Cambria Math"/>
                <w:lang w:val="ru-RU"/>
              </w:rPr>
              <m:t xml:space="preserve">  </m:t>
            </m:r>
            <m:r>
              <m:rPr>
                <m:nor/>
              </m:rPr>
              <w:rPr>
                <w:rFonts w:ascii="Cambria Math" w:hAnsi="Cambria Math"/>
              </w:rPr>
              <m:t>σV</m:t>
            </m:r>
            <m:r>
              <w:rPr>
                <w:rStyle w:val="hps"/>
                <w:rFonts w:ascii="Cambria Math" w:hAnsi="Cambria Math"/>
                <w:lang w:val="ru-RU"/>
              </w:rPr>
              <m:t>-</m:t>
            </m:r>
            <m:r>
              <m:rPr>
                <m:nor/>
              </m:rP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nor/>
              </m:rPr>
              <w:rPr>
                <w:rFonts w:ascii="Cambria Math" w:hAnsi="Cambria Math"/>
              </w:rPr>
              <m:t>m</m:t>
            </m:r>
          </m:sub>
        </m:sSub>
        <w:proofErr w:type="spellStart"/>
        <m:r>
          <m:rPr>
            <m:nor/>
          </m:rPr>
          <w:rPr>
            <w:rFonts w:ascii="Cambria Math" w:hAnsi="Cambria Math"/>
          </w:rPr>
          <m:t>m</m:t>
        </m:r>
        <w:proofErr w:type="spellEnd"/>
        <m:r>
          <m:rPr>
            <m:nor/>
          </m:rPr>
          <w:rPr>
            <w:rFonts w:ascii="Cambria Math" w:hAnsi="Cambria Math"/>
          </w:rPr>
          <m:t>,</m:t>
        </m:r>
      </m:oMath>
      <w:r w:rsidR="006C7302" w:rsidRPr="00AE2C81">
        <w:rPr>
          <w:rFonts w:ascii="Times New Roman" w:hAnsi="Times New Roman"/>
          <w:lang w:val="ru-RU"/>
        </w:rPr>
        <w:t xml:space="preserve"> </w:t>
      </w:r>
      <w:r w:rsidR="006C7302" w:rsidRPr="00AE2C81">
        <w:rPr>
          <w:rFonts w:ascii="Times New Roman" w:hAnsi="Times New Roman"/>
          <w:lang w:val="ru-RU"/>
        </w:rPr>
        <w:tab/>
      </w:r>
      <w:r w:rsidR="006C7302" w:rsidRPr="00AE2C81">
        <w:rPr>
          <w:rFonts w:ascii="Times New Roman" w:hAnsi="Times New Roman"/>
          <w:lang w:val="ru-RU"/>
        </w:rPr>
        <w:tab/>
      </w:r>
      <w:r w:rsidR="0013153C">
        <w:rPr>
          <w:rFonts w:ascii="Times New Roman" w:hAnsi="Times New Roman"/>
          <w:lang w:val="ru-RU"/>
        </w:rPr>
        <w:t xml:space="preserve">                            </w:t>
      </w:r>
      <w:r w:rsidR="006C7302" w:rsidRPr="00AE2C81">
        <w:rPr>
          <w:rFonts w:ascii="Times New Roman" w:hAnsi="Times New Roman"/>
          <w:lang w:val="ru-RU"/>
        </w:rPr>
        <w:t>(4)</w:t>
      </w:r>
    </w:p>
    <w:p w:rsidR="00933DB3" w:rsidRPr="00933DB3" w:rsidRDefault="006C7302" w:rsidP="00731A2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  </w:t>
      </w:r>
      <w:r w:rsidRPr="0073418B">
        <w:rPr>
          <w:rFonts w:ascii="Times New Roman" w:hAnsi="Times New Roman"/>
          <w:i/>
          <w:lang w:val="en-US"/>
        </w:rPr>
        <w:t>V</w:t>
      </w:r>
      <w:r w:rsidRPr="0073418B">
        <w:rPr>
          <w:rFonts w:ascii="Times New Roman" w:hAnsi="Times New Roman"/>
          <w:i/>
          <w:lang w:val="ru-RU"/>
        </w:rPr>
        <w:t xml:space="preserve">, </w:t>
      </w:r>
      <w:r w:rsidRPr="0073418B">
        <w:rPr>
          <w:rFonts w:ascii="Times New Roman" w:hAnsi="Times New Roman"/>
          <w:i/>
          <w:lang w:val="en-US"/>
        </w:rPr>
        <w:t>C</w:t>
      </w:r>
      <w:r w:rsidRPr="0073418B">
        <w:rPr>
          <w:rFonts w:ascii="Times New Roman" w:hAnsi="Times New Roman"/>
          <w:lang w:val="ru-RU"/>
        </w:rPr>
        <w:t xml:space="preserve"> </w:t>
      </w:r>
      <w:r w:rsidRPr="0073418B">
        <w:rPr>
          <w:rFonts w:ascii="Times New Roman" w:hAnsi="Times New Roman"/>
          <w:lang w:val="en-US"/>
        </w:rPr>
        <w:t>i</w:t>
      </w:r>
      <w:r w:rsidRPr="0073418B">
        <w:rPr>
          <w:rFonts w:ascii="Times New Roman" w:hAnsi="Times New Roman"/>
          <w:i/>
          <w:lang w:val="ru-RU"/>
        </w:rPr>
        <w:t xml:space="preserve"> </w:t>
      </w:r>
      <w:r w:rsidRPr="0073418B">
        <w:rPr>
          <w:rFonts w:ascii="Times New Roman" w:hAnsi="Times New Roman"/>
          <w:i/>
          <w:lang w:val="en-US"/>
        </w:rPr>
        <w:t>F</w:t>
      </w:r>
      <w:r w:rsidRPr="00AE2C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 </w:t>
      </w:r>
      <w:r w:rsidR="00A26468">
        <w:rPr>
          <w:rFonts w:ascii="Times New Roman" w:hAnsi="Times New Roman"/>
        </w:rPr>
        <w:t>–</w:t>
      </w:r>
      <w:r w:rsidR="00A26468" w:rsidRPr="00AE2C8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концентрація антигенів, </w:t>
      </w:r>
      <w:proofErr w:type="spellStart"/>
      <w:r>
        <w:rPr>
          <w:rFonts w:ascii="Times New Roman" w:hAnsi="Times New Roman"/>
        </w:rPr>
        <w:t>плазмоклітин</w:t>
      </w:r>
      <w:proofErr w:type="spellEnd"/>
      <w:r>
        <w:rPr>
          <w:rFonts w:ascii="Times New Roman" w:hAnsi="Times New Roman"/>
        </w:rPr>
        <w:t xml:space="preserve"> і антитіл відповідно, </w:t>
      </w:r>
      <w:r w:rsidRPr="0073418B">
        <w:rPr>
          <w:rFonts w:ascii="Times New Roman" w:hAnsi="Times New Roman"/>
          <w:i/>
          <w:lang w:val="en-US"/>
        </w:rPr>
        <w:t>m</w:t>
      </w:r>
      <w:r w:rsidRPr="00AE2C81">
        <w:rPr>
          <w:rFonts w:ascii="Times New Roman" w:hAnsi="Times New Roman"/>
          <w:lang w:val="ru-RU"/>
        </w:rPr>
        <w:t xml:space="preserve"> </w:t>
      </w:r>
      <w:r w:rsidR="00A26468">
        <w:rPr>
          <w:rFonts w:ascii="Times New Roman" w:hAnsi="Times New Roman"/>
        </w:rPr>
        <w:t xml:space="preserve"> –</w:t>
      </w:r>
      <w:r w:rsidR="00A26468" w:rsidRPr="00AE2C81">
        <w:rPr>
          <w:rFonts w:ascii="Times New Roman" w:hAnsi="Times New Roman"/>
          <w:lang w:val="ru-RU"/>
        </w:rPr>
        <w:t xml:space="preserve"> </w:t>
      </w:r>
      <w:r w:rsidR="00A26468">
        <w:rPr>
          <w:rFonts w:ascii="Times New Roman" w:hAnsi="Times New Roman"/>
        </w:rPr>
        <w:t>відносна</w:t>
      </w:r>
      <w:r w:rsidR="00E646CF">
        <w:rPr>
          <w:rFonts w:ascii="Times New Roman" w:hAnsi="Times New Roman"/>
        </w:rPr>
        <w:t xml:space="preserve"> характеристика ураження </w:t>
      </w:r>
      <w:r w:rsidR="00933DB3" w:rsidRPr="00933DB3">
        <w:rPr>
          <w:rFonts w:ascii="Times New Roman" w:hAnsi="Times New Roman"/>
        </w:rPr>
        <w:t>органу-мішені, 0 ≤</w:t>
      </w:r>
      <m:oMath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  <w:lang w:val="en-US"/>
          </w:rPr>
          <m:t>m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933DB3" w:rsidRPr="00AE2C81">
        <w:rPr>
          <w:rFonts w:ascii="Times New Roman" w:hAnsi="Times New Roman"/>
          <w:lang w:val="ru-RU"/>
        </w:rPr>
        <w:t xml:space="preserve"> </w:t>
      </w:r>
      <w:r w:rsidR="00933DB3" w:rsidRPr="00933DB3">
        <w:rPr>
          <w:rFonts w:ascii="Times New Roman" w:hAnsi="Times New Roman"/>
        </w:rPr>
        <w:t>≤ 1.</w:t>
      </w:r>
    </w:p>
    <w:p w:rsidR="00E646CF" w:rsidRPr="00AE2C81" w:rsidRDefault="00E646CF" w:rsidP="00731A26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="00933DB3">
        <w:rPr>
          <w:rFonts w:ascii="Times New Roman" w:hAnsi="Times New Roman"/>
        </w:rPr>
        <w:t xml:space="preserve">оефіцієнти </w:t>
      </w:r>
      <w:r>
        <w:rPr>
          <w:rFonts w:ascii="Times New Roman" w:hAnsi="Times New Roman"/>
        </w:rPr>
        <w:t xml:space="preserve">моделі </w:t>
      </w:r>
      <w:r w:rsidR="00933DB3">
        <w:rPr>
          <w:rFonts w:ascii="Times New Roman" w:hAnsi="Times New Roman"/>
        </w:rPr>
        <w:t>– невід</w:t>
      </w:r>
      <w:r w:rsidR="00933DB3" w:rsidRPr="00B30786">
        <w:rPr>
          <w:rFonts w:ascii="Times New Roman" w:hAnsi="Times New Roman"/>
        </w:rPr>
        <w:t>’</w:t>
      </w:r>
      <w:r w:rsidR="00933DB3">
        <w:rPr>
          <w:rFonts w:ascii="Times New Roman" w:hAnsi="Times New Roman"/>
        </w:rPr>
        <w:t xml:space="preserve">ємні числа, </w:t>
      </w:r>
      <w:r w:rsidR="00731A26">
        <w:rPr>
          <w:rFonts w:ascii="Times New Roman" w:hAnsi="Times New Roman"/>
        </w:rPr>
        <w:t xml:space="preserve">запізнення </w:t>
      </w:r>
      <w:r>
        <w:rPr>
          <w:rFonts w:ascii="Times New Roman" w:hAnsi="Times New Roman"/>
        </w:rPr>
        <w:t>0</w:t>
      </w:r>
      <m:oMath>
        <m:r>
          <w:rPr>
            <w:rFonts w:ascii="Cambria Math" w:hAnsi="Cambria Math"/>
          </w:rPr>
          <m:t>&lt;τ</m:t>
        </m:r>
      </m:oMath>
      <w:r w:rsidR="00933DB3" w:rsidRPr="00933DB3">
        <w:rPr>
          <w:rStyle w:val="hps"/>
          <w:rFonts w:ascii="Times New Roman" w:hAnsi="Times New Roman"/>
        </w:rPr>
        <w:t xml:space="preserve"> – час</w:t>
      </w:r>
      <w:r>
        <w:rPr>
          <w:rStyle w:val="hps"/>
          <w:rFonts w:ascii="Times New Roman" w:hAnsi="Times New Roman"/>
        </w:rPr>
        <w:t xml:space="preserve"> формування каскаду </w:t>
      </w:r>
      <w:proofErr w:type="spellStart"/>
      <w:r>
        <w:rPr>
          <w:rStyle w:val="hps"/>
          <w:rFonts w:ascii="Times New Roman" w:hAnsi="Times New Roman"/>
        </w:rPr>
        <w:t>плазмоклітин</w:t>
      </w:r>
      <w:proofErr w:type="spellEnd"/>
      <w:r>
        <w:rPr>
          <w:rStyle w:val="hps"/>
          <w:rFonts w:ascii="Times New Roman" w:hAnsi="Times New Roman"/>
        </w:rPr>
        <w:t>,</w:t>
      </w:r>
      <w:r w:rsidR="00731A26">
        <w:rPr>
          <w:rStyle w:val="hps"/>
          <w:rFonts w:ascii="Times New Roman" w:hAnsi="Times New Roman"/>
        </w:rPr>
        <w:t xml:space="preserve"> </w:t>
      </w:r>
      <w:r>
        <w:rPr>
          <w:rStyle w:val="hps"/>
          <w:rFonts w:ascii="Times New Roman" w:hAnsi="Times New Roman"/>
        </w:rPr>
        <w:t xml:space="preserve"> </w:t>
      </w:r>
      <m:oMath>
        <m:sSub>
          <m:sSubPr>
            <m:ctrlPr>
              <w:rPr>
                <w:rStyle w:val="hps"/>
                <w:rFonts w:ascii="Cambria Math" w:hAnsi="Cambria Math"/>
                <w:i/>
              </w:rPr>
            </m:ctrlPr>
          </m:sSubPr>
          <m:e>
            <m:r>
              <w:rPr>
                <w:rStyle w:val="hps"/>
                <w:rFonts w:ascii="Cambria Math" w:hAnsi="Cambria Math"/>
              </w:rPr>
              <m:t>F</m:t>
            </m:r>
          </m:e>
          <m:sub>
            <m:r>
              <w:rPr>
                <w:rStyle w:val="hps"/>
                <w:rFonts w:ascii="Cambria Math" w:hAnsi="Cambria Math"/>
              </w:rPr>
              <m:t>τ</m:t>
            </m:r>
          </m:sub>
        </m:sSub>
        <m:d>
          <m:dPr>
            <m:ctrlPr>
              <w:rPr>
                <w:rStyle w:val="hps"/>
                <w:rFonts w:ascii="Cambria Math" w:hAnsi="Cambria Math"/>
                <w:i/>
              </w:rPr>
            </m:ctrlPr>
          </m:dPr>
          <m:e>
            <m:r>
              <w:rPr>
                <w:rStyle w:val="hps"/>
                <w:rFonts w:ascii="Cambria Math" w:hAnsi="Cambria Math"/>
              </w:rPr>
              <m:t>t</m:t>
            </m:r>
          </m:e>
        </m:d>
        <m:r>
          <w:rPr>
            <w:rStyle w:val="hps"/>
            <w:rFonts w:ascii="Cambria Math" w:hAnsi="Cambria Math"/>
          </w:rPr>
          <m:t>=F</m:t>
        </m:r>
        <m:d>
          <m:dPr>
            <m:ctrlPr>
              <w:rPr>
                <w:rStyle w:val="hps"/>
                <w:rFonts w:ascii="Cambria Math" w:hAnsi="Cambria Math"/>
                <w:i/>
              </w:rPr>
            </m:ctrlPr>
          </m:dPr>
          <m:e>
            <m:r>
              <w:rPr>
                <w:rStyle w:val="hps"/>
                <w:rFonts w:ascii="Cambria Math" w:hAnsi="Cambria Math"/>
              </w:rPr>
              <m:t>t-τ</m:t>
            </m:r>
          </m:e>
        </m:d>
        <m:r>
          <w:rPr>
            <w:rStyle w:val="hps"/>
            <w:rFonts w:ascii="Cambria Math" w:hAnsi="Cambria Math"/>
          </w:rPr>
          <m:t xml:space="preserve">,  </m:t>
        </m:r>
        <m:r>
          <m:rPr>
            <m:sty m:val="p"/>
          </m:rPr>
          <w:rPr>
            <w:rStyle w:val="hps"/>
            <w:rFonts w:ascii="Cambria Math" w:hAnsi="Cambria Math"/>
          </w:rPr>
          <m:t xml:space="preserve"> </m:t>
        </m:r>
        <m:sSub>
          <m:sSubPr>
            <m:ctrlPr>
              <w:rPr>
                <w:rStyle w:val="hps"/>
                <w:rFonts w:ascii="Cambria Math" w:hAnsi="Cambria Math"/>
                <w:i/>
              </w:rPr>
            </m:ctrlPr>
          </m:sSubPr>
          <m:e>
            <m:r>
              <w:rPr>
                <w:rStyle w:val="hps"/>
                <w:rFonts w:ascii="Cambria Math" w:hAnsi="Cambria Math"/>
              </w:rPr>
              <m:t>V</m:t>
            </m:r>
          </m:e>
          <m:sub>
            <m:r>
              <w:rPr>
                <w:rStyle w:val="hps"/>
                <w:rFonts w:ascii="Cambria Math" w:hAnsi="Cambria Math"/>
              </w:rPr>
              <m:t>τ</m:t>
            </m:r>
          </m:sub>
        </m:sSub>
        <m:d>
          <m:dPr>
            <m:ctrlPr>
              <w:rPr>
                <w:rStyle w:val="hps"/>
                <w:rFonts w:ascii="Cambria Math" w:hAnsi="Cambria Math"/>
                <w:i/>
              </w:rPr>
            </m:ctrlPr>
          </m:dPr>
          <m:e>
            <m:r>
              <w:rPr>
                <w:rStyle w:val="hps"/>
                <w:rFonts w:ascii="Cambria Math" w:hAnsi="Cambria Math"/>
              </w:rPr>
              <m:t>t</m:t>
            </m:r>
          </m:e>
        </m:d>
        <m:r>
          <w:rPr>
            <w:rStyle w:val="hps"/>
            <w:rFonts w:ascii="Cambria Math" w:hAnsi="Cambria Math"/>
          </w:rPr>
          <m:t>=V</m:t>
        </m:r>
        <m:d>
          <m:dPr>
            <m:ctrlPr>
              <w:rPr>
                <w:rStyle w:val="hps"/>
                <w:rFonts w:ascii="Cambria Math" w:hAnsi="Cambria Math"/>
                <w:i/>
              </w:rPr>
            </m:ctrlPr>
          </m:dPr>
          <m:e>
            <m:r>
              <w:rPr>
                <w:rStyle w:val="hps"/>
                <w:rFonts w:ascii="Cambria Math" w:hAnsi="Cambria Math"/>
              </w:rPr>
              <m:t>t-τ</m:t>
            </m:r>
          </m:e>
        </m:d>
        <m:r>
          <w:rPr>
            <w:rStyle w:val="hps"/>
            <w:rFonts w:ascii="Cambria Math" w:hAnsi="Cambria Math"/>
          </w:rPr>
          <m:t>,</m:t>
        </m:r>
      </m:oMath>
      <w:r w:rsidR="00933DB3" w:rsidRPr="00AE2C81">
        <w:rPr>
          <w:rFonts w:ascii="Times New Roman" w:hAnsi="Times New Roman"/>
        </w:rPr>
        <w:t xml:space="preserve"> </w:t>
      </w:r>
      <w:r w:rsidR="00B30786">
        <w:rPr>
          <w:rFonts w:ascii="Times New Roman" w:hAnsi="Times New Roman"/>
        </w:rPr>
        <w:t xml:space="preserve"> </w:t>
      </w:r>
      <w:r w:rsidR="00B30786" w:rsidRPr="00B30786">
        <w:rPr>
          <w:rFonts w:ascii="Times New Roman" w:hAnsi="Times New Roman"/>
          <w:position w:val="-6"/>
        </w:rPr>
        <w:object w:dxaOrig="3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5.75pt" o:ole="">
            <v:imagedata r:id="rId9" o:title=""/>
          </v:shape>
          <o:OLEObject Type="Embed" ProgID="Equation.3" ShapeID="_x0000_i1025" DrawAspect="Content" ObjectID="_1528103395" r:id="rId10"/>
        </w:object>
      </w:r>
      <w:r w:rsidR="00B30786" w:rsidRPr="00933DB3">
        <w:rPr>
          <w:rStyle w:val="hps"/>
          <w:rFonts w:ascii="Times New Roman" w:hAnsi="Times New Roman"/>
        </w:rPr>
        <w:t xml:space="preserve"> –</w:t>
      </w:r>
      <w:r w:rsidR="00B30786">
        <w:rPr>
          <w:rStyle w:val="hps"/>
          <w:rFonts w:ascii="Times New Roman" w:hAnsi="Times New Roman"/>
        </w:rPr>
        <w:t xml:space="preserve"> постійний рівень </w:t>
      </w:r>
      <w:proofErr w:type="spellStart"/>
      <w:r w:rsidR="00B30786">
        <w:rPr>
          <w:rStyle w:val="hps"/>
          <w:rFonts w:ascii="Times New Roman" w:hAnsi="Times New Roman"/>
        </w:rPr>
        <w:t>плазмоклітин</w:t>
      </w:r>
      <w:proofErr w:type="spellEnd"/>
      <w:r w:rsidR="00B30786">
        <w:rPr>
          <w:rStyle w:val="hps"/>
          <w:rFonts w:ascii="Times New Roman" w:hAnsi="Times New Roman"/>
        </w:rPr>
        <w:t xml:space="preserve"> в організмі.</w:t>
      </w:r>
    </w:p>
    <w:p w:rsidR="00E646CF" w:rsidRDefault="00E646CF" w:rsidP="00276B70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Узагальнення моделі на випадок змінних коефіцієнтів та змінного запізнення здійснено в працях </w:t>
      </w:r>
      <w:r w:rsidRPr="00AE2C81">
        <w:rPr>
          <w:rFonts w:ascii="Times New Roman" w:hAnsi="Times New Roman"/>
          <w:lang w:val="ru-RU"/>
        </w:rPr>
        <w:t>[2,3]</w:t>
      </w:r>
      <w:r>
        <w:rPr>
          <w:rFonts w:ascii="Times New Roman" w:hAnsi="Times New Roman"/>
        </w:rPr>
        <w:t xml:space="preserve">. </w:t>
      </w:r>
    </w:p>
    <w:p w:rsidR="0013153C" w:rsidRDefault="00E213EE" w:rsidP="00E213EE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Розглянемо замість рівняння (1) наступне рівняння</w:t>
      </w:r>
    </w:p>
    <w:p w:rsidR="00E213EE" w:rsidRPr="00E213EE" w:rsidRDefault="00576934" w:rsidP="00E213EE">
      <w:pPr>
        <w:spacing w:after="0" w:line="240" w:lineRule="auto"/>
        <w:ind w:firstLine="1418"/>
        <w:rPr>
          <w:rStyle w:val="hps"/>
          <w:rFonts w:ascii="Times New Roman" w:hAnsi="Times New Roman"/>
        </w:rPr>
      </w:pPr>
      <m:oMath>
        <m:acc>
          <m:accPr>
            <m:chr m:val="̇"/>
            <m:ctrlPr>
              <w:rPr>
                <w:rStyle w:val="hps"/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Style w:val="hps"/>
                <w:rFonts w:ascii="Cambria Math" w:hAnsi="Cambria Math"/>
                <w:lang w:val="en-US"/>
              </w:rPr>
              <m:t>V</m:t>
            </m:r>
          </m:e>
        </m:acc>
        <m:r>
          <w:rPr>
            <w:rStyle w:val="hps"/>
            <w:rFonts w:ascii="Cambria Math" w:hAnsi="Cambria Math"/>
          </w:rPr>
          <m:t>=</m:t>
        </m:r>
        <m:d>
          <m:dPr>
            <m:ctrlPr>
              <w:rPr>
                <w:rStyle w:val="hps"/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Style w:val="hps"/>
                <w:rFonts w:ascii="Cambria Math" w:hAnsi="Cambria Math"/>
                <w:lang w:val="ru-RU"/>
              </w:rPr>
              <m:t>β</m:t>
            </m:r>
            <m:r>
              <w:rPr>
                <w:rStyle w:val="hps"/>
                <w:rFonts w:ascii="Cambria Math" w:hAnsi="Cambria Math"/>
              </w:rPr>
              <m:t>-</m:t>
            </m:r>
            <m:r>
              <w:rPr>
                <w:rStyle w:val="hps"/>
                <w:rFonts w:ascii="Cambria Math" w:hAnsi="Cambria Math"/>
                <w:lang w:val="ru-RU"/>
              </w:rPr>
              <m:t>δ</m:t>
            </m:r>
            <m:sSup>
              <m:sSupPr>
                <m:ctrlPr>
                  <w:rPr>
                    <w:rStyle w:val="hps"/>
                    <w:rFonts w:ascii="Cambria Math" w:hAnsi="Cambria Math"/>
                    <w:i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Style w:val="hps"/>
                        <w:rFonts w:ascii="Cambria Math" w:hAnsi="Cambria Math"/>
                        <w:i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Style w:val="hps"/>
                            <w:rFonts w:ascii="Cambria Math" w:hAnsi="Cambria Math"/>
                            <w:i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Style w:val="hps"/>
                            <w:rFonts w:ascii="Cambria Math" w:hAnsi="Cambria Math"/>
                            <w:lang w:val="en-US"/>
                          </w:rPr>
                          <m:t>V</m:t>
                        </m:r>
                      </m:num>
                      <m:den>
                        <m:r>
                          <w:rPr>
                            <w:rStyle w:val="hps"/>
                            <w:rFonts w:ascii="Cambria Math" w:hAnsi="Cambria Math"/>
                            <w:lang w:val="ru-RU"/>
                          </w:rPr>
                          <m:t>k</m:t>
                        </m:r>
                      </m:den>
                    </m:f>
                  </m:e>
                </m:d>
              </m:e>
              <m:sup>
                <m:r>
                  <w:rPr>
                    <w:rStyle w:val="hps"/>
                    <w:rFonts w:ascii="Cambria Math" w:hAnsi="Cambria Math"/>
                    <w:lang w:val="ru-RU"/>
                  </w:rPr>
                  <m:t>n</m:t>
                </m:r>
              </m:sup>
            </m:sSup>
          </m:e>
        </m:d>
        <m:r>
          <w:rPr>
            <w:rStyle w:val="hps"/>
            <w:rFonts w:ascii="Cambria Math" w:hAnsi="Cambria Math"/>
            <w:lang w:val="ru-RU"/>
          </w:rPr>
          <m:t>V</m:t>
        </m:r>
        <m:r>
          <w:rPr>
            <w:rStyle w:val="hps"/>
            <w:rFonts w:ascii="Cambria Math" w:hAnsi="Cambria Math"/>
          </w:rPr>
          <m:t>-</m:t>
        </m:r>
        <m:r>
          <w:rPr>
            <w:rStyle w:val="hps"/>
            <w:rFonts w:ascii="Cambria Math" w:hAnsi="Cambria Math"/>
            <w:lang w:val="ru-RU"/>
          </w:rPr>
          <m:t>γFV</m:t>
        </m:r>
        <m:r>
          <w:rPr>
            <w:rStyle w:val="hps"/>
            <w:rFonts w:ascii="Cambria Math" w:hAnsi="Cambria Math"/>
          </w:rPr>
          <m:t>,</m:t>
        </m:r>
      </m:oMath>
      <w:r w:rsidR="00E213EE" w:rsidRPr="00E213EE">
        <w:rPr>
          <w:rStyle w:val="hps"/>
          <w:rFonts w:ascii="Times New Roman" w:hAnsi="Times New Roman"/>
        </w:rPr>
        <w:t xml:space="preserve">  </w:t>
      </w:r>
      <w:r w:rsidR="00E213EE" w:rsidRPr="00E213EE">
        <w:rPr>
          <w:rStyle w:val="hps"/>
          <w:rFonts w:ascii="Times New Roman" w:hAnsi="Times New Roman"/>
        </w:rPr>
        <w:tab/>
      </w:r>
      <w:r w:rsidR="00E213EE" w:rsidRPr="00E213EE">
        <w:rPr>
          <w:rStyle w:val="hps"/>
          <w:rFonts w:ascii="Times New Roman" w:hAnsi="Times New Roman"/>
        </w:rPr>
        <w:tab/>
        <w:t xml:space="preserve">               (5)</w:t>
      </w:r>
    </w:p>
    <w:p w:rsidR="0016118A" w:rsidRDefault="00E213EE" w:rsidP="0073418B">
      <w:pPr>
        <w:spacing w:after="0" w:line="240" w:lineRule="auto"/>
        <w:jc w:val="both"/>
        <w:rPr>
          <w:rFonts w:ascii="Times New Roman" w:hAnsi="Times New Roman"/>
        </w:rPr>
      </w:pPr>
      <w:r>
        <w:rPr>
          <w:rStyle w:val="hps"/>
          <w:rFonts w:ascii="Times New Roman" w:hAnsi="Times New Roman"/>
        </w:rPr>
        <w:t xml:space="preserve">де </w:t>
      </w:r>
      <m:oMath>
        <m:r>
          <w:rPr>
            <w:rStyle w:val="hps"/>
            <w:rFonts w:ascii="Cambria Math" w:hAnsi="Cambria Math"/>
            <w:lang w:val="ru-RU"/>
          </w:rPr>
          <m:t xml:space="preserve">δ≥0, </m:t>
        </m:r>
        <m:r>
          <w:rPr>
            <w:rStyle w:val="hps"/>
            <w:rFonts w:ascii="Cambria Math" w:hAnsi="Cambria Math"/>
            <w:lang w:val="en-US"/>
          </w:rPr>
          <m:t>n</m:t>
        </m:r>
        <m:r>
          <w:rPr>
            <w:rStyle w:val="hps"/>
            <w:rFonts w:ascii="Cambria Math" w:hAnsi="Cambria Math"/>
            <w:lang w:val="ru-RU"/>
          </w:rPr>
          <m:t>∈</m:t>
        </m:r>
        <m:r>
          <w:rPr>
            <w:rStyle w:val="hps"/>
            <w:rFonts w:ascii="Cambria Math" w:hAnsi="Cambria Math"/>
            <w:lang w:val="en-US"/>
          </w:rPr>
          <m:t>N</m:t>
        </m:r>
        <m:r>
          <w:rPr>
            <w:rStyle w:val="hps"/>
            <w:rFonts w:ascii="Cambria Math" w:hAnsi="Cambria Math"/>
            <w:lang w:val="ru-RU"/>
          </w:rPr>
          <m:t>∪</m:t>
        </m:r>
        <m:d>
          <m:dPr>
            <m:begChr m:val="{"/>
            <m:endChr m:val="}"/>
            <m:ctrlPr>
              <w:rPr>
                <w:rStyle w:val="hps"/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Style w:val="hps"/>
                <w:rFonts w:ascii="Cambria Math" w:hAnsi="Cambria Math"/>
                <w:lang w:val="ru-RU"/>
              </w:rPr>
              <m:t>0</m:t>
            </m:r>
          </m:e>
        </m:d>
      </m:oMath>
      <w:r w:rsidRPr="00E213EE">
        <w:rPr>
          <w:rStyle w:val="hps"/>
          <w:rFonts w:ascii="Times New Roman" w:hAnsi="Times New Roman"/>
          <w:lang w:val="ru-RU"/>
        </w:rPr>
        <w:t>.</w:t>
      </w:r>
      <w:r>
        <w:rPr>
          <w:rStyle w:val="hps"/>
          <w:rFonts w:ascii="Times New Roman" w:hAnsi="Times New Roman"/>
        </w:rPr>
        <w:t xml:space="preserve"> Рівняння (5) визначає узагальнену логістичну зміну концентрації антигену. При </w:t>
      </w:r>
      <m:oMath>
        <m:r>
          <w:rPr>
            <w:rStyle w:val="hps"/>
            <w:rFonts w:ascii="Cambria Math" w:hAnsi="Cambria Math"/>
            <w:lang w:val="en-US"/>
          </w:rPr>
          <m:t>n</m:t>
        </m:r>
        <m:r>
          <w:rPr>
            <w:rStyle w:val="hps"/>
            <w:rFonts w:ascii="Cambria Math" w:hAnsi="Cambria Math"/>
            <w:lang w:val="ru-RU"/>
          </w:rPr>
          <m:t>≥1</m:t>
        </m:r>
      </m:oMath>
      <w:r>
        <w:rPr>
          <w:rStyle w:val="hps"/>
          <w:rFonts w:ascii="Times New Roman" w:hAnsi="Times New Roman"/>
        </w:rPr>
        <w:t xml:space="preserve"> така ситуація може виникнути під впливом ліків, які депресивним чином впливають на динаміку антигену.</w:t>
      </w:r>
    </w:p>
    <w:p w:rsidR="00E646CF" w:rsidRDefault="00E646CF" w:rsidP="00BF5FC0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Система (2)</w:t>
      </w:r>
      <w:r w:rsidR="00AF7F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AF7F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(4),</w:t>
      </w:r>
      <w:r w:rsidR="00AF7F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(5)</w:t>
      </w:r>
      <w:r w:rsidR="00AF7F03">
        <w:rPr>
          <w:rFonts w:ascii="Times New Roman" w:hAnsi="Times New Roman"/>
        </w:rPr>
        <w:t xml:space="preserve"> завжди має локально асимптотично стійкий розв’язок</w:t>
      </w:r>
    </w:p>
    <w:p w:rsidR="00AF7F03" w:rsidRPr="00AF7F03" w:rsidRDefault="00576934" w:rsidP="00BF5FC0">
      <w:pPr>
        <w:spacing w:after="0" w:line="240" w:lineRule="auto"/>
        <w:ind w:firstLine="284"/>
        <w:jc w:val="both"/>
        <w:rPr>
          <w:rFonts w:ascii="Times New Roman" w:hAnsi="Times New Roman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 xml:space="preserve">=0,  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*</m:t>
              </m:r>
            </m:sup>
          </m:sSup>
          <m:r>
            <w:rPr>
              <w:rFonts w:ascii="Cambria Math" w:hAnsi="Cambria Math"/>
              <w:lang w:val="en-US"/>
            </w:rPr>
            <m:t xml:space="preserve">,   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p>
              <m:r>
                <w:rPr>
                  <w:rFonts w:ascii="Cambria Math" w:hAnsi="Cambria Math"/>
                  <w:lang w:val="en-US"/>
                </w:rPr>
                <m:t>*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ρ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,</m:t>
          </m:r>
        </m:oMath>
      </m:oMathPara>
    </w:p>
    <w:p w:rsidR="00612C84" w:rsidRDefault="00AF7F03" w:rsidP="0073418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який відповідає стану здорового організму.</w:t>
      </w:r>
    </w:p>
    <w:p w:rsidR="00AF7F03" w:rsidRDefault="00612C84" w:rsidP="00612C84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</w:t>
      </w:r>
      <w:r w:rsidR="00AF7F03">
        <w:rPr>
          <w:rFonts w:ascii="Times New Roman" w:hAnsi="Times New Roman"/>
        </w:rPr>
        <w:t>ронічній формі захворювання</w:t>
      </w:r>
      <w:r>
        <w:rPr>
          <w:rFonts w:ascii="Times New Roman" w:hAnsi="Times New Roman"/>
        </w:rPr>
        <w:t xml:space="preserve"> відповідають розв’язки </w:t>
      </w:r>
    </w:p>
    <w:p w:rsidR="00AF7F03" w:rsidRPr="00AE2C81" w:rsidRDefault="00576934" w:rsidP="00BF5FC0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β</m:t>
            </m:r>
          </m:num>
          <m:den>
            <m:r>
              <w:rPr>
                <w:rFonts w:ascii="Cambria Math" w:hAnsi="Cambria Math"/>
              </w:rPr>
              <m:t>γ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δ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d>
        <m:r>
          <w:rPr>
            <w:rFonts w:ascii="Cambria Math" w:hAnsi="Cambria Math"/>
          </w:rPr>
          <m:t xml:space="preserve">, 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σ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den>
        </m:f>
      </m:oMath>
      <w:r w:rsidR="00BF5FC0" w:rsidRPr="00AE2C81">
        <w:rPr>
          <w:rFonts w:ascii="Times New Roman" w:hAnsi="Times New Roman"/>
        </w:rPr>
        <w:t xml:space="preserve"> ,</w:t>
      </w:r>
      <w:r w:rsidR="00AF7F03">
        <w:rPr>
          <w:rFonts w:ascii="Times New Roman" w:hAnsi="Times New Roman"/>
        </w:rPr>
        <w:t xml:space="preserve"> </w:t>
      </w:r>
    </w:p>
    <w:p w:rsidR="00BF5FC0" w:rsidRDefault="00BF5FC0" w:rsidP="00BF5FC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 </w:t>
      </w:r>
      <w:r w:rsidR="00612C84" w:rsidRPr="00612C84">
        <w:rPr>
          <w:rFonts w:ascii="Times New Roman" w:hAnsi="Times New Roman"/>
          <w:position w:val="-10"/>
        </w:rPr>
        <w:object w:dxaOrig="260" w:dyaOrig="320">
          <v:shape id="_x0000_i1026" type="#_x0000_t75" style="width:12.75pt;height:15.75pt" o:ole="">
            <v:imagedata r:id="rId11" o:title=""/>
          </v:shape>
          <o:OLEObject Type="Embed" ProgID="Equation.3" ShapeID="_x0000_i1026" DrawAspect="Content" ObjectID="_1528103396" r:id="rId12"/>
        </w:object>
      </w:r>
      <w:r w:rsidR="00612C8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</w:t>
      </w:r>
      <w:r w:rsidRPr="00AE2C81">
        <w:rPr>
          <w:rFonts w:ascii="Times New Roman" w:hAnsi="Times New Roman"/>
          <w:lang w:val="ru-RU"/>
        </w:rPr>
        <w:t xml:space="preserve"> </w:t>
      </w:r>
      <w:r w:rsidR="00612C84" w:rsidRPr="00BD1F6A">
        <w:rPr>
          <w:position w:val="-10"/>
        </w:rPr>
        <w:object w:dxaOrig="300" w:dyaOrig="320">
          <v:shape id="_x0000_i1027" type="#_x0000_t75" style="width:15pt;height:15.75pt" o:ole="">
            <v:imagedata r:id="rId13" o:title=""/>
          </v:shape>
          <o:OLEObject Type="Embed" ProgID="Equation.3" ShapeID="_x0000_i1027" DrawAspect="Content" ObjectID="_1528103397" r:id="rId14"/>
        </w:object>
      </w:r>
      <w:r w:rsidR="00612C84" w:rsidRPr="00612C8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задовольняють систему лінійних рівнянь</w:t>
      </w:r>
      <w:r w:rsidR="00612C84">
        <w:rPr>
          <w:rFonts w:ascii="Times New Roman" w:hAnsi="Times New Roman"/>
        </w:rPr>
        <w:t xml:space="preserve"> </w:t>
      </w:r>
    </w:p>
    <w:p w:rsidR="00BF5FC0" w:rsidRPr="00F71C0F" w:rsidRDefault="00576934" w:rsidP="00BF5FC0">
      <w:pPr>
        <w:spacing w:after="0" w:line="240" w:lineRule="auto"/>
        <w:jc w:val="both"/>
        <w:rPr>
          <w:rFonts w:ascii="Times New Roman" w:hAnsi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с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С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αβ</m:t>
              </m:r>
            </m:num>
            <m:den>
              <m:r>
                <w:rPr>
                  <w:rFonts w:ascii="Cambria Math" w:hAnsi="Cambria Math"/>
                </w:rPr>
                <m:t>γ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1-δ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d>
          <m:r>
            <w:rPr>
              <w:rFonts w:ascii="Cambria Math" w:hAnsi="Cambria Math"/>
            </w:rPr>
            <m:t>V=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с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*</m:t>
              </m:r>
            </m:sup>
          </m:sSup>
          <m:r>
            <w:rPr>
              <w:rFonts w:ascii="Cambria Math" w:hAnsi="Cambria Math"/>
            </w:rPr>
            <m:t>,</m:t>
          </m:r>
        </m:oMath>
      </m:oMathPara>
    </w:p>
    <w:p w:rsidR="00F71C0F" w:rsidRPr="00F71C0F" w:rsidRDefault="00F71C0F" w:rsidP="00BF5FC0">
      <w:pPr>
        <w:spacing w:after="0" w:line="240" w:lineRule="auto"/>
        <w:jc w:val="both"/>
        <w:rPr>
          <w:rFonts w:ascii="Times New Roman" w:hAnsi="Times New Roman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ργ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-β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1-δ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K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ηγ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=0.</m:t>
          </m:r>
        </m:oMath>
      </m:oMathPara>
    </w:p>
    <w:p w:rsidR="0073418B" w:rsidRPr="00C22C6F" w:rsidRDefault="0073418B" w:rsidP="00276B70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Якщо</w:t>
      </w:r>
      <w:r w:rsidRPr="00C22C6F">
        <w:rPr>
          <w:rFonts w:ascii="Times New Roman" w:hAnsi="Times New Roman"/>
          <w:lang w:val="ru-RU"/>
        </w:rPr>
        <w:t xml:space="preserve"> </w:t>
      </w:r>
      <w:r w:rsidRPr="0073418B">
        <w:rPr>
          <w:rFonts w:ascii="Times New Roman" w:hAnsi="Times New Roman"/>
          <w:i/>
          <w:lang w:val="en-US"/>
        </w:rPr>
        <w:t>n</w:t>
      </w:r>
      <w:r w:rsidRPr="00C22C6F">
        <w:rPr>
          <w:rFonts w:ascii="Times New Roman" w:hAnsi="Times New Roman"/>
          <w:lang w:val="ru-RU"/>
        </w:rPr>
        <w:t>=1,</w:t>
      </w:r>
      <w:r>
        <w:rPr>
          <w:rFonts w:ascii="Times New Roman" w:hAnsi="Times New Roman"/>
        </w:rPr>
        <w:t xml:space="preserve">  то</w:t>
      </w:r>
      <w:r w:rsidRPr="00C22C6F">
        <w:rPr>
          <w:rFonts w:ascii="Times New Roman" w:hAnsi="Times New Roman"/>
          <w:lang w:val="ru-RU"/>
        </w:rPr>
        <w:t xml:space="preserve"> </w:t>
      </w:r>
      <w:r w:rsidRPr="0073418B">
        <w:rPr>
          <w:rFonts w:ascii="Times New Roman" w:hAnsi="Times New Roman"/>
          <w:i/>
          <w:lang w:val="en-US"/>
        </w:rPr>
        <w:t>V</w:t>
      </w:r>
      <w:r>
        <w:rPr>
          <w:rFonts w:ascii="Times New Roman" w:hAnsi="Times New Roman"/>
        </w:rPr>
        <w:t xml:space="preserve"> є розв’язком рівняння</w:t>
      </w:r>
    </w:p>
    <w:p w:rsidR="0073418B" w:rsidRPr="0073418B" w:rsidRDefault="0073418B" w:rsidP="00276B70">
      <w:pPr>
        <w:spacing w:after="0" w:line="240" w:lineRule="auto"/>
        <w:ind w:firstLine="426"/>
        <w:jc w:val="both"/>
        <w:rPr>
          <w:rFonts w:ascii="Times New Roman" w:hAnsi="Times New Roman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aδ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a+bδ</m:t>
              </m:r>
            </m:e>
          </m:d>
          <m:r>
            <w:rPr>
              <w:rFonts w:ascii="Cambria Math" w:hAnsi="Cambria Math"/>
              <w:lang w:val="en-US"/>
            </w:rPr>
            <m:t>V+C=0</m:t>
          </m:r>
        </m:oMath>
      </m:oMathPara>
    </w:p>
    <w:p w:rsidR="0073418B" w:rsidRPr="00C22C6F" w:rsidRDefault="0073418B" w:rsidP="00276B70">
      <w:pPr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де</w:t>
      </w:r>
      <w:r w:rsidRPr="00C22C6F">
        <w:rPr>
          <w:rFonts w:ascii="Times New Roman" w:hAnsi="Times New Roman"/>
          <w:lang w:val="ru-RU"/>
        </w:rPr>
        <w:t xml:space="preserve"> 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  <w:lang w:val="ru-RU"/>
          </w:rPr>
          <m:t>=</m:t>
        </m:r>
        <m:r>
          <w:rPr>
            <w:rFonts w:ascii="Cambria Math" w:hAnsi="Cambria Math"/>
            <w:lang w:val="en-US"/>
          </w:rPr>
          <m:t>β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αρ</m:t>
            </m:r>
            <m:r>
              <w:rPr>
                <w:rFonts w:ascii="Cambria Math" w:hAnsi="Cambria Math"/>
                <w:lang w:val="ru-RU"/>
              </w:rPr>
              <m:t xml:space="preserve">- </m:t>
            </m:r>
            <m:r>
              <w:rPr>
                <w:rFonts w:ascii="Cambria Math" w:hAnsi="Cambria Math"/>
                <w:lang w:val="en-US"/>
              </w:rPr>
              <m:t>ηγ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μ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c</m:t>
                </m:r>
              </m:sub>
            </m:sSub>
          </m:e>
        </m:d>
        <m:r>
          <w:rPr>
            <w:rFonts w:ascii="Cambria Math" w:hAnsi="Cambria Math"/>
            <w:lang w:val="ru-RU"/>
          </w:rPr>
          <m:t xml:space="preserve">,       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  <w:lang w:val="ru-RU"/>
          </w:rPr>
          <m:t>=</m:t>
        </m:r>
        <m:r>
          <w:rPr>
            <w:rFonts w:ascii="Cambria Math" w:hAnsi="Cambria Math"/>
            <w:lang w:val="en-US"/>
          </w:rPr>
          <m:t>β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lang w:val="en-US"/>
              </w:rPr>
              <m:t>f</m:t>
            </m:r>
          </m:sub>
        </m:sSub>
        <m:r>
          <w:rPr>
            <w:rFonts w:ascii="Cambria Math" w:hAnsi="Cambria Math"/>
            <w:lang w:val="ru-RU"/>
          </w:rPr>
          <m:t xml:space="preserve">,      </m:t>
        </m:r>
        <m:r>
          <w:rPr>
            <w:rFonts w:ascii="Cambria Math" w:hAnsi="Cambria Math"/>
            <w:lang w:val="en-US"/>
          </w:rPr>
          <m:t>c</m:t>
        </m:r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lang w:val="en-US"/>
              </w:rPr>
              <m:t>f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β</m:t>
            </m:r>
            <m:r>
              <w:rPr>
                <w:rFonts w:ascii="Cambria Math" w:hAnsi="Cambria Math"/>
                <w:lang w:val="ru-RU"/>
              </w:rPr>
              <m:t>-</m:t>
            </m:r>
            <m:r>
              <w:rPr>
                <w:rFonts w:ascii="Cambria Math" w:hAnsi="Cambria Math"/>
                <w:lang w:val="en-US"/>
              </w:rPr>
              <m:t>γ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*</m:t>
                </m:r>
              </m:sup>
            </m:sSup>
          </m:e>
        </m:d>
        <m:r>
          <w:rPr>
            <w:rFonts w:ascii="Cambria Math" w:hAnsi="Cambria Math"/>
            <w:lang w:val="ru-RU"/>
          </w:rPr>
          <m:t>.</m:t>
        </m:r>
      </m:oMath>
    </w:p>
    <w:p w:rsidR="0073418B" w:rsidRPr="00C22C6F" w:rsidRDefault="0073418B" w:rsidP="00276B70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Проаналізовано існування стаціонарних розв’язків. Зокрема, якщо </w:t>
      </w:r>
      <m:oMath>
        <m:r>
          <w:rPr>
            <w:rFonts w:ascii="Cambria Math" w:hAnsi="Cambria Math"/>
          </w:rPr>
          <m:t xml:space="preserve">a&gt;0 i c&gt;0, </m:t>
        </m:r>
      </m:oMath>
      <w:r>
        <w:rPr>
          <w:rFonts w:ascii="Times New Roman" w:hAnsi="Times New Roman"/>
        </w:rPr>
        <w:t xml:space="preserve">то існує два таких розв’язки, якщо </w:t>
      </w:r>
      <m:oMath>
        <m:r>
          <w:rPr>
            <w:rFonts w:ascii="Cambria Math" w:hAnsi="Cambria Math"/>
          </w:rPr>
          <m:t xml:space="preserve">c&lt;0, </m:t>
        </m:r>
      </m:oMath>
      <w:r>
        <w:rPr>
          <w:rFonts w:ascii="Times New Roman" w:hAnsi="Times New Roman"/>
        </w:rPr>
        <w:t xml:space="preserve">то тільки один. Якщо </w:t>
      </w:r>
      <m:oMath>
        <m:r>
          <w:rPr>
            <w:rFonts w:ascii="Cambria Math" w:hAnsi="Cambria Math"/>
          </w:rPr>
          <m:t xml:space="preserve">a&lt;0 i c&lt;0, </m:t>
        </m:r>
      </m:oMath>
      <w:r w:rsidR="00A464C5">
        <w:rPr>
          <w:rFonts w:ascii="Times New Roman" w:hAnsi="Times New Roman"/>
        </w:rPr>
        <w:t>що відповідає с</w:t>
      </w:r>
      <w:r>
        <w:rPr>
          <w:rFonts w:ascii="Times New Roman" w:hAnsi="Times New Roman"/>
        </w:rPr>
        <w:t>тану хронічного захворювання з імунодефіци</w:t>
      </w:r>
      <w:bookmarkStart w:id="0" w:name="_GoBack"/>
      <w:bookmarkEnd w:id="0"/>
      <w:r>
        <w:rPr>
          <w:rFonts w:ascii="Times New Roman" w:hAnsi="Times New Roman"/>
        </w:rPr>
        <w:t>том</w:t>
      </w:r>
      <w:r w:rsidR="00A464C5" w:rsidRPr="00C22C6F">
        <w:rPr>
          <w:rFonts w:ascii="Times New Roman" w:hAnsi="Times New Roman"/>
        </w:rPr>
        <w:t xml:space="preserve"> [1]</w:t>
      </w:r>
      <w:r>
        <w:rPr>
          <w:rFonts w:ascii="Times New Roman" w:hAnsi="Times New Roman"/>
        </w:rPr>
        <w:t xml:space="preserve">, то може існувати тільки один стаціонарний </w:t>
      </w:r>
      <w:proofErr w:type="spellStart"/>
      <w:r>
        <w:rPr>
          <w:rFonts w:ascii="Times New Roman" w:hAnsi="Times New Roman"/>
        </w:rPr>
        <w:t>роз’язок</w:t>
      </w:r>
      <w:proofErr w:type="spellEnd"/>
      <w:r>
        <w:rPr>
          <w:rFonts w:ascii="Times New Roman" w:hAnsi="Times New Roman"/>
        </w:rPr>
        <w:t>.</w:t>
      </w:r>
    </w:p>
    <w:p w:rsidR="00F71C0F" w:rsidRPr="00C22C6F" w:rsidRDefault="00F71C0F" w:rsidP="00276B70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Здійснено числове моделювання імунної відповіді в системі </w:t>
      </w:r>
      <w:proofErr w:type="spellStart"/>
      <w:r>
        <w:rPr>
          <w:rFonts w:ascii="Times New Roman" w:hAnsi="Times New Roman"/>
          <w:lang w:val="en-US"/>
        </w:rPr>
        <w:t>Mathematica</w:t>
      </w:r>
      <w:proofErr w:type="spellEnd"/>
      <w:r w:rsidRPr="00C22C6F">
        <w:rPr>
          <w:rFonts w:ascii="Times New Roman" w:hAnsi="Times New Roman"/>
        </w:rPr>
        <w:t>.</w:t>
      </w:r>
    </w:p>
    <w:p w:rsidR="00933DB3" w:rsidRDefault="00933DB3" w:rsidP="00BF5FC0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86418F" w:rsidRPr="00933DB3" w:rsidRDefault="0086418F" w:rsidP="00BF5FC0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86418F" w:rsidRPr="00933DB3" w:rsidRDefault="0086418F" w:rsidP="00BF5FC0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86418F" w:rsidRPr="00933DB3" w:rsidRDefault="0086418F" w:rsidP="00BF5FC0">
      <w:pPr>
        <w:spacing w:after="0" w:line="240" w:lineRule="auto"/>
        <w:jc w:val="center"/>
        <w:rPr>
          <w:rFonts w:ascii="Times New Roman" w:hAnsi="Times New Roman"/>
          <w:b/>
        </w:rPr>
      </w:pPr>
      <w:r w:rsidRPr="00933DB3">
        <w:rPr>
          <w:rFonts w:ascii="Times New Roman" w:hAnsi="Times New Roman"/>
          <w:b/>
        </w:rPr>
        <w:t>Список літератури</w:t>
      </w:r>
    </w:p>
    <w:p w:rsidR="00FC7178" w:rsidRPr="00933DB3" w:rsidRDefault="00FC7178" w:rsidP="00BF5FC0">
      <w:pPr>
        <w:pStyle w:val="a7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933DB3">
        <w:rPr>
          <w:rFonts w:ascii="Times New Roman" w:hAnsi="Times New Roman"/>
        </w:rPr>
        <w:t xml:space="preserve">Марчук Г.И </w:t>
      </w:r>
      <w:proofErr w:type="spellStart"/>
      <w:r w:rsidRPr="00933DB3">
        <w:rPr>
          <w:rFonts w:ascii="Times New Roman" w:hAnsi="Times New Roman"/>
        </w:rPr>
        <w:t>Математические</w:t>
      </w:r>
      <w:proofErr w:type="spellEnd"/>
      <w:r w:rsidRPr="00933DB3">
        <w:rPr>
          <w:rFonts w:ascii="Times New Roman" w:hAnsi="Times New Roman"/>
        </w:rPr>
        <w:t xml:space="preserve"> </w:t>
      </w:r>
      <w:proofErr w:type="spellStart"/>
      <w:r w:rsidRPr="00933DB3">
        <w:rPr>
          <w:rFonts w:ascii="Times New Roman" w:hAnsi="Times New Roman"/>
        </w:rPr>
        <w:t>модели</w:t>
      </w:r>
      <w:proofErr w:type="spellEnd"/>
      <w:r w:rsidRPr="00933DB3">
        <w:rPr>
          <w:rFonts w:ascii="Times New Roman" w:hAnsi="Times New Roman"/>
        </w:rPr>
        <w:t xml:space="preserve"> в </w:t>
      </w:r>
      <w:proofErr w:type="spellStart"/>
      <w:r w:rsidRPr="00933DB3">
        <w:rPr>
          <w:rFonts w:ascii="Times New Roman" w:hAnsi="Times New Roman"/>
        </w:rPr>
        <w:t>иммунологии</w:t>
      </w:r>
      <w:proofErr w:type="spellEnd"/>
      <w:r w:rsidR="00286852" w:rsidRPr="00933DB3">
        <w:rPr>
          <w:rFonts w:ascii="Times New Roman" w:hAnsi="Times New Roman"/>
        </w:rPr>
        <w:t xml:space="preserve">: </w:t>
      </w:r>
      <w:proofErr w:type="spellStart"/>
      <w:r w:rsidR="00286852" w:rsidRPr="00933DB3">
        <w:rPr>
          <w:rFonts w:ascii="Times New Roman" w:hAnsi="Times New Roman"/>
        </w:rPr>
        <w:t>вычислительные</w:t>
      </w:r>
      <w:proofErr w:type="spellEnd"/>
      <w:r w:rsidR="00286852" w:rsidRPr="00933DB3">
        <w:rPr>
          <w:rFonts w:ascii="Times New Roman" w:hAnsi="Times New Roman"/>
        </w:rPr>
        <w:t xml:space="preserve"> </w:t>
      </w:r>
      <w:proofErr w:type="spellStart"/>
      <w:r w:rsidR="00286852" w:rsidRPr="00933DB3">
        <w:rPr>
          <w:rFonts w:ascii="Times New Roman" w:hAnsi="Times New Roman"/>
        </w:rPr>
        <w:t>методы</w:t>
      </w:r>
      <w:proofErr w:type="spellEnd"/>
      <w:r w:rsidR="00286852" w:rsidRPr="00933DB3">
        <w:rPr>
          <w:rFonts w:ascii="Times New Roman" w:hAnsi="Times New Roman"/>
        </w:rPr>
        <w:t xml:space="preserve"> и </w:t>
      </w:r>
      <w:proofErr w:type="spellStart"/>
      <w:r w:rsidR="00286852" w:rsidRPr="00933DB3">
        <w:rPr>
          <w:rFonts w:ascii="Times New Roman" w:hAnsi="Times New Roman"/>
        </w:rPr>
        <w:t>эксперименты</w:t>
      </w:r>
      <w:proofErr w:type="spellEnd"/>
      <w:r w:rsidRPr="00933DB3">
        <w:rPr>
          <w:rFonts w:ascii="Times New Roman" w:hAnsi="Times New Roman"/>
        </w:rPr>
        <w:t xml:space="preserve"> / Г.И. Марчук. </w:t>
      </w:r>
      <w:r w:rsidR="00286852" w:rsidRPr="00933DB3">
        <w:rPr>
          <w:rFonts w:ascii="Times New Roman" w:hAnsi="Times New Roman"/>
          <w:lang w:val="ru-RU"/>
        </w:rPr>
        <w:t>–</w:t>
      </w:r>
      <w:r w:rsidR="00286852" w:rsidRPr="00933DB3">
        <w:rPr>
          <w:rFonts w:ascii="Times New Roman" w:hAnsi="Times New Roman"/>
        </w:rPr>
        <w:t xml:space="preserve">М.: Наука, 1991. </w:t>
      </w:r>
      <w:r w:rsidR="00286852" w:rsidRPr="00933DB3">
        <w:rPr>
          <w:rFonts w:ascii="Times New Roman" w:hAnsi="Times New Roman"/>
          <w:lang w:val="ru-RU"/>
        </w:rPr>
        <w:t>–</w:t>
      </w:r>
      <w:r w:rsidR="00286852" w:rsidRPr="00933DB3">
        <w:rPr>
          <w:rFonts w:ascii="Times New Roman" w:hAnsi="Times New Roman"/>
        </w:rPr>
        <w:t xml:space="preserve"> 276 с. </w:t>
      </w:r>
    </w:p>
    <w:p w:rsidR="00FC7178" w:rsidRPr="00C22C6F" w:rsidRDefault="00FC7178" w:rsidP="00BF5FC0">
      <w:pPr>
        <w:pStyle w:val="a7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lang w:val="en-US"/>
        </w:rPr>
      </w:pPr>
      <w:proofErr w:type="spellStart"/>
      <w:r w:rsidRPr="00933DB3">
        <w:rPr>
          <w:rFonts w:ascii="Times New Roman" w:hAnsi="Times New Roman"/>
          <w:lang w:val="en-US"/>
        </w:rPr>
        <w:t>Foryś</w:t>
      </w:r>
      <w:proofErr w:type="spellEnd"/>
      <w:r w:rsidR="00286852" w:rsidRPr="00933DB3">
        <w:rPr>
          <w:rFonts w:ascii="Times New Roman" w:hAnsi="Times New Roman"/>
          <w:lang w:val="en-US"/>
        </w:rPr>
        <w:t xml:space="preserve"> U.</w:t>
      </w:r>
      <w:r w:rsidRPr="00933DB3">
        <w:rPr>
          <w:rFonts w:ascii="Times New Roman" w:hAnsi="Times New Roman"/>
          <w:lang w:val="en-US"/>
        </w:rPr>
        <w:t xml:space="preserve"> </w:t>
      </w:r>
      <w:proofErr w:type="spellStart"/>
      <w:r w:rsidRPr="00933DB3">
        <w:rPr>
          <w:rFonts w:ascii="Times New Roman" w:hAnsi="Times New Roman"/>
          <w:lang w:val="en-US"/>
        </w:rPr>
        <w:t>Hopf</w:t>
      </w:r>
      <w:proofErr w:type="spellEnd"/>
      <w:r w:rsidRPr="00933DB3">
        <w:rPr>
          <w:rFonts w:ascii="Times New Roman" w:hAnsi="Times New Roman"/>
          <w:lang w:val="en-US"/>
        </w:rPr>
        <w:t xml:space="preserve"> bifurcation in </w:t>
      </w:r>
      <w:proofErr w:type="spellStart"/>
      <w:r w:rsidRPr="00933DB3">
        <w:rPr>
          <w:rFonts w:ascii="Times New Roman" w:hAnsi="Times New Roman"/>
          <w:lang w:val="en-US"/>
        </w:rPr>
        <w:t>Marchuk’s</w:t>
      </w:r>
      <w:proofErr w:type="spellEnd"/>
      <w:r w:rsidRPr="00933DB3">
        <w:rPr>
          <w:rFonts w:ascii="Times New Roman" w:hAnsi="Times New Roman"/>
          <w:lang w:val="en-US"/>
        </w:rPr>
        <w:t xml:space="preserve"> model of immune reactions</w:t>
      </w:r>
      <w:r w:rsidR="00286852" w:rsidRPr="00933DB3">
        <w:rPr>
          <w:rFonts w:ascii="Times New Roman" w:hAnsi="Times New Roman"/>
          <w:lang w:val="en-US"/>
        </w:rPr>
        <w:t xml:space="preserve"> / U. </w:t>
      </w:r>
      <w:proofErr w:type="spellStart"/>
      <w:r w:rsidR="00286852" w:rsidRPr="00933DB3">
        <w:rPr>
          <w:rFonts w:ascii="Times New Roman" w:hAnsi="Times New Roman"/>
          <w:lang w:val="en-US"/>
        </w:rPr>
        <w:t>Foryś</w:t>
      </w:r>
      <w:proofErr w:type="spellEnd"/>
      <w:r w:rsidR="00286852" w:rsidRPr="00933DB3">
        <w:rPr>
          <w:rFonts w:ascii="Times New Roman" w:hAnsi="Times New Roman"/>
          <w:lang w:val="en-US"/>
        </w:rPr>
        <w:t xml:space="preserve"> //</w:t>
      </w:r>
      <w:r w:rsidRPr="00933DB3">
        <w:rPr>
          <w:rFonts w:ascii="Times New Roman" w:hAnsi="Times New Roman"/>
          <w:lang w:val="en-US"/>
        </w:rPr>
        <w:t xml:space="preserve"> Math. </w:t>
      </w:r>
      <w:proofErr w:type="spellStart"/>
      <w:r w:rsidRPr="00933DB3">
        <w:rPr>
          <w:rFonts w:ascii="Times New Roman" w:hAnsi="Times New Roman"/>
          <w:lang w:val="en-US"/>
        </w:rPr>
        <w:t>Comput</w:t>
      </w:r>
      <w:proofErr w:type="spellEnd"/>
      <w:r w:rsidRPr="00933DB3">
        <w:rPr>
          <w:rFonts w:ascii="Times New Roman" w:hAnsi="Times New Roman"/>
          <w:lang w:val="en-US"/>
        </w:rPr>
        <w:t xml:space="preserve">. </w:t>
      </w:r>
      <w:proofErr w:type="spellStart"/>
      <w:r w:rsidRPr="00933DB3">
        <w:rPr>
          <w:rFonts w:ascii="Times New Roman" w:hAnsi="Times New Roman"/>
          <w:lang w:val="en-US"/>
        </w:rPr>
        <w:t>Modelling</w:t>
      </w:r>
      <w:proofErr w:type="spellEnd"/>
      <w:r w:rsidR="001137F4" w:rsidRPr="00933DB3">
        <w:rPr>
          <w:rFonts w:ascii="Times New Roman" w:hAnsi="Times New Roman"/>
          <w:lang w:val="en-US"/>
        </w:rPr>
        <w:t>. –</w:t>
      </w:r>
      <w:r w:rsidRPr="00933DB3">
        <w:rPr>
          <w:rFonts w:ascii="Times New Roman" w:hAnsi="Times New Roman"/>
          <w:lang w:val="en-US"/>
        </w:rPr>
        <w:t xml:space="preserve"> </w:t>
      </w:r>
      <w:r w:rsidR="001137F4" w:rsidRPr="00933DB3">
        <w:rPr>
          <w:rFonts w:ascii="Times New Roman" w:hAnsi="Times New Roman"/>
          <w:lang w:val="en-US"/>
        </w:rPr>
        <w:t>2001</w:t>
      </w:r>
      <w:r w:rsidR="001137F4" w:rsidRPr="00C22C6F">
        <w:rPr>
          <w:rFonts w:ascii="Times New Roman" w:hAnsi="Times New Roman"/>
          <w:lang w:val="en-US"/>
        </w:rPr>
        <w:t xml:space="preserve">, </w:t>
      </w:r>
      <w:r w:rsidRPr="00C22C6F">
        <w:rPr>
          <w:rFonts w:ascii="Times New Roman" w:hAnsi="Times New Roman"/>
          <w:lang w:val="en-US"/>
        </w:rPr>
        <w:t>34</w:t>
      </w:r>
      <w:r w:rsidR="001137F4" w:rsidRPr="00C22C6F">
        <w:rPr>
          <w:rFonts w:ascii="Times New Roman" w:hAnsi="Times New Roman"/>
          <w:lang w:val="en-US"/>
        </w:rPr>
        <w:t xml:space="preserve">. – </w:t>
      </w:r>
      <w:r w:rsidR="00286852" w:rsidRPr="00C22C6F">
        <w:rPr>
          <w:rFonts w:ascii="Times New Roman" w:hAnsi="Times New Roman"/>
          <w:lang w:val="en-US"/>
        </w:rPr>
        <w:t>P</w:t>
      </w:r>
      <w:r w:rsidRPr="00C22C6F">
        <w:rPr>
          <w:rFonts w:ascii="Times New Roman" w:hAnsi="Times New Roman"/>
          <w:lang w:val="en-US"/>
        </w:rPr>
        <w:t>. 725–735.</w:t>
      </w:r>
    </w:p>
    <w:p w:rsidR="001137F4" w:rsidRPr="00933DB3" w:rsidRDefault="001137F4" w:rsidP="00BF5FC0">
      <w:pPr>
        <w:pStyle w:val="a7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lang w:val="en-US"/>
        </w:rPr>
      </w:pPr>
      <w:proofErr w:type="spellStart"/>
      <w:r w:rsidRPr="00C22C6F">
        <w:rPr>
          <w:rFonts w:ascii="Times New Roman" w:hAnsi="Times New Roman"/>
          <w:lang w:val="en-US"/>
        </w:rPr>
        <w:t>Foryś</w:t>
      </w:r>
      <w:proofErr w:type="spellEnd"/>
      <w:r w:rsidRPr="00C22C6F">
        <w:rPr>
          <w:rFonts w:ascii="Times New Roman" w:hAnsi="Times New Roman"/>
          <w:lang w:val="en-US"/>
        </w:rPr>
        <w:t xml:space="preserve"> U.</w:t>
      </w:r>
      <w:r w:rsidR="00FC7178" w:rsidRPr="00C22C6F">
        <w:rPr>
          <w:rFonts w:ascii="Times New Roman" w:hAnsi="Times New Roman"/>
          <w:lang w:val="en-US"/>
        </w:rPr>
        <w:t xml:space="preserve"> </w:t>
      </w:r>
      <w:proofErr w:type="spellStart"/>
      <w:r w:rsidR="00FC7178" w:rsidRPr="00C22C6F">
        <w:rPr>
          <w:rFonts w:ascii="Times New Roman" w:hAnsi="Times New Roman"/>
          <w:lang w:val="en-US"/>
        </w:rPr>
        <w:t>Marchuk’s</w:t>
      </w:r>
      <w:proofErr w:type="spellEnd"/>
      <w:r w:rsidR="00FC7178" w:rsidRPr="00C22C6F">
        <w:rPr>
          <w:rFonts w:ascii="Times New Roman" w:hAnsi="Times New Roman"/>
          <w:lang w:val="en-US"/>
        </w:rPr>
        <w:t xml:space="preserve"> model of immune system dynamics with application to </w:t>
      </w:r>
      <w:proofErr w:type="spellStart"/>
      <w:r w:rsidR="00FC7178" w:rsidRPr="00C22C6F">
        <w:rPr>
          <w:rFonts w:ascii="Times New Roman" w:hAnsi="Times New Roman"/>
          <w:lang w:val="en-US"/>
        </w:rPr>
        <w:t>tumour</w:t>
      </w:r>
      <w:proofErr w:type="spellEnd"/>
      <w:r w:rsidR="00FC7178" w:rsidRPr="00C22C6F">
        <w:rPr>
          <w:rFonts w:ascii="Times New Roman" w:hAnsi="Times New Roman"/>
          <w:lang w:val="en-US"/>
        </w:rPr>
        <w:t xml:space="preserve"> growth</w:t>
      </w:r>
      <w:r w:rsidRPr="00C22C6F">
        <w:rPr>
          <w:rFonts w:ascii="Times New Roman" w:hAnsi="Times New Roman"/>
          <w:lang w:val="en-US"/>
        </w:rPr>
        <w:t xml:space="preserve"> / U. </w:t>
      </w:r>
      <w:proofErr w:type="spellStart"/>
      <w:r w:rsidRPr="00C22C6F">
        <w:rPr>
          <w:rFonts w:ascii="Times New Roman" w:hAnsi="Times New Roman"/>
          <w:lang w:val="en-US"/>
        </w:rPr>
        <w:t>Foryś</w:t>
      </w:r>
      <w:proofErr w:type="spellEnd"/>
      <w:r w:rsidRPr="00C22C6F">
        <w:rPr>
          <w:rFonts w:ascii="Times New Roman" w:hAnsi="Times New Roman"/>
          <w:lang w:val="en-US"/>
        </w:rPr>
        <w:t xml:space="preserve"> //</w:t>
      </w:r>
      <w:r w:rsidR="00FC7178" w:rsidRPr="00C22C6F">
        <w:rPr>
          <w:rFonts w:ascii="Times New Roman" w:hAnsi="Times New Roman"/>
          <w:lang w:val="en-US"/>
        </w:rPr>
        <w:t xml:space="preserve"> J. </w:t>
      </w:r>
      <w:proofErr w:type="spellStart"/>
      <w:r w:rsidR="00FC7178" w:rsidRPr="00C22C6F">
        <w:rPr>
          <w:rFonts w:ascii="Times New Roman" w:hAnsi="Times New Roman"/>
          <w:lang w:val="en-US"/>
        </w:rPr>
        <w:t>Theor</w:t>
      </w:r>
      <w:proofErr w:type="spellEnd"/>
      <w:r w:rsidR="00FC7178" w:rsidRPr="00C22C6F">
        <w:rPr>
          <w:rFonts w:ascii="Times New Roman" w:hAnsi="Times New Roman"/>
          <w:lang w:val="en-US"/>
        </w:rPr>
        <w:t>. Med.</w:t>
      </w:r>
      <w:r w:rsidRPr="00C22C6F">
        <w:rPr>
          <w:rFonts w:ascii="Times New Roman" w:hAnsi="Times New Roman"/>
          <w:lang w:val="en-US"/>
        </w:rPr>
        <w:t xml:space="preserve"> – 2001, 34.</w:t>
      </w:r>
      <w:r w:rsidRPr="00933DB3">
        <w:rPr>
          <w:rFonts w:ascii="Times New Roman" w:hAnsi="Times New Roman"/>
          <w:lang w:val="en-US"/>
        </w:rPr>
        <w:t xml:space="preserve"> – P. </w:t>
      </w:r>
      <w:r w:rsidRPr="00933DB3">
        <w:rPr>
          <w:rFonts w:ascii="Times New Roman" w:hAnsi="Times New Roman"/>
        </w:rPr>
        <w:t>8</w:t>
      </w:r>
      <w:r w:rsidRPr="00933DB3">
        <w:rPr>
          <w:rFonts w:ascii="Times New Roman" w:hAnsi="Times New Roman"/>
          <w:lang w:val="en-US"/>
        </w:rPr>
        <w:t>5–</w:t>
      </w:r>
      <w:r w:rsidRPr="00933DB3">
        <w:rPr>
          <w:rFonts w:ascii="Times New Roman" w:hAnsi="Times New Roman"/>
        </w:rPr>
        <w:t>9</w:t>
      </w:r>
      <w:r w:rsidRPr="00933DB3">
        <w:rPr>
          <w:rFonts w:ascii="Times New Roman" w:hAnsi="Times New Roman"/>
          <w:lang w:val="en-US"/>
        </w:rPr>
        <w:t>3.</w:t>
      </w:r>
    </w:p>
    <w:p w:rsidR="00FC7178" w:rsidRPr="00933DB3" w:rsidRDefault="00FC7178" w:rsidP="00BF5FC0">
      <w:pPr>
        <w:pStyle w:val="a7"/>
        <w:spacing w:after="0" w:line="240" w:lineRule="auto"/>
        <w:ind w:left="0"/>
        <w:jc w:val="both"/>
        <w:rPr>
          <w:rFonts w:ascii="Times New Roman" w:hAnsi="Times New Roman"/>
          <w:lang w:val="en-US"/>
        </w:rPr>
      </w:pPr>
    </w:p>
    <w:sectPr w:rsidR="00FC7178" w:rsidRPr="00933DB3" w:rsidSect="0039429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8391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934" w:rsidRDefault="00576934" w:rsidP="00C22C6F">
      <w:pPr>
        <w:spacing w:after="0" w:line="240" w:lineRule="auto"/>
      </w:pPr>
      <w:r>
        <w:separator/>
      </w:r>
    </w:p>
  </w:endnote>
  <w:endnote w:type="continuationSeparator" w:id="0">
    <w:p w:rsidR="00576934" w:rsidRDefault="00576934" w:rsidP="00C2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6F" w:rsidRDefault="00C22C6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6F" w:rsidRDefault="00C22C6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6F" w:rsidRDefault="00C22C6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34" w:rsidRDefault="00576934" w:rsidP="00C22C6F">
      <w:pPr>
        <w:spacing w:after="0" w:line="240" w:lineRule="auto"/>
      </w:pPr>
      <w:r>
        <w:separator/>
      </w:r>
    </w:p>
  </w:footnote>
  <w:footnote w:type="continuationSeparator" w:id="0">
    <w:p w:rsidR="00576934" w:rsidRDefault="00576934" w:rsidP="00C22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6F" w:rsidRDefault="00C22C6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434151"/>
      <w:docPartObj>
        <w:docPartGallery w:val="Watermarks"/>
        <w:docPartUnique/>
      </w:docPartObj>
    </w:sdtPr>
    <w:sdtContent>
      <w:p w:rsidR="00C22C6F" w:rsidRDefault="00C22C6F">
        <w:pPr>
          <w:pStyle w:val="a8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6F" w:rsidRDefault="00C22C6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637D"/>
    <w:multiLevelType w:val="hybridMultilevel"/>
    <w:tmpl w:val="EB605E2A"/>
    <w:lvl w:ilvl="0" w:tplc="97900D0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214A5320"/>
    <w:multiLevelType w:val="hybridMultilevel"/>
    <w:tmpl w:val="02723E96"/>
    <w:lvl w:ilvl="0" w:tplc="2F0E8C9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28F86CD5"/>
    <w:multiLevelType w:val="hybridMultilevel"/>
    <w:tmpl w:val="2B68B548"/>
    <w:lvl w:ilvl="0" w:tplc="9D7070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2AF10E16"/>
    <w:multiLevelType w:val="hybridMultilevel"/>
    <w:tmpl w:val="479EE8DC"/>
    <w:lvl w:ilvl="0" w:tplc="76644D7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41441BE5"/>
    <w:multiLevelType w:val="hybridMultilevel"/>
    <w:tmpl w:val="B9A467E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5">
    <w:nsid w:val="42267ABC"/>
    <w:multiLevelType w:val="hybridMultilevel"/>
    <w:tmpl w:val="2B68B548"/>
    <w:lvl w:ilvl="0" w:tplc="9D7070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621229D9"/>
    <w:multiLevelType w:val="hybridMultilevel"/>
    <w:tmpl w:val="718EEFB2"/>
    <w:lvl w:ilvl="0" w:tplc="A58C80D2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71DC45F8"/>
    <w:multiLevelType w:val="hybridMultilevel"/>
    <w:tmpl w:val="AA54FD06"/>
    <w:lvl w:ilvl="0" w:tplc="5BA8B77A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4B1254"/>
    <w:multiLevelType w:val="hybridMultilevel"/>
    <w:tmpl w:val="218AF004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EC"/>
    <w:rsid w:val="00004E48"/>
    <w:rsid w:val="00081144"/>
    <w:rsid w:val="000D27FE"/>
    <w:rsid w:val="001001C7"/>
    <w:rsid w:val="001014A6"/>
    <w:rsid w:val="001137F4"/>
    <w:rsid w:val="0013153C"/>
    <w:rsid w:val="00157AEC"/>
    <w:rsid w:val="0016118A"/>
    <w:rsid w:val="00190AF5"/>
    <w:rsid w:val="001B5FE8"/>
    <w:rsid w:val="001C6E24"/>
    <w:rsid w:val="001D4A82"/>
    <w:rsid w:val="001E6193"/>
    <w:rsid w:val="00224E2E"/>
    <w:rsid w:val="00261A10"/>
    <w:rsid w:val="00276B70"/>
    <w:rsid w:val="00286852"/>
    <w:rsid w:val="00296AD6"/>
    <w:rsid w:val="003348FE"/>
    <w:rsid w:val="003364BE"/>
    <w:rsid w:val="00341B42"/>
    <w:rsid w:val="00341CB5"/>
    <w:rsid w:val="00341D8F"/>
    <w:rsid w:val="00380080"/>
    <w:rsid w:val="00385ED8"/>
    <w:rsid w:val="00391B53"/>
    <w:rsid w:val="00394296"/>
    <w:rsid w:val="003A400C"/>
    <w:rsid w:val="003C6832"/>
    <w:rsid w:val="003C7C01"/>
    <w:rsid w:val="003F6B4C"/>
    <w:rsid w:val="00444125"/>
    <w:rsid w:val="00480677"/>
    <w:rsid w:val="004A7297"/>
    <w:rsid w:val="004C14C5"/>
    <w:rsid w:val="004C1C0F"/>
    <w:rsid w:val="004E7B5A"/>
    <w:rsid w:val="005040CF"/>
    <w:rsid w:val="00557192"/>
    <w:rsid w:val="00576934"/>
    <w:rsid w:val="0059269D"/>
    <w:rsid w:val="005977E8"/>
    <w:rsid w:val="005B7B6D"/>
    <w:rsid w:val="005D39EC"/>
    <w:rsid w:val="005F0238"/>
    <w:rsid w:val="005F13B5"/>
    <w:rsid w:val="00602B28"/>
    <w:rsid w:val="0060643B"/>
    <w:rsid w:val="00612C84"/>
    <w:rsid w:val="00621650"/>
    <w:rsid w:val="00623D8A"/>
    <w:rsid w:val="006308D2"/>
    <w:rsid w:val="00657409"/>
    <w:rsid w:val="006C7302"/>
    <w:rsid w:val="006F3E5B"/>
    <w:rsid w:val="00705FFB"/>
    <w:rsid w:val="007210ED"/>
    <w:rsid w:val="00731A26"/>
    <w:rsid w:val="0073418B"/>
    <w:rsid w:val="007348FE"/>
    <w:rsid w:val="00763617"/>
    <w:rsid w:val="007A1653"/>
    <w:rsid w:val="007B2160"/>
    <w:rsid w:val="007C1AD3"/>
    <w:rsid w:val="007D5896"/>
    <w:rsid w:val="007F56A7"/>
    <w:rsid w:val="008119DA"/>
    <w:rsid w:val="00830EA2"/>
    <w:rsid w:val="00844481"/>
    <w:rsid w:val="0084502D"/>
    <w:rsid w:val="0086418F"/>
    <w:rsid w:val="008B06D7"/>
    <w:rsid w:val="008C1874"/>
    <w:rsid w:val="008D4075"/>
    <w:rsid w:val="0092505A"/>
    <w:rsid w:val="0093366C"/>
    <w:rsid w:val="00933DB3"/>
    <w:rsid w:val="00951170"/>
    <w:rsid w:val="0096329E"/>
    <w:rsid w:val="009D41FD"/>
    <w:rsid w:val="00A14152"/>
    <w:rsid w:val="00A26468"/>
    <w:rsid w:val="00A464C5"/>
    <w:rsid w:val="00A557DB"/>
    <w:rsid w:val="00A57BF6"/>
    <w:rsid w:val="00A71D6E"/>
    <w:rsid w:val="00AE2C81"/>
    <w:rsid w:val="00AF7F03"/>
    <w:rsid w:val="00B03551"/>
    <w:rsid w:val="00B04657"/>
    <w:rsid w:val="00B1228B"/>
    <w:rsid w:val="00B23610"/>
    <w:rsid w:val="00B30786"/>
    <w:rsid w:val="00B665EB"/>
    <w:rsid w:val="00B775CA"/>
    <w:rsid w:val="00B801CE"/>
    <w:rsid w:val="00B95FE5"/>
    <w:rsid w:val="00BA0DEA"/>
    <w:rsid w:val="00BA3E50"/>
    <w:rsid w:val="00BB43D5"/>
    <w:rsid w:val="00BE55D6"/>
    <w:rsid w:val="00BF5FC0"/>
    <w:rsid w:val="00C22C6F"/>
    <w:rsid w:val="00C22EAB"/>
    <w:rsid w:val="00CB4039"/>
    <w:rsid w:val="00CC061C"/>
    <w:rsid w:val="00CC1B65"/>
    <w:rsid w:val="00CD1D15"/>
    <w:rsid w:val="00D020AD"/>
    <w:rsid w:val="00D045B2"/>
    <w:rsid w:val="00D40E03"/>
    <w:rsid w:val="00D60F4E"/>
    <w:rsid w:val="00D83C72"/>
    <w:rsid w:val="00D953EE"/>
    <w:rsid w:val="00DE4175"/>
    <w:rsid w:val="00DE4D56"/>
    <w:rsid w:val="00E213EE"/>
    <w:rsid w:val="00E45776"/>
    <w:rsid w:val="00E646CF"/>
    <w:rsid w:val="00E83B49"/>
    <w:rsid w:val="00E94696"/>
    <w:rsid w:val="00ED0345"/>
    <w:rsid w:val="00EE4FAF"/>
    <w:rsid w:val="00EF6B8C"/>
    <w:rsid w:val="00F17D24"/>
    <w:rsid w:val="00F37E7A"/>
    <w:rsid w:val="00F71C0F"/>
    <w:rsid w:val="00FB3325"/>
    <w:rsid w:val="00FC52DA"/>
    <w:rsid w:val="00FC70E3"/>
    <w:rsid w:val="00FC7178"/>
    <w:rsid w:val="00FF3341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28685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348FE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rsid w:val="00334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locked/>
    <w:rsid w:val="003348FE"/>
    <w:rPr>
      <w:rFonts w:ascii="Tahoma" w:eastAsia="Times New Roman" w:hAnsi="Tahoma" w:cs="Tahoma"/>
      <w:sz w:val="16"/>
      <w:szCs w:val="16"/>
      <w:lang w:eastAsia="en-US"/>
    </w:rPr>
  </w:style>
  <w:style w:type="table" w:styleId="a6">
    <w:name w:val="Table Grid"/>
    <w:basedOn w:val="a1"/>
    <w:uiPriority w:val="99"/>
    <w:rsid w:val="00334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2165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86852"/>
    <w:rPr>
      <w:b/>
      <w:bCs/>
      <w:kern w:val="36"/>
      <w:sz w:val="48"/>
      <w:szCs w:val="48"/>
    </w:rPr>
  </w:style>
  <w:style w:type="character" w:customStyle="1" w:styleId="hps">
    <w:name w:val="hps"/>
    <w:rsid w:val="00933DB3"/>
  </w:style>
  <w:style w:type="paragraph" w:styleId="a8">
    <w:name w:val="header"/>
    <w:basedOn w:val="a"/>
    <w:link w:val="a9"/>
    <w:uiPriority w:val="99"/>
    <w:unhideWhenUsed/>
    <w:rsid w:val="00C2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22C6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2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22C6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28685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348FE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rsid w:val="00334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locked/>
    <w:rsid w:val="003348FE"/>
    <w:rPr>
      <w:rFonts w:ascii="Tahoma" w:eastAsia="Times New Roman" w:hAnsi="Tahoma" w:cs="Tahoma"/>
      <w:sz w:val="16"/>
      <w:szCs w:val="16"/>
      <w:lang w:eastAsia="en-US"/>
    </w:rPr>
  </w:style>
  <w:style w:type="table" w:styleId="a6">
    <w:name w:val="Table Grid"/>
    <w:basedOn w:val="a1"/>
    <w:uiPriority w:val="99"/>
    <w:rsid w:val="00334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2165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86852"/>
    <w:rPr>
      <w:b/>
      <w:bCs/>
      <w:kern w:val="36"/>
      <w:sz w:val="48"/>
      <w:szCs w:val="48"/>
    </w:rPr>
  </w:style>
  <w:style w:type="character" w:customStyle="1" w:styleId="hps">
    <w:name w:val="hps"/>
    <w:rsid w:val="00933DB3"/>
  </w:style>
  <w:style w:type="paragraph" w:styleId="a8">
    <w:name w:val="header"/>
    <w:basedOn w:val="a"/>
    <w:link w:val="a9"/>
    <w:uiPriority w:val="99"/>
    <w:unhideWhenUsed/>
    <w:rsid w:val="00C2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22C6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2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22C6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D162A-D544-4327-BF94-5E2FAF11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Анастасія Юрійчук</vt:lpstr>
      <vt:lpstr>Анастасія Юрійчук</vt:lpstr>
    </vt:vector>
  </TitlesOfParts>
  <Company>MoBIL GROUP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Анастасія Юрійчук</dc:title>
  <dc:creator>Admin</dc:creator>
  <cp:lastModifiedBy>User</cp:lastModifiedBy>
  <cp:revision>5</cp:revision>
  <cp:lastPrinted>2014-03-27T11:43:00Z</cp:lastPrinted>
  <dcterms:created xsi:type="dcterms:W3CDTF">2016-03-15T07:29:00Z</dcterms:created>
  <dcterms:modified xsi:type="dcterms:W3CDTF">2016-06-22T09:24:00Z</dcterms:modified>
</cp:coreProperties>
</file>