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1857B68D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802FDEF" w:rsidR="0028798F" w:rsidRPr="00E66D86" w:rsidRDefault="00E361FA" w:rsidP="00544E3C">
      <w:pPr>
        <w:widowControl/>
        <w:adjustRightInd w:val="0"/>
        <w:ind w:right="517"/>
        <w:jc w:val="center"/>
        <w:rPr>
          <w:b/>
          <w:color w:val="632423" w:themeColor="accent2" w:themeShade="80"/>
          <w:sz w:val="28"/>
          <w:szCs w:val="28"/>
        </w:rPr>
      </w:pPr>
      <w:r w:rsidRPr="00E361FA">
        <w:rPr>
          <w:b/>
          <w:color w:val="632423" w:themeColor="accent2" w:themeShade="80"/>
          <w:sz w:val="28"/>
          <w:szCs w:val="28"/>
        </w:rPr>
        <w:t xml:space="preserve"> </w:t>
      </w:r>
      <w:r w:rsidR="00E66D86" w:rsidRPr="00E66D86">
        <w:rPr>
          <w:b/>
          <w:color w:val="632423" w:themeColor="accent2" w:themeShade="80"/>
          <w:sz w:val="28"/>
          <w:szCs w:val="28"/>
        </w:rPr>
        <w:t>«</w:t>
      </w:r>
      <w:r w:rsidR="00544E3C">
        <w:rPr>
          <w:b/>
          <w:color w:val="632423" w:themeColor="accent2" w:themeShade="80"/>
          <w:sz w:val="28"/>
          <w:szCs w:val="28"/>
        </w:rPr>
        <w:t>ЕКОНОМІЧНИЙ АНАЛІЗ</w:t>
      </w:r>
      <w:r w:rsidR="00E66D86" w:rsidRPr="00E66D86">
        <w:rPr>
          <w:b/>
          <w:color w:val="632423" w:themeColor="accent2" w:themeShade="80"/>
          <w:sz w:val="28"/>
          <w:szCs w:val="28"/>
        </w:rPr>
        <w:t>»</w:t>
      </w:r>
    </w:p>
    <w:p w14:paraId="6FEC06EE" w14:textId="25D4BB4D" w:rsidR="0028798F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6D224E04" w14:textId="77777777" w:rsidR="00BE135D" w:rsidRPr="00B76FC8" w:rsidRDefault="00BE135D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465520E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2F67AE">
        <w:rPr>
          <w:rFonts w:eastAsiaTheme="minorHAnsi"/>
          <w:i/>
          <w:iCs/>
          <w:color w:val="000000"/>
          <w:sz w:val="28"/>
          <w:szCs w:val="28"/>
        </w:rPr>
        <w:t>–</w:t>
      </w:r>
      <w:r w:rsidRPr="002F67AE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F67AE" w:rsidRPr="002F67A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2F67AE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2F67AE">
        <w:rPr>
          <w:rFonts w:eastAsiaTheme="minorHAnsi"/>
          <w:color w:val="000000"/>
          <w:sz w:val="28"/>
          <w:szCs w:val="28"/>
        </w:rPr>
        <w:t xml:space="preserve"> (</w:t>
      </w:r>
      <w:r w:rsidR="00544E3C">
        <w:rPr>
          <w:rFonts w:eastAsiaTheme="minorHAnsi"/>
          <w:i/>
          <w:color w:val="000000"/>
          <w:sz w:val="28"/>
          <w:szCs w:val="28"/>
        </w:rPr>
        <w:t>4</w:t>
      </w:r>
      <w:r w:rsidR="00DA68D4" w:rsidRPr="002F67AE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544E3C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2F67AE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3"/>
        <w:gridCol w:w="6264"/>
      </w:tblGrid>
      <w:tr w:rsidR="00CA1254" w14:paraId="775D8096" w14:textId="77777777" w:rsidTr="004C33BF">
        <w:tc>
          <w:tcPr>
            <w:tcW w:w="3543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64" w:type="dxa"/>
          </w:tcPr>
          <w:p w14:paraId="5D393971" w14:textId="275BF356" w:rsidR="00CA1254" w:rsidRPr="00E66D86" w:rsidRDefault="00E361F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</w:rPr>
              <w:t>Економіка та організація бізнесу</w:t>
            </w:r>
          </w:p>
        </w:tc>
      </w:tr>
      <w:tr w:rsidR="004C33BF" w14:paraId="5D75F4A8" w14:textId="77777777" w:rsidTr="004C33BF">
        <w:tc>
          <w:tcPr>
            <w:tcW w:w="3543" w:type="dxa"/>
          </w:tcPr>
          <w:p w14:paraId="591AF7D9" w14:textId="370F9C7B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64" w:type="dxa"/>
          </w:tcPr>
          <w:p w14:paraId="7AA31552" w14:textId="7E3585E0" w:rsidR="004C33BF" w:rsidRPr="00E66D86" w:rsidRDefault="00E361FA" w:rsidP="00FC564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</w:rPr>
              <w:t>076 Підприємництво</w:t>
            </w:r>
            <w:r w:rsidR="00FC564E">
              <w:rPr>
                <w:bCs/>
                <w:color w:val="000000"/>
                <w:kern w:val="24"/>
                <w:sz w:val="28"/>
              </w:rPr>
              <w:t xml:space="preserve"> та торгівля</w:t>
            </w:r>
          </w:p>
        </w:tc>
      </w:tr>
      <w:tr w:rsidR="004C33BF" w14:paraId="09DFACB9" w14:textId="77777777" w:rsidTr="004C33BF">
        <w:tc>
          <w:tcPr>
            <w:tcW w:w="3543" w:type="dxa"/>
          </w:tcPr>
          <w:p w14:paraId="1137B344" w14:textId="0BA83CD2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64" w:type="dxa"/>
          </w:tcPr>
          <w:p w14:paraId="20E4F034" w14:textId="2D53B492" w:rsidR="004C33BF" w:rsidRPr="00E66D86" w:rsidRDefault="004C33BF" w:rsidP="004C33BF">
            <w:pPr>
              <w:pStyle w:val="TableParagraph"/>
              <w:ind w:left="0"/>
              <w:rPr>
                <w:sz w:val="28"/>
                <w:szCs w:val="28"/>
              </w:rPr>
            </w:pPr>
            <w:r w:rsidRPr="00E66D86">
              <w:rPr>
                <w:bCs/>
                <w:color w:val="000000"/>
                <w:kern w:val="24"/>
                <w:sz w:val="28"/>
              </w:rPr>
              <w:t>0</w:t>
            </w:r>
            <w:r>
              <w:rPr>
                <w:bCs/>
                <w:color w:val="000000"/>
                <w:kern w:val="24"/>
                <w:sz w:val="28"/>
              </w:rPr>
              <w:t>7</w:t>
            </w:r>
            <w:r w:rsidRPr="00E66D86">
              <w:rPr>
                <w:bCs/>
                <w:color w:val="000000"/>
                <w:kern w:val="24"/>
                <w:sz w:val="28"/>
              </w:rPr>
              <w:t xml:space="preserve"> </w:t>
            </w:r>
            <w:r>
              <w:rPr>
                <w:bCs/>
                <w:color w:val="000000"/>
                <w:kern w:val="24"/>
                <w:sz w:val="28"/>
              </w:rPr>
              <w:t>Управління та адміністрування</w:t>
            </w:r>
          </w:p>
        </w:tc>
      </w:tr>
      <w:tr w:rsidR="004C33BF" w14:paraId="1EB02EFA" w14:textId="77777777" w:rsidTr="004C33BF">
        <w:tc>
          <w:tcPr>
            <w:tcW w:w="3543" w:type="dxa"/>
          </w:tcPr>
          <w:p w14:paraId="64F1E0AA" w14:textId="01D8DCD3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64" w:type="dxa"/>
          </w:tcPr>
          <w:p w14:paraId="2E44C116" w14:textId="5ABABC0F" w:rsidR="004C33BF" w:rsidRPr="00CA1254" w:rsidRDefault="00544E3C" w:rsidP="004C33B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4C33BF">
        <w:tc>
          <w:tcPr>
            <w:tcW w:w="3543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64" w:type="dxa"/>
          </w:tcPr>
          <w:p w14:paraId="6E97AA15" w14:textId="7674880D" w:rsidR="00CA1254" w:rsidRPr="00F61388" w:rsidRDefault="00CA1254" w:rsidP="006D60D9">
            <w:pPr>
              <w:pStyle w:val="TableParagraph"/>
              <w:ind w:left="0"/>
              <w:rPr>
                <w:sz w:val="28"/>
                <w:szCs w:val="28"/>
              </w:rPr>
            </w:pPr>
            <w:r w:rsidRPr="00F6138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6D60D9" w14:paraId="5BCB2028" w14:textId="77777777" w:rsidTr="004C33BF">
        <w:tc>
          <w:tcPr>
            <w:tcW w:w="3543" w:type="dxa"/>
          </w:tcPr>
          <w:p w14:paraId="79BFA0E1" w14:textId="40E9181F" w:rsidR="006D60D9" w:rsidRDefault="006D60D9" w:rsidP="006D60D9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64" w:type="dxa"/>
          </w:tcPr>
          <w:p w14:paraId="6C5C07D7" w14:textId="05F46B19" w:rsidR="006D60D9" w:rsidRPr="00544E3C" w:rsidRDefault="00544E3C" w:rsidP="006D60D9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544E3C">
              <w:rPr>
                <w:color w:val="000000"/>
                <w:sz w:val="28"/>
                <w:szCs w:val="28"/>
              </w:rPr>
              <w:t>Вергун Андрій Іванович, доцент кафедри обліку, аналізу і аудиту, кандидат економічних наук, доцент</w:t>
            </w:r>
          </w:p>
          <w:p w14:paraId="478BDDDC" w14:textId="091E57A1" w:rsidR="006D60D9" w:rsidRPr="00FC564E" w:rsidRDefault="00D23B37" w:rsidP="006D60D9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  <w:hyperlink r:id="rId7" w:history="1">
              <w:r w:rsidR="00FC564E" w:rsidRPr="00FC564E">
                <w:rPr>
                  <w:rStyle w:val="a6"/>
                  <w:i/>
                  <w:sz w:val="28"/>
                </w:rPr>
                <w:t>https://accounting.chnu.edu.ua/pro-nas/kolektyv/verhun-andrii-ivanovych/</w:t>
              </w:r>
            </w:hyperlink>
            <w:r w:rsidR="00FC564E" w:rsidRPr="00FC564E">
              <w:rPr>
                <w:i/>
                <w:sz w:val="28"/>
              </w:rPr>
              <w:t xml:space="preserve"> </w:t>
            </w:r>
          </w:p>
        </w:tc>
      </w:tr>
      <w:tr w:rsidR="006D60D9" w14:paraId="1FADC90B" w14:textId="77777777" w:rsidTr="004C33BF">
        <w:tc>
          <w:tcPr>
            <w:tcW w:w="3543" w:type="dxa"/>
          </w:tcPr>
          <w:p w14:paraId="44AE8A02" w14:textId="1B35DBED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64" w:type="dxa"/>
          </w:tcPr>
          <w:p w14:paraId="76F13C93" w14:textId="08EECDCB" w:rsidR="006D60D9" w:rsidRPr="00544E3C" w:rsidRDefault="00544E3C" w:rsidP="006D60D9">
            <w:pPr>
              <w:pStyle w:val="TableParagraph"/>
              <w:ind w:left="0"/>
              <w:rPr>
                <w:sz w:val="28"/>
                <w:szCs w:val="28"/>
              </w:rPr>
            </w:pPr>
            <w:r w:rsidRPr="00544E3C">
              <w:rPr>
                <w:bCs/>
                <w:color w:val="000000"/>
                <w:kern w:val="24"/>
                <w:sz w:val="28"/>
                <w:szCs w:val="28"/>
              </w:rPr>
              <w:t>+38 0372 522-691</w:t>
            </w:r>
          </w:p>
        </w:tc>
      </w:tr>
      <w:tr w:rsidR="006D60D9" w14:paraId="46CC40B9" w14:textId="77777777" w:rsidTr="004C33BF">
        <w:tc>
          <w:tcPr>
            <w:tcW w:w="3543" w:type="dxa"/>
          </w:tcPr>
          <w:p w14:paraId="7E6A0C3F" w14:textId="1C7B7626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64" w:type="dxa"/>
          </w:tcPr>
          <w:p w14:paraId="4564CAFE" w14:textId="5F067217" w:rsidR="006D60D9" w:rsidRPr="00544E3C" w:rsidRDefault="00D23B37" w:rsidP="006D60D9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hyperlink r:id="rId8" w:history="1">
              <w:r w:rsidR="00544E3C" w:rsidRPr="00544E3C">
                <w:rPr>
                  <w:rStyle w:val="a6"/>
                  <w:i/>
                  <w:kern w:val="24"/>
                  <w:sz w:val="28"/>
                  <w:szCs w:val="28"/>
                </w:rPr>
                <w:t>a.vergun@chnu.edu.ua</w:t>
              </w:r>
            </w:hyperlink>
          </w:p>
        </w:tc>
      </w:tr>
      <w:tr w:rsidR="006D60D9" w14:paraId="5E2E4CEE" w14:textId="77777777" w:rsidTr="004C33BF">
        <w:tc>
          <w:tcPr>
            <w:tcW w:w="3543" w:type="dxa"/>
          </w:tcPr>
          <w:p w14:paraId="1B476119" w14:textId="474F55C2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64" w:type="dxa"/>
          </w:tcPr>
          <w:p w14:paraId="1C64B2DB" w14:textId="6AB77359" w:rsidR="006D60D9" w:rsidRPr="00544E3C" w:rsidRDefault="00D23B37" w:rsidP="006D60D9">
            <w:pPr>
              <w:pStyle w:val="TableParagraph"/>
              <w:ind w:left="0"/>
              <w:rPr>
                <w:rStyle w:val="a6"/>
                <w:bCs/>
                <w:i/>
                <w:kern w:val="24"/>
                <w:sz w:val="28"/>
                <w:szCs w:val="28"/>
                <w:lang w:eastAsia="ru-RU"/>
              </w:rPr>
            </w:pPr>
            <w:hyperlink r:id="rId9" w:history="1">
              <w:r w:rsidR="00544E3C" w:rsidRPr="00544E3C">
                <w:rPr>
                  <w:rStyle w:val="a6"/>
                  <w:bCs/>
                  <w:i/>
                  <w:kern w:val="24"/>
                  <w:sz w:val="28"/>
                  <w:szCs w:val="28"/>
                </w:rPr>
                <w:t>https://moodle.chnu.edu.ua/course/view.php?id=4357</w:t>
              </w:r>
            </w:hyperlink>
            <w:r w:rsidR="00544E3C" w:rsidRPr="00544E3C">
              <w:rPr>
                <w:bCs/>
                <w:i/>
                <w:kern w:val="24"/>
                <w:sz w:val="28"/>
                <w:szCs w:val="28"/>
              </w:rPr>
              <w:t xml:space="preserve"> </w:t>
            </w:r>
          </w:p>
        </w:tc>
      </w:tr>
      <w:tr w:rsidR="009D0C1F" w:rsidRPr="009D0C1F" w14:paraId="5D16B02E" w14:textId="77777777" w:rsidTr="004C33BF">
        <w:tc>
          <w:tcPr>
            <w:tcW w:w="3543" w:type="dxa"/>
          </w:tcPr>
          <w:p w14:paraId="21B97874" w14:textId="2C5A506C" w:rsidR="006D60D9" w:rsidRPr="009D0C1F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9D0C1F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64" w:type="dxa"/>
          </w:tcPr>
          <w:p w14:paraId="634EB22F" w14:textId="7332FD0C" w:rsidR="006D60D9" w:rsidRPr="009D0C1F" w:rsidRDefault="006D60D9" w:rsidP="006D60D9">
            <w:pPr>
              <w:pStyle w:val="TableParagraph"/>
              <w:ind w:left="0"/>
              <w:rPr>
                <w:sz w:val="28"/>
                <w:szCs w:val="28"/>
              </w:rPr>
            </w:pPr>
            <w:r w:rsidRPr="009D0C1F">
              <w:rPr>
                <w:bCs/>
                <w:sz w:val="28"/>
                <w:szCs w:val="28"/>
              </w:rPr>
              <w:t>вівторок з 9.30 до 11.30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460B0AD9" w14:textId="77777777" w:rsidR="00825889" w:rsidRDefault="00825889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79B45EF3" w14:textId="0660AE4A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5451C42" w14:textId="77777777" w:rsidR="00866655" w:rsidRDefault="00866655" w:rsidP="00544E3C">
      <w:pPr>
        <w:ind w:firstLine="709"/>
        <w:jc w:val="both"/>
        <w:rPr>
          <w:sz w:val="28"/>
          <w:szCs w:val="28"/>
        </w:rPr>
      </w:pPr>
    </w:p>
    <w:p w14:paraId="3CB22788" w14:textId="21181E0A" w:rsidR="00544E3C" w:rsidRPr="00544E3C" w:rsidRDefault="00544E3C" w:rsidP="00544E3C">
      <w:pPr>
        <w:ind w:firstLine="709"/>
        <w:jc w:val="both"/>
        <w:rPr>
          <w:sz w:val="28"/>
          <w:szCs w:val="28"/>
        </w:rPr>
      </w:pPr>
      <w:r w:rsidRPr="00544E3C">
        <w:rPr>
          <w:sz w:val="28"/>
          <w:szCs w:val="28"/>
        </w:rPr>
        <w:t>Дисципліна «Економічний аналіз» спрямована на формування у студентів теоретичних знань та вироблення практичних навиків з організації і методики проведення економічного аналізу. Економічний аналіз поєднує сучасні наукові підходи та інструментарій, способи аналізу економічних процесів та явищ, вимірювання факторних впливів з урахуванням особливостей формування результативних показників суб’єктів господарювання. Використання різноманітних способів (прийомів) аналізу та відповідних методик у практичній площині сприяє вирішенню широкого кола завдань – від здійснення простих аналітичних розрахунків до вирішення проблемних аспектів й пошуку невикористаних можливостей щодо нарощування прибутку й підвищення ефективності господарської діяльності.</w:t>
      </w:r>
    </w:p>
    <w:p w14:paraId="009985F5" w14:textId="77777777" w:rsidR="00544E3C" w:rsidRPr="00544E3C" w:rsidRDefault="00BE7A34" w:rsidP="00544E3C">
      <w:pPr>
        <w:ind w:firstLine="709"/>
        <w:jc w:val="both"/>
        <w:rPr>
          <w:sz w:val="28"/>
          <w:szCs w:val="28"/>
        </w:rPr>
      </w:pPr>
      <w:r w:rsidRPr="00544E3C">
        <w:rPr>
          <w:sz w:val="28"/>
          <w:szCs w:val="28"/>
        </w:rPr>
        <w:t xml:space="preserve">Мета навчальної дисципліни: </w:t>
      </w:r>
      <w:r w:rsidR="00544E3C" w:rsidRPr="00544E3C">
        <w:rPr>
          <w:spacing w:val="2"/>
          <w:sz w:val="28"/>
          <w:szCs w:val="28"/>
        </w:rPr>
        <w:t xml:space="preserve">оволодіння </w:t>
      </w:r>
      <w:r w:rsidR="00544E3C" w:rsidRPr="00544E3C">
        <w:rPr>
          <w:sz w:val="28"/>
          <w:szCs w:val="28"/>
        </w:rPr>
        <w:t>знаннями та набуття навичок з аналізу господарських процесів підприємств, економічної ефективності та кінцевих фінансових результатів їх діяльності; системної оцінки факторів, що визначають результати господарської діяльності підприємств, виявлення резервів їх покращення та розробки на основі цього пропозицій для підвищення ефективності управлінських рішень.</w:t>
      </w:r>
    </w:p>
    <w:p w14:paraId="2FF6A32A" w14:textId="5817CF83" w:rsidR="00C815BE" w:rsidRDefault="00C815BE" w:rsidP="00544E3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</w:p>
    <w:p w14:paraId="2480A956" w14:textId="76ED0C6D" w:rsidR="00BE135D" w:rsidRDefault="00BE135D" w:rsidP="00544E3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</w:p>
    <w:p w14:paraId="7F0296AC" w14:textId="77777777" w:rsidR="00BE135D" w:rsidRPr="00F920D0" w:rsidRDefault="00BE135D" w:rsidP="00544E3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</w:p>
    <w:p w14:paraId="279D4052" w14:textId="77777777" w:rsidR="006D60D9" w:rsidRPr="00B76FC8" w:rsidRDefault="006D60D9" w:rsidP="006D60D9">
      <w:pPr>
        <w:ind w:right="2" w:firstLine="709"/>
        <w:jc w:val="both"/>
        <w:rPr>
          <w:b/>
          <w:color w:val="4F81BD" w:themeColor="accent1"/>
          <w:sz w:val="28"/>
          <w:szCs w:val="28"/>
        </w:rPr>
      </w:pPr>
    </w:p>
    <w:p w14:paraId="6341DEE7" w14:textId="3759D36A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0C104F45" w14:textId="77777777" w:rsidR="00866655" w:rsidRDefault="00866655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825889" w14:paraId="771CD236" w14:textId="77777777" w:rsidTr="00BE7A34">
        <w:tc>
          <w:tcPr>
            <w:tcW w:w="9915" w:type="dxa"/>
            <w:gridSpan w:val="2"/>
          </w:tcPr>
          <w:p w14:paraId="160C7623" w14:textId="363BF9C9" w:rsidR="00F547E8" w:rsidRPr="00825889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825889">
              <w:rPr>
                <w:b/>
                <w:caps/>
                <w:sz w:val="28"/>
                <w:szCs w:val="28"/>
              </w:rPr>
              <w:t xml:space="preserve">МОДУЛЬ 1. </w:t>
            </w:r>
            <w:r w:rsidR="00825889" w:rsidRPr="00825889">
              <w:rPr>
                <w:b/>
                <w:sz w:val="28"/>
                <w:szCs w:val="28"/>
              </w:rPr>
              <w:t>ТЕОРЕТИКО-МЕТОДОЛОГІЧНІ ОСНОВИ ЕКОНОМІЧНОГО АНАЛІЗУ</w:t>
            </w:r>
          </w:p>
        </w:tc>
      </w:tr>
      <w:tr w:rsidR="00825889" w:rsidRPr="00825889" w14:paraId="50E6B1C3" w14:textId="77777777" w:rsidTr="00815425">
        <w:tc>
          <w:tcPr>
            <w:tcW w:w="1229" w:type="dxa"/>
          </w:tcPr>
          <w:p w14:paraId="6BDCF995" w14:textId="2AB3C0B5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center"/>
          </w:tcPr>
          <w:p w14:paraId="175FCA75" w14:textId="4F9BF816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825889">
              <w:rPr>
                <w:sz w:val="28"/>
                <w:szCs w:val="28"/>
              </w:rPr>
              <w:t>Наукові основи економічного аналізу</w:t>
            </w:r>
          </w:p>
        </w:tc>
      </w:tr>
      <w:tr w:rsidR="00825889" w:rsidRPr="00825889" w14:paraId="7DE1658A" w14:textId="77777777" w:rsidTr="00815425">
        <w:tc>
          <w:tcPr>
            <w:tcW w:w="1229" w:type="dxa"/>
          </w:tcPr>
          <w:p w14:paraId="736616EA" w14:textId="7C3B7FAE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center"/>
          </w:tcPr>
          <w:p w14:paraId="2E89F74F" w14:textId="2D8931D8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25889">
              <w:rPr>
                <w:sz w:val="28"/>
                <w:szCs w:val="28"/>
              </w:rPr>
              <w:t>Зміст, предмет та завдання економічного аналізу</w:t>
            </w:r>
          </w:p>
        </w:tc>
      </w:tr>
      <w:tr w:rsidR="00825889" w:rsidRPr="00825889" w14:paraId="7A7593B9" w14:textId="77777777" w:rsidTr="00815425">
        <w:tc>
          <w:tcPr>
            <w:tcW w:w="1229" w:type="dxa"/>
          </w:tcPr>
          <w:p w14:paraId="7A82D4D0" w14:textId="6861F8E6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center"/>
          </w:tcPr>
          <w:p w14:paraId="082B26A1" w14:textId="0349FABF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25889">
              <w:rPr>
                <w:sz w:val="28"/>
                <w:szCs w:val="28"/>
              </w:rPr>
              <w:t>Метод і методика економічного аналізу</w:t>
            </w:r>
          </w:p>
        </w:tc>
      </w:tr>
      <w:tr w:rsidR="00825889" w:rsidRPr="00825889" w14:paraId="3030A273" w14:textId="77777777" w:rsidTr="00815425">
        <w:tc>
          <w:tcPr>
            <w:tcW w:w="1229" w:type="dxa"/>
          </w:tcPr>
          <w:p w14:paraId="40F3D6E6" w14:textId="282AA2A5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center"/>
          </w:tcPr>
          <w:p w14:paraId="6588123D" w14:textId="48252B9B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25889">
              <w:rPr>
                <w:sz w:val="28"/>
                <w:szCs w:val="28"/>
              </w:rPr>
              <w:t>Організація та інформаційне забезпечення аналізу господарської діяльності</w:t>
            </w:r>
          </w:p>
        </w:tc>
      </w:tr>
      <w:tr w:rsidR="00825889" w:rsidRPr="00825889" w14:paraId="7B60083E" w14:textId="77777777" w:rsidTr="00815425">
        <w:tc>
          <w:tcPr>
            <w:tcW w:w="1229" w:type="dxa"/>
          </w:tcPr>
          <w:p w14:paraId="344F43B5" w14:textId="6E9E38B2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center"/>
          </w:tcPr>
          <w:p w14:paraId="5FE550F7" w14:textId="5506B852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eastAsia="ru-RU"/>
              </w:rPr>
            </w:pPr>
            <w:r w:rsidRPr="00825889">
              <w:rPr>
                <w:sz w:val="28"/>
                <w:szCs w:val="28"/>
              </w:rPr>
              <w:t>Види економічного аналізу</w:t>
            </w:r>
          </w:p>
        </w:tc>
      </w:tr>
      <w:tr w:rsidR="006D60D9" w:rsidRPr="00825889" w14:paraId="1FF3E6D8" w14:textId="77777777" w:rsidTr="00BE7A34">
        <w:tc>
          <w:tcPr>
            <w:tcW w:w="9915" w:type="dxa"/>
            <w:gridSpan w:val="2"/>
          </w:tcPr>
          <w:p w14:paraId="0626F78F" w14:textId="549DBE4A" w:rsidR="006D60D9" w:rsidRPr="00825889" w:rsidRDefault="006D60D9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825889">
              <w:rPr>
                <w:b/>
                <w:caps/>
                <w:sz w:val="28"/>
                <w:szCs w:val="28"/>
              </w:rPr>
              <w:t xml:space="preserve">МОДУЛЬ 2. </w:t>
            </w:r>
            <w:r w:rsidR="00825889" w:rsidRPr="00825889">
              <w:rPr>
                <w:b/>
                <w:sz w:val="28"/>
                <w:szCs w:val="28"/>
              </w:rPr>
              <w:t>АНАЛІЗ ГОСПОДАРСЬКОЇ ДІЯЛЬНОСТІ ПІДПРИЄМСТВА</w:t>
            </w:r>
          </w:p>
        </w:tc>
      </w:tr>
      <w:tr w:rsidR="00825889" w:rsidRPr="00825889" w14:paraId="4AF7B2FF" w14:textId="77777777" w:rsidTr="00DB6360">
        <w:tc>
          <w:tcPr>
            <w:tcW w:w="1229" w:type="dxa"/>
          </w:tcPr>
          <w:p w14:paraId="37592C0F" w14:textId="77777777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</w:tcPr>
          <w:p w14:paraId="72FC0FD1" w14:textId="7DD9F88D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eastAsia="ru-RU"/>
              </w:rPr>
            </w:pPr>
            <w:r w:rsidRPr="00825889">
              <w:rPr>
                <w:sz w:val="28"/>
                <w:szCs w:val="28"/>
              </w:rPr>
              <w:t>Аналіз виробництва та реалізації продукції</w:t>
            </w:r>
          </w:p>
        </w:tc>
      </w:tr>
      <w:tr w:rsidR="00825889" w:rsidRPr="00825889" w14:paraId="355B7611" w14:textId="77777777" w:rsidTr="00DB6360">
        <w:tc>
          <w:tcPr>
            <w:tcW w:w="1229" w:type="dxa"/>
          </w:tcPr>
          <w:p w14:paraId="1B9AB409" w14:textId="77777777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18F9771E" w14:textId="2E214677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25889">
              <w:rPr>
                <w:sz w:val="28"/>
                <w:szCs w:val="28"/>
              </w:rPr>
              <w:t xml:space="preserve">Аналіз </w:t>
            </w:r>
            <w:proofErr w:type="spellStart"/>
            <w:r w:rsidRPr="00825889">
              <w:rPr>
                <w:sz w:val="28"/>
                <w:szCs w:val="28"/>
              </w:rPr>
              <w:t>ресурсозабезпечення</w:t>
            </w:r>
            <w:proofErr w:type="spellEnd"/>
            <w:r w:rsidRPr="00825889">
              <w:rPr>
                <w:sz w:val="28"/>
                <w:szCs w:val="28"/>
              </w:rPr>
              <w:t xml:space="preserve"> підприємства та оцінка ефективності використання його ресурсів</w:t>
            </w:r>
          </w:p>
        </w:tc>
      </w:tr>
      <w:tr w:rsidR="00825889" w:rsidRPr="00825889" w14:paraId="7540E571" w14:textId="77777777" w:rsidTr="00DB6360">
        <w:tc>
          <w:tcPr>
            <w:tcW w:w="1229" w:type="dxa"/>
          </w:tcPr>
          <w:p w14:paraId="7913FA4F" w14:textId="702CEF7D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0E768E61" w14:textId="4D9905D7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25889">
              <w:rPr>
                <w:sz w:val="28"/>
                <w:szCs w:val="28"/>
              </w:rPr>
              <w:t>Аналіз витрат на виробництво</w:t>
            </w:r>
          </w:p>
        </w:tc>
      </w:tr>
      <w:tr w:rsidR="00825889" w:rsidRPr="00825889" w14:paraId="3E6BA3DE" w14:textId="77777777" w:rsidTr="00DB6360">
        <w:tc>
          <w:tcPr>
            <w:tcW w:w="1229" w:type="dxa"/>
          </w:tcPr>
          <w:p w14:paraId="55AF27D2" w14:textId="4FA1B093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</w:tcPr>
          <w:p w14:paraId="3B978239" w14:textId="0281F54E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825889">
              <w:rPr>
                <w:sz w:val="28"/>
                <w:szCs w:val="28"/>
              </w:rPr>
              <w:t>Аналіз фінансових результатів діяльності</w:t>
            </w:r>
          </w:p>
        </w:tc>
      </w:tr>
      <w:tr w:rsidR="00825889" w:rsidRPr="00825889" w14:paraId="17AFFA4A" w14:textId="77777777" w:rsidTr="00DB6360">
        <w:tc>
          <w:tcPr>
            <w:tcW w:w="1229" w:type="dxa"/>
          </w:tcPr>
          <w:p w14:paraId="0DAEFAAA" w14:textId="3305FE4E" w:rsidR="00825889" w:rsidRPr="00825889" w:rsidRDefault="00825889" w:rsidP="0082588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825889">
              <w:rPr>
                <w:b/>
                <w:sz w:val="28"/>
                <w:szCs w:val="28"/>
              </w:rPr>
              <w:t>Тема</w:t>
            </w:r>
            <w:r w:rsidRPr="00825889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86" w:type="dxa"/>
          </w:tcPr>
          <w:p w14:paraId="0CD30D40" w14:textId="4EAC6FE7" w:rsidR="00825889" w:rsidRPr="00825889" w:rsidRDefault="00825889" w:rsidP="0082588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25889">
              <w:rPr>
                <w:sz w:val="28"/>
                <w:szCs w:val="28"/>
              </w:rPr>
              <w:t>Аналіз фінансового стану підприємства</w:t>
            </w:r>
          </w:p>
        </w:tc>
      </w:tr>
    </w:tbl>
    <w:p w14:paraId="63889AF2" w14:textId="7248C8DA" w:rsidR="004D07A2" w:rsidRPr="00F547E8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2183BD15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</w:t>
      </w:r>
      <w:r w:rsidR="006D60D9">
        <w:rPr>
          <w:color w:val="000000" w:themeColor="text1"/>
          <w:kern w:val="24"/>
          <w:sz w:val="28"/>
          <w:szCs w:val="28"/>
        </w:rPr>
        <w:t xml:space="preserve"> ситуативних професійних задач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55F99835" w:rsidR="00B76FC8" w:rsidRPr="00B76FC8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презентація та ін.</w:t>
      </w:r>
    </w:p>
    <w:p w14:paraId="71399C54" w14:textId="66F8F8AF" w:rsidR="00B76FC8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2F67AE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2F67A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2F67AE">
        <w:rPr>
          <w:rFonts w:eastAsia="+mn-ea"/>
          <w:color w:val="000000"/>
          <w:kern w:val="24"/>
          <w:sz w:val="28"/>
          <w:szCs w:val="28"/>
        </w:rPr>
        <w:t>–</w:t>
      </w:r>
      <w:r w:rsidRPr="002F67A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6D60D9">
        <w:rPr>
          <w:rFonts w:eastAsia="+mn-ea"/>
          <w:color w:val="000000"/>
          <w:kern w:val="24"/>
          <w:sz w:val="28"/>
          <w:szCs w:val="28"/>
        </w:rPr>
        <w:t>екзамен</w:t>
      </w:r>
      <w:r w:rsidRPr="002F67A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685CC308" w14:textId="77777777" w:rsidR="0041126E" w:rsidRDefault="0041126E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427A4959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C78B2CB" w14:textId="77777777" w:rsidR="00D23B37" w:rsidRPr="0077689B" w:rsidRDefault="00D23B37" w:rsidP="00D23B37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D7010A1" w14:textId="77777777" w:rsidR="00D23B37" w:rsidRPr="0077689B" w:rsidRDefault="00D23B37" w:rsidP="00D23B37">
      <w:pPr>
        <w:pStyle w:val="a4"/>
        <w:numPr>
          <w:ilvl w:val="0"/>
          <w:numId w:val="21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0F3AC622" w14:textId="77777777" w:rsidR="00D23B37" w:rsidRPr="0077689B" w:rsidRDefault="00D23B37" w:rsidP="00D23B37">
      <w:pPr>
        <w:pStyle w:val="a4"/>
        <w:numPr>
          <w:ilvl w:val="0"/>
          <w:numId w:val="21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lastRenderedPageBreak/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5CCFD16E" w14:textId="77777777" w:rsidR="00D23B37" w:rsidRPr="0077689B" w:rsidRDefault="00D23B37" w:rsidP="00D23B37">
      <w:pPr>
        <w:pStyle w:val="a4"/>
        <w:numPr>
          <w:ilvl w:val="0"/>
          <w:numId w:val="21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2BA242F4" w14:textId="77777777" w:rsidR="00D23B37" w:rsidRPr="0077689B" w:rsidRDefault="00D23B37" w:rsidP="00D23B37">
      <w:pPr>
        <w:pStyle w:val="a4"/>
        <w:numPr>
          <w:ilvl w:val="0"/>
          <w:numId w:val="21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bookmarkStart w:id="3" w:name="_GoBack"/>
      <w:bookmarkEnd w:id="3"/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786164F" w14:textId="77777777" w:rsidR="0005115F" w:rsidRDefault="0005115F" w:rsidP="0005115F">
      <w:pPr>
        <w:pStyle w:val="a4"/>
        <w:tabs>
          <w:tab w:val="left" w:pos="0"/>
        </w:tabs>
        <w:spacing w:line="242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3E614E95" w:rsidR="009B6495" w:rsidRPr="000C5707" w:rsidRDefault="000C5707" w:rsidP="000C5707">
      <w:pPr>
        <w:pStyle w:val="a4"/>
        <w:tabs>
          <w:tab w:val="left" w:pos="0"/>
        </w:tabs>
        <w:ind w:left="0" w:firstLine="720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1. </w:t>
      </w:r>
      <w:r w:rsidRPr="000C5707">
        <w:rPr>
          <w:rFonts w:eastAsia="+mn-ea"/>
          <w:kern w:val="24"/>
          <w:sz w:val="28"/>
          <w:szCs w:val="28"/>
        </w:rPr>
        <w:t>Репозиторії</w:t>
      </w:r>
      <w:r w:rsidR="0005115F" w:rsidRPr="000C5707">
        <w:rPr>
          <w:rFonts w:eastAsia="+mn-ea"/>
          <w:kern w:val="24"/>
          <w:sz w:val="28"/>
          <w:szCs w:val="28"/>
        </w:rPr>
        <w:t xml:space="preserve"> академічних статей</w:t>
      </w:r>
      <w:r w:rsidRPr="000C5707">
        <w:rPr>
          <w:rFonts w:eastAsia="+mn-ea"/>
          <w:kern w:val="24"/>
          <w:sz w:val="28"/>
          <w:szCs w:val="28"/>
        </w:rPr>
        <w:t xml:space="preserve"> </w:t>
      </w:r>
      <w:r w:rsidR="0005115F" w:rsidRPr="000C5707">
        <w:rPr>
          <w:rFonts w:eastAsia="+mn-ea"/>
          <w:kern w:val="24"/>
          <w:sz w:val="28"/>
          <w:szCs w:val="28"/>
        </w:rPr>
        <w:t>для пошуку актуальних наукових досліджень та публікацій з курсу.</w:t>
      </w:r>
    </w:p>
    <w:p w14:paraId="7D47F501" w14:textId="0D953EEF" w:rsidR="00013B02" w:rsidRPr="000C5707" w:rsidRDefault="0005115F" w:rsidP="000C5707">
      <w:pPr>
        <w:pStyle w:val="ab"/>
        <w:tabs>
          <w:tab w:val="left" w:pos="187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C5707">
        <w:rPr>
          <w:rFonts w:eastAsia="+mn-ea"/>
          <w:kern w:val="24"/>
          <w:sz w:val="28"/>
          <w:szCs w:val="28"/>
        </w:rPr>
        <w:t xml:space="preserve">2. </w:t>
      </w:r>
      <w:proofErr w:type="spellStart"/>
      <w:r w:rsidR="00013B02" w:rsidRPr="000C5707">
        <w:rPr>
          <w:rFonts w:eastAsia="Calibri"/>
          <w:bCs/>
          <w:iCs/>
          <w:sz w:val="28"/>
          <w:szCs w:val="28"/>
        </w:rPr>
        <w:t>ARCher</w:t>
      </w:r>
      <w:proofErr w:type="spellEnd"/>
      <w:r w:rsidR="00013B02" w:rsidRPr="000C5707">
        <w:rPr>
          <w:rFonts w:eastAsia="Calibri"/>
          <w:bCs/>
          <w:iCs/>
          <w:sz w:val="28"/>
          <w:szCs w:val="28"/>
        </w:rPr>
        <w:t xml:space="preserve"> - інституційний </w:t>
      </w:r>
      <w:proofErr w:type="spellStart"/>
      <w:r w:rsidR="00013B02" w:rsidRPr="000C5707">
        <w:rPr>
          <w:rFonts w:eastAsia="Calibri"/>
          <w:bCs/>
          <w:iCs/>
          <w:sz w:val="28"/>
          <w:szCs w:val="28"/>
        </w:rPr>
        <w:t>репозитарій</w:t>
      </w:r>
      <w:proofErr w:type="spellEnd"/>
      <w:r w:rsidR="00013B02" w:rsidRPr="000C5707">
        <w:rPr>
          <w:rFonts w:eastAsia="Calibri"/>
          <w:bCs/>
          <w:iCs/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4" w:history="1">
        <w:r w:rsidR="00013B02" w:rsidRPr="000C5707">
          <w:rPr>
            <w:sz w:val="28"/>
            <w:szCs w:val="28"/>
          </w:rPr>
          <w:t>https://archer.chnu.edu.ua/</w:t>
        </w:r>
      </w:hyperlink>
      <w:r w:rsidR="00013B02" w:rsidRPr="000C5707">
        <w:rPr>
          <w:sz w:val="28"/>
          <w:szCs w:val="28"/>
        </w:rPr>
        <w:t>.</w:t>
      </w:r>
    </w:p>
    <w:p w14:paraId="4ECC1DE8" w14:textId="77777777" w:rsidR="00825889" w:rsidRPr="00825889" w:rsidRDefault="000C5707" w:rsidP="00825889">
      <w:pPr>
        <w:autoSpaceDE/>
        <w:autoSpaceDN/>
        <w:ind w:firstLine="709"/>
        <w:jc w:val="both"/>
        <w:outlineLvl w:val="0"/>
        <w:rPr>
          <w:bCs/>
          <w:kern w:val="36"/>
          <w:sz w:val="28"/>
          <w:szCs w:val="24"/>
          <w:lang w:eastAsia="ru-RU"/>
        </w:rPr>
      </w:pPr>
      <w:r w:rsidRPr="00825889">
        <w:rPr>
          <w:sz w:val="28"/>
          <w:szCs w:val="28"/>
        </w:rPr>
        <w:t xml:space="preserve">3. </w:t>
      </w:r>
      <w:r w:rsidR="00825889" w:rsidRPr="00825889">
        <w:rPr>
          <w:color w:val="202122"/>
          <w:sz w:val="28"/>
          <w:szCs w:val="24"/>
          <w:shd w:val="clear" w:color="auto" w:fill="FFFFFF"/>
          <w:lang w:eastAsia="ru-RU"/>
        </w:rPr>
        <w:t>Аналіз господарської діяльності</w:t>
      </w:r>
      <w:r w:rsidR="00825889" w:rsidRPr="00825889">
        <w:rPr>
          <w:color w:val="202122"/>
          <w:sz w:val="28"/>
          <w:szCs w:val="24"/>
          <w:shd w:val="clear" w:color="auto" w:fill="FFFFFF"/>
          <w:lang w:val="ru-RU" w:eastAsia="ru-RU"/>
        </w:rPr>
        <w:t> </w:t>
      </w:r>
      <w:r w:rsidR="00825889" w:rsidRPr="00825889">
        <w:rPr>
          <w:color w:val="202122"/>
          <w:sz w:val="28"/>
          <w:szCs w:val="24"/>
          <w:shd w:val="clear" w:color="auto" w:fill="FFFFFF"/>
          <w:lang w:eastAsia="ru-RU"/>
        </w:rPr>
        <w:t xml:space="preserve">: підручник / Г. І. </w:t>
      </w:r>
      <w:proofErr w:type="spellStart"/>
      <w:r w:rsidR="00825889" w:rsidRPr="00825889">
        <w:rPr>
          <w:color w:val="202122"/>
          <w:sz w:val="28"/>
          <w:szCs w:val="24"/>
          <w:shd w:val="clear" w:color="auto" w:fill="FFFFFF"/>
          <w:lang w:eastAsia="ru-RU"/>
        </w:rPr>
        <w:t>Кіндрацька</w:t>
      </w:r>
      <w:proofErr w:type="spellEnd"/>
      <w:r w:rsidR="00825889" w:rsidRPr="00825889">
        <w:rPr>
          <w:color w:val="202122"/>
          <w:sz w:val="28"/>
          <w:szCs w:val="24"/>
          <w:shd w:val="clear" w:color="auto" w:fill="FFFFFF"/>
          <w:lang w:eastAsia="ru-RU"/>
        </w:rPr>
        <w:t xml:space="preserve">, А. Г. Загородній, Ю. І. </w:t>
      </w:r>
      <w:proofErr w:type="spellStart"/>
      <w:r w:rsidR="00825889" w:rsidRPr="00825889">
        <w:rPr>
          <w:color w:val="202122"/>
          <w:sz w:val="28"/>
          <w:szCs w:val="24"/>
          <w:shd w:val="clear" w:color="auto" w:fill="FFFFFF"/>
          <w:lang w:eastAsia="ru-RU"/>
        </w:rPr>
        <w:t>Кулиняк</w:t>
      </w:r>
      <w:proofErr w:type="spellEnd"/>
      <w:r w:rsidR="00825889" w:rsidRPr="00825889">
        <w:rPr>
          <w:color w:val="202122"/>
          <w:sz w:val="28"/>
          <w:szCs w:val="24"/>
          <w:shd w:val="clear" w:color="auto" w:fill="FFFFFF"/>
          <w:lang w:eastAsia="ru-RU"/>
        </w:rPr>
        <w:t>. Львів</w:t>
      </w:r>
      <w:r w:rsidR="00825889" w:rsidRPr="00825889">
        <w:rPr>
          <w:color w:val="202122"/>
          <w:sz w:val="28"/>
          <w:szCs w:val="24"/>
          <w:shd w:val="clear" w:color="auto" w:fill="FFFFFF"/>
          <w:lang w:val="ru-RU" w:eastAsia="ru-RU"/>
        </w:rPr>
        <w:t> </w:t>
      </w:r>
      <w:r w:rsidR="00825889" w:rsidRPr="00825889">
        <w:rPr>
          <w:color w:val="202122"/>
          <w:sz w:val="28"/>
          <w:szCs w:val="24"/>
          <w:shd w:val="clear" w:color="auto" w:fill="FFFFFF"/>
          <w:lang w:eastAsia="ru-RU"/>
        </w:rPr>
        <w:t>: Львівська політехніка, 2019. 320 с.</w:t>
      </w:r>
      <w:r w:rsidR="00825889" w:rsidRPr="00825889">
        <w:rPr>
          <w:color w:val="202122"/>
          <w:sz w:val="28"/>
          <w:szCs w:val="24"/>
          <w:shd w:val="clear" w:color="auto" w:fill="FFFFFF"/>
          <w:lang w:val="ru-RU" w:eastAsia="ru-RU"/>
        </w:rPr>
        <w:t> </w:t>
      </w:r>
    </w:p>
    <w:p w14:paraId="07A42134" w14:textId="7F808BF3" w:rsidR="00825889" w:rsidRPr="00825889" w:rsidRDefault="00825889" w:rsidP="00825889">
      <w:pPr>
        <w:autoSpaceDE/>
        <w:autoSpaceDN/>
        <w:ind w:firstLine="709"/>
        <w:jc w:val="both"/>
        <w:outlineLvl w:val="0"/>
        <w:rPr>
          <w:color w:val="202122"/>
          <w:sz w:val="28"/>
          <w:szCs w:val="24"/>
          <w:shd w:val="clear" w:color="auto" w:fill="FFFFFF"/>
          <w:lang w:eastAsia="ru-RU"/>
        </w:rPr>
      </w:pPr>
      <w:r>
        <w:rPr>
          <w:color w:val="202122"/>
          <w:sz w:val="28"/>
          <w:szCs w:val="24"/>
          <w:shd w:val="clear" w:color="auto" w:fill="FFFFFF"/>
          <w:lang w:eastAsia="ru-RU"/>
        </w:rPr>
        <w:t xml:space="preserve">4. </w:t>
      </w:r>
      <w:r w:rsidRPr="00825889">
        <w:rPr>
          <w:color w:val="202122"/>
          <w:sz w:val="28"/>
          <w:szCs w:val="24"/>
          <w:shd w:val="clear" w:color="auto" w:fill="FFFFFF"/>
          <w:lang w:eastAsia="ru-RU"/>
        </w:rPr>
        <w:t xml:space="preserve">Антонюк О. П., </w:t>
      </w:r>
      <w:proofErr w:type="spellStart"/>
      <w:r w:rsidRPr="00825889">
        <w:rPr>
          <w:color w:val="202122"/>
          <w:sz w:val="28"/>
          <w:szCs w:val="24"/>
          <w:shd w:val="clear" w:color="auto" w:fill="FFFFFF"/>
          <w:lang w:eastAsia="ru-RU"/>
        </w:rPr>
        <w:t>Ступницька</w:t>
      </w:r>
      <w:proofErr w:type="spellEnd"/>
      <w:r w:rsidRPr="00825889">
        <w:rPr>
          <w:color w:val="202122"/>
          <w:sz w:val="28"/>
          <w:szCs w:val="24"/>
          <w:shd w:val="clear" w:color="auto" w:fill="FFFFFF"/>
          <w:lang w:eastAsia="ru-RU"/>
        </w:rPr>
        <w:t xml:space="preserve"> Т. М. Економічний аналіз (практикум): посібник. Київ : Патерик, 2021. 320 с.</w:t>
      </w:r>
    </w:p>
    <w:p w14:paraId="5E7057D2" w14:textId="77777777" w:rsidR="00291EDB" w:rsidRPr="00291EDB" w:rsidRDefault="00825889" w:rsidP="00291EDB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8"/>
        </w:rPr>
        <w:t xml:space="preserve">5. </w:t>
      </w:r>
      <w:r w:rsidR="00291EDB" w:rsidRPr="00291EDB">
        <w:rPr>
          <w:sz w:val="28"/>
          <w:szCs w:val="24"/>
        </w:rPr>
        <w:t xml:space="preserve">Вергун А.І., </w:t>
      </w:r>
      <w:proofErr w:type="spellStart"/>
      <w:r w:rsidR="00291EDB" w:rsidRPr="00291EDB">
        <w:rPr>
          <w:sz w:val="28"/>
          <w:szCs w:val="24"/>
        </w:rPr>
        <w:t>Косташ</w:t>
      </w:r>
      <w:proofErr w:type="spellEnd"/>
      <w:r w:rsidR="00291EDB" w:rsidRPr="00291EDB">
        <w:rPr>
          <w:sz w:val="28"/>
          <w:szCs w:val="24"/>
        </w:rPr>
        <w:t xml:space="preserve"> Т.В., Ковальчук Т.М., </w:t>
      </w:r>
      <w:proofErr w:type="spellStart"/>
      <w:r w:rsidR="00291EDB" w:rsidRPr="00291EDB">
        <w:rPr>
          <w:sz w:val="28"/>
          <w:szCs w:val="24"/>
        </w:rPr>
        <w:t>Проданчук</w:t>
      </w:r>
      <w:proofErr w:type="spellEnd"/>
      <w:r w:rsidR="00291EDB" w:rsidRPr="00291EDB">
        <w:rPr>
          <w:sz w:val="28"/>
          <w:szCs w:val="24"/>
        </w:rPr>
        <w:t xml:space="preserve"> М.А., Никифорак І.І. Облік, аналіз, аудит і оподаткування: тестові завдання: навчально-методичний посібник. Чернівці: </w:t>
      </w:r>
      <w:proofErr w:type="spellStart"/>
      <w:r w:rsidR="00291EDB" w:rsidRPr="00291EDB">
        <w:rPr>
          <w:sz w:val="28"/>
          <w:szCs w:val="24"/>
        </w:rPr>
        <w:t>Чернівец</w:t>
      </w:r>
      <w:proofErr w:type="spellEnd"/>
      <w:r w:rsidR="00291EDB" w:rsidRPr="00291EDB">
        <w:rPr>
          <w:sz w:val="28"/>
          <w:szCs w:val="24"/>
        </w:rPr>
        <w:t xml:space="preserve">. </w:t>
      </w:r>
      <w:proofErr w:type="spellStart"/>
      <w:r w:rsidR="00291EDB" w:rsidRPr="00291EDB">
        <w:rPr>
          <w:sz w:val="28"/>
          <w:szCs w:val="24"/>
        </w:rPr>
        <w:t>нац</w:t>
      </w:r>
      <w:proofErr w:type="spellEnd"/>
      <w:r w:rsidR="00291EDB" w:rsidRPr="00291EDB">
        <w:rPr>
          <w:sz w:val="28"/>
          <w:szCs w:val="24"/>
        </w:rPr>
        <w:t>. ун-т ім. Ю. Федьковича, 2021. 316 с.</w:t>
      </w:r>
    </w:p>
    <w:p w14:paraId="3E9A8C27" w14:textId="00CE820A" w:rsidR="00825889" w:rsidRPr="009D0C1F" w:rsidRDefault="00291EDB" w:rsidP="00825889">
      <w:pPr>
        <w:autoSpaceDE/>
        <w:autoSpaceDN/>
        <w:ind w:firstLine="709"/>
        <w:jc w:val="both"/>
        <w:outlineLvl w:val="0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4"/>
          <w:lang w:eastAsia="ru-RU"/>
        </w:rPr>
        <w:t xml:space="preserve">6. </w:t>
      </w:r>
      <w:r w:rsidR="00825889" w:rsidRPr="00825889">
        <w:rPr>
          <w:sz w:val="28"/>
          <w:szCs w:val="28"/>
        </w:rPr>
        <w:t xml:space="preserve">Волкова Н. А., </w:t>
      </w:r>
      <w:proofErr w:type="spellStart"/>
      <w:r w:rsidR="00825889" w:rsidRPr="00825889">
        <w:rPr>
          <w:sz w:val="28"/>
          <w:szCs w:val="28"/>
        </w:rPr>
        <w:t>Подвальна</w:t>
      </w:r>
      <w:proofErr w:type="spellEnd"/>
      <w:r w:rsidR="00825889" w:rsidRPr="00825889">
        <w:rPr>
          <w:sz w:val="28"/>
          <w:szCs w:val="28"/>
        </w:rPr>
        <w:t xml:space="preserve"> Н. Е., Семенова К. Д. Економічний аналіз: </w:t>
      </w:r>
      <w:proofErr w:type="spellStart"/>
      <w:r w:rsidR="00825889" w:rsidRPr="00825889">
        <w:rPr>
          <w:sz w:val="28"/>
          <w:szCs w:val="28"/>
        </w:rPr>
        <w:t>навч</w:t>
      </w:r>
      <w:proofErr w:type="spellEnd"/>
      <w:r w:rsidR="00825889" w:rsidRPr="00825889">
        <w:rPr>
          <w:sz w:val="28"/>
          <w:szCs w:val="28"/>
        </w:rPr>
        <w:t>. посібник. Одеса: ППЦ «Белка». 2020. 240 с</w:t>
      </w:r>
    </w:p>
    <w:p w14:paraId="1B924B19" w14:textId="2BA32C83" w:rsidR="00825889" w:rsidRPr="00825889" w:rsidRDefault="00291EDB" w:rsidP="00825889">
      <w:pPr>
        <w:autoSpaceDE/>
        <w:autoSpaceDN/>
        <w:ind w:firstLine="709"/>
        <w:jc w:val="both"/>
        <w:outlineLvl w:val="0"/>
        <w:rPr>
          <w:bCs/>
          <w:kern w:val="36"/>
          <w:sz w:val="28"/>
          <w:szCs w:val="24"/>
          <w:lang w:eastAsia="ru-RU"/>
        </w:rPr>
      </w:pPr>
      <w:r>
        <w:rPr>
          <w:bCs/>
          <w:kern w:val="36"/>
          <w:sz w:val="28"/>
          <w:szCs w:val="24"/>
          <w:lang w:eastAsia="ru-RU"/>
        </w:rPr>
        <w:t xml:space="preserve">7. </w:t>
      </w:r>
      <w:proofErr w:type="spellStart"/>
      <w:r w:rsidR="00825889" w:rsidRPr="00825889">
        <w:rPr>
          <w:bCs/>
          <w:kern w:val="36"/>
          <w:sz w:val="28"/>
          <w:szCs w:val="24"/>
          <w:lang w:eastAsia="ru-RU"/>
        </w:rPr>
        <w:t>Грицаєнко</w:t>
      </w:r>
      <w:proofErr w:type="spellEnd"/>
      <w:r w:rsidR="00825889" w:rsidRPr="00825889">
        <w:rPr>
          <w:bCs/>
          <w:kern w:val="36"/>
          <w:sz w:val="28"/>
          <w:szCs w:val="24"/>
          <w:lang w:eastAsia="ru-RU"/>
        </w:rPr>
        <w:t xml:space="preserve"> Г.І., </w:t>
      </w:r>
      <w:proofErr w:type="spellStart"/>
      <w:r w:rsidR="00825889" w:rsidRPr="00825889">
        <w:rPr>
          <w:bCs/>
          <w:kern w:val="36"/>
          <w:sz w:val="28"/>
          <w:szCs w:val="24"/>
          <w:lang w:eastAsia="ru-RU"/>
        </w:rPr>
        <w:t>Грицаєнко</w:t>
      </w:r>
      <w:proofErr w:type="spellEnd"/>
      <w:r w:rsidR="00825889" w:rsidRPr="00825889">
        <w:rPr>
          <w:bCs/>
          <w:kern w:val="36"/>
          <w:sz w:val="28"/>
          <w:szCs w:val="24"/>
          <w:lang w:eastAsia="ru-RU"/>
        </w:rPr>
        <w:t xml:space="preserve"> М.І. Аналіз господарської діяльності : навчальний посібник. Мелітополь: Люкс, 2021. 260 с.</w:t>
      </w:r>
    </w:p>
    <w:p w14:paraId="5657BE12" w14:textId="7761C4CB" w:rsidR="00825889" w:rsidRPr="00825889" w:rsidRDefault="00291EDB" w:rsidP="00825889">
      <w:pPr>
        <w:autoSpaceDE/>
        <w:autoSpaceDN/>
        <w:ind w:firstLine="709"/>
        <w:jc w:val="both"/>
        <w:outlineLvl w:val="0"/>
        <w:rPr>
          <w:bCs/>
          <w:kern w:val="36"/>
          <w:sz w:val="28"/>
          <w:szCs w:val="24"/>
          <w:lang w:eastAsia="ru-RU"/>
        </w:rPr>
      </w:pPr>
      <w:r>
        <w:rPr>
          <w:bCs/>
          <w:kern w:val="36"/>
          <w:sz w:val="28"/>
          <w:szCs w:val="24"/>
          <w:lang w:eastAsia="ru-RU"/>
        </w:rPr>
        <w:t xml:space="preserve">8. </w:t>
      </w:r>
      <w:r w:rsidR="00825889" w:rsidRPr="00825889">
        <w:rPr>
          <w:bCs/>
          <w:kern w:val="36"/>
          <w:sz w:val="28"/>
          <w:szCs w:val="24"/>
          <w:lang w:eastAsia="ru-RU"/>
        </w:rPr>
        <w:t xml:space="preserve">Економічний аналіз: навчальний посібник для здобувачів вищої освіти / Н. Ю. </w:t>
      </w:r>
      <w:proofErr w:type="spellStart"/>
      <w:r w:rsidR="00825889" w:rsidRPr="00825889">
        <w:rPr>
          <w:bCs/>
          <w:kern w:val="36"/>
          <w:sz w:val="28"/>
          <w:szCs w:val="24"/>
          <w:lang w:eastAsia="ru-RU"/>
        </w:rPr>
        <w:t>Рекова</w:t>
      </w:r>
      <w:proofErr w:type="spellEnd"/>
      <w:r w:rsidR="00825889" w:rsidRPr="00825889">
        <w:rPr>
          <w:bCs/>
          <w:kern w:val="36"/>
          <w:sz w:val="28"/>
          <w:szCs w:val="24"/>
          <w:lang w:eastAsia="ru-RU"/>
        </w:rPr>
        <w:t xml:space="preserve">, Є. О. Підгора, В. </w:t>
      </w:r>
      <w:proofErr w:type="spellStart"/>
      <w:r w:rsidR="00825889" w:rsidRPr="00825889">
        <w:rPr>
          <w:bCs/>
          <w:kern w:val="36"/>
          <w:sz w:val="28"/>
          <w:szCs w:val="24"/>
          <w:lang w:eastAsia="ru-RU"/>
        </w:rPr>
        <w:t>В.Ровенська</w:t>
      </w:r>
      <w:proofErr w:type="spellEnd"/>
      <w:r w:rsidR="00825889" w:rsidRPr="00825889">
        <w:rPr>
          <w:bCs/>
          <w:kern w:val="36"/>
          <w:sz w:val="28"/>
          <w:szCs w:val="24"/>
          <w:lang w:eastAsia="ru-RU"/>
        </w:rPr>
        <w:t xml:space="preserve">, О. В. </w:t>
      </w:r>
      <w:proofErr w:type="spellStart"/>
      <w:r w:rsidR="00825889" w:rsidRPr="00825889">
        <w:rPr>
          <w:bCs/>
          <w:kern w:val="36"/>
          <w:sz w:val="28"/>
          <w:szCs w:val="24"/>
          <w:lang w:eastAsia="ru-RU"/>
        </w:rPr>
        <w:t>Латишева</w:t>
      </w:r>
      <w:proofErr w:type="spellEnd"/>
      <w:r w:rsidR="00825889" w:rsidRPr="00825889">
        <w:rPr>
          <w:bCs/>
          <w:kern w:val="36"/>
          <w:sz w:val="28"/>
          <w:szCs w:val="24"/>
          <w:lang w:eastAsia="ru-RU"/>
        </w:rPr>
        <w:t xml:space="preserve">, Т. П. </w:t>
      </w:r>
      <w:proofErr w:type="spellStart"/>
      <w:r w:rsidR="00825889" w:rsidRPr="00825889">
        <w:rPr>
          <w:bCs/>
          <w:kern w:val="36"/>
          <w:sz w:val="28"/>
          <w:szCs w:val="24"/>
          <w:lang w:eastAsia="ru-RU"/>
        </w:rPr>
        <w:t>Гітіс</w:t>
      </w:r>
      <w:proofErr w:type="spellEnd"/>
      <w:r w:rsidR="00825889" w:rsidRPr="00825889">
        <w:rPr>
          <w:bCs/>
          <w:kern w:val="36"/>
          <w:sz w:val="28"/>
          <w:szCs w:val="24"/>
          <w:lang w:eastAsia="ru-RU"/>
        </w:rPr>
        <w:t xml:space="preserve">, І. Ю. </w:t>
      </w:r>
      <w:proofErr w:type="spellStart"/>
      <w:r w:rsidR="00825889" w:rsidRPr="00825889">
        <w:rPr>
          <w:bCs/>
          <w:kern w:val="36"/>
          <w:sz w:val="28"/>
          <w:szCs w:val="24"/>
          <w:lang w:eastAsia="ru-RU"/>
        </w:rPr>
        <w:t>Єрфорт</w:t>
      </w:r>
      <w:proofErr w:type="spellEnd"/>
      <w:r w:rsidR="00825889" w:rsidRPr="00825889">
        <w:rPr>
          <w:bCs/>
          <w:kern w:val="36"/>
          <w:sz w:val="28"/>
          <w:szCs w:val="24"/>
          <w:lang w:eastAsia="ru-RU"/>
        </w:rPr>
        <w:t xml:space="preserve">, І. І. Смирнова, С. В. </w:t>
      </w:r>
      <w:proofErr w:type="spellStart"/>
      <w:r w:rsidR="00825889" w:rsidRPr="00825889">
        <w:rPr>
          <w:bCs/>
          <w:kern w:val="36"/>
          <w:sz w:val="28"/>
          <w:szCs w:val="24"/>
          <w:lang w:eastAsia="ru-RU"/>
        </w:rPr>
        <w:t>Касьянюк</w:t>
      </w:r>
      <w:proofErr w:type="spellEnd"/>
      <w:r w:rsidR="00825889" w:rsidRPr="00825889">
        <w:rPr>
          <w:bCs/>
          <w:kern w:val="36"/>
          <w:sz w:val="28"/>
          <w:szCs w:val="24"/>
          <w:lang w:eastAsia="ru-RU"/>
        </w:rPr>
        <w:t>. Краматорськ : ДДМА, 2021. 200 с.</w:t>
      </w:r>
    </w:p>
    <w:p w14:paraId="0ABAAD45" w14:textId="2F6D2B82" w:rsidR="00291EDB" w:rsidRPr="00291EDB" w:rsidRDefault="00291EDB" w:rsidP="00291EDB">
      <w:pPr>
        <w:widowControl/>
        <w:tabs>
          <w:tab w:val="left" w:pos="0"/>
        </w:tabs>
        <w:autoSpaceDE/>
        <w:autoSpaceDN/>
        <w:ind w:firstLine="709"/>
        <w:contextualSpacing/>
        <w:rPr>
          <w:sz w:val="28"/>
          <w:szCs w:val="24"/>
        </w:rPr>
      </w:pPr>
      <w:r>
        <w:rPr>
          <w:sz w:val="28"/>
          <w:szCs w:val="24"/>
        </w:rPr>
        <w:t xml:space="preserve">9. </w:t>
      </w:r>
      <w:r w:rsidRPr="00291EDB">
        <w:rPr>
          <w:sz w:val="28"/>
          <w:szCs w:val="24"/>
        </w:rPr>
        <w:t xml:space="preserve">Ковальчук Т.М., Вергун А.І. Аналіз фінансового стану : теорія, методика, організація : монографія. Чернівці : </w:t>
      </w:r>
      <w:proofErr w:type="spellStart"/>
      <w:r w:rsidRPr="00291EDB">
        <w:rPr>
          <w:sz w:val="28"/>
          <w:szCs w:val="24"/>
        </w:rPr>
        <w:t>Чернівец</w:t>
      </w:r>
      <w:proofErr w:type="spellEnd"/>
      <w:r w:rsidRPr="00291EDB">
        <w:rPr>
          <w:sz w:val="28"/>
          <w:szCs w:val="24"/>
        </w:rPr>
        <w:t xml:space="preserve">. </w:t>
      </w:r>
      <w:proofErr w:type="spellStart"/>
      <w:r w:rsidRPr="00291EDB">
        <w:rPr>
          <w:sz w:val="28"/>
          <w:szCs w:val="24"/>
        </w:rPr>
        <w:t>нац</w:t>
      </w:r>
      <w:proofErr w:type="spellEnd"/>
      <w:r w:rsidRPr="00291EDB">
        <w:rPr>
          <w:sz w:val="28"/>
          <w:szCs w:val="24"/>
        </w:rPr>
        <w:t>. ун-т ім. Ю. Федьковича, 2020. 176 с.</w:t>
      </w:r>
    </w:p>
    <w:p w14:paraId="24A6AD4C" w14:textId="2E65A361" w:rsidR="00825889" w:rsidRPr="00825889" w:rsidRDefault="00291EDB" w:rsidP="00825889">
      <w:pPr>
        <w:autoSpaceDE/>
        <w:autoSpaceDN/>
        <w:ind w:firstLine="709"/>
        <w:jc w:val="both"/>
        <w:outlineLvl w:val="0"/>
        <w:rPr>
          <w:bCs/>
          <w:kern w:val="36"/>
          <w:sz w:val="28"/>
          <w:szCs w:val="24"/>
          <w:lang w:eastAsia="ru-RU"/>
        </w:rPr>
      </w:pPr>
      <w:r>
        <w:rPr>
          <w:sz w:val="28"/>
          <w:szCs w:val="24"/>
        </w:rPr>
        <w:t xml:space="preserve">10. </w:t>
      </w:r>
      <w:proofErr w:type="spellStart"/>
      <w:r w:rsidR="00825889" w:rsidRPr="00825889">
        <w:rPr>
          <w:sz w:val="28"/>
          <w:szCs w:val="24"/>
        </w:rPr>
        <w:t>Непочатенко</w:t>
      </w:r>
      <w:proofErr w:type="spellEnd"/>
      <w:r w:rsidR="00825889" w:rsidRPr="00825889">
        <w:rPr>
          <w:sz w:val="28"/>
          <w:szCs w:val="24"/>
        </w:rPr>
        <w:t xml:space="preserve"> О.О. Теорія економічного аналізу: </w:t>
      </w:r>
      <w:proofErr w:type="spellStart"/>
      <w:r w:rsidR="00825889" w:rsidRPr="00825889">
        <w:rPr>
          <w:sz w:val="28"/>
          <w:szCs w:val="24"/>
        </w:rPr>
        <w:t>навч</w:t>
      </w:r>
      <w:proofErr w:type="spellEnd"/>
      <w:r w:rsidR="00825889" w:rsidRPr="00825889">
        <w:rPr>
          <w:sz w:val="28"/>
          <w:szCs w:val="24"/>
        </w:rPr>
        <w:t xml:space="preserve">. </w:t>
      </w:r>
      <w:proofErr w:type="spellStart"/>
      <w:r w:rsidR="00825889" w:rsidRPr="00825889">
        <w:rPr>
          <w:sz w:val="28"/>
          <w:szCs w:val="24"/>
        </w:rPr>
        <w:t>посіб</w:t>
      </w:r>
      <w:proofErr w:type="spellEnd"/>
      <w:r w:rsidR="00825889" w:rsidRPr="00825889">
        <w:rPr>
          <w:sz w:val="28"/>
          <w:szCs w:val="24"/>
        </w:rPr>
        <w:t>. Київ: ЦУЛ, 2020. 272 с.</w:t>
      </w:r>
    </w:p>
    <w:p w14:paraId="48571DB2" w14:textId="71252308" w:rsidR="000C5707" w:rsidRPr="000C5707" w:rsidRDefault="000C5707" w:rsidP="0082588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8"/>
          <w:szCs w:val="28"/>
        </w:rPr>
      </w:pPr>
    </w:p>
    <w:p w14:paraId="51B5ECE7" w14:textId="17966AC2" w:rsidR="00012A0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291EDB">
        <w:rPr>
          <w:b/>
          <w:bCs/>
          <w:i/>
          <w:iCs/>
          <w:color w:val="632423" w:themeColor="accent2" w:themeShade="80"/>
          <w:sz w:val="28"/>
          <w:szCs w:val="28"/>
        </w:rPr>
        <w:t>Економічний аналіз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4CD91995" w14:textId="712C75F3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28F88C85" w:rsidR="00554C48" w:rsidRPr="00012A01" w:rsidRDefault="00D23B37" w:rsidP="00FC564E">
      <w:pPr>
        <w:pStyle w:val="a4"/>
        <w:tabs>
          <w:tab w:val="left" w:pos="0"/>
        </w:tabs>
        <w:ind w:left="0" w:firstLine="0"/>
        <w:jc w:val="center"/>
        <w:rPr>
          <w:rFonts w:eastAsia="+mn-ea"/>
          <w:sz w:val="36"/>
          <w:szCs w:val="28"/>
        </w:rPr>
      </w:pPr>
      <w:hyperlink r:id="rId15" w:history="1">
        <w:r w:rsidR="00FC564E">
          <w:rPr>
            <w:rStyle w:val="a6"/>
            <w:i/>
            <w:sz w:val="28"/>
          </w:rPr>
          <w:t>https://bup.chnu.edu.ua/studentu/robochi-prohramy/robochi-prohramy-2025/osvitnii-riven-bakalavr/</w:t>
        </w:r>
      </w:hyperlink>
    </w:p>
    <w:sectPr w:rsidR="00554C48" w:rsidRPr="00012A01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SchoolBookBold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3D8"/>
    <w:multiLevelType w:val="hybridMultilevel"/>
    <w:tmpl w:val="95021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87E3F"/>
    <w:multiLevelType w:val="multilevel"/>
    <w:tmpl w:val="FDE01E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D4A7B"/>
    <w:multiLevelType w:val="hybridMultilevel"/>
    <w:tmpl w:val="6F64A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 w15:restartNumberingAfterBreak="0">
    <w:nsid w:val="2231587B"/>
    <w:multiLevelType w:val="hybridMultilevel"/>
    <w:tmpl w:val="578C3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0097"/>
    <w:multiLevelType w:val="hybridMultilevel"/>
    <w:tmpl w:val="C2748576"/>
    <w:lvl w:ilvl="0" w:tplc="1682F59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2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634014"/>
    <w:multiLevelType w:val="hybridMultilevel"/>
    <w:tmpl w:val="B2D65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811F0"/>
    <w:multiLevelType w:val="hybridMultilevel"/>
    <w:tmpl w:val="C528354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8"/>
  </w:num>
  <w:num w:numId="5">
    <w:abstractNumId w:val="18"/>
  </w:num>
  <w:num w:numId="6">
    <w:abstractNumId w:val="9"/>
  </w:num>
  <w:num w:numId="7">
    <w:abstractNumId w:val="5"/>
  </w:num>
  <w:num w:numId="8">
    <w:abstractNumId w:val="17"/>
  </w:num>
  <w:num w:numId="9">
    <w:abstractNumId w:val="13"/>
  </w:num>
  <w:num w:numId="10">
    <w:abstractNumId w:val="1"/>
  </w:num>
  <w:num w:numId="11">
    <w:abstractNumId w:val="3"/>
  </w:num>
  <w:num w:numId="12">
    <w:abstractNumId w:val="6"/>
  </w:num>
  <w:num w:numId="13">
    <w:abstractNumId w:val="4"/>
  </w:num>
  <w:num w:numId="14">
    <w:abstractNumId w:val="2"/>
  </w:num>
  <w:num w:numId="15">
    <w:abstractNumId w:val="7"/>
  </w:num>
  <w:num w:numId="16">
    <w:abstractNumId w:val="16"/>
  </w:num>
  <w:num w:numId="17">
    <w:abstractNumId w:val="14"/>
  </w:num>
  <w:num w:numId="18">
    <w:abstractNumId w:val="10"/>
  </w:num>
  <w:num w:numId="19">
    <w:abstractNumId w:val="0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F2"/>
    <w:rsid w:val="00012A01"/>
    <w:rsid w:val="00013B02"/>
    <w:rsid w:val="0005115F"/>
    <w:rsid w:val="000C17AD"/>
    <w:rsid w:val="000C5707"/>
    <w:rsid w:val="000D008C"/>
    <w:rsid w:val="000E792F"/>
    <w:rsid w:val="000F018E"/>
    <w:rsid w:val="00114E11"/>
    <w:rsid w:val="00153E6E"/>
    <w:rsid w:val="0016669F"/>
    <w:rsid w:val="001A4378"/>
    <w:rsid w:val="001D6CD3"/>
    <w:rsid w:val="001E34A8"/>
    <w:rsid w:val="0022660A"/>
    <w:rsid w:val="00242E85"/>
    <w:rsid w:val="00277334"/>
    <w:rsid w:val="00282A8B"/>
    <w:rsid w:val="0028798F"/>
    <w:rsid w:val="00287A0C"/>
    <w:rsid w:val="00291EDB"/>
    <w:rsid w:val="002C494F"/>
    <w:rsid w:val="002F67AE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D6F56"/>
    <w:rsid w:val="003E6191"/>
    <w:rsid w:val="003F46A1"/>
    <w:rsid w:val="003F5323"/>
    <w:rsid w:val="0041126E"/>
    <w:rsid w:val="0043028E"/>
    <w:rsid w:val="00443EF9"/>
    <w:rsid w:val="00453EF7"/>
    <w:rsid w:val="004671E6"/>
    <w:rsid w:val="004C33BF"/>
    <w:rsid w:val="004C3E97"/>
    <w:rsid w:val="004C434E"/>
    <w:rsid w:val="004D05DA"/>
    <w:rsid w:val="004D07A2"/>
    <w:rsid w:val="004E28E7"/>
    <w:rsid w:val="00510F42"/>
    <w:rsid w:val="005173E4"/>
    <w:rsid w:val="00531035"/>
    <w:rsid w:val="00544E3C"/>
    <w:rsid w:val="005451FE"/>
    <w:rsid w:val="00554C48"/>
    <w:rsid w:val="0057344F"/>
    <w:rsid w:val="00586867"/>
    <w:rsid w:val="005962F3"/>
    <w:rsid w:val="005A7C49"/>
    <w:rsid w:val="005B1D22"/>
    <w:rsid w:val="005B79C8"/>
    <w:rsid w:val="005C6CF2"/>
    <w:rsid w:val="00640C33"/>
    <w:rsid w:val="00646874"/>
    <w:rsid w:val="00656222"/>
    <w:rsid w:val="006C4A9D"/>
    <w:rsid w:val="006D4B82"/>
    <w:rsid w:val="006D60D9"/>
    <w:rsid w:val="006E6843"/>
    <w:rsid w:val="006F585A"/>
    <w:rsid w:val="007412CF"/>
    <w:rsid w:val="00742712"/>
    <w:rsid w:val="007601B3"/>
    <w:rsid w:val="00775107"/>
    <w:rsid w:val="0079473A"/>
    <w:rsid w:val="0079638D"/>
    <w:rsid w:val="007E2B5E"/>
    <w:rsid w:val="007E6F17"/>
    <w:rsid w:val="00812558"/>
    <w:rsid w:val="0082412D"/>
    <w:rsid w:val="00825889"/>
    <w:rsid w:val="00842358"/>
    <w:rsid w:val="008532F2"/>
    <w:rsid w:val="008621C2"/>
    <w:rsid w:val="00866655"/>
    <w:rsid w:val="008743EF"/>
    <w:rsid w:val="008B2C9D"/>
    <w:rsid w:val="008E5E6A"/>
    <w:rsid w:val="008F3961"/>
    <w:rsid w:val="008F4010"/>
    <w:rsid w:val="008F4C05"/>
    <w:rsid w:val="009210EC"/>
    <w:rsid w:val="009440C0"/>
    <w:rsid w:val="00953BB7"/>
    <w:rsid w:val="009A3129"/>
    <w:rsid w:val="009B6495"/>
    <w:rsid w:val="009D0C1F"/>
    <w:rsid w:val="009D17EA"/>
    <w:rsid w:val="00A50D19"/>
    <w:rsid w:val="00AC2EA3"/>
    <w:rsid w:val="00AD052A"/>
    <w:rsid w:val="00AD06D4"/>
    <w:rsid w:val="00AD532E"/>
    <w:rsid w:val="00AF2B34"/>
    <w:rsid w:val="00B133CA"/>
    <w:rsid w:val="00B277CB"/>
    <w:rsid w:val="00B27D60"/>
    <w:rsid w:val="00B7630E"/>
    <w:rsid w:val="00B76FC8"/>
    <w:rsid w:val="00BE135D"/>
    <w:rsid w:val="00BE271A"/>
    <w:rsid w:val="00BE7A34"/>
    <w:rsid w:val="00C43FA9"/>
    <w:rsid w:val="00C815BE"/>
    <w:rsid w:val="00CA1254"/>
    <w:rsid w:val="00D01C9D"/>
    <w:rsid w:val="00D20CA0"/>
    <w:rsid w:val="00D23B37"/>
    <w:rsid w:val="00D27CD5"/>
    <w:rsid w:val="00D67249"/>
    <w:rsid w:val="00D75961"/>
    <w:rsid w:val="00D87C6E"/>
    <w:rsid w:val="00DA11F2"/>
    <w:rsid w:val="00DA68D4"/>
    <w:rsid w:val="00DB5B9F"/>
    <w:rsid w:val="00DC5607"/>
    <w:rsid w:val="00DD379F"/>
    <w:rsid w:val="00E01315"/>
    <w:rsid w:val="00E2612B"/>
    <w:rsid w:val="00E361FA"/>
    <w:rsid w:val="00E41B39"/>
    <w:rsid w:val="00E44C8E"/>
    <w:rsid w:val="00E515C1"/>
    <w:rsid w:val="00E66D86"/>
    <w:rsid w:val="00E710F2"/>
    <w:rsid w:val="00EB4BA8"/>
    <w:rsid w:val="00F46C20"/>
    <w:rsid w:val="00F547E8"/>
    <w:rsid w:val="00F550A1"/>
    <w:rsid w:val="00F56B20"/>
    <w:rsid w:val="00F57AA5"/>
    <w:rsid w:val="00F61388"/>
    <w:rsid w:val="00F853CC"/>
    <w:rsid w:val="00F920D0"/>
    <w:rsid w:val="00F96C0B"/>
    <w:rsid w:val="00FB44B4"/>
    <w:rsid w:val="00FC564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aliases w:val="Обычный (Web),Обычный (Web)1"/>
    <w:basedOn w:val="a"/>
    <w:uiPriority w:val="99"/>
    <w:unhideWhenUsed/>
    <w:qFormat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013B02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basedOn w:val="a0"/>
    <w:rsid w:val="000C5707"/>
    <w:rPr>
      <w:rFonts w:ascii="UkrainianSchoolBookBold" w:hAnsi="UkrainianSchoolBookBold" w:hint="default"/>
      <w:b/>
      <w:bCs/>
      <w:i w:val="0"/>
      <w:iCs w:val="0"/>
      <w:color w:val="000000"/>
      <w:sz w:val="20"/>
      <w:szCs w:val="20"/>
    </w:rPr>
  </w:style>
  <w:style w:type="character" w:customStyle="1" w:styleId="6">
    <w:name w:val="Основной текст (6)_"/>
    <w:link w:val="60"/>
    <w:rsid w:val="00B7630E"/>
    <w:rPr>
      <w:spacing w:val="2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7630E"/>
    <w:pPr>
      <w:shd w:val="clear" w:color="auto" w:fill="FFFFFF"/>
      <w:autoSpaceDE/>
      <w:autoSpaceDN/>
      <w:spacing w:before="300" w:line="322" w:lineRule="exact"/>
      <w:jc w:val="both"/>
    </w:pPr>
    <w:rPr>
      <w:rFonts w:asciiTheme="minorHAnsi" w:eastAsiaTheme="minorHAnsi" w:hAnsiTheme="minorHAnsi" w:cstheme="minorBidi"/>
      <w:spacing w:val="2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ergun@chnu.edu.ua" TargetMode="External"/><Relationship Id="rId13" Type="http://schemas.openxmlformats.org/officeDocument/2006/relationships/hyperlink" Target="https://www.chnu.edu.ua/media/ni4ptvsk/polityka-vykorystannia-shtuchnoho-intelektu-chn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accounting.chnu.edu.ua/pro-nas/kolektyv/verhun-andrii-ivanovych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p.chnu.edu.ua/studentu/robochi-prohramy/robochi-prohramy-2025/osvitnii-riven-bakalavr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357" TargetMode="External"/><Relationship Id="rId14" Type="http://schemas.openxmlformats.org/officeDocument/2006/relationships/hyperlink" Target="https://archer.c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20C9-321C-4908-864C-5DE331F7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4499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2025-10-20T17:53:00Z</dcterms:created>
  <dcterms:modified xsi:type="dcterms:W3CDTF">2025-11-12T09:43:00Z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