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Чернівецький національний університет імені Юрія Федьковича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іноземних мов</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іноземних мов для гуманітарних  факультетів</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69" w:right="-2"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„ЗАТВЕРДЖУЮ“</w:t>
      </w:r>
    </w:p>
    <w:p w:rsidR="00000000" w:rsidDel="00000000" w:rsidP="00000000" w:rsidRDefault="00000000" w:rsidRPr="00000000" w14:paraId="00000007">
      <w:pPr>
        <w:spacing w:after="0" w:lineRule="auto"/>
        <w:ind w:left="3969"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w:t>
      </w:r>
    </w:p>
    <w:p w:rsidR="00000000" w:rsidDel="00000000" w:rsidP="00000000" w:rsidRDefault="00000000" w:rsidRPr="00000000" w14:paraId="00000008">
      <w:pPr>
        <w:spacing w:after="0" w:lineRule="auto"/>
        <w:ind w:left="3969"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9">
      <w:pPr>
        <w:spacing w:after="0" w:lineRule="auto"/>
        <w:ind w:left="3969"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A">
      <w:pPr>
        <w:ind w:left="3969" w:firstLine="0"/>
        <w:jc w:val="right"/>
        <w:rPr>
          <w:b w:val="1"/>
          <w:color w:val="000000"/>
        </w:rPr>
      </w:pPr>
      <w:r w:rsidDel="00000000" w:rsidR="00000000" w:rsidRPr="00000000">
        <w:rPr>
          <w:b w:val="1"/>
          <w:color w:val="000000"/>
          <w:rtl w:val="0"/>
        </w:rPr>
        <w:t xml:space="preserve">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22"/>
          <w:tab w:val="left" w:leader="none" w:pos="9214"/>
        </w:tabs>
        <w:spacing w:after="0" w:before="0" w:line="240" w:lineRule="auto"/>
        <w:ind w:left="0" w:right="0" w:firstLine="4536"/>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 „ ___________ 20 __ року</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РОБОЧА ПРОГРАМА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Іноземна мова за професійним спрямуванням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Berufsbezogenes Deutsch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Освітньо-професійна програма</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Фітнес та рекреація»</w:t>
      </w:r>
    </w:p>
    <w:p w:rsidR="00000000" w:rsidDel="00000000" w:rsidP="00000000" w:rsidRDefault="00000000" w:rsidRPr="00000000" w14:paraId="0000001A">
      <w:pPr>
        <w:spacing w:after="0" w:line="480" w:lineRule="auto"/>
        <w:jc w:val="both"/>
        <w:rPr>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017 «Фізична культура і спорт»</w:t>
      </w:r>
      <w:r w:rsidDel="00000000" w:rsidR="00000000" w:rsidRPr="00000000">
        <w:rPr>
          <w:rtl w:val="0"/>
        </w:rPr>
      </w:r>
    </w:p>
    <w:p w:rsidR="00000000" w:rsidDel="00000000" w:rsidP="00000000" w:rsidRDefault="00000000" w:rsidRPr="00000000" w14:paraId="0000001B">
      <w:pPr>
        <w:pStyle w:val="Heading1"/>
        <w:spacing w:line="480" w:lineRule="auto"/>
        <w:jc w:val="both"/>
        <w:rPr>
          <w:sz w:val="28"/>
          <w:szCs w:val="28"/>
        </w:rPr>
      </w:pPr>
      <w:r w:rsidDel="00000000" w:rsidR="00000000" w:rsidRPr="00000000">
        <w:rPr>
          <w:b w:val="1"/>
          <w:sz w:val="28"/>
          <w:szCs w:val="28"/>
          <w:rtl w:val="0"/>
        </w:rPr>
        <w:t xml:space="preserve">Галузь знань</w:t>
      </w:r>
      <w:r w:rsidDel="00000000" w:rsidR="00000000" w:rsidRPr="00000000">
        <w:rPr>
          <w:sz w:val="28"/>
          <w:szCs w:val="28"/>
          <w:rtl w:val="0"/>
        </w:rPr>
        <w:t xml:space="preserve"> 01 «Освіта/Педагогіка»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(бакалаврський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Факультет фізичної культури та здоров’я людини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r w:rsidDel="00000000" w:rsidR="00000000" w:rsidRPr="00000000">
        <w:br w:type="page"/>
      </w:r>
      <w:r w:rsidDel="00000000" w:rsidR="00000000" w:rsidRPr="00000000">
        <w:rPr>
          <w:rtl w:val="0"/>
        </w:rPr>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«Іноземна мова за професійним спрямуванням (німецька)» складена відповідно до освітньо-професійної програми «Фітнес та рекреація» (протокол</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8 від 27.05.2024 року</w:t>
      </w:r>
    </w:p>
    <w:p w:rsidR="00000000" w:rsidDel="00000000" w:rsidP="00000000" w:rsidRDefault="00000000" w:rsidRPr="00000000" w14:paraId="00000025">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Rule="auto"/>
        <w:jc w:val="both"/>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Розробник: КОРОПАТНІЦЬКА Тетяна Петрівна, кандидат філологічних наук, доцент, доцент кафедри іноземних мов для гуманітарних факультетів. </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методичною радою факультету фізичної культури та здоров’я людини </w:t>
      </w:r>
    </w:p>
    <w:p w:rsidR="00000000" w:rsidDel="00000000" w:rsidP="00000000" w:rsidRDefault="00000000" w:rsidRPr="00000000" w14:paraId="0000002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2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методичної ради факультету фізичної культури</w:t>
      </w:r>
    </w:p>
    <w:p w:rsidR="00000000" w:rsidDel="00000000" w:rsidP="00000000" w:rsidRDefault="00000000" w:rsidRPr="00000000" w14:paraId="0000002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здоров’я людини________________________________Оксана КИСЕЛИЦЯ</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 </w:t>
      </w:r>
    </w:p>
    <w:p w:rsidR="00000000" w:rsidDel="00000000" w:rsidP="00000000" w:rsidRDefault="00000000" w:rsidRPr="00000000" w14:paraId="0000003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3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____________________________Наталія ГОЛОВАЦЬКА</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 </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Юрія Федьковича</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w:t>
      </w:r>
      <w:r w:rsidDel="00000000" w:rsidR="00000000" w:rsidRPr="00000000">
        <w:rPr>
          <w:rFonts w:ascii="Times New Roman" w:cs="Times New Roman" w:eastAsia="Times New Roman" w:hAnsi="Times New Roman"/>
          <w:sz w:val="28"/>
          <w:szCs w:val="28"/>
          <w:rtl w:val="0"/>
        </w:rPr>
        <w:t xml:space="preserve"> 2024 року</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науково-методичної ради _____________________ Тетяна ФЕДІРЧИК</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ind w:left="6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2024рік</w:t>
      </w:r>
    </w:p>
    <w:p w:rsidR="00000000" w:rsidDel="00000000" w:rsidP="00000000" w:rsidRDefault="00000000" w:rsidRPr="00000000" w14:paraId="00000045">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Пояснювальна записка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викладання навчальної дисципліни є розвиток діяльнісної іншомовної компетенції як у повсякденних, загальних ділових, так і у професійних ситуаціях, які, поряд з навчанням мови, передбачають усвідомлення здобувачем вищої освіти зв’язків між власною та іноземними культурами, формування навичок та вмінь автономного навчання, розвиток і активізацію міжфахового мислення, формування у здобувача власної відповідальності за результати навчання шляхом організації навчального процесу спільно з викладачем та іншими здобувачами, досягнення рівня знань, відповідних до вимог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9">
      <w:pPr>
        <w:spacing w:after="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вивчення навчальної дисципліни:</w:t>
      </w:r>
    </w:p>
    <w:p w:rsidR="00000000" w:rsidDel="00000000" w:rsidP="00000000" w:rsidRDefault="00000000" w:rsidRPr="00000000" w14:paraId="0000004A">
      <w:pPr>
        <w:spacing w:after="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color w:val="000000"/>
          <w:sz w:val="24"/>
          <w:szCs w:val="24"/>
        </w:rPr>
      </w:pPr>
      <w:bookmarkStart w:colFirst="0" w:colLast="0" w:name="_heading=h.2et92p0" w:id="4"/>
      <w:bookmarkEnd w:id="4"/>
      <w:r w:rsidDel="00000000" w:rsidR="00000000" w:rsidRPr="00000000">
        <w:rPr>
          <w:rFonts w:ascii="Times New Roman" w:cs="Times New Roman" w:eastAsia="Times New Roman" w:hAnsi="Times New Roman"/>
          <w:b w:val="1"/>
          <w:color w:val="000000"/>
          <w:sz w:val="24"/>
          <w:szCs w:val="24"/>
          <w:rtl w:val="0"/>
        </w:rPr>
        <w:t xml:space="preserve">Результати навчання.</w:t>
      </w:r>
      <w:r w:rsidDel="00000000" w:rsidR="00000000" w:rsidRPr="00000000">
        <w:rPr>
          <w:rFonts w:ascii="Times New Roman" w:cs="Times New Roman" w:eastAsia="Times New Roman" w:hAnsi="Times New Roman"/>
          <w:color w:val="000000"/>
          <w:sz w:val="24"/>
          <w:szCs w:val="24"/>
          <w:rtl w:val="0"/>
        </w:rPr>
        <w:t xml:space="preserve"> Згідно з вимогами освітньо-професійної програми «Фітнес та рекреація» підготовки бакалаврів галузі знань 01 Освіта/Педагогіка за спеціальністю 017 Фізична культура і спорт вивчення дисципліни «</w:t>
      </w:r>
      <w:r w:rsidDel="00000000" w:rsidR="00000000" w:rsidRPr="00000000">
        <w:rPr>
          <w:rFonts w:ascii="Times New Roman" w:cs="Times New Roman" w:eastAsia="Times New Roman" w:hAnsi="Times New Roman"/>
          <w:sz w:val="24"/>
          <w:szCs w:val="24"/>
          <w:rtl w:val="0"/>
        </w:rPr>
        <w:t xml:space="preserve">Іноземна мова за професійним спрямуванням (німецька)</w:t>
      </w:r>
      <w:r w:rsidDel="00000000" w:rsidR="00000000" w:rsidRPr="00000000">
        <w:rPr>
          <w:rFonts w:ascii="Times New Roman" w:cs="Times New Roman" w:eastAsia="Times New Roman" w:hAnsi="Times New Roman"/>
          <w:color w:val="000000"/>
          <w:sz w:val="24"/>
          <w:szCs w:val="24"/>
          <w:rtl w:val="0"/>
        </w:rPr>
        <w:t xml:space="preserve">» сприяє формуванню наступних </w:t>
      </w:r>
      <w:r w:rsidDel="00000000" w:rsidR="00000000" w:rsidRPr="00000000">
        <w:rPr>
          <w:rFonts w:ascii="Times New Roman" w:cs="Times New Roman" w:eastAsia="Times New Roman" w:hAnsi="Times New Roman"/>
          <w:b w:val="1"/>
          <w:i w:val="1"/>
          <w:color w:val="000000"/>
          <w:sz w:val="24"/>
          <w:szCs w:val="24"/>
          <w:rtl w:val="0"/>
        </w:rPr>
        <w:t xml:space="preserve">загальних</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компетентностей </w:t>
      </w:r>
      <w:r w:rsidDel="00000000" w:rsidR="00000000" w:rsidRPr="00000000">
        <w:rPr>
          <w:rFonts w:ascii="Times New Roman" w:cs="Times New Roman" w:eastAsia="Times New Roman" w:hAnsi="Times New Roman"/>
          <w:color w:val="000000"/>
          <w:sz w:val="24"/>
          <w:szCs w:val="24"/>
          <w:rtl w:val="0"/>
        </w:rPr>
        <w:t xml:space="preserve">(далі – ЗК) та </w:t>
      </w:r>
      <w:r w:rsidDel="00000000" w:rsidR="00000000" w:rsidRPr="00000000">
        <w:rPr>
          <w:rFonts w:ascii="Times New Roman" w:cs="Times New Roman" w:eastAsia="Times New Roman" w:hAnsi="Times New Roman"/>
          <w:b w:val="1"/>
          <w:i w:val="1"/>
          <w:color w:val="000000"/>
          <w:sz w:val="24"/>
          <w:szCs w:val="24"/>
          <w:rtl w:val="0"/>
        </w:rPr>
        <w:t xml:space="preserve">програмних результатів навчання</w:t>
      </w:r>
      <w:r w:rsidDel="00000000" w:rsidR="00000000" w:rsidRPr="00000000">
        <w:rPr>
          <w:rFonts w:ascii="Times New Roman" w:cs="Times New Roman" w:eastAsia="Times New Roman" w:hAnsi="Times New Roman"/>
          <w:color w:val="000000"/>
          <w:sz w:val="24"/>
          <w:szCs w:val="24"/>
          <w:rtl w:val="0"/>
        </w:rPr>
        <w:t xml:space="preserve"> (далі – ПРН):</w:t>
      </w:r>
    </w:p>
    <w:p w:rsidR="00000000" w:rsidDel="00000000" w:rsidP="00000000" w:rsidRDefault="00000000" w:rsidRPr="00000000" w14:paraId="0000004C">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01. Здатність вчитися та оволодівати сучасними знаннями.</w:t>
      </w:r>
    </w:p>
    <w:p w:rsidR="00000000" w:rsidDel="00000000" w:rsidP="00000000" w:rsidRDefault="00000000" w:rsidRPr="00000000" w14:paraId="0000004D">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07. Здатність спілкуватися іноземною мовою.</w:t>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ПРН 02.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w:t>
      </w:r>
    </w:p>
    <w:p w:rsidR="00000000" w:rsidDel="00000000" w:rsidP="00000000" w:rsidRDefault="00000000" w:rsidRPr="00000000" w14:paraId="0000004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Програма передбачає, що професійно орієнтоване заняття з німецької мови – це насамперед мовне заняття, професійно-орієнтований зміст якого зростає поступово від першого до третього семестру.</w:t>
      </w:r>
    </w:p>
    <w:p w:rsidR="00000000" w:rsidDel="00000000" w:rsidP="00000000" w:rsidRDefault="00000000" w:rsidRPr="00000000" w14:paraId="00000050">
      <w:pPr>
        <w:spacing w:after="0" w:line="240"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Опис змісту робочої програми навчальної дисципліни</w:t>
      </w:r>
      <w:r w:rsidDel="00000000" w:rsidR="00000000" w:rsidRPr="00000000">
        <w:rPr>
          <w:rtl w:val="0"/>
        </w:rPr>
      </w:r>
    </w:p>
    <w:p w:rsidR="00000000" w:rsidDel="00000000" w:rsidP="00000000" w:rsidRDefault="00000000" w:rsidRPr="00000000" w14:paraId="00000051">
      <w:pPr>
        <w:spacing w:after="0" w:line="240"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Загальна інформація</w:t>
      </w:r>
      <w:r w:rsidDel="00000000" w:rsidR="00000000" w:rsidRPr="00000000">
        <w:rPr>
          <w:rtl w:val="0"/>
        </w:rPr>
      </w:r>
    </w:p>
    <w:tbl>
      <w:tblPr>
        <w:tblStyle w:val="Table1"/>
        <w:tblW w:w="10263.999999999998" w:type="dxa"/>
        <w:jc w:val="center"/>
        <w:tblLayout w:type="fixed"/>
        <w:tblLook w:val="0000"/>
      </w:tblPr>
      <w:tblGrid>
        <w:gridCol w:w="1476"/>
        <w:gridCol w:w="754"/>
        <w:gridCol w:w="774"/>
        <w:gridCol w:w="672"/>
        <w:gridCol w:w="992"/>
        <w:gridCol w:w="567"/>
        <w:gridCol w:w="709"/>
        <w:gridCol w:w="709"/>
        <w:gridCol w:w="567"/>
        <w:gridCol w:w="708"/>
        <w:gridCol w:w="689"/>
        <w:gridCol w:w="1647"/>
        <w:tblGridChange w:id="0">
          <w:tblGrid>
            <w:gridCol w:w="1476"/>
            <w:gridCol w:w="754"/>
            <w:gridCol w:w="774"/>
            <w:gridCol w:w="672"/>
            <w:gridCol w:w="992"/>
            <w:gridCol w:w="567"/>
            <w:gridCol w:w="709"/>
            <w:gridCol w:w="709"/>
            <w:gridCol w:w="567"/>
            <w:gridCol w:w="708"/>
            <w:gridCol w:w="689"/>
            <w:gridCol w:w="1647"/>
          </w:tblGrid>
        </w:tblGridChange>
      </w:tblGrid>
      <w:tr>
        <w:trPr>
          <w:cantSplit w:val="0"/>
          <w:trHeight w:val="41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 навчання</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Рік підготовки</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Семестр</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підсумкового контролю</w:t>
            </w:r>
            <w:r w:rsidDel="00000000" w:rsidR="00000000" w:rsidRPr="00000000">
              <w:rPr>
                <w:rtl w:val="0"/>
              </w:rPr>
            </w:r>
          </w:p>
        </w:tc>
      </w:tr>
      <w:tr>
        <w:trPr>
          <w:cantSplit w:val="0"/>
          <w:trHeight w:val="193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годин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практичні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семінарські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лабораторні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самостійна робота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індивідуальні завдання</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Заочна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bl>
    <w:p w:rsidR="00000000" w:rsidDel="00000000" w:rsidP="00000000" w:rsidRDefault="00000000" w:rsidRPr="00000000" w14:paraId="00000084">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29"/>
        </w:tabs>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Структура змісту навчальної дисципліни</w:t>
      </w:r>
      <w:r w:rsidDel="00000000" w:rsidR="00000000" w:rsidRPr="00000000">
        <w:rPr>
          <w:rtl w:val="0"/>
        </w:rPr>
      </w:r>
    </w:p>
    <w:tbl>
      <w:tblPr>
        <w:tblStyle w:val="Table2"/>
        <w:tblW w:w="9920.999999999998"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7"/>
        <w:gridCol w:w="690"/>
        <w:gridCol w:w="6"/>
        <w:gridCol w:w="230"/>
        <w:gridCol w:w="116"/>
        <w:gridCol w:w="37"/>
        <w:gridCol w:w="6"/>
        <w:gridCol w:w="442"/>
        <w:gridCol w:w="42"/>
        <w:gridCol w:w="46"/>
        <w:gridCol w:w="8"/>
        <w:gridCol w:w="6"/>
        <w:gridCol w:w="315"/>
        <w:gridCol w:w="42"/>
        <w:gridCol w:w="44"/>
        <w:gridCol w:w="10"/>
        <w:gridCol w:w="8"/>
        <w:gridCol w:w="314"/>
        <w:gridCol w:w="40"/>
        <w:gridCol w:w="44"/>
        <w:gridCol w:w="10"/>
        <w:gridCol w:w="8"/>
        <w:gridCol w:w="498"/>
        <w:gridCol w:w="224"/>
        <w:gridCol w:w="484"/>
        <w:gridCol w:w="14"/>
        <w:gridCol w:w="44"/>
        <w:gridCol w:w="230"/>
        <w:gridCol w:w="50"/>
        <w:gridCol w:w="38"/>
        <w:gridCol w:w="536"/>
        <w:gridCol w:w="52"/>
        <w:gridCol w:w="63"/>
        <w:gridCol w:w="62"/>
        <w:gridCol w:w="296"/>
        <w:gridCol w:w="38"/>
        <w:gridCol w:w="80"/>
        <w:gridCol w:w="121"/>
        <w:gridCol w:w="38"/>
        <w:gridCol w:w="79"/>
        <w:gridCol w:w="188"/>
        <w:gridCol w:w="355"/>
        <w:tblGridChange w:id="0">
          <w:tblGrid>
            <w:gridCol w:w="3967"/>
            <w:gridCol w:w="690"/>
            <w:gridCol w:w="6"/>
            <w:gridCol w:w="230"/>
            <w:gridCol w:w="116"/>
            <w:gridCol w:w="37"/>
            <w:gridCol w:w="6"/>
            <w:gridCol w:w="442"/>
            <w:gridCol w:w="42"/>
            <w:gridCol w:w="46"/>
            <w:gridCol w:w="8"/>
            <w:gridCol w:w="6"/>
            <w:gridCol w:w="315"/>
            <w:gridCol w:w="42"/>
            <w:gridCol w:w="44"/>
            <w:gridCol w:w="10"/>
            <w:gridCol w:w="8"/>
            <w:gridCol w:w="314"/>
            <w:gridCol w:w="40"/>
            <w:gridCol w:w="44"/>
            <w:gridCol w:w="10"/>
            <w:gridCol w:w="8"/>
            <w:gridCol w:w="498"/>
            <w:gridCol w:w="224"/>
            <w:gridCol w:w="484"/>
            <w:gridCol w:w="14"/>
            <w:gridCol w:w="44"/>
            <w:gridCol w:w="230"/>
            <w:gridCol w:w="50"/>
            <w:gridCol w:w="38"/>
            <w:gridCol w:w="536"/>
            <w:gridCol w:w="52"/>
            <w:gridCol w:w="63"/>
            <w:gridCol w:w="62"/>
            <w:gridCol w:w="296"/>
            <w:gridCol w:w="38"/>
            <w:gridCol w:w="80"/>
            <w:gridCol w:w="121"/>
            <w:gridCol w:w="38"/>
            <w:gridCol w:w="79"/>
            <w:gridCol w:w="188"/>
            <w:gridCol w:w="355"/>
          </w:tblGrid>
        </w:tblGridChange>
      </w:tblGrid>
      <w:tr>
        <w:trPr>
          <w:cantSplit w:val="1"/>
          <w:trHeight w:val="1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2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r>
      <w:tr>
        <w:trPr>
          <w:cantSplit w:val="1"/>
          <w:trHeight w:val="113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191"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1"/>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Я – студент/студентка факультету фізичної культури та здоров’я людини</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Я – студент/студентка факультету фізичної культури та здоров’я людини.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 </w:t>
            </w: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 Види спорту</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 </w:t>
            </w:r>
            <w:r w:rsidDel="00000000" w:rsidR="00000000" w:rsidRPr="00000000">
              <w:rPr>
                <w:rFonts w:ascii="Times New Roman" w:cs="Times New Roman" w:eastAsia="Times New Roman" w:hAnsi="Times New Roman"/>
                <w:sz w:val="24"/>
                <w:szCs w:val="24"/>
                <w:rtl w:val="0"/>
              </w:rPr>
              <w:t xml:space="preserve">Зимові види спорту.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Літні види спорту.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1-й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331"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1"/>
          <w:trHeight w:val="2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Футбол</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Футбол. Правила. Екіпірування.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Баскетбол і волейбол</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7.  </w:t>
            </w:r>
            <w:r w:rsidDel="00000000" w:rsidR="00000000" w:rsidRPr="00000000">
              <w:rPr>
                <w:rFonts w:ascii="Times New Roman" w:cs="Times New Roman" w:eastAsia="Times New Roman" w:hAnsi="Times New Roman"/>
                <w:sz w:val="24"/>
                <w:szCs w:val="24"/>
                <w:rtl w:val="0"/>
              </w:rPr>
              <w:t xml:space="preserve">Баскетбол.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Волейбол.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2-й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286"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1"/>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Спорт для здоров’я</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9. Підтримка фізичної форми і здоров’я.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Тема 10.   Здорове харчування.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Працевлаштування  </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12. </w:t>
            </w:r>
            <w:r w:rsidDel="00000000" w:rsidR="00000000" w:rsidRPr="00000000">
              <w:rPr>
                <w:rFonts w:ascii="Times New Roman" w:cs="Times New Roman" w:eastAsia="Times New Roman" w:hAnsi="Times New Roman"/>
                <w:sz w:val="24"/>
                <w:szCs w:val="24"/>
                <w:rtl w:val="0"/>
              </w:rPr>
              <w:t xml:space="preserve">Співбесіда.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3-й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156</w:t>
            </w:r>
          </w:p>
        </w:tc>
      </w:tr>
    </w:tbl>
    <w:p w:rsidR="00000000" w:rsidDel="00000000" w:rsidP="00000000" w:rsidRDefault="00000000" w:rsidRPr="00000000" w14:paraId="0000066E">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Теми практичних занять</w:t>
      </w:r>
    </w:p>
    <w:tbl>
      <w:tblPr>
        <w:tblStyle w:val="Table3"/>
        <w:tblW w:w="963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6972"/>
        <w:gridCol w:w="1110"/>
        <w:gridCol w:w="985"/>
        <w:tblGridChange w:id="0">
          <w:tblGrid>
            <w:gridCol w:w="566"/>
            <w:gridCol w:w="6972"/>
            <w:gridCol w:w="1110"/>
            <w:gridCol w:w="985"/>
          </w:tblGrid>
        </w:tblGridChange>
      </w:tblGrid>
      <w:tr>
        <w:trPr>
          <w:cantSplit w:val="0"/>
          <w:tblHeader w:val="0"/>
        </w:trPr>
        <w:tc>
          <w:tcPr/>
          <w:p w:rsidR="00000000" w:rsidDel="00000000" w:rsidP="00000000" w:rsidRDefault="00000000" w:rsidRPr="00000000" w14:paraId="000006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6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p w:rsidR="00000000" w:rsidDel="00000000" w:rsidP="00000000" w:rsidRDefault="00000000" w:rsidRPr="00000000" w14:paraId="000006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c>
          <w:tcPr/>
          <w:p w:rsidR="00000000" w:rsidDel="00000000" w:rsidP="00000000" w:rsidRDefault="00000000" w:rsidRPr="00000000" w14:paraId="000006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shd w:fill="d9d9d9" w:val="clear"/>
          </w:tcPr>
          <w:p w:rsidR="00000000" w:rsidDel="00000000" w:rsidP="00000000" w:rsidRDefault="00000000" w:rsidRPr="00000000" w14:paraId="00000673">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shd w:fill="d9d9d9" w:val="clear"/>
          </w:tcPr>
          <w:p w:rsidR="00000000" w:rsidDel="00000000" w:rsidP="00000000" w:rsidRDefault="00000000" w:rsidRPr="00000000" w14:paraId="000006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Денна</w:t>
            </w:r>
          </w:p>
        </w:tc>
        <w:tc>
          <w:tcPr>
            <w:shd w:fill="d9d9d9" w:val="clear"/>
          </w:tcPr>
          <w:p w:rsidR="00000000" w:rsidDel="00000000" w:rsidP="00000000" w:rsidRDefault="00000000" w:rsidRPr="00000000" w14:paraId="000006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Заочна</w:t>
            </w:r>
          </w:p>
        </w:tc>
      </w:tr>
      <w:tr>
        <w:trPr>
          <w:cantSplit w:val="0"/>
          <w:tblHeader w:val="0"/>
        </w:trPr>
        <w:tc>
          <w:tcPr/>
          <w:p w:rsidR="00000000" w:rsidDel="00000000" w:rsidP="00000000" w:rsidRDefault="00000000" w:rsidRPr="00000000" w14:paraId="000006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67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w:t>
            </w:r>
            <w:r w:rsidDel="00000000" w:rsidR="00000000" w:rsidRPr="00000000">
              <w:rPr>
                <w:rtl w:val="0"/>
              </w:rPr>
            </w:r>
          </w:p>
        </w:tc>
        <w:tc>
          <w:tcPr>
            <w:vAlign w:val="center"/>
          </w:tcPr>
          <w:p w:rsidR="00000000" w:rsidDel="00000000" w:rsidP="00000000" w:rsidRDefault="00000000" w:rsidRPr="00000000" w14:paraId="000006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67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6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67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6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«Теперішній час дієслова» (слабкі дієслова).</w:t>
            </w:r>
          </w:p>
        </w:tc>
        <w:tc>
          <w:tcPr>
            <w:vAlign w:val="center"/>
          </w:tcPr>
          <w:p w:rsidR="00000000" w:rsidDel="00000000" w:rsidP="00000000" w:rsidRDefault="00000000" w:rsidRPr="00000000" w14:paraId="000006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6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Новий у колективі. Актуалізація та систематизація знань до теми «Теперішній час дієслова» (сильні, неправильні дієслова).</w:t>
            </w:r>
          </w:p>
        </w:tc>
        <w:tc>
          <w:tcPr>
            <w:vAlign w:val="center"/>
          </w:tcPr>
          <w:p w:rsidR="00000000" w:rsidDel="00000000" w:rsidP="00000000" w:rsidRDefault="00000000" w:rsidRPr="00000000" w14:paraId="000006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6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і моє оточення. Актуалізація та систематизація знань до теми «Теперішній час дієслова» (модальні, зворотні дієслова, дієслова з відоктремлювальними та невідокремлювальними префіксами).</w:t>
            </w:r>
          </w:p>
        </w:tc>
        <w:tc>
          <w:tcPr>
            <w:vAlign w:val="center"/>
          </w:tcPr>
          <w:p w:rsidR="00000000" w:rsidDel="00000000" w:rsidP="00000000" w:rsidRDefault="00000000" w:rsidRPr="00000000" w14:paraId="000006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6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w:t>
            </w:r>
          </w:p>
        </w:tc>
        <w:tc>
          <w:tcPr>
            <w:vAlign w:val="center"/>
          </w:tcPr>
          <w:p w:rsidR="00000000" w:rsidDel="00000000" w:rsidP="00000000" w:rsidRDefault="00000000" w:rsidRPr="00000000" w14:paraId="000006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6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і цілі фізичної культури і спорту. </w:t>
            </w:r>
          </w:p>
        </w:tc>
        <w:tc>
          <w:tcPr>
            <w:vAlign w:val="center"/>
          </w:tcPr>
          <w:p w:rsidR="00000000" w:rsidDel="00000000" w:rsidP="00000000" w:rsidRDefault="00000000" w:rsidRPr="00000000" w14:paraId="000006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6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6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6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Професії у сфері спорту.</w:t>
            </w:r>
          </w:p>
        </w:tc>
        <w:tc>
          <w:tcPr>
            <w:vAlign w:val="center"/>
          </w:tcPr>
          <w:p w:rsidR="00000000" w:rsidDel="00000000" w:rsidP="00000000" w:rsidRDefault="00000000" w:rsidRPr="00000000" w14:paraId="000006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6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Akk.</w:t>
            </w:r>
            <w:r w:rsidDel="00000000" w:rsidR="00000000" w:rsidRPr="00000000">
              <w:rPr>
                <w:rtl w:val="0"/>
              </w:rPr>
            </w:r>
          </w:p>
        </w:tc>
        <w:tc>
          <w:tcPr>
            <w:vAlign w:val="center"/>
          </w:tcPr>
          <w:p w:rsidR="00000000" w:rsidDel="00000000" w:rsidP="00000000" w:rsidRDefault="00000000" w:rsidRPr="00000000" w14:paraId="0000069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9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6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Лижний спорт. Прийменники з Dat.</w:t>
            </w:r>
          </w:p>
        </w:tc>
        <w:tc>
          <w:tcPr>
            <w:vAlign w:val="center"/>
          </w:tcPr>
          <w:p w:rsidR="00000000" w:rsidDel="00000000" w:rsidP="00000000" w:rsidRDefault="00000000" w:rsidRPr="00000000" w14:paraId="000006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6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Gen. </w:t>
            </w:r>
          </w:p>
        </w:tc>
        <w:tc>
          <w:tcPr>
            <w:vAlign w:val="center"/>
          </w:tcPr>
          <w:p w:rsidR="00000000" w:rsidDel="00000000" w:rsidP="00000000" w:rsidRDefault="00000000" w:rsidRPr="00000000" w14:paraId="000006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6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Артиклі і присвійні займенники</w:t>
            </w:r>
          </w:p>
        </w:tc>
        <w:tc>
          <w:tcPr>
            <w:vAlign w:val="center"/>
          </w:tcPr>
          <w:p w:rsidR="00000000" w:rsidDel="00000000" w:rsidP="00000000" w:rsidRDefault="00000000" w:rsidRPr="00000000" w14:paraId="000006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p w:rsidR="00000000" w:rsidDel="00000000" w:rsidP="00000000" w:rsidRDefault="00000000" w:rsidRPr="00000000" w14:paraId="000006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Ступені порівняння прикметників, прислівників.</w:t>
            </w:r>
          </w:p>
        </w:tc>
        <w:tc>
          <w:tcPr>
            <w:vAlign w:val="center"/>
          </w:tcPr>
          <w:p w:rsidR="00000000" w:rsidDel="00000000" w:rsidP="00000000" w:rsidRDefault="00000000" w:rsidRPr="00000000" w14:paraId="000006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6A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p w:rsidR="00000000" w:rsidDel="00000000" w:rsidP="00000000" w:rsidRDefault="00000000" w:rsidRPr="00000000" w14:paraId="000006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Гандбол. Плавання.</w:t>
            </w:r>
          </w:p>
        </w:tc>
        <w:tc>
          <w:tcPr>
            <w:vAlign w:val="center"/>
          </w:tcPr>
          <w:p w:rsidR="00000000" w:rsidDel="00000000" w:rsidP="00000000" w:rsidRDefault="00000000" w:rsidRPr="00000000" w14:paraId="000006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6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Гольф.</w:t>
            </w:r>
          </w:p>
        </w:tc>
        <w:tc>
          <w:tcPr>
            <w:vAlign w:val="center"/>
          </w:tcPr>
          <w:p w:rsidR="00000000" w:rsidDel="00000000" w:rsidP="00000000" w:rsidRDefault="00000000" w:rsidRPr="00000000" w14:paraId="000006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B6">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B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shd w:fill="d9d9d9" w:val="clear"/>
            <w:vAlign w:val="center"/>
          </w:tcPr>
          <w:p w:rsidR="00000000" w:rsidDel="00000000" w:rsidP="00000000" w:rsidRDefault="00000000" w:rsidRPr="00000000" w14:paraId="000006B8">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B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6B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p w:rsidR="00000000" w:rsidDel="00000000" w:rsidP="00000000" w:rsidRDefault="00000000" w:rsidRPr="00000000" w14:paraId="000006B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Порядок слів у підрядному реченні.</w:t>
            </w:r>
            <w:r w:rsidDel="00000000" w:rsidR="00000000" w:rsidRPr="00000000">
              <w:rPr>
                <w:rtl w:val="0"/>
              </w:rPr>
            </w:r>
          </w:p>
        </w:tc>
        <w:tc>
          <w:tcPr>
            <w:vAlign w:val="center"/>
          </w:tcPr>
          <w:p w:rsidR="00000000" w:rsidDel="00000000" w:rsidP="00000000" w:rsidRDefault="00000000" w:rsidRPr="00000000" w14:paraId="000006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B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p w:rsidR="00000000" w:rsidDel="00000000" w:rsidP="00000000" w:rsidRDefault="00000000" w:rsidRPr="00000000" w14:paraId="000006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w:t>
            </w:r>
          </w:p>
        </w:tc>
        <w:tc>
          <w:tcPr>
            <w:vAlign w:val="center"/>
          </w:tcPr>
          <w:p w:rsidR="00000000" w:rsidDel="00000000" w:rsidP="00000000" w:rsidRDefault="00000000" w:rsidRPr="00000000" w14:paraId="000006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p w:rsidR="00000000" w:rsidDel="00000000" w:rsidP="00000000" w:rsidRDefault="00000000" w:rsidRPr="00000000" w14:paraId="000006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Екіпірування. Підрядні речення з damit та конструкція um….zu</w:t>
            </w:r>
          </w:p>
        </w:tc>
        <w:tc>
          <w:tcPr>
            <w:vAlign w:val="center"/>
          </w:tcPr>
          <w:p w:rsidR="00000000" w:rsidDel="00000000" w:rsidP="00000000" w:rsidRDefault="00000000" w:rsidRPr="00000000" w14:paraId="000006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p w:rsidR="00000000" w:rsidDel="00000000" w:rsidP="00000000" w:rsidRDefault="00000000" w:rsidRPr="00000000" w14:paraId="000006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Футбольна термінологія.</w:t>
            </w:r>
            <w:r w:rsidDel="00000000" w:rsidR="00000000" w:rsidRPr="00000000">
              <w:rPr>
                <w:rtl w:val="0"/>
              </w:rPr>
            </w:r>
          </w:p>
        </w:tc>
        <w:tc>
          <w:tcPr>
            <w:vAlign w:val="center"/>
          </w:tcPr>
          <w:p w:rsidR="00000000" w:rsidDel="00000000" w:rsidP="00000000" w:rsidRDefault="00000000" w:rsidRPr="00000000" w14:paraId="000006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6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vAlign w:val="center"/>
          </w:tcPr>
          <w:p w:rsidR="00000000" w:rsidDel="00000000" w:rsidP="00000000" w:rsidRDefault="00000000" w:rsidRPr="00000000" w14:paraId="000006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C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p w:rsidR="00000000" w:rsidDel="00000000" w:rsidP="00000000" w:rsidRDefault="00000000" w:rsidRPr="00000000" w14:paraId="000006C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Чемпіонат Європи. </w:t>
            </w:r>
          </w:p>
        </w:tc>
        <w:tc>
          <w:tcPr>
            <w:vAlign w:val="center"/>
          </w:tcPr>
          <w:p w:rsidR="00000000" w:rsidDel="00000000" w:rsidP="00000000" w:rsidRDefault="00000000" w:rsidRPr="00000000" w14:paraId="000006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p w:rsidR="00000000" w:rsidDel="00000000" w:rsidP="00000000" w:rsidRDefault="00000000" w:rsidRPr="00000000" w14:paraId="000006D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Відомі футболісти.</w:t>
            </w:r>
            <w:r w:rsidDel="00000000" w:rsidR="00000000" w:rsidRPr="00000000">
              <w:rPr>
                <w:rtl w:val="0"/>
              </w:rPr>
            </w:r>
          </w:p>
        </w:tc>
        <w:tc>
          <w:tcPr>
            <w:vAlign w:val="center"/>
          </w:tcPr>
          <w:p w:rsidR="00000000" w:rsidDel="00000000" w:rsidP="00000000" w:rsidRDefault="00000000" w:rsidRPr="00000000" w14:paraId="000006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p w:rsidR="00000000" w:rsidDel="00000000" w:rsidP="00000000" w:rsidRDefault="00000000" w:rsidRPr="00000000" w14:paraId="000006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Відомі футболісти. </w:t>
            </w:r>
            <w:r w:rsidDel="00000000" w:rsidR="00000000" w:rsidRPr="00000000">
              <w:rPr>
                <w:rtl w:val="0"/>
              </w:rPr>
            </w:r>
          </w:p>
        </w:tc>
        <w:tc>
          <w:tcPr>
            <w:vAlign w:val="center"/>
          </w:tcPr>
          <w:p w:rsidR="00000000" w:rsidDel="00000000" w:rsidP="00000000" w:rsidRDefault="00000000" w:rsidRPr="00000000" w14:paraId="000006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p w:rsidR="00000000" w:rsidDel="00000000" w:rsidP="00000000" w:rsidRDefault="00000000" w:rsidRPr="00000000" w14:paraId="000006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w:t>
            </w:r>
          </w:p>
        </w:tc>
        <w:tc>
          <w:tcPr>
            <w:vAlign w:val="center"/>
          </w:tcPr>
          <w:p w:rsidR="00000000" w:rsidDel="00000000" w:rsidP="00000000" w:rsidRDefault="00000000" w:rsidRPr="00000000" w14:paraId="000006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6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Баскетбольна термінологія.</w:t>
            </w:r>
          </w:p>
        </w:tc>
        <w:tc>
          <w:tcPr>
            <w:vAlign w:val="center"/>
          </w:tcPr>
          <w:p w:rsidR="00000000" w:rsidDel="00000000" w:rsidP="00000000" w:rsidRDefault="00000000" w:rsidRPr="00000000" w14:paraId="000006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c>
          <w:tcPr/>
          <w:p w:rsidR="00000000" w:rsidDel="00000000" w:rsidP="00000000" w:rsidRDefault="00000000" w:rsidRPr="00000000" w14:paraId="000006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гри.</w:t>
            </w:r>
          </w:p>
        </w:tc>
        <w:tc>
          <w:tcPr>
            <w:vAlign w:val="center"/>
          </w:tcPr>
          <w:p w:rsidR="00000000" w:rsidDel="00000000" w:rsidP="00000000" w:rsidRDefault="00000000" w:rsidRPr="00000000" w14:paraId="000006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6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 da, obwohl. Складносурядне речення (Satzreihe).</w:t>
            </w:r>
          </w:p>
        </w:tc>
        <w:tc>
          <w:tcPr>
            <w:vAlign w:val="center"/>
          </w:tcPr>
          <w:p w:rsidR="00000000" w:rsidDel="00000000" w:rsidP="00000000" w:rsidRDefault="00000000" w:rsidRPr="00000000" w14:paraId="000006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p w:rsidR="00000000" w:rsidDel="00000000" w:rsidP="00000000" w:rsidRDefault="00000000" w:rsidRPr="00000000" w14:paraId="000006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w:t>
            </w:r>
          </w:p>
        </w:tc>
        <w:tc>
          <w:tcPr>
            <w:vAlign w:val="center"/>
          </w:tcPr>
          <w:p w:rsidR="00000000" w:rsidDel="00000000" w:rsidP="00000000" w:rsidRDefault="00000000" w:rsidRPr="00000000" w14:paraId="000006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E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p w:rsidR="00000000" w:rsidDel="00000000" w:rsidP="00000000" w:rsidRDefault="00000000" w:rsidRPr="00000000" w14:paraId="000006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гри.</w:t>
            </w:r>
          </w:p>
        </w:tc>
        <w:tc>
          <w:tcPr>
            <w:vAlign w:val="center"/>
          </w:tcPr>
          <w:p w:rsidR="00000000" w:rsidDel="00000000" w:rsidP="00000000" w:rsidRDefault="00000000" w:rsidRPr="00000000" w14:paraId="000006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p w:rsidR="00000000" w:rsidDel="00000000" w:rsidP="00000000" w:rsidRDefault="00000000" w:rsidRPr="00000000" w14:paraId="000006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Infinitiv mit/ohne «zu». Підрядні з’ясувальні речення (dass, ob, W-Fragen)</w:t>
            </w:r>
          </w:p>
        </w:tc>
        <w:tc>
          <w:tcPr>
            <w:vAlign w:val="center"/>
          </w:tcPr>
          <w:p w:rsidR="00000000" w:rsidDel="00000000" w:rsidP="00000000" w:rsidRDefault="00000000" w:rsidRPr="00000000" w14:paraId="000006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F6">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shd w:fill="d9d9d9" w:val="clear"/>
            <w:vAlign w:val="center"/>
          </w:tcPr>
          <w:p w:rsidR="00000000" w:rsidDel="00000000" w:rsidP="00000000" w:rsidRDefault="00000000" w:rsidRPr="00000000" w14:paraId="000006F8">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F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r>
          </w:p>
        </w:tc>
        <w:tc>
          <w:tcPr/>
          <w:p w:rsidR="00000000" w:rsidDel="00000000" w:rsidP="00000000" w:rsidRDefault="00000000" w:rsidRPr="00000000" w14:paraId="000006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 </w:t>
            </w:r>
          </w:p>
        </w:tc>
        <w:tc>
          <w:tcPr>
            <w:vAlign w:val="center"/>
          </w:tcPr>
          <w:p w:rsidR="00000000" w:rsidDel="00000000" w:rsidP="00000000" w:rsidRDefault="00000000" w:rsidRPr="00000000" w14:paraId="000006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F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tc>
        <w:tc>
          <w:tcPr/>
          <w:p w:rsidR="00000000" w:rsidDel="00000000" w:rsidP="00000000" w:rsidRDefault="00000000" w:rsidRPr="00000000" w14:paraId="000006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закладів оздоровлення в Німеччині.</w:t>
            </w:r>
          </w:p>
        </w:tc>
        <w:tc>
          <w:tcPr>
            <w:vAlign w:val="center"/>
          </w:tcPr>
          <w:p w:rsidR="00000000" w:rsidDel="00000000" w:rsidP="00000000" w:rsidRDefault="00000000" w:rsidRPr="00000000" w14:paraId="000007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r>
          </w:p>
        </w:tc>
        <w:tc>
          <w:tcPr/>
          <w:p w:rsidR="00000000" w:rsidDel="00000000" w:rsidP="00000000" w:rsidRDefault="00000000" w:rsidRPr="00000000" w14:paraId="000007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закладів оздоровлення в Україні.</w:t>
            </w:r>
          </w:p>
        </w:tc>
        <w:tc>
          <w:tcPr>
            <w:vAlign w:val="center"/>
          </w:tcPr>
          <w:p w:rsidR="00000000" w:rsidDel="00000000" w:rsidP="00000000" w:rsidRDefault="00000000" w:rsidRPr="00000000" w14:paraId="000007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p>
        </w:tc>
        <w:tc>
          <w:tcPr/>
          <w:p w:rsidR="00000000" w:rsidDel="00000000" w:rsidP="00000000" w:rsidRDefault="00000000" w:rsidRPr="00000000" w14:paraId="000007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w:t>
            </w:r>
          </w:p>
        </w:tc>
        <w:tc>
          <w:tcPr>
            <w:vAlign w:val="center"/>
          </w:tcPr>
          <w:p w:rsidR="00000000" w:rsidDel="00000000" w:rsidP="00000000" w:rsidRDefault="00000000" w:rsidRPr="00000000" w14:paraId="000007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7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r>
          </w:p>
        </w:tc>
        <w:tc>
          <w:tcPr/>
          <w:p w:rsidR="00000000" w:rsidDel="00000000" w:rsidP="00000000" w:rsidRDefault="00000000" w:rsidRPr="00000000" w14:paraId="000007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Дієта і здорове харчування.</w:t>
            </w:r>
          </w:p>
        </w:tc>
        <w:tc>
          <w:tcPr>
            <w:vAlign w:val="center"/>
          </w:tcPr>
          <w:p w:rsidR="00000000" w:rsidDel="00000000" w:rsidP="00000000" w:rsidRDefault="00000000" w:rsidRPr="00000000" w14:paraId="000007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7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меню.</w:t>
            </w:r>
          </w:p>
        </w:tc>
        <w:tc>
          <w:tcPr>
            <w:vAlign w:val="center"/>
          </w:tcPr>
          <w:p w:rsidR="00000000" w:rsidDel="00000000" w:rsidP="00000000" w:rsidRDefault="00000000" w:rsidRPr="00000000" w14:paraId="000007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r>
          </w:p>
        </w:tc>
        <w:tc>
          <w:tcPr/>
          <w:p w:rsidR="00000000" w:rsidDel="00000000" w:rsidP="00000000" w:rsidRDefault="00000000" w:rsidRPr="00000000" w14:paraId="000007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Вітаміни і мінерали.</w:t>
            </w:r>
          </w:p>
        </w:tc>
        <w:tc>
          <w:tcPr>
            <w:vAlign w:val="center"/>
          </w:tcPr>
          <w:p w:rsidR="00000000" w:rsidDel="00000000" w:rsidP="00000000" w:rsidRDefault="00000000" w:rsidRPr="00000000" w14:paraId="000007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c>
          <w:tcPr/>
          <w:p w:rsidR="00000000" w:rsidDel="00000000" w:rsidP="00000000" w:rsidRDefault="00000000" w:rsidRPr="00000000" w14:paraId="000007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7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71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r>
          </w:p>
        </w:tc>
        <w:tc>
          <w:tcPr/>
          <w:p w:rsidR="00000000" w:rsidDel="00000000" w:rsidP="00000000" w:rsidRDefault="00000000" w:rsidRPr="00000000" w14:paraId="000007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резюме для академічної мобільності.</w:t>
            </w:r>
          </w:p>
        </w:tc>
        <w:tc>
          <w:tcPr>
            <w:vAlign w:val="center"/>
          </w:tcPr>
          <w:p w:rsidR="00000000" w:rsidDel="00000000" w:rsidP="00000000" w:rsidRDefault="00000000" w:rsidRPr="00000000" w14:paraId="000007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p w:rsidR="00000000" w:rsidDel="00000000" w:rsidP="00000000" w:rsidRDefault="00000000" w:rsidRPr="00000000" w14:paraId="000007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Академічна мобільність. Мотиваційний лист.</w:t>
            </w:r>
          </w:p>
        </w:tc>
        <w:tc>
          <w:tcPr>
            <w:vAlign w:val="center"/>
          </w:tcPr>
          <w:p w:rsidR="00000000" w:rsidDel="00000000" w:rsidP="00000000" w:rsidRDefault="00000000" w:rsidRPr="00000000" w14:paraId="000007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r>
          </w:p>
        </w:tc>
        <w:tc>
          <w:tcPr/>
          <w:p w:rsidR="00000000" w:rsidDel="00000000" w:rsidP="00000000" w:rsidRDefault="00000000" w:rsidRPr="00000000" w14:paraId="000007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академічної мобільності Erasmus +</w:t>
            </w:r>
          </w:p>
        </w:tc>
        <w:tc>
          <w:tcPr>
            <w:vAlign w:val="center"/>
          </w:tcPr>
          <w:p w:rsidR="00000000" w:rsidDel="00000000" w:rsidP="00000000" w:rsidRDefault="00000000" w:rsidRPr="00000000" w14:paraId="000007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tc>
        <w:tc>
          <w:tcPr/>
          <w:p w:rsidR="00000000" w:rsidDel="00000000" w:rsidP="00000000" w:rsidRDefault="00000000" w:rsidRPr="00000000" w14:paraId="000007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w:t>
            </w:r>
          </w:p>
        </w:tc>
        <w:tc>
          <w:tcPr>
            <w:vAlign w:val="center"/>
          </w:tcPr>
          <w:p w:rsidR="00000000" w:rsidDel="00000000" w:rsidP="00000000" w:rsidRDefault="00000000" w:rsidRPr="00000000" w14:paraId="000007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r>
          </w:p>
        </w:tc>
        <w:tc>
          <w:tcPr/>
          <w:p w:rsidR="00000000" w:rsidDel="00000000" w:rsidP="00000000" w:rsidRDefault="00000000" w:rsidRPr="00000000" w14:paraId="000007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Мовні кліше та вирази. Redemittel zur Diskussion und zur Präsentation.</w:t>
            </w:r>
          </w:p>
        </w:tc>
        <w:tc>
          <w:tcPr>
            <w:vAlign w:val="center"/>
          </w:tcPr>
          <w:p w:rsidR="00000000" w:rsidDel="00000000" w:rsidP="00000000" w:rsidRDefault="00000000" w:rsidRPr="00000000" w14:paraId="000007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r>
          </w:p>
        </w:tc>
        <w:tc>
          <w:tcPr/>
          <w:p w:rsidR="00000000" w:rsidDel="00000000" w:rsidP="00000000" w:rsidRDefault="00000000" w:rsidRPr="00000000" w14:paraId="000007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w:t>
            </w:r>
          </w:p>
        </w:tc>
        <w:tc>
          <w:tcPr>
            <w:vAlign w:val="center"/>
          </w:tcPr>
          <w:p w:rsidR="00000000" w:rsidDel="00000000" w:rsidP="00000000" w:rsidRDefault="00000000" w:rsidRPr="00000000" w14:paraId="000007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p w:rsidR="00000000" w:rsidDel="00000000" w:rsidP="00000000" w:rsidRDefault="00000000" w:rsidRPr="00000000" w14:paraId="000007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співбісіди.</w:t>
            </w:r>
          </w:p>
        </w:tc>
        <w:tc>
          <w:tcPr>
            <w:vAlign w:val="center"/>
          </w:tcPr>
          <w:p w:rsidR="00000000" w:rsidDel="00000000" w:rsidP="00000000" w:rsidRDefault="00000000" w:rsidRPr="00000000" w14:paraId="00000735">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3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7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студента</w:t>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6592"/>
        <w:gridCol w:w="999"/>
        <w:gridCol w:w="1096"/>
        <w:tblGridChange w:id="0">
          <w:tblGrid>
            <w:gridCol w:w="657"/>
            <w:gridCol w:w="6592"/>
            <w:gridCol w:w="999"/>
            <w:gridCol w:w="1096"/>
          </w:tblGrid>
        </w:tblGridChange>
      </w:tblGrid>
      <w:tr>
        <w:trPr>
          <w:cantSplit w:val="0"/>
          <w:tblHeader w:val="0"/>
        </w:trPr>
        <w:tc>
          <w:tcPr/>
          <w:p w:rsidR="00000000" w:rsidDel="00000000" w:rsidP="00000000" w:rsidRDefault="00000000" w:rsidRPr="00000000" w14:paraId="000007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73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p w:rsidR="00000000" w:rsidDel="00000000" w:rsidP="00000000" w:rsidRDefault="00000000" w:rsidRPr="00000000" w14:paraId="0000073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c>
          <w:tcPr/>
          <w:p w:rsidR="00000000" w:rsidDel="00000000" w:rsidP="00000000" w:rsidRDefault="00000000" w:rsidRPr="00000000" w14:paraId="0000073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p w:rsidR="00000000" w:rsidDel="00000000" w:rsidP="00000000" w:rsidRDefault="00000000" w:rsidRPr="00000000" w14:paraId="0000074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4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p w:rsidR="00000000" w:rsidDel="00000000" w:rsidP="00000000" w:rsidRDefault="00000000" w:rsidRPr="00000000" w14:paraId="000007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Денна</w:t>
            </w:r>
          </w:p>
        </w:tc>
        <w:tc>
          <w:tcPr/>
          <w:p w:rsidR="00000000" w:rsidDel="00000000" w:rsidP="00000000" w:rsidRDefault="00000000" w:rsidRPr="00000000" w14:paraId="000007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Заочна</w:t>
            </w:r>
          </w:p>
        </w:tc>
      </w:tr>
      <w:tr>
        <w:trPr>
          <w:cantSplit w:val="0"/>
          <w:tblHeader w:val="0"/>
        </w:trPr>
        <w:tc>
          <w:tcPr/>
          <w:p w:rsidR="00000000" w:rsidDel="00000000" w:rsidP="00000000" w:rsidRDefault="00000000" w:rsidRPr="00000000" w14:paraId="000007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4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Актуалізація та систематизація знань до теми «Теперішній час дієслова» (слабкі, сильні, неправильні, модальні, зворотні дієслова, дієслова з відоктремлювальними та невідокремлювальними префіксами).</w:t>
            </w:r>
            <w:r w:rsidDel="00000000" w:rsidR="00000000" w:rsidRPr="00000000">
              <w:rPr>
                <w:rtl w:val="0"/>
              </w:rPr>
            </w:r>
          </w:p>
        </w:tc>
        <w:tc>
          <w:tcPr>
            <w:vAlign w:val="center"/>
          </w:tcPr>
          <w:p w:rsidR="00000000" w:rsidDel="00000000" w:rsidP="00000000" w:rsidRDefault="00000000" w:rsidRPr="00000000" w14:paraId="000007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4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 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7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4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Akk., Dat., Gen. Артиклі і присвійні займенники.</w:t>
            </w:r>
            <w:r w:rsidDel="00000000" w:rsidR="00000000" w:rsidRPr="00000000">
              <w:rPr>
                <w:rtl w:val="0"/>
              </w:rPr>
            </w:r>
          </w:p>
        </w:tc>
        <w:tc>
          <w:tcPr>
            <w:vAlign w:val="center"/>
          </w:tcPr>
          <w:p w:rsidR="00000000" w:rsidDel="00000000" w:rsidP="00000000" w:rsidRDefault="00000000" w:rsidRPr="00000000" w14:paraId="000007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Ступені порівняння прикметників, прислівників.</w:t>
            </w:r>
          </w:p>
        </w:tc>
        <w:tc>
          <w:tcPr>
            <w:vAlign w:val="center"/>
          </w:tcPr>
          <w:p w:rsidR="00000000" w:rsidDel="00000000" w:rsidP="00000000" w:rsidRDefault="00000000" w:rsidRPr="00000000" w14:paraId="000007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5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vAlign w:val="center"/>
          </w:tcPr>
          <w:p w:rsidR="00000000" w:rsidDel="00000000" w:rsidP="00000000" w:rsidRDefault="00000000" w:rsidRPr="00000000" w14:paraId="00000756">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5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5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Правила. Екіпірування. Порядок слів у підрядному реченні. Підрядні речення з damit та конструкція um….zu</w:t>
            </w:r>
            <w:r w:rsidDel="00000000" w:rsidR="00000000" w:rsidRPr="00000000">
              <w:rPr>
                <w:rtl w:val="0"/>
              </w:rPr>
            </w:r>
          </w:p>
        </w:tc>
        <w:tc>
          <w:tcPr>
            <w:vAlign w:val="center"/>
          </w:tcPr>
          <w:p w:rsidR="00000000" w:rsidDel="00000000" w:rsidP="00000000" w:rsidRDefault="00000000" w:rsidRPr="00000000" w14:paraId="000007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7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p w:rsidR="00000000" w:rsidDel="00000000" w:rsidP="00000000" w:rsidRDefault="00000000" w:rsidRPr="00000000" w14:paraId="000007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Підприємство. Структура підприємства. Керування (Rektionen)</w:t>
            </w:r>
            <w:r w:rsidDel="00000000" w:rsidR="00000000" w:rsidRPr="00000000">
              <w:rPr>
                <w:rtl w:val="0"/>
              </w:rPr>
            </w:r>
          </w:p>
          <w:p w:rsidR="00000000" w:rsidDel="00000000" w:rsidP="00000000" w:rsidRDefault="00000000" w:rsidRPr="00000000" w14:paraId="0000075F">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6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6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7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 da, obwohl. Складносурядне речення (Satzreihe).</w:t>
            </w:r>
          </w:p>
        </w:tc>
        <w:tc>
          <w:tcPr>
            <w:vAlign w:val="center"/>
          </w:tcPr>
          <w:p w:rsidR="00000000" w:rsidDel="00000000" w:rsidP="00000000" w:rsidRDefault="00000000" w:rsidRPr="00000000" w14:paraId="000007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7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Infinitiv mit/ohne «zu». Підрядні з’ясувальні речення (dass, ob, W-Fragen)</w:t>
            </w:r>
          </w:p>
        </w:tc>
        <w:tc>
          <w:tcPr>
            <w:vAlign w:val="center"/>
          </w:tcPr>
          <w:p w:rsidR="00000000" w:rsidDel="00000000" w:rsidP="00000000" w:rsidRDefault="00000000" w:rsidRPr="00000000" w14:paraId="000007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6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vAlign w:val="center"/>
          </w:tcPr>
          <w:p w:rsidR="00000000" w:rsidDel="00000000" w:rsidP="00000000" w:rsidRDefault="00000000" w:rsidRPr="00000000" w14:paraId="0000076C">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6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7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у школі. Пасивний стан дієслова.</w:t>
            </w:r>
          </w:p>
        </w:tc>
        <w:tc>
          <w:tcPr>
            <w:vAlign w:val="center"/>
          </w:tcPr>
          <w:p w:rsidR="00000000" w:rsidDel="00000000" w:rsidP="00000000" w:rsidRDefault="00000000" w:rsidRPr="00000000" w14:paraId="000007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7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Спортивні школи. Підрядні означальні речення</w:t>
            </w:r>
          </w:p>
        </w:tc>
        <w:tc>
          <w:tcPr>
            <w:vAlign w:val="center"/>
          </w:tcPr>
          <w:p w:rsidR="00000000" w:rsidDel="00000000" w:rsidP="00000000" w:rsidRDefault="00000000" w:rsidRPr="00000000" w14:paraId="000007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7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7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Redemittel zur Diskussion und zur Präsentation</w:t>
            </w:r>
          </w:p>
        </w:tc>
        <w:tc>
          <w:tcPr>
            <w:vAlign w:val="center"/>
          </w:tcPr>
          <w:p w:rsidR="00000000" w:rsidDel="00000000" w:rsidP="00000000" w:rsidRDefault="00000000" w:rsidRPr="00000000" w14:paraId="000007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gridSpan w:val="2"/>
          </w:tcPr>
          <w:p w:rsidR="00000000" w:rsidDel="00000000" w:rsidP="00000000" w:rsidRDefault="00000000" w:rsidRPr="00000000" w14:paraId="000007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782">
      <w:pPr>
        <w:spacing w:after="0" w:line="240" w:lineRule="auto"/>
        <w:ind w:left="144" w:firstLine="562.000000000000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w:t>
      </w:r>
    </w:p>
    <w:p w:rsidR="00000000" w:rsidDel="00000000" w:rsidP="00000000" w:rsidRDefault="00000000" w:rsidRPr="00000000" w14:paraId="00000783">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784">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785">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786">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787">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788">
      <w:pPr>
        <w:numPr>
          <w:ilvl w:val="0"/>
          <w:numId w:val="1"/>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789">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78A">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78B">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78C">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78D">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78E">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78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79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791">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92">
      <w:pPr>
        <w:spacing w:after="0" w:line="240" w:lineRule="auto"/>
        <w:ind w:firstLine="567"/>
        <w:jc w:val="center"/>
        <w:rPr>
          <w:rFonts w:ascii="Times New Roman" w:cs="Times New Roman" w:eastAsia="Times New Roman" w:hAnsi="Times New Roman"/>
          <w:b w:val="1"/>
          <w:sz w:val="24"/>
          <w:szCs w:val="24"/>
        </w:rPr>
      </w:pPr>
      <w:bookmarkStart w:colFirst="0" w:colLast="0" w:name="_heading=h.tyjcwt" w:id="5"/>
      <w:bookmarkEnd w:id="5"/>
      <w:r w:rsidDel="00000000" w:rsidR="00000000" w:rsidRPr="00000000">
        <w:rPr>
          <w:rFonts w:ascii="Times New Roman" w:cs="Times New Roman" w:eastAsia="Times New Roman" w:hAnsi="Times New Roman"/>
          <w:b w:val="1"/>
          <w:sz w:val="24"/>
          <w:szCs w:val="24"/>
          <w:rtl w:val="0"/>
        </w:rPr>
        <w:t xml:space="preserve">Розподіл балів, які отримують здобувачі освіти</w:t>
      </w:r>
    </w:p>
    <w:tbl>
      <w:tblPr>
        <w:tblStyle w:val="Table5"/>
        <w:tblW w:w="93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
        <w:gridCol w:w="1011"/>
        <w:gridCol w:w="971"/>
        <w:gridCol w:w="988"/>
        <w:gridCol w:w="985"/>
        <w:gridCol w:w="985"/>
        <w:gridCol w:w="988"/>
        <w:gridCol w:w="1311"/>
        <w:gridCol w:w="1221"/>
        <w:gridCol w:w="1102"/>
        <w:gridCol w:w="1"/>
        <w:tblGridChange w:id="0">
          <w:tblGrid>
            <w:gridCol w:w="8"/>
            <w:gridCol w:w="1011"/>
            <w:gridCol w:w="971"/>
            <w:gridCol w:w="988"/>
            <w:gridCol w:w="985"/>
            <w:gridCol w:w="985"/>
            <w:gridCol w:w="988"/>
            <w:gridCol w:w="1311"/>
            <w:gridCol w:w="1221"/>
            <w:gridCol w:w="1102"/>
            <w:gridCol w:w="1"/>
          </w:tblGrid>
        </w:tblGridChange>
      </w:tblGrid>
      <w:tr>
        <w:trPr>
          <w:cantSplit w:val="0"/>
          <w:tblHeader w:val="0"/>
        </w:trPr>
        <w:tc>
          <w:tcPr>
            <w:gridSpan w:val="10"/>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w:t>
            </w:r>
          </w:p>
        </w:tc>
      </w:tr>
      <w:tr>
        <w:trPr>
          <w:cantSplit w:val="0"/>
          <w:tblHeader w:val="0"/>
        </w:trPr>
        <w:tc>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A7">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A8">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rHeight w:val="379" w:hRule="atLeast"/>
          <w:tblHeader w:val="0"/>
        </w:trPr>
        <w:tc>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7" w:hRule="atLeast"/>
          <w:tblHeader w:val="0"/>
        </w:trPr>
        <w:tc>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DE">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DF">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310" w:hRule="atLeast"/>
          <w:tblHeader w:val="0"/>
        </w:trPr>
        <w:tc>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іспит</w:t>
            </w:r>
          </w:p>
        </w:tc>
        <w:tc>
          <w:tcPr>
            <w:gridSpan w:val="2"/>
            <w:vMerge w:val="restart"/>
            <w:tcBorders>
              <w:top w:color="000000" w:space="0" w:sz="4" w:val="single"/>
              <w:left w:color="000000" w:space="0" w:sz="4" w:val="single"/>
            </w:tcBorders>
          </w:tcPr>
          <w:p w:rsidR="00000000" w:rsidDel="00000000" w:rsidP="00000000" w:rsidRDefault="00000000" w:rsidRPr="00000000" w14:paraId="00000815">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16">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tcBorders>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281" w:hRule="atLeast"/>
          <w:tblHeader w:val="0"/>
        </w:trPr>
        <w:tc>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39">
      <w:pPr>
        <w:spacing w:after="0"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Т12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r w:rsidDel="00000000" w:rsidR="00000000" w:rsidRPr="00000000">
        <w:rPr>
          <w:rtl w:val="0"/>
        </w:rPr>
      </w:r>
    </w:p>
    <w:p w:rsidR="00000000" w:rsidDel="00000000" w:rsidP="00000000" w:rsidRDefault="00000000" w:rsidRPr="00000000" w14:paraId="0000083A">
      <w:pPr>
        <w:spacing w:after="0" w:line="240" w:lineRule="auto"/>
        <w:ind w:left="1429" w:firstLine="0"/>
        <w:jc w:val="center"/>
        <w:rPr>
          <w:rFonts w:ascii="Times New Roman" w:cs="Times New Roman" w:eastAsia="Times New Roman" w:hAnsi="Times New Roman"/>
          <w:i w:val="1"/>
          <w:sz w:val="24"/>
          <w:szCs w:val="24"/>
        </w:rPr>
      </w:pPr>
      <w:bookmarkStart w:colFirst="0" w:colLast="0" w:name="_heading=h.3dy6vkm" w:id="6"/>
      <w:bookmarkEnd w:id="6"/>
      <w:r w:rsidDel="00000000" w:rsidR="00000000" w:rsidRPr="00000000">
        <w:rPr>
          <w:rFonts w:ascii="Times New Roman" w:cs="Times New Roman" w:eastAsia="Times New Roman" w:hAnsi="Times New Roman"/>
          <w:b w:val="1"/>
          <w:i w:val="1"/>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083B">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Формами </w:t>
      </w:r>
      <w:r w:rsidDel="00000000" w:rsidR="00000000" w:rsidRPr="00000000">
        <w:rPr>
          <w:rFonts w:ascii="Times New Roman" w:cs="Times New Roman" w:eastAsia="Times New Roman" w:hAnsi="Times New Roman"/>
          <w:i w:val="1"/>
          <w:color w:val="000000"/>
          <w:sz w:val="24"/>
          <w:szCs w:val="24"/>
          <w:rtl w:val="0"/>
        </w:rPr>
        <w:t xml:space="preserve">підсумкового контролю</w:t>
      </w:r>
      <w:r w:rsidDel="00000000" w:rsidR="00000000" w:rsidRPr="00000000">
        <w:rPr>
          <w:rFonts w:ascii="Times New Roman" w:cs="Times New Roman" w:eastAsia="Times New Roman" w:hAnsi="Times New Roman"/>
          <w:color w:val="000000"/>
          <w:sz w:val="24"/>
          <w:szCs w:val="24"/>
          <w:rtl w:val="0"/>
        </w:rPr>
        <w:t xml:space="preserve"> є залік (2 семестр), екзамен (3 семестр).</w:t>
      </w:r>
    </w:p>
    <w:p w:rsidR="00000000" w:rsidDel="00000000" w:rsidP="00000000" w:rsidRDefault="00000000" w:rsidRPr="00000000" w14:paraId="0000083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Критерієм</w:t>
      </w:r>
      <w:r w:rsidDel="00000000" w:rsidR="00000000" w:rsidRPr="00000000">
        <w:rPr>
          <w:rFonts w:ascii="Times New Roman" w:cs="Times New Roman" w:eastAsia="Times New Roman" w:hAnsi="Times New Roman"/>
          <w:color w:val="000000"/>
          <w:sz w:val="24"/>
          <w:szCs w:val="24"/>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8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83E">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83F">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„A”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840">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841">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 (зараховано)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842">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843">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844">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845">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8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6"/>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E">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84F">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1">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852">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4">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855">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7">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A">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B">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D">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E">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5F">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1">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2">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63">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864">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865">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866">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tl w:val="0"/>
        </w:rPr>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813"/>
        <w:tblGridChange w:id="0">
          <w:tblGrid>
            <w:gridCol w:w="4531"/>
            <w:gridCol w:w="4813"/>
          </w:tblGrid>
        </w:tblGridChange>
      </w:tblGrid>
      <w:tr>
        <w:trPr>
          <w:cantSplit w:val="0"/>
          <w:tblHeader w:val="0"/>
        </w:trPr>
        <w:tc>
          <w:tcPr>
            <w:gridSpan w:val="2"/>
            <w:shd w:fill="a6a6a6" w:val="clear"/>
          </w:tcPr>
          <w:p w:rsidR="00000000" w:rsidDel="00000000" w:rsidP="00000000" w:rsidRDefault="00000000" w:rsidRPr="00000000" w14:paraId="000008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p w:rsidR="00000000" w:rsidDel="00000000" w:rsidP="00000000" w:rsidRDefault="00000000" w:rsidRPr="00000000" w14:paraId="0000086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w:t>
            </w:r>
            <w:r w:rsidDel="00000000" w:rsidR="00000000" w:rsidRPr="00000000">
              <w:rPr>
                <w:rtl w:val="0"/>
              </w:rPr>
            </w:r>
          </w:p>
        </w:tc>
        <w:tc>
          <w:tcPr/>
          <w:p w:rsidR="00000000" w:rsidDel="00000000" w:rsidP="00000000" w:rsidRDefault="00000000" w:rsidRPr="00000000" w14:paraId="0000086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Баскетбол.</w:t>
            </w:r>
            <w:r w:rsidDel="00000000" w:rsidR="00000000" w:rsidRPr="00000000">
              <w:rPr>
                <w:rtl w:val="0"/>
              </w:rPr>
            </w:r>
          </w:p>
        </w:tc>
      </w:tr>
      <w:tr>
        <w:trPr>
          <w:cantSplit w:val="0"/>
          <w:tblHeader w:val="0"/>
        </w:trPr>
        <w:tc>
          <w:tcPr/>
          <w:p w:rsidR="00000000" w:rsidDel="00000000" w:rsidP="00000000" w:rsidRDefault="00000000" w:rsidRPr="00000000" w14:paraId="0000086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w:t>
            </w:r>
            <w:r w:rsidDel="00000000" w:rsidR="00000000" w:rsidRPr="00000000">
              <w:rPr>
                <w:rtl w:val="0"/>
              </w:rPr>
            </w:r>
          </w:p>
        </w:tc>
        <w:tc>
          <w:tcPr/>
          <w:p w:rsidR="00000000" w:rsidDel="00000000" w:rsidP="00000000" w:rsidRDefault="00000000" w:rsidRPr="00000000" w14:paraId="0000086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Волейбол. </w:t>
            </w:r>
            <w:r w:rsidDel="00000000" w:rsidR="00000000" w:rsidRPr="00000000">
              <w:rPr>
                <w:rtl w:val="0"/>
              </w:rPr>
            </w:r>
          </w:p>
        </w:tc>
      </w:tr>
      <w:tr>
        <w:trPr>
          <w:cantSplit w:val="0"/>
          <w:tblHeader w:val="0"/>
        </w:trPr>
        <w:tc>
          <w:tcPr/>
          <w:p w:rsidR="00000000" w:rsidDel="00000000" w:rsidP="00000000" w:rsidRDefault="00000000" w:rsidRPr="00000000" w14:paraId="000008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w:t>
            </w:r>
            <w:r w:rsidDel="00000000" w:rsidR="00000000" w:rsidRPr="00000000">
              <w:rPr>
                <w:rtl w:val="0"/>
              </w:rPr>
            </w:r>
          </w:p>
        </w:tc>
        <w:tc>
          <w:tcPr/>
          <w:p w:rsidR="00000000" w:rsidDel="00000000" w:rsidP="00000000" w:rsidRDefault="00000000" w:rsidRPr="00000000" w14:paraId="000008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w:t>
            </w:r>
            <w:r w:rsidDel="00000000" w:rsidR="00000000" w:rsidRPr="00000000">
              <w:rPr>
                <w:rtl w:val="0"/>
              </w:rPr>
            </w:r>
          </w:p>
        </w:tc>
      </w:tr>
      <w:tr>
        <w:trPr>
          <w:cantSplit w:val="0"/>
          <w:tblHeader w:val="0"/>
        </w:trPr>
        <w:tc>
          <w:tcPr/>
          <w:p w:rsidR="00000000" w:rsidDel="00000000" w:rsidP="00000000" w:rsidRDefault="00000000" w:rsidRPr="00000000" w14:paraId="000008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w:t>
            </w:r>
            <w:r w:rsidDel="00000000" w:rsidR="00000000" w:rsidRPr="00000000">
              <w:rPr>
                <w:rtl w:val="0"/>
              </w:rPr>
            </w:r>
          </w:p>
        </w:tc>
        <w:tc>
          <w:tcPr/>
          <w:p w:rsidR="00000000" w:rsidDel="00000000" w:rsidP="00000000" w:rsidRDefault="00000000" w:rsidRPr="00000000" w14:paraId="000008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w:t>
            </w:r>
            <w:r w:rsidDel="00000000" w:rsidR="00000000" w:rsidRPr="00000000">
              <w:rPr>
                <w:rtl w:val="0"/>
              </w:rPr>
            </w:r>
          </w:p>
        </w:tc>
      </w:tr>
      <w:tr>
        <w:trPr>
          <w:cantSplit w:val="0"/>
          <w:tblHeader w:val="0"/>
        </w:trPr>
        <w:tc>
          <w:tcPr/>
          <w:p w:rsidR="00000000" w:rsidDel="00000000" w:rsidP="00000000" w:rsidRDefault="00000000" w:rsidRPr="00000000" w14:paraId="000008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Правила. Екіпірування.</w:t>
            </w:r>
            <w:r w:rsidDel="00000000" w:rsidR="00000000" w:rsidRPr="00000000">
              <w:rPr>
                <w:rtl w:val="0"/>
              </w:rPr>
            </w:r>
          </w:p>
        </w:tc>
        <w:tc>
          <w:tcPr/>
          <w:p w:rsidR="00000000" w:rsidDel="00000000" w:rsidP="00000000" w:rsidRDefault="00000000" w:rsidRPr="00000000" w14:paraId="000008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r w:rsidDel="00000000" w:rsidR="00000000" w:rsidRPr="00000000">
              <w:rPr>
                <w:rtl w:val="0"/>
              </w:rPr>
            </w:r>
          </w:p>
        </w:tc>
      </w:tr>
      <w:tr>
        <w:trPr>
          <w:cantSplit w:val="0"/>
          <w:tblHeader w:val="0"/>
        </w:trPr>
        <w:tc>
          <w:tcPr/>
          <w:p w:rsidR="00000000" w:rsidDel="00000000" w:rsidP="00000000" w:rsidRDefault="00000000" w:rsidRPr="00000000" w14:paraId="000008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p w:rsidR="00000000" w:rsidDel="00000000" w:rsidP="00000000" w:rsidRDefault="00000000" w:rsidRPr="00000000" w14:paraId="000008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Співбесіда.</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08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p w:rsidR="00000000" w:rsidDel="00000000" w:rsidP="00000000" w:rsidRDefault="00000000" w:rsidRPr="00000000" w14:paraId="00000877">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Іменник.</w:t>
            </w:r>
            <w:r w:rsidDel="00000000" w:rsidR="00000000" w:rsidRPr="00000000">
              <w:rPr>
                <w:rFonts w:ascii="Times New Roman" w:cs="Times New Roman" w:eastAsia="Times New Roman" w:hAnsi="Times New Roman"/>
                <w:sz w:val="24"/>
                <w:szCs w:val="24"/>
                <w:rtl w:val="0"/>
              </w:rPr>
              <w:t xml:space="preserve"> Рід. Число іменників. Відмінювання іменників. </w:t>
            </w:r>
          </w:p>
        </w:tc>
        <w:tc>
          <w:tcPr/>
          <w:p w:rsidR="00000000" w:rsidDel="00000000" w:rsidP="00000000" w:rsidRDefault="00000000" w:rsidRPr="00000000" w14:paraId="000008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Дієслово.</w:t>
            </w:r>
            <w:r w:rsidDel="00000000" w:rsidR="00000000" w:rsidRPr="00000000">
              <w:rPr>
                <w:rFonts w:ascii="Times New Roman" w:cs="Times New Roman" w:eastAsia="Times New Roman" w:hAnsi="Times New Roman"/>
                <w:sz w:val="24"/>
                <w:szCs w:val="24"/>
                <w:rtl w:val="0"/>
              </w:rPr>
              <w:t xml:space="preserve"> Часи дієслова </w:t>
            </w:r>
          </w:p>
        </w:tc>
      </w:tr>
      <w:tr>
        <w:trPr>
          <w:cantSplit w:val="0"/>
          <w:tblHeader w:val="0"/>
        </w:trPr>
        <w:tc>
          <w:tcPr/>
          <w:p w:rsidR="00000000" w:rsidDel="00000000" w:rsidP="00000000" w:rsidRDefault="00000000" w:rsidRPr="00000000" w14:paraId="00000879">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Утворення множини іменників.</w:t>
            </w:r>
          </w:p>
        </w:tc>
        <w:tc>
          <w:tcPr/>
          <w:p w:rsidR="00000000" w:rsidDel="00000000" w:rsidP="00000000" w:rsidRDefault="00000000" w:rsidRPr="00000000" w14:paraId="000008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w:t>
            </w:r>
          </w:p>
        </w:tc>
      </w:tr>
      <w:tr>
        <w:trPr>
          <w:cantSplit w:val="0"/>
          <w:tblHeader w:val="0"/>
        </w:trPr>
        <w:tc>
          <w:tcPr/>
          <w:p w:rsidR="00000000" w:rsidDel="00000000" w:rsidP="00000000" w:rsidRDefault="00000000" w:rsidRPr="00000000" w14:paraId="0000087B">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Артикль.</w:t>
            </w:r>
            <w:r w:rsidDel="00000000" w:rsidR="00000000" w:rsidRPr="00000000">
              <w:rPr>
                <w:rFonts w:ascii="Times New Roman" w:cs="Times New Roman" w:eastAsia="Times New Roman" w:hAnsi="Times New Roman"/>
                <w:sz w:val="24"/>
                <w:szCs w:val="24"/>
                <w:rtl w:val="0"/>
              </w:rPr>
              <w:t xml:space="preserve"> Види артиклів: означений, неозначений. Основні правила вживання артиклів. Відсутність артикля. </w:t>
            </w:r>
          </w:p>
        </w:tc>
        <w:tc>
          <w:tcPr/>
          <w:p w:rsidR="00000000" w:rsidDel="00000000" w:rsidP="00000000" w:rsidRDefault="00000000" w:rsidRPr="00000000" w14:paraId="000008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Imperfekt</w:t>
            </w:r>
          </w:p>
        </w:tc>
      </w:tr>
      <w:tr>
        <w:trPr>
          <w:cantSplit w:val="0"/>
          <w:tblHeader w:val="0"/>
        </w:trPr>
        <w:tc>
          <w:tcPr/>
          <w:p w:rsidR="00000000" w:rsidDel="00000000" w:rsidP="00000000" w:rsidRDefault="00000000" w:rsidRPr="00000000" w14:paraId="0000087D">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Прикметник.</w:t>
            </w:r>
            <w:r w:rsidDel="00000000" w:rsidR="00000000" w:rsidRPr="00000000">
              <w:rPr>
                <w:rFonts w:ascii="Times New Roman" w:cs="Times New Roman" w:eastAsia="Times New Roman" w:hAnsi="Times New Roman"/>
                <w:sz w:val="24"/>
                <w:szCs w:val="24"/>
                <w:rtl w:val="0"/>
              </w:rPr>
              <w:t xml:space="preserve"> Рід, число, прикметників. </w:t>
            </w:r>
          </w:p>
        </w:tc>
        <w:tc>
          <w:tcPr/>
          <w:p w:rsidR="00000000" w:rsidDel="00000000" w:rsidP="00000000" w:rsidRDefault="00000000" w:rsidRPr="00000000" w14:paraId="000008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Perfekt, Plusquamperfekt,</w:t>
            </w:r>
          </w:p>
        </w:tc>
      </w:tr>
      <w:tr>
        <w:trPr>
          <w:cantSplit w:val="0"/>
          <w:tblHeader w:val="0"/>
        </w:trPr>
        <w:tc>
          <w:tcPr/>
          <w:p w:rsidR="00000000" w:rsidDel="00000000" w:rsidP="00000000" w:rsidRDefault="00000000" w:rsidRPr="00000000" w14:paraId="0000087F">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w:t>
            </w:r>
          </w:p>
        </w:tc>
        <w:tc>
          <w:tcPr/>
          <w:p w:rsidR="00000000" w:rsidDel="00000000" w:rsidP="00000000" w:rsidRDefault="00000000" w:rsidRPr="00000000" w14:paraId="000008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p w:rsidR="00000000" w:rsidDel="00000000" w:rsidP="00000000" w:rsidRDefault="00000000" w:rsidRPr="00000000" w14:paraId="00000881">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Числівник.</w:t>
            </w:r>
            <w:r w:rsidDel="00000000" w:rsidR="00000000" w:rsidRPr="00000000">
              <w:rPr>
                <w:rFonts w:ascii="Times New Roman" w:cs="Times New Roman" w:eastAsia="Times New Roman" w:hAnsi="Times New Roman"/>
                <w:sz w:val="24"/>
                <w:szCs w:val="24"/>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p w:rsidR="00000000" w:rsidDel="00000000" w:rsidP="00000000" w:rsidRDefault="00000000" w:rsidRPr="00000000" w14:paraId="000008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слів у питальному реченні.</w:t>
            </w:r>
          </w:p>
        </w:tc>
      </w:tr>
      <w:tr>
        <w:trPr>
          <w:cantSplit w:val="0"/>
          <w:tblHeader w:val="0"/>
        </w:trPr>
        <w:tc>
          <w:tcPr/>
          <w:p w:rsidR="00000000" w:rsidDel="00000000" w:rsidP="00000000" w:rsidRDefault="00000000" w:rsidRPr="00000000" w14:paraId="00000883">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Займенник.</w:t>
            </w:r>
            <w:r w:rsidDel="00000000" w:rsidR="00000000" w:rsidRPr="00000000">
              <w:rPr>
                <w:rFonts w:ascii="Times New Roman" w:cs="Times New Roman" w:eastAsia="Times New Roman" w:hAnsi="Times New Roman"/>
                <w:sz w:val="24"/>
                <w:szCs w:val="24"/>
                <w:rtl w:val="0"/>
              </w:rPr>
              <w:t xml:space="preserve"> Класифікація займенників. Особові, присвійні, вказівні, питальні, відносні займенники та їх відмінювання. </w:t>
            </w:r>
          </w:p>
        </w:tc>
        <w:tc>
          <w:tcPr/>
          <w:p w:rsidR="00000000" w:rsidDel="00000000" w:rsidP="00000000" w:rsidRDefault="00000000" w:rsidRPr="00000000" w14:paraId="000008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Складносурядне речення. Порядок слів у складносурядному реченні.</w:t>
            </w:r>
          </w:p>
        </w:tc>
      </w:tr>
      <w:tr>
        <w:trPr>
          <w:cantSplit w:val="0"/>
          <w:tblHeader w:val="0"/>
        </w:trPr>
        <w:tc>
          <w:tcPr/>
          <w:p w:rsidR="00000000" w:rsidDel="00000000" w:rsidP="00000000" w:rsidRDefault="00000000" w:rsidRPr="00000000" w14:paraId="00000885">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Зворотний займеник </w:t>
            </w:r>
            <w:r w:rsidDel="00000000" w:rsidR="00000000" w:rsidRPr="00000000">
              <w:rPr>
                <w:rFonts w:ascii="Times New Roman" w:cs="Times New Roman" w:eastAsia="Times New Roman" w:hAnsi="Times New Roman"/>
                <w:i w:val="1"/>
                <w:sz w:val="24"/>
                <w:szCs w:val="24"/>
                <w:rtl w:val="0"/>
              </w:rPr>
              <w:t xml:space="preserve">sich</w:t>
            </w:r>
            <w:r w:rsidDel="00000000" w:rsidR="00000000" w:rsidRPr="00000000">
              <w:rPr>
                <w:rFonts w:ascii="Times New Roman" w:cs="Times New Roman" w:eastAsia="Times New Roman" w:hAnsi="Times New Roman"/>
                <w:sz w:val="24"/>
                <w:szCs w:val="24"/>
                <w:rtl w:val="0"/>
              </w:rPr>
              <w:t xml:space="preserve">. Неозначено-особовий займенник </w:t>
            </w:r>
            <w:r w:rsidDel="00000000" w:rsidR="00000000" w:rsidRPr="00000000">
              <w:rPr>
                <w:rFonts w:ascii="Times New Roman" w:cs="Times New Roman" w:eastAsia="Times New Roman" w:hAnsi="Times New Roman"/>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Безособовий займенник </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8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Складнопідрядні речення часу</w:t>
            </w:r>
          </w:p>
        </w:tc>
      </w:tr>
      <w:tr>
        <w:trPr>
          <w:cantSplit w:val="0"/>
          <w:tblHeader w:val="0"/>
        </w:trPr>
        <w:tc>
          <w:tcPr/>
          <w:p w:rsidR="00000000" w:rsidDel="00000000" w:rsidP="00000000" w:rsidRDefault="00000000" w:rsidRPr="00000000" w14:paraId="00000887">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причини</w:t>
            </w:r>
          </w:p>
        </w:tc>
        <w:tc>
          <w:tcPr/>
          <w:p w:rsidR="00000000" w:rsidDel="00000000" w:rsidP="00000000" w:rsidRDefault="00000000" w:rsidRPr="00000000" w14:paraId="000008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з’ясувальні </w:t>
            </w:r>
          </w:p>
        </w:tc>
      </w:tr>
    </w:tbl>
    <w:p w:rsidR="00000000" w:rsidDel="00000000" w:rsidP="00000000" w:rsidRDefault="00000000" w:rsidRPr="00000000" w14:paraId="0000088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Методи та освітні технології навчання</w:t>
      </w:r>
    </w:p>
    <w:p w:rsidR="00000000" w:rsidDel="00000000" w:rsidP="00000000" w:rsidRDefault="00000000" w:rsidRPr="00000000" w14:paraId="0000088A">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88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Політика академічної доброчесності</w:t>
      </w:r>
    </w:p>
    <w:p w:rsidR="00000000" w:rsidDel="00000000" w:rsidP="00000000" w:rsidRDefault="00000000" w:rsidRPr="00000000" w14:paraId="0000088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8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88E">
      <w:pPr>
        <w:widowControl w:val="0"/>
        <w:numPr>
          <w:ilvl w:val="0"/>
          <w:numId w:val="3"/>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sz w:val="24"/>
            <w:szCs w:val="24"/>
            <w:u w:val="singl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88F">
      <w:pPr>
        <w:widowControl w:val="0"/>
        <w:numPr>
          <w:ilvl w:val="0"/>
          <w:numId w:val="3"/>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sz w:val="24"/>
            <w:szCs w:val="24"/>
            <w:u w:val="single"/>
            <w:rtl w:val="0"/>
          </w:rPr>
          <w:t xml:space="preserve">https://www.chnu.edu.ua/media/n5nbzwgb/polozhennia-chnu-pro-plahi</w:t>
        </w:r>
      </w:hyperlink>
      <w:r w:rsidDel="00000000" w:rsidR="00000000" w:rsidRPr="00000000">
        <w:rPr>
          <w:rFonts w:ascii="Times New Roman" w:cs="Times New Roman" w:eastAsia="Times New Roman" w:hAnsi="Times New Roman"/>
          <w:sz w:val="24"/>
          <w:szCs w:val="24"/>
          <w:u w:val="single"/>
          <w:rtl w:val="0"/>
        </w:rPr>
        <w:t xml:space="preserve">at-2023plusdodatky-31102023.pdf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9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89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Основна</w:t>
      </w:r>
    </w:p>
    <w:p w:rsidR="00000000" w:rsidDel="00000000" w:rsidP="00000000" w:rsidRDefault="00000000" w:rsidRPr="00000000" w14:paraId="000008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Arbeitsbuch. Hueber Verlag. 2019. 196 S.</w:t>
      </w:r>
    </w:p>
    <w:p w:rsidR="00000000" w:rsidDel="00000000" w:rsidP="00000000" w:rsidRDefault="00000000" w:rsidRPr="00000000" w14:paraId="000008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Kursbuch. Hueber Verlag. 2019. 176 S.</w:t>
      </w:r>
    </w:p>
    <w:p w:rsidR="00000000" w:rsidDel="00000000" w:rsidP="00000000" w:rsidRDefault="00000000" w:rsidRPr="00000000" w14:paraId="000008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Buscha A., Szita S. Spektrum Deutsch A2+. Integriertes Kurs-und Arbeitbuch für Fremdsprache. Auflage 2, Schubert-Verlag. 2021. 310 S.</w:t>
      </w:r>
    </w:p>
    <w:p w:rsidR="00000000" w:rsidDel="00000000" w:rsidP="00000000" w:rsidRDefault="00000000" w:rsidRPr="00000000" w14:paraId="000008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08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 F., Vos U. Grammatik aktiv. Üben. Hören. Sprechen. Cornelsen. 256 S.</w:t>
      </w:r>
    </w:p>
    <w:p w:rsidR="00000000" w:rsidDel="00000000" w:rsidP="00000000" w:rsidRDefault="00000000" w:rsidRPr="00000000" w14:paraId="000008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Смолій М.С. Граматика німецької мови. Довідник. Вид. 4-е, доп. Тернопіль : Навчальна книга. 2013. 528 с.</w:t>
      </w:r>
    </w:p>
    <w:p w:rsidR="00000000" w:rsidDel="00000000" w:rsidP="00000000" w:rsidRDefault="00000000" w:rsidRPr="00000000" w14:paraId="00000898">
      <w:pPr>
        <w:shd w:fill="ffffff" w:val="clear"/>
        <w:tabs>
          <w:tab w:val="left" w:leader="none" w:pos="426"/>
        </w:tabs>
        <w:spacing w:after="0" w:line="240" w:lineRule="auto"/>
        <w:ind w:firstLine="42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899">
      <w:pPr>
        <w:numPr>
          <w:ilvl w:val="0"/>
          <w:numId w:val="4"/>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Hagner, Valeska. Im Beruf. Deutsch als Fremd-und Zweitsprache. Arbeitsbuch.  Hueber Verlag GmbH, 2014. 192 S.</w:t>
      </w:r>
    </w:p>
    <w:p w:rsidR="00000000" w:rsidDel="00000000" w:rsidP="00000000" w:rsidRDefault="00000000" w:rsidRPr="00000000" w14:paraId="000008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A.Übungsgrammatik. Deutsch als Fremdsprache. Max Hueber Verlag, 2002.</w:t>
      </w:r>
    </w:p>
    <w:p w:rsidR="00000000" w:rsidDel="00000000" w:rsidP="00000000" w:rsidRDefault="00000000" w:rsidRPr="00000000" w14:paraId="0000089B">
      <w:pPr>
        <w:numPr>
          <w:ilvl w:val="0"/>
          <w:numId w:val="4"/>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Leimbacher E., Buhlmann R., Fearns A. Wirtschaftsdeutsch von A bis Z. Lehr- und Arbeitsbuch. Neubearbeitung. Langenscheidt. 2008</w:t>
      </w:r>
    </w:p>
    <w:p w:rsidR="00000000" w:rsidDel="00000000" w:rsidP="00000000" w:rsidRDefault="00000000" w:rsidRPr="00000000" w14:paraId="000008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089D">
      <w:pPr>
        <w:numPr>
          <w:ilvl w:val="0"/>
          <w:numId w:val="4"/>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Kursbuch mit Audio-CD Stuttgart: Ernst Klett Sprachen, 2014. 160 S.  </w:t>
      </w:r>
    </w:p>
    <w:p w:rsidR="00000000" w:rsidDel="00000000" w:rsidP="00000000" w:rsidRDefault="00000000" w:rsidRPr="00000000" w14:paraId="0000089E">
      <w:pPr>
        <w:numPr>
          <w:ilvl w:val="0"/>
          <w:numId w:val="4"/>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Arbeitsuch mit Audio-CD Stuttgart: Ernst Klett Sprachen, 2014. 136 S.  </w:t>
      </w:r>
    </w:p>
    <w:p w:rsidR="00000000" w:rsidDel="00000000" w:rsidP="00000000" w:rsidRDefault="00000000" w:rsidRPr="00000000" w14:paraId="0000089F">
      <w:pPr>
        <w:numPr>
          <w:ilvl w:val="0"/>
          <w:numId w:val="4"/>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Müller A. Im Beruf. Deutsch als Fremd-und Zweitsprache. Kursbuch. Hueber Verlag GmbH, 2013. 92 S.</w:t>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p>
    <w:p w:rsidR="00000000" w:rsidDel="00000000" w:rsidP="00000000" w:rsidRDefault="00000000" w:rsidRPr="00000000" w14:paraId="000008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ActiLingua Academy: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http://www.deutsch-lernen.com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zum Mitnehmen: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https://2cm.es/LhjQ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Welle: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https://www.dw.com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Online-Aufgaben von Schubert-Verlag: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https://www.schubert-verlag.de/aufgaben/index.htm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Tagesschau in einfacher Sprache: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https://www.tagesschau.de/inland/tagesschau-start-in-einfacher-sprache-100.htmlhttps://www.deutschland.de/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Potal Deutsch für den Beruf http://www.goethe.de/lrn/prj/dfb/deindex.htm </w:t>
      </w:r>
    </w:p>
    <w:p w:rsidR="00000000" w:rsidDel="00000000" w:rsidP="00000000" w:rsidRDefault="00000000" w:rsidRPr="00000000" w14:paraId="000008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im Beruf. Online-Materialien zur Berufssprache. Abrufbar unter: http://www.hueber.de/seite/pg_beruf_info_sri?menu=122774  </w:t>
      </w:r>
    </w:p>
    <w:p w:rsidR="00000000" w:rsidDel="00000000" w:rsidP="00000000" w:rsidRDefault="00000000" w:rsidRPr="00000000" w14:paraId="000008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https://www.raabits.de/unterrichtsmaterial/sport?em_src=kw&amp;em_cmp=google-ads//&amp;gclid=CjwKCAjwkLCkBhA9EiwAka9QRlJtcvu5AkCtuWbaLkjo10-tN4BnPs3H_mVGFRdBMou93bN5VPBPHhoC7jsQAvD_BwE</w:t>
      </w:r>
    </w:p>
    <w:p w:rsidR="00000000" w:rsidDel="00000000" w:rsidP="00000000" w:rsidRDefault="00000000" w:rsidRPr="00000000" w14:paraId="000008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https://www.goethe.de/de/spr/unt/kum/sud.html</w:t>
      </w:r>
    </w:p>
    <w:p w:rsidR="00000000" w:rsidDel="00000000" w:rsidP="00000000" w:rsidRDefault="00000000" w:rsidRPr="00000000" w14:paraId="000008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https://deutsch-lernen.zum.de/wiki/Sport_(Interaktive_%C3%9Cbungen) </w:t>
      </w:r>
      <w:r w:rsidDel="00000000" w:rsidR="00000000" w:rsidRPr="00000000">
        <w:rPr>
          <w:rtl w:val="0"/>
        </w:rPr>
      </w:r>
    </w:p>
    <w:sectPr>
      <w:pgSz w:h="16838" w:w="11906" w:orient="portrait"/>
      <w:pgMar w:bottom="1134"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20A23"/>
    <w:rPr>
      <w:rFonts w:ascii="Calibri" w:cs="Times New Roman" w:eastAsia="Calibri" w:hAnsi="Calibri"/>
      <w:lang w:val="uk-UA"/>
    </w:rPr>
  </w:style>
  <w:style w:type="paragraph" w:styleId="1">
    <w:name w:val="heading 1"/>
    <w:basedOn w:val="a"/>
    <w:next w:val="a"/>
    <w:link w:val="10"/>
    <w:uiPriority w:val="99"/>
    <w:qFormat w:val="1"/>
    <w:rsid w:val="00060B67"/>
    <w:pPr>
      <w:keepNext w:val="1"/>
      <w:spacing w:after="0" w:line="240" w:lineRule="auto"/>
      <w:outlineLvl w:val="0"/>
    </w:pPr>
    <w:rPr>
      <w:rFonts w:ascii="Times New Roman" w:eastAsia="Times New Roman" w:hAnsi="Times New Roman"/>
      <w:sz w:val="32"/>
      <w:szCs w:val="24"/>
      <w:lang w:eastAsia="ru-RU"/>
    </w:rPr>
  </w:style>
  <w:style w:type="paragraph" w:styleId="4">
    <w:name w:val="heading 4"/>
    <w:basedOn w:val="a"/>
    <w:next w:val="a"/>
    <w:link w:val="40"/>
    <w:uiPriority w:val="9"/>
    <w:unhideWhenUsed w:val="1"/>
    <w:qFormat w:val="1"/>
    <w:rsid w:val="00EA2F61"/>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7">
    <w:name w:val="heading 7"/>
    <w:basedOn w:val="a"/>
    <w:next w:val="a"/>
    <w:link w:val="70"/>
    <w:uiPriority w:val="9"/>
    <w:semiHidden w:val="1"/>
    <w:unhideWhenUsed w:val="1"/>
    <w:qFormat w:val="1"/>
    <w:rsid w:val="000C205C"/>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basedOn w:val="a0"/>
    <w:link w:val="4"/>
    <w:uiPriority w:val="9"/>
    <w:rsid w:val="00EA2F61"/>
    <w:rPr>
      <w:rFonts w:asciiTheme="majorHAnsi" w:cstheme="majorBidi" w:eastAsiaTheme="majorEastAsia" w:hAnsiTheme="majorHAnsi"/>
      <w:b w:val="1"/>
      <w:bCs w:val="1"/>
      <w:i w:val="1"/>
      <w:iCs w:val="1"/>
      <w:color w:val="4f81bd" w:themeColor="accent1"/>
      <w:lang w:val="uk-UA"/>
    </w:rPr>
  </w:style>
  <w:style w:type="character" w:styleId="a3">
    <w:name w:val="Hyperlink"/>
    <w:basedOn w:val="a0"/>
    <w:uiPriority w:val="99"/>
    <w:unhideWhenUsed w:val="1"/>
    <w:rsid w:val="00E0137D"/>
    <w:rPr>
      <w:color w:val="0000ff"/>
      <w:u w:val="single"/>
    </w:rPr>
  </w:style>
  <w:style w:type="paragraph" w:styleId="a4">
    <w:name w:val="No Spacing"/>
    <w:uiPriority w:val="1"/>
    <w:qFormat w:val="1"/>
    <w:rsid w:val="003F4D01"/>
    <w:pPr>
      <w:spacing w:after="0" w:line="240" w:lineRule="auto"/>
    </w:pPr>
    <w:rPr>
      <w:rFonts w:ascii="Times New Roman" w:cs="Times New Roman" w:eastAsia="Times New Roman" w:hAnsi="Times New Roman"/>
      <w:sz w:val="28"/>
      <w:szCs w:val="24"/>
      <w:lang w:eastAsia="ru-RU"/>
    </w:rPr>
  </w:style>
  <w:style w:type="character" w:styleId="a5" w:customStyle="1">
    <w:name w:val="Основной текст + Полужирный"/>
    <w:aliases w:val="Курсив"/>
    <w:basedOn w:val="a0"/>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basedOn w:val="a0"/>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basedOn w:val="a0"/>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34"/>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line="240" w:lineRule="auto"/>
    </w:pPr>
    <w:rPr>
      <w:rFonts w:ascii="Times New Roman" w:eastAsia="Times New Roman" w:hAnsi="Times New Roman"/>
      <w:sz w:val="24"/>
      <w:szCs w:val="24"/>
      <w:lang w:eastAsia="uk-UA"/>
    </w:rPr>
  </w:style>
  <w:style w:type="character" w:styleId="70" w:customStyle="1">
    <w:name w:val="Заголовок 7 Знак"/>
    <w:basedOn w:val="a0"/>
    <w:link w:val="7"/>
    <w:uiPriority w:val="9"/>
    <w:semiHidden w:val="1"/>
    <w:rsid w:val="000C205C"/>
    <w:rPr>
      <w:rFonts w:asciiTheme="majorHAnsi" w:cstheme="majorBidi" w:eastAsiaTheme="majorEastAsia" w:hAnsiTheme="majorHAnsi"/>
      <w:i w:val="1"/>
      <w:iCs w:val="1"/>
      <w:color w:val="404040" w:themeColor="text1" w:themeTint="0000BF"/>
      <w:lang w:val="uk-UA"/>
    </w:rPr>
  </w:style>
  <w:style w:type="table" w:styleId="a9">
    <w:name w:val="Table Grid"/>
    <w:basedOn w:val="a1"/>
    <w:uiPriority w:val="39"/>
    <w:rsid w:val="007D778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rFonts w:asciiTheme="minorHAnsi" w:cstheme="minorBidi" w:eastAsiaTheme="minorHAnsi" w:hAnsiTheme="minorHAnsi"/>
      <w:sz w:val="28"/>
      <w:szCs w:val="24"/>
      <w:lang w:val="ru-RU"/>
    </w:rPr>
  </w:style>
  <w:style w:type="character" w:styleId="21" w:customStyle="1">
    <w:name w:val="Основной текст с отступом 2 Знак1"/>
    <w:basedOn w:val="a0"/>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line="240" w:lineRule="auto"/>
    </w:pPr>
    <w:rPr>
      <w:rFonts w:ascii="Times New Roman" w:eastAsia="Times New Roman" w:hAnsi="Times New Roman"/>
      <w:sz w:val="28"/>
      <w:szCs w:val="24"/>
      <w:lang w:eastAsia="ru-RU" w:val="ru-RU"/>
    </w:rPr>
  </w:style>
  <w:style w:type="character" w:styleId="ab" w:customStyle="1">
    <w:name w:val="Основной текст Знак"/>
    <w:basedOn w:val="a0"/>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rsid w:val="00E324EF"/>
    <w:pPr>
      <w:spacing w:after="0" w:line="240" w:lineRule="auto"/>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basedOn w:val="a0"/>
    <w:uiPriority w:val="20"/>
    <w:qFormat w:val="1"/>
    <w:rsid w:val="00E324EF"/>
    <w:rPr>
      <w:i w:val="1"/>
      <w:iCs w:val="1"/>
    </w:rPr>
  </w:style>
  <w:style w:type="paragraph" w:styleId="Style7" w:customStyle="1">
    <w:name w:val="Style7"/>
    <w:basedOn w:val="a"/>
    <w:uiPriority w:val="99"/>
    <w:rsid w:val="000F1D09"/>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styleId="FontStyle25" w:customStyle="1">
    <w:name w:val="Font Style25"/>
    <w:uiPriority w:val="99"/>
    <w:rsid w:val="000F1D09"/>
    <w:rPr>
      <w:rFonts w:ascii="Times New Roman" w:cs="Times New Roman" w:hAnsi="Times New Roman" w:hint="default"/>
      <w:sz w:val="24"/>
    </w:rPr>
  </w:style>
  <w:style w:type="paragraph" w:styleId="ad">
    <w:name w:val="Balloon Text"/>
    <w:basedOn w:val="a"/>
    <w:link w:val="ae"/>
    <w:uiPriority w:val="99"/>
    <w:semiHidden w:val="1"/>
    <w:unhideWhenUsed w:val="1"/>
    <w:rsid w:val="00CE246C"/>
    <w:pPr>
      <w:spacing w:after="0" w:line="240" w:lineRule="auto"/>
    </w:pPr>
    <w:rPr>
      <w:rFonts w:ascii="Tahoma" w:cs="Tahoma" w:hAnsi="Tahoma"/>
      <w:sz w:val="16"/>
      <w:szCs w:val="16"/>
    </w:rPr>
  </w:style>
  <w:style w:type="character" w:styleId="ae" w:customStyle="1">
    <w:name w:val="Текст выноски Знак"/>
    <w:basedOn w:val="a0"/>
    <w:link w:val="ad"/>
    <w:uiPriority w:val="99"/>
    <w:semiHidden w:val="1"/>
    <w:rsid w:val="00CE246C"/>
    <w:rPr>
      <w:rFonts w:ascii="Tahoma" w:cs="Tahoma" w:eastAsia="Calibri" w:hAnsi="Tahoma"/>
      <w:sz w:val="16"/>
      <w:szCs w:val="16"/>
      <w:lang w:val="uk-UA"/>
    </w:rPr>
  </w:style>
  <w:style w:type="character" w:styleId="af">
    <w:name w:val="FollowedHyperlink"/>
    <w:basedOn w:val="a0"/>
    <w:uiPriority w:val="99"/>
    <w:semiHidden w:val="1"/>
    <w:unhideWhenUsed w:val="1"/>
    <w:rsid w:val="004F1FB4"/>
    <w:rPr>
      <w:color w:val="800080" w:themeColor="followedHyperlink"/>
      <w:u w:val="single"/>
    </w:rPr>
  </w:style>
  <w:style w:type="character" w:styleId="rvts0" w:customStyle="1">
    <w:name w:val="rvts0"/>
    <w:rsid w:val="00233D91"/>
  </w:style>
  <w:style w:type="character" w:styleId="13" w:customStyle="1">
    <w:name w:val="Незакрита згадка1"/>
    <w:basedOn w:val="a0"/>
    <w:uiPriority w:val="99"/>
    <w:semiHidden w:val="1"/>
    <w:unhideWhenUsed w:val="1"/>
    <w:rsid w:val="00275FF5"/>
    <w:rPr>
      <w:color w:val="605e5c"/>
      <w:shd w:color="auto" w:fill="e1dfdd" w:val="clear"/>
    </w:rPr>
  </w:style>
  <w:style w:type="paragraph" w:styleId="Default" w:customStyle="1">
    <w:name w:val="Default"/>
    <w:rsid w:val="00CD2453"/>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paragraph" w:styleId="TableParagraph" w:customStyle="1">
    <w:name w:val="Table Paragraph"/>
    <w:basedOn w:val="a"/>
    <w:rsid w:val="00CD2453"/>
    <w:pPr>
      <w:widowControl w:val="0"/>
      <w:autoSpaceDE w:val="0"/>
      <w:autoSpaceDN w:val="0"/>
      <w:spacing w:after="0" w:line="240" w:lineRule="auto"/>
      <w:ind w:left="110"/>
    </w:pPr>
    <w:rPr>
      <w:rFonts w:ascii="Times New Roman" w:hAnsi="Times New Roman"/>
    </w:rPr>
  </w:style>
  <w:style w:type="character" w:styleId="FontStyle82" w:customStyle="1">
    <w:name w:val="Font Style82"/>
    <w:rsid w:val="00C64CD9"/>
    <w:rPr>
      <w:rFonts w:ascii="Times New Roman" w:cs="Times New Roman" w:hAnsi="Times New Roman"/>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2cm.es/LhjQ" TargetMode="External"/><Relationship Id="rId10" Type="http://schemas.openxmlformats.org/officeDocument/2006/relationships/hyperlink" Target="http://www.deutsch-lernen.com" TargetMode="External"/><Relationship Id="rId13" Type="http://schemas.openxmlformats.org/officeDocument/2006/relationships/hyperlink" Target="https://www.schubert-verlag.de/aufgaben/index.htm" TargetMode="External"/><Relationship Id="rId12" Type="http://schemas.openxmlformats.org/officeDocument/2006/relationships/hyperlink" Target="https://www.d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4" Type="http://schemas.openxmlformats.org/officeDocument/2006/relationships/hyperlink" Target="https://www.tagesschau.de/inland/tagesschau-start-in-einfacher-sprache-100.htmlhttps://www.deutschland.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Tl5+/OfhnnzbLI9tP+oop8HSQ==">CgMxLjAyCGguZ2pkZ3hzMgloLjMwajB6bGwyCWguMWZvYjl0ZTIJaC4zem55c2g3MgloLjJldDkycDAyCGgudHlqY3d0MgloLjNkeTZ2a20yCWguMXQzaDVzZjgAciExUTJueGV1cHVpOXh6azlCTXQ3a05RRXBJd2Nlc2xfM2M=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2024-08-28T10:56:00Z</dcterms:created>
  <dc:creator>Пользователь Windows</dc:creator>
</cp:coreProperties>
</file>