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DCFDFD" w14:textId="7DF0C159" w:rsidR="0028798F" w:rsidRPr="00F06E7A" w:rsidRDefault="00CA1254" w:rsidP="0028798F">
      <w:pPr>
        <w:pStyle w:val="TableParagraph"/>
        <w:spacing w:before="92"/>
        <w:ind w:left="0" w:right="517"/>
        <w:jc w:val="center"/>
        <w:rPr>
          <w:b/>
          <w:color w:val="632423" w:themeColor="accent2" w:themeShade="80"/>
          <w:sz w:val="28"/>
          <w:szCs w:val="28"/>
        </w:rPr>
      </w:pPr>
      <w:r w:rsidRPr="00F06E7A">
        <w:rPr>
          <w:b/>
          <w:noProof/>
          <w:color w:val="632423" w:themeColor="accent2" w:themeShade="80"/>
          <w:sz w:val="28"/>
          <w:szCs w:val="28"/>
          <w:lang w:val="en-US"/>
        </w:rPr>
        <w:drawing>
          <wp:anchor distT="0" distB="0" distL="114300" distR="114300" simplePos="0" relativeHeight="251658240" behindDoc="1" locked="0" layoutInCell="1" allowOverlap="1" wp14:anchorId="4758CC4B" wp14:editId="5740C087">
            <wp:simplePos x="0" y="0"/>
            <wp:positionH relativeFrom="column">
              <wp:posOffset>-763905</wp:posOffset>
            </wp:positionH>
            <wp:positionV relativeFrom="paragraph">
              <wp:posOffset>-190500</wp:posOffset>
            </wp:positionV>
            <wp:extent cx="1114425" cy="1103710"/>
            <wp:effectExtent l="0" t="0" r="0" b="127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103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798F" w:rsidRPr="00F06E7A">
        <w:rPr>
          <w:b/>
          <w:color w:val="632423" w:themeColor="accent2" w:themeShade="80"/>
          <w:sz w:val="28"/>
          <w:szCs w:val="28"/>
        </w:rPr>
        <w:t>СИЛАБУС НАВЧАЛЬНОЇ ДИСЦИПЛІНИ</w:t>
      </w:r>
    </w:p>
    <w:p w14:paraId="2945A587" w14:textId="52A843AD" w:rsidR="0028798F" w:rsidRPr="00DA68D4" w:rsidRDefault="008532F2" w:rsidP="0028798F">
      <w:pPr>
        <w:widowControl/>
        <w:adjustRightInd w:val="0"/>
        <w:ind w:right="517"/>
        <w:jc w:val="center"/>
        <w:rPr>
          <w:rFonts w:eastAsiaTheme="minorHAnsi"/>
          <w:color w:val="632423" w:themeColor="accent2" w:themeShade="80"/>
          <w:sz w:val="40"/>
          <w:szCs w:val="40"/>
        </w:rPr>
      </w:pPr>
      <w:r w:rsidRPr="008532F2">
        <w:rPr>
          <w:b/>
          <w:color w:val="632423" w:themeColor="accent2" w:themeShade="80"/>
          <w:sz w:val="40"/>
          <w:szCs w:val="40"/>
        </w:rPr>
        <w:t>«</w:t>
      </w:r>
      <w:r w:rsidR="004051DC" w:rsidRPr="004051DC">
        <w:rPr>
          <w:b/>
          <w:bCs/>
          <w:color w:val="632423" w:themeColor="accent2" w:themeShade="80"/>
          <w:sz w:val="28"/>
          <w:szCs w:val="28"/>
        </w:rPr>
        <w:t>МЕТОДИКА ПРОВЕДЕННЯ ПРАКТИЧНИХ РОБІТ ГЕОЛОГО</w:t>
      </w:r>
      <w:r w:rsidR="004051DC">
        <w:rPr>
          <w:b/>
          <w:bCs/>
          <w:color w:val="632423" w:themeColor="accent2" w:themeShade="80"/>
          <w:sz w:val="28"/>
          <w:szCs w:val="28"/>
        </w:rPr>
        <w:t>-</w:t>
      </w:r>
      <w:r w:rsidR="004051DC" w:rsidRPr="004051DC">
        <w:rPr>
          <w:b/>
          <w:bCs/>
          <w:color w:val="632423" w:themeColor="accent2" w:themeShade="80"/>
          <w:sz w:val="28"/>
          <w:szCs w:val="28"/>
        </w:rPr>
        <w:t>ГЕОМОРФОЛОГІЧНОГО ЦИКЛУ</w:t>
      </w:r>
      <w:r w:rsidRPr="008532F2">
        <w:rPr>
          <w:b/>
          <w:bCs/>
          <w:color w:val="632423" w:themeColor="accent2" w:themeShade="80"/>
          <w:sz w:val="40"/>
          <w:szCs w:val="40"/>
        </w:rPr>
        <w:t>»</w:t>
      </w:r>
    </w:p>
    <w:p w14:paraId="6FEC06EE" w14:textId="77777777" w:rsidR="0028798F" w:rsidRPr="00B76FC8" w:rsidRDefault="0028798F" w:rsidP="0028798F">
      <w:pPr>
        <w:widowControl/>
        <w:adjustRightInd w:val="0"/>
        <w:ind w:right="517"/>
        <w:jc w:val="center"/>
        <w:rPr>
          <w:rFonts w:eastAsiaTheme="minorHAnsi"/>
          <w:color w:val="000000"/>
          <w:sz w:val="28"/>
          <w:szCs w:val="28"/>
        </w:rPr>
      </w:pPr>
    </w:p>
    <w:p w14:paraId="4CD2BEF6" w14:textId="0F8A02BD" w:rsidR="0028798F" w:rsidRPr="00B76FC8" w:rsidRDefault="0028798F" w:rsidP="0028798F">
      <w:pPr>
        <w:widowControl/>
        <w:adjustRightInd w:val="0"/>
        <w:ind w:right="517"/>
        <w:jc w:val="center"/>
        <w:rPr>
          <w:rFonts w:eastAsiaTheme="minorHAnsi"/>
          <w:color w:val="000000"/>
          <w:sz w:val="28"/>
          <w:szCs w:val="28"/>
        </w:rPr>
      </w:pPr>
      <w:r w:rsidRPr="00B76FC8">
        <w:rPr>
          <w:rFonts w:eastAsiaTheme="minorHAnsi"/>
          <w:b/>
          <w:bCs/>
          <w:color w:val="000000"/>
          <w:sz w:val="28"/>
          <w:szCs w:val="28"/>
        </w:rPr>
        <w:t>Компонента освітньої програми</w:t>
      </w:r>
      <w:r w:rsidRPr="00B76FC8">
        <w:rPr>
          <w:rFonts w:eastAsiaTheme="minorHAnsi"/>
          <w:i/>
          <w:iCs/>
          <w:color w:val="000000"/>
          <w:sz w:val="28"/>
          <w:szCs w:val="28"/>
        </w:rPr>
        <w:t xml:space="preserve"> </w:t>
      </w:r>
      <w:r w:rsidR="00DA68D4">
        <w:rPr>
          <w:rFonts w:eastAsiaTheme="minorHAnsi"/>
          <w:i/>
          <w:iCs/>
          <w:color w:val="000000"/>
          <w:sz w:val="28"/>
          <w:szCs w:val="28"/>
        </w:rPr>
        <w:t>–</w:t>
      </w:r>
      <w:r w:rsidRPr="00B76FC8">
        <w:rPr>
          <w:rFonts w:eastAsiaTheme="minorHAnsi"/>
          <w:i/>
          <w:iCs/>
          <w:color w:val="000000"/>
          <w:sz w:val="28"/>
          <w:szCs w:val="28"/>
        </w:rPr>
        <w:t xml:space="preserve">  </w:t>
      </w:r>
      <w:r w:rsidR="009E1EDD">
        <w:rPr>
          <w:rFonts w:eastAsiaTheme="minorHAnsi"/>
          <w:i/>
          <w:iCs/>
          <w:color w:val="000000"/>
          <w:sz w:val="28"/>
          <w:szCs w:val="28"/>
          <w:u w:val="single"/>
        </w:rPr>
        <w:t>вибір</w:t>
      </w:r>
      <w:r w:rsidRPr="006B4192">
        <w:rPr>
          <w:rFonts w:eastAsiaTheme="minorHAnsi"/>
          <w:i/>
          <w:iCs/>
          <w:color w:val="000000"/>
          <w:sz w:val="28"/>
          <w:szCs w:val="28"/>
          <w:u w:val="single"/>
        </w:rPr>
        <w:t>ков</w:t>
      </w:r>
      <w:r w:rsidR="006B4192">
        <w:rPr>
          <w:rFonts w:eastAsiaTheme="minorHAnsi"/>
          <w:i/>
          <w:iCs/>
          <w:color w:val="000000"/>
          <w:sz w:val="28"/>
          <w:szCs w:val="28"/>
          <w:u w:val="single"/>
        </w:rPr>
        <w:t>а</w:t>
      </w:r>
      <w:r w:rsidRPr="00DA68D4">
        <w:rPr>
          <w:rFonts w:eastAsiaTheme="minorHAnsi"/>
          <w:color w:val="000000"/>
          <w:sz w:val="28"/>
          <w:szCs w:val="28"/>
        </w:rPr>
        <w:t xml:space="preserve"> </w:t>
      </w:r>
      <w:r w:rsidRPr="00B76FC8">
        <w:rPr>
          <w:rFonts w:eastAsiaTheme="minorHAnsi"/>
          <w:color w:val="000000"/>
          <w:sz w:val="28"/>
          <w:szCs w:val="28"/>
        </w:rPr>
        <w:t>(</w:t>
      </w:r>
      <w:r w:rsidR="009E1EDD">
        <w:rPr>
          <w:rFonts w:eastAsiaTheme="minorHAnsi"/>
          <w:i/>
          <w:color w:val="000000" w:themeColor="text1"/>
          <w:sz w:val="28"/>
          <w:szCs w:val="28"/>
        </w:rPr>
        <w:t>3</w:t>
      </w:r>
      <w:r w:rsidRPr="00B76FC8">
        <w:rPr>
          <w:rFonts w:eastAsiaTheme="minorHAnsi"/>
          <w:color w:val="000000"/>
          <w:sz w:val="28"/>
          <w:szCs w:val="28"/>
        </w:rPr>
        <w:t>)</w:t>
      </w:r>
    </w:p>
    <w:p w14:paraId="135669A1" w14:textId="13788C53" w:rsidR="008F3961" w:rsidRDefault="008F3961" w:rsidP="00CA1254">
      <w:pPr>
        <w:pStyle w:val="TableParagraph"/>
        <w:spacing w:before="92"/>
        <w:ind w:left="0" w:right="517"/>
        <w:rPr>
          <w:b/>
          <w:sz w:val="28"/>
          <w:szCs w:val="28"/>
        </w:rPr>
      </w:pP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3544"/>
        <w:gridCol w:w="6356"/>
      </w:tblGrid>
      <w:tr w:rsidR="00CA1254" w14:paraId="775D8096" w14:textId="77777777" w:rsidTr="00975283">
        <w:tc>
          <w:tcPr>
            <w:tcW w:w="3544" w:type="dxa"/>
          </w:tcPr>
          <w:p w14:paraId="021AE7BF" w14:textId="360A98C2" w:rsidR="00CA1254" w:rsidRDefault="00CA125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Освітньо-професійна програма</w:t>
            </w:r>
          </w:p>
        </w:tc>
        <w:tc>
          <w:tcPr>
            <w:tcW w:w="6356" w:type="dxa"/>
          </w:tcPr>
          <w:p w14:paraId="5D393971" w14:textId="02625907" w:rsidR="00CA1254" w:rsidRPr="00CA1254" w:rsidRDefault="00975283" w:rsidP="00371D03">
            <w:pPr>
              <w:pStyle w:val="TableParagraph"/>
              <w:ind w:left="0"/>
              <w:rPr>
                <w:sz w:val="28"/>
                <w:szCs w:val="28"/>
              </w:rPr>
            </w:pPr>
            <w:r w:rsidRPr="00975283">
              <w:rPr>
                <w:bCs/>
                <w:sz w:val="28"/>
                <w:szCs w:val="28"/>
              </w:rPr>
              <w:t>Середня освіта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975283">
              <w:rPr>
                <w:bCs/>
                <w:sz w:val="28"/>
                <w:szCs w:val="28"/>
              </w:rPr>
              <w:t>(Географія)</w:t>
            </w:r>
          </w:p>
        </w:tc>
      </w:tr>
      <w:tr w:rsidR="00CA1254" w14:paraId="5D75F4A8" w14:textId="77777777" w:rsidTr="00975283">
        <w:tc>
          <w:tcPr>
            <w:tcW w:w="3544" w:type="dxa"/>
          </w:tcPr>
          <w:p w14:paraId="591AF7D9" w14:textId="370F9C7B" w:rsidR="00CA1254" w:rsidRDefault="00CA125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Спеціальність</w:t>
            </w:r>
          </w:p>
        </w:tc>
        <w:tc>
          <w:tcPr>
            <w:tcW w:w="6356" w:type="dxa"/>
          </w:tcPr>
          <w:p w14:paraId="7AA31552" w14:textId="6087DBA6" w:rsidR="00CA1254" w:rsidRPr="00127B8A" w:rsidRDefault="00975283" w:rsidP="00371D03">
            <w:pPr>
              <w:pStyle w:val="TableParagraph"/>
              <w:ind w:left="0"/>
              <w:rPr>
                <w:sz w:val="28"/>
                <w:szCs w:val="28"/>
              </w:rPr>
            </w:pPr>
            <w:r w:rsidRPr="00975283">
              <w:rPr>
                <w:sz w:val="28"/>
                <w:szCs w:val="28"/>
              </w:rPr>
              <w:t>А4</w:t>
            </w:r>
            <w:r w:rsidR="009E1EDD">
              <w:rPr>
                <w:sz w:val="28"/>
                <w:szCs w:val="28"/>
              </w:rPr>
              <w:t>.07</w:t>
            </w:r>
            <w:r w:rsidRPr="00975283">
              <w:rPr>
                <w:sz w:val="28"/>
                <w:szCs w:val="28"/>
              </w:rPr>
              <w:t xml:space="preserve"> Середня освіта</w:t>
            </w:r>
            <w:r w:rsidR="009E1EDD">
              <w:rPr>
                <w:sz w:val="28"/>
                <w:szCs w:val="28"/>
              </w:rPr>
              <w:t xml:space="preserve"> (Географія)</w:t>
            </w:r>
          </w:p>
        </w:tc>
      </w:tr>
      <w:tr w:rsidR="00CA1254" w14:paraId="09DFACB9" w14:textId="77777777" w:rsidTr="00975283">
        <w:tc>
          <w:tcPr>
            <w:tcW w:w="3544" w:type="dxa"/>
          </w:tcPr>
          <w:p w14:paraId="1137B344" w14:textId="0BA83CD2" w:rsidR="00CA1254" w:rsidRDefault="00CA125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Галузь знань</w:t>
            </w:r>
          </w:p>
        </w:tc>
        <w:tc>
          <w:tcPr>
            <w:tcW w:w="6356" w:type="dxa"/>
          </w:tcPr>
          <w:p w14:paraId="20E4F034" w14:textId="4081BD73" w:rsidR="00CA1254" w:rsidRPr="00127B8A" w:rsidRDefault="00975283" w:rsidP="00371D03">
            <w:pPr>
              <w:pStyle w:val="TableParagraph"/>
              <w:ind w:left="0"/>
              <w:rPr>
                <w:sz w:val="28"/>
                <w:szCs w:val="28"/>
              </w:rPr>
            </w:pPr>
            <w:r w:rsidRPr="00975283">
              <w:rPr>
                <w:spacing w:val="-6"/>
                <w:sz w:val="28"/>
                <w:szCs w:val="28"/>
              </w:rPr>
              <w:t>А Освіта</w:t>
            </w:r>
          </w:p>
        </w:tc>
      </w:tr>
      <w:tr w:rsidR="00CA1254" w14:paraId="1EB02EFA" w14:textId="77777777" w:rsidTr="00975283">
        <w:tc>
          <w:tcPr>
            <w:tcW w:w="3544" w:type="dxa"/>
          </w:tcPr>
          <w:p w14:paraId="64F1E0AA" w14:textId="01D8DCD3" w:rsidR="00CA1254" w:rsidRDefault="00CA125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Рівень вищої освіти</w:t>
            </w:r>
          </w:p>
        </w:tc>
        <w:tc>
          <w:tcPr>
            <w:tcW w:w="6356" w:type="dxa"/>
          </w:tcPr>
          <w:p w14:paraId="2E44C116" w14:textId="663F9893" w:rsidR="00CA1254" w:rsidRPr="00CA1254" w:rsidRDefault="00544F38" w:rsidP="00371D03">
            <w:pPr>
              <w:pStyle w:val="TableParagraph"/>
              <w:ind w:left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друг</w:t>
            </w:r>
            <w:r w:rsidR="006B4192">
              <w:rPr>
                <w:bCs/>
                <w:sz w:val="28"/>
                <w:szCs w:val="28"/>
              </w:rPr>
              <w:t>ий (</w:t>
            </w:r>
            <w:r>
              <w:rPr>
                <w:bCs/>
                <w:sz w:val="28"/>
                <w:szCs w:val="28"/>
              </w:rPr>
              <w:t>магісте</w:t>
            </w:r>
            <w:r w:rsidR="006B4192">
              <w:rPr>
                <w:bCs/>
                <w:sz w:val="28"/>
                <w:szCs w:val="28"/>
              </w:rPr>
              <w:t xml:space="preserve">рський) </w:t>
            </w:r>
          </w:p>
        </w:tc>
      </w:tr>
      <w:tr w:rsidR="00CA1254" w14:paraId="4B64EC07" w14:textId="77777777" w:rsidTr="00975283">
        <w:tc>
          <w:tcPr>
            <w:tcW w:w="3544" w:type="dxa"/>
          </w:tcPr>
          <w:p w14:paraId="6806F952" w14:textId="4FC0D5A8" w:rsidR="00CA1254" w:rsidRDefault="00CA125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Мова навчання</w:t>
            </w:r>
          </w:p>
        </w:tc>
        <w:tc>
          <w:tcPr>
            <w:tcW w:w="6356" w:type="dxa"/>
          </w:tcPr>
          <w:p w14:paraId="6E97AA15" w14:textId="277A4825" w:rsidR="00CA1254" w:rsidRPr="00CA1254" w:rsidRDefault="00CA1254" w:rsidP="00371D03">
            <w:pPr>
              <w:pStyle w:val="TableParagraph"/>
              <w:ind w:left="0"/>
              <w:rPr>
                <w:sz w:val="28"/>
                <w:szCs w:val="28"/>
              </w:rPr>
            </w:pPr>
            <w:r w:rsidRPr="00CA1254">
              <w:rPr>
                <w:bCs/>
                <w:sz w:val="28"/>
                <w:szCs w:val="28"/>
              </w:rPr>
              <w:t xml:space="preserve">українська </w:t>
            </w:r>
          </w:p>
        </w:tc>
      </w:tr>
      <w:tr w:rsidR="00371D03" w14:paraId="5BCB2028" w14:textId="77777777" w:rsidTr="00975283">
        <w:tc>
          <w:tcPr>
            <w:tcW w:w="3544" w:type="dxa"/>
          </w:tcPr>
          <w:p w14:paraId="79BFA0E1" w14:textId="40E9181F" w:rsidR="00371D03" w:rsidRDefault="00371D03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Профайл викладача (-ів)</w:t>
            </w:r>
          </w:p>
        </w:tc>
        <w:tc>
          <w:tcPr>
            <w:tcW w:w="6356" w:type="dxa"/>
          </w:tcPr>
          <w:p w14:paraId="6EF73A63" w14:textId="54F139A7" w:rsidR="004550D0" w:rsidRDefault="004550D0" w:rsidP="004550D0">
            <w:pPr>
              <w:pStyle w:val="TableParagraph"/>
              <w:ind w:left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Годзінська Ірина Леонідівна</w:t>
            </w:r>
            <w:r w:rsidRPr="00CA1254">
              <w:rPr>
                <w:bCs/>
                <w:sz w:val="28"/>
                <w:szCs w:val="28"/>
              </w:rPr>
              <w:t xml:space="preserve">, </w:t>
            </w:r>
            <w:r>
              <w:rPr>
                <w:bCs/>
                <w:sz w:val="28"/>
                <w:szCs w:val="28"/>
              </w:rPr>
              <w:t>кандидат географічних наук</w:t>
            </w:r>
            <w:r w:rsidRPr="00CA1254">
              <w:rPr>
                <w:bCs/>
                <w:sz w:val="28"/>
                <w:szCs w:val="28"/>
              </w:rPr>
              <w:t xml:space="preserve">, </w:t>
            </w:r>
            <w:r>
              <w:rPr>
                <w:bCs/>
                <w:sz w:val="28"/>
                <w:szCs w:val="28"/>
              </w:rPr>
              <w:t>асистент</w:t>
            </w:r>
          </w:p>
          <w:p w14:paraId="478BDDDC" w14:textId="1D87EC71" w:rsidR="00371D03" w:rsidRPr="004E091E" w:rsidRDefault="004550D0" w:rsidP="004550D0">
            <w:pPr>
              <w:pStyle w:val="TableParagraph"/>
              <w:ind w:left="0"/>
              <w:rPr>
                <w:b/>
                <w:i/>
                <w:iCs/>
                <w:sz w:val="28"/>
                <w:szCs w:val="28"/>
              </w:rPr>
            </w:pPr>
            <w:r w:rsidRPr="003B2D19">
              <w:rPr>
                <w:bCs/>
                <w:i/>
                <w:iCs/>
                <w:color w:val="0070C0"/>
                <w:sz w:val="28"/>
                <w:szCs w:val="28"/>
              </w:rPr>
              <w:t>http://terra.chnu.edu.ua/iryna-leonidivna-godzinska/</w:t>
            </w:r>
          </w:p>
        </w:tc>
      </w:tr>
      <w:tr w:rsidR="00371D03" w14:paraId="1FADC90B" w14:textId="77777777" w:rsidTr="00975283">
        <w:tc>
          <w:tcPr>
            <w:tcW w:w="3544" w:type="dxa"/>
          </w:tcPr>
          <w:p w14:paraId="44AE8A02" w14:textId="1B35DBED" w:rsidR="00371D03" w:rsidRPr="00CA1254" w:rsidRDefault="00371D03" w:rsidP="00371D03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Контактний тел.</w:t>
            </w:r>
          </w:p>
        </w:tc>
        <w:tc>
          <w:tcPr>
            <w:tcW w:w="6356" w:type="dxa"/>
          </w:tcPr>
          <w:p w14:paraId="76F13C93" w14:textId="4853C56D" w:rsidR="00371D03" w:rsidRPr="00CA1254" w:rsidRDefault="00371D03" w:rsidP="00371D03">
            <w:pPr>
              <w:pStyle w:val="TableParagraph"/>
              <w:ind w:left="0"/>
              <w:rPr>
                <w:sz w:val="28"/>
                <w:szCs w:val="28"/>
              </w:rPr>
            </w:pPr>
            <w:r w:rsidRPr="00CA1254">
              <w:rPr>
                <w:sz w:val="28"/>
                <w:szCs w:val="28"/>
              </w:rPr>
              <w:t>+38</w:t>
            </w:r>
            <w:r w:rsidR="004550D0">
              <w:rPr>
                <w:sz w:val="28"/>
                <w:szCs w:val="28"/>
              </w:rPr>
              <w:t>0956058078</w:t>
            </w:r>
          </w:p>
        </w:tc>
      </w:tr>
      <w:tr w:rsidR="00371D03" w14:paraId="46CC40B9" w14:textId="77777777" w:rsidTr="00975283">
        <w:tc>
          <w:tcPr>
            <w:tcW w:w="3544" w:type="dxa"/>
          </w:tcPr>
          <w:p w14:paraId="7E6A0C3F" w14:textId="1C7B7626" w:rsidR="00371D03" w:rsidRPr="00CA1254" w:rsidRDefault="00371D03" w:rsidP="00371D03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  <w:lang w:val="pl-PL"/>
              </w:rPr>
              <w:t>E-mail:</w:t>
            </w:r>
          </w:p>
        </w:tc>
        <w:tc>
          <w:tcPr>
            <w:tcW w:w="6356" w:type="dxa"/>
          </w:tcPr>
          <w:p w14:paraId="4564CAFE" w14:textId="50C9C89A" w:rsidR="00371D03" w:rsidRPr="00CA1254" w:rsidRDefault="00A77825" w:rsidP="00975283">
            <w:pPr>
              <w:pStyle w:val="TableParagraph"/>
              <w:ind w:left="0"/>
              <w:rPr>
                <w:sz w:val="28"/>
                <w:szCs w:val="28"/>
              </w:rPr>
            </w:pPr>
            <w:hyperlink r:id="rId7" w:history="1">
              <w:r w:rsidR="00975283" w:rsidRPr="00F971B3">
                <w:rPr>
                  <w:rStyle w:val="a5"/>
                  <w:bCs/>
                  <w:sz w:val="28"/>
                  <w:szCs w:val="28"/>
                </w:rPr>
                <w:t>i.hodzinska@chnu.edu.ua</w:t>
              </w:r>
            </w:hyperlink>
          </w:p>
        </w:tc>
      </w:tr>
      <w:tr w:rsidR="00371D03" w14:paraId="5E2E4CEE" w14:textId="77777777" w:rsidTr="00975283">
        <w:tc>
          <w:tcPr>
            <w:tcW w:w="3544" w:type="dxa"/>
          </w:tcPr>
          <w:p w14:paraId="1B476119" w14:textId="474F55C2" w:rsidR="00371D03" w:rsidRPr="00CA1254" w:rsidRDefault="00371D03" w:rsidP="00371D03">
            <w:pPr>
              <w:pStyle w:val="TableParagraph"/>
              <w:ind w:left="0"/>
              <w:rPr>
                <w:b/>
                <w:bCs/>
                <w:sz w:val="28"/>
                <w:szCs w:val="28"/>
                <w:lang w:val="pl-PL"/>
              </w:rPr>
            </w:pPr>
            <w:r w:rsidRPr="00CA1254">
              <w:rPr>
                <w:b/>
                <w:bCs/>
                <w:sz w:val="28"/>
                <w:szCs w:val="28"/>
              </w:rPr>
              <w:t xml:space="preserve">Сторінка курсу в </w:t>
            </w:r>
            <w:r w:rsidRPr="00CA1254">
              <w:rPr>
                <w:b/>
                <w:bCs/>
                <w:sz w:val="28"/>
                <w:szCs w:val="28"/>
                <w:lang w:val="pl-PL"/>
              </w:rPr>
              <w:t>Moodle</w:t>
            </w:r>
          </w:p>
        </w:tc>
        <w:tc>
          <w:tcPr>
            <w:tcW w:w="6356" w:type="dxa"/>
          </w:tcPr>
          <w:p w14:paraId="1C64B2DB" w14:textId="4888C462" w:rsidR="00371D03" w:rsidRPr="004E091E" w:rsidRDefault="00371D03" w:rsidP="00371D03">
            <w:pPr>
              <w:pStyle w:val="TableParagraph"/>
              <w:ind w:left="0"/>
              <w:jc w:val="both"/>
              <w:rPr>
                <w:i/>
                <w:iCs/>
                <w:sz w:val="28"/>
                <w:szCs w:val="28"/>
              </w:rPr>
            </w:pPr>
          </w:p>
        </w:tc>
      </w:tr>
      <w:tr w:rsidR="00371D03" w14:paraId="5D16B02E" w14:textId="77777777" w:rsidTr="00975283">
        <w:tc>
          <w:tcPr>
            <w:tcW w:w="3544" w:type="dxa"/>
          </w:tcPr>
          <w:p w14:paraId="21B97874" w14:textId="2C5A506C" w:rsidR="00371D03" w:rsidRPr="00CA1254" w:rsidRDefault="00371D03" w:rsidP="00371D03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Консультації</w:t>
            </w:r>
          </w:p>
        </w:tc>
        <w:tc>
          <w:tcPr>
            <w:tcW w:w="6356" w:type="dxa"/>
          </w:tcPr>
          <w:p w14:paraId="634EB22F" w14:textId="4AECEFA9" w:rsidR="00371D03" w:rsidRPr="00961B3C" w:rsidRDefault="004550D0" w:rsidP="00371D03">
            <w:pPr>
              <w:pStyle w:val="TableParagraph"/>
              <w:ind w:left="0"/>
              <w:rPr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</w:rPr>
              <w:t>понеділок</w:t>
            </w:r>
            <w:r w:rsidR="00AF57CC">
              <w:rPr>
                <w:bCs/>
                <w:sz w:val="28"/>
                <w:szCs w:val="28"/>
              </w:rPr>
              <w:t xml:space="preserve">, </w:t>
            </w:r>
            <w:r>
              <w:rPr>
                <w:bCs/>
                <w:sz w:val="28"/>
                <w:szCs w:val="28"/>
              </w:rPr>
              <w:t>14:00-15:00</w:t>
            </w:r>
            <w:r w:rsidR="00961B3C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961B3C" w:rsidRPr="00961B3C">
              <w:rPr>
                <w:bCs/>
                <w:sz w:val="24"/>
                <w:szCs w:val="24"/>
                <w:lang w:val="ru-RU"/>
              </w:rPr>
              <w:t>(</w:t>
            </w:r>
            <w:r w:rsidR="00961B3C" w:rsidRPr="00961B3C">
              <w:rPr>
                <w:bCs/>
                <w:sz w:val="24"/>
                <w:szCs w:val="24"/>
              </w:rPr>
              <w:t>за попередньою домовленістю</w:t>
            </w:r>
            <w:r w:rsidR="00961B3C" w:rsidRPr="00961B3C">
              <w:rPr>
                <w:bCs/>
                <w:sz w:val="24"/>
                <w:szCs w:val="24"/>
                <w:lang w:val="ru-RU"/>
              </w:rPr>
              <w:t>)</w:t>
            </w:r>
          </w:p>
        </w:tc>
      </w:tr>
    </w:tbl>
    <w:p w14:paraId="288DCAC0" w14:textId="77777777" w:rsidR="00E710F2" w:rsidRPr="00B76FC8" w:rsidRDefault="00E710F2" w:rsidP="00B76FC8">
      <w:pPr>
        <w:pStyle w:val="a3"/>
        <w:ind w:left="0" w:right="517"/>
        <w:jc w:val="left"/>
        <w:rPr>
          <w:sz w:val="28"/>
          <w:szCs w:val="28"/>
        </w:rPr>
      </w:pPr>
    </w:p>
    <w:p w14:paraId="79B45EF3" w14:textId="77777777" w:rsidR="00E710F2" w:rsidRDefault="005B79C8" w:rsidP="00554C48">
      <w:pPr>
        <w:pStyle w:val="1"/>
        <w:ind w:left="0" w:right="517"/>
        <w:rPr>
          <w:color w:val="632423" w:themeColor="accent2" w:themeShade="80"/>
          <w:sz w:val="28"/>
          <w:szCs w:val="28"/>
        </w:rPr>
      </w:pPr>
      <w:r w:rsidRPr="00453EF7">
        <w:rPr>
          <w:color w:val="632423" w:themeColor="accent2" w:themeShade="80"/>
          <w:sz w:val="28"/>
          <w:szCs w:val="28"/>
        </w:rPr>
        <w:t xml:space="preserve">АНОТАЦІЯ </w:t>
      </w:r>
      <w:r w:rsidR="00D20CA0" w:rsidRPr="00453EF7">
        <w:rPr>
          <w:color w:val="632423" w:themeColor="accent2" w:themeShade="80"/>
          <w:sz w:val="28"/>
          <w:szCs w:val="28"/>
        </w:rPr>
        <w:t xml:space="preserve">НАВЧАЛЬНОЇ </w:t>
      </w:r>
      <w:r w:rsidRPr="00453EF7">
        <w:rPr>
          <w:color w:val="632423" w:themeColor="accent2" w:themeShade="80"/>
          <w:sz w:val="28"/>
          <w:szCs w:val="28"/>
        </w:rPr>
        <w:t>ДИСЦИПЛІНИ</w:t>
      </w:r>
    </w:p>
    <w:p w14:paraId="685D7591" w14:textId="77777777" w:rsidR="004051DC" w:rsidRDefault="004051DC" w:rsidP="004051DC">
      <w:pPr>
        <w:pStyle w:val="a4"/>
        <w:tabs>
          <w:tab w:val="left" w:pos="1450"/>
        </w:tabs>
        <w:spacing w:before="6" w:line="237" w:lineRule="auto"/>
        <w:ind w:left="0" w:right="517" w:firstLine="426"/>
      </w:pPr>
      <w:r>
        <w:t>Вибіркова навчальна дисципліна, що передбачає повторення та поглиблене вивчення деяких тем з курсів: «Геологія загальна та історична», «Геоморфологія», «Палеогеографія», «Фізична географія материків та океанів». Формування практичних навичок застосування отриманих знань при викладанні тем геолого-геоморфологічного змісту, що передбачені програмою шкільного курсу «Географія».</w:t>
      </w:r>
    </w:p>
    <w:p w14:paraId="2FF6A32A" w14:textId="74577E8A" w:rsidR="00C815BE" w:rsidRPr="004051DC" w:rsidRDefault="004051DC" w:rsidP="004051DC">
      <w:pPr>
        <w:pStyle w:val="a4"/>
        <w:tabs>
          <w:tab w:val="left" w:pos="1450"/>
        </w:tabs>
        <w:spacing w:before="6" w:line="237" w:lineRule="auto"/>
        <w:ind w:left="0" w:right="517" w:firstLine="426"/>
      </w:pPr>
      <w:r>
        <w:t>Мета даного курсу – засвоєння матеріалу про геологічну будову та рельєф Землі й застосування цих знань при розробці практичних завдань у шкільному курсі з географії, які передбачені навчальною програмою. Також розробка заходів у позаурочний час (геологічні та геоморфологічні екскурсії)</w:t>
      </w:r>
    </w:p>
    <w:p w14:paraId="649D8A22" w14:textId="77777777" w:rsidR="004051DC" w:rsidRDefault="004051DC" w:rsidP="00453EF7">
      <w:pPr>
        <w:pStyle w:val="a4"/>
        <w:tabs>
          <w:tab w:val="left" w:pos="1450"/>
        </w:tabs>
        <w:spacing w:before="6" w:line="237" w:lineRule="auto"/>
        <w:ind w:left="0" w:right="517" w:firstLine="0"/>
        <w:jc w:val="center"/>
        <w:rPr>
          <w:b/>
          <w:caps/>
          <w:color w:val="632423" w:themeColor="accent2" w:themeShade="80"/>
          <w:sz w:val="28"/>
          <w:szCs w:val="28"/>
        </w:rPr>
      </w:pPr>
    </w:p>
    <w:p w14:paraId="6341DEE7" w14:textId="5B9E57DC" w:rsidR="00E710F2" w:rsidRDefault="009440C0" w:rsidP="00453EF7">
      <w:pPr>
        <w:pStyle w:val="a4"/>
        <w:tabs>
          <w:tab w:val="left" w:pos="1450"/>
        </w:tabs>
        <w:spacing w:before="6" w:line="237" w:lineRule="auto"/>
        <w:ind w:left="0" w:right="517" w:firstLine="0"/>
        <w:jc w:val="center"/>
        <w:rPr>
          <w:b/>
          <w:caps/>
          <w:color w:val="632423" w:themeColor="accent2" w:themeShade="80"/>
          <w:sz w:val="28"/>
          <w:szCs w:val="28"/>
        </w:rPr>
      </w:pPr>
      <w:r w:rsidRPr="00453EF7">
        <w:rPr>
          <w:b/>
          <w:caps/>
          <w:color w:val="632423" w:themeColor="accent2" w:themeShade="80"/>
          <w:sz w:val="28"/>
          <w:szCs w:val="28"/>
        </w:rPr>
        <w:t>Навчальний контент освітньої компоненти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84"/>
        <w:gridCol w:w="8757"/>
      </w:tblGrid>
      <w:tr w:rsidR="00254F2D" w:rsidRPr="00371D03" w14:paraId="27F89966" w14:textId="77777777" w:rsidTr="00254F2D">
        <w:tc>
          <w:tcPr>
            <w:tcW w:w="1384" w:type="dxa"/>
          </w:tcPr>
          <w:p w14:paraId="6C733C5A" w14:textId="77777777" w:rsidR="00254F2D" w:rsidRDefault="00254F2D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jc w:val="center"/>
              <w:rPr>
                <w:b/>
                <w:caps/>
                <w:sz w:val="28"/>
                <w:szCs w:val="28"/>
              </w:rPr>
            </w:pPr>
          </w:p>
        </w:tc>
        <w:tc>
          <w:tcPr>
            <w:tcW w:w="8757" w:type="dxa"/>
          </w:tcPr>
          <w:p w14:paraId="46403330" w14:textId="3AE77BB2" w:rsidR="00254F2D" w:rsidRDefault="005E6B14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jc w:val="center"/>
              <w:rPr>
                <w:b/>
                <w:caps/>
                <w:sz w:val="28"/>
                <w:szCs w:val="28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5"/>
                <w:sz w:val="24"/>
              </w:rPr>
              <w:t xml:space="preserve"> </w:t>
            </w:r>
          </w:p>
        </w:tc>
      </w:tr>
      <w:tr w:rsidR="00254F2D" w:rsidRPr="00371D03" w14:paraId="6518A334" w14:textId="77777777" w:rsidTr="00254F2D">
        <w:tc>
          <w:tcPr>
            <w:tcW w:w="1384" w:type="dxa"/>
          </w:tcPr>
          <w:p w14:paraId="334B1508" w14:textId="03309C11" w:rsidR="00254F2D" w:rsidRDefault="00254F2D" w:rsidP="00652789">
            <w:pPr>
              <w:pStyle w:val="a4"/>
              <w:tabs>
                <w:tab w:val="left" w:pos="0"/>
              </w:tabs>
              <w:spacing w:before="6" w:line="237" w:lineRule="auto"/>
              <w:ind w:left="0" w:right="-106" w:firstLine="0"/>
              <w:rPr>
                <w:b/>
                <w:cap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Тема </w:t>
            </w:r>
            <w:r>
              <w:rPr>
                <w:b/>
                <w:caps/>
                <w:sz w:val="28"/>
                <w:szCs w:val="28"/>
              </w:rPr>
              <w:t>1</w:t>
            </w:r>
          </w:p>
        </w:tc>
        <w:tc>
          <w:tcPr>
            <w:tcW w:w="8757" w:type="dxa"/>
          </w:tcPr>
          <w:p w14:paraId="6272B1B7" w14:textId="0AC913D2" w:rsidR="00254F2D" w:rsidRPr="00544F38" w:rsidRDefault="00544F38" w:rsidP="00544F38">
            <w:pPr>
              <w:pStyle w:val="TableParagraph"/>
              <w:spacing w:line="275" w:lineRule="exact"/>
              <w:ind w:left="181"/>
              <w:jc w:val="both"/>
              <w:rPr>
                <w:spacing w:val="-2"/>
                <w:sz w:val="24"/>
              </w:rPr>
            </w:pPr>
            <w:r w:rsidRPr="00544F38">
              <w:rPr>
                <w:spacing w:val="-2"/>
                <w:sz w:val="24"/>
              </w:rPr>
              <w:t>Об’єкт, предмет</w:t>
            </w:r>
            <w:r>
              <w:rPr>
                <w:spacing w:val="-2"/>
                <w:sz w:val="24"/>
              </w:rPr>
              <w:t xml:space="preserve"> </w:t>
            </w:r>
            <w:r w:rsidRPr="00544F38">
              <w:rPr>
                <w:spacing w:val="-2"/>
                <w:sz w:val="24"/>
              </w:rPr>
              <w:t>та методи дослідження.</w:t>
            </w:r>
            <w:r>
              <w:t xml:space="preserve"> </w:t>
            </w:r>
          </w:p>
        </w:tc>
      </w:tr>
      <w:tr w:rsidR="00254F2D" w:rsidRPr="00371D03" w14:paraId="57FE61FA" w14:textId="77777777" w:rsidTr="00254F2D">
        <w:tc>
          <w:tcPr>
            <w:tcW w:w="1384" w:type="dxa"/>
          </w:tcPr>
          <w:p w14:paraId="02889744" w14:textId="2CF6BE77" w:rsidR="00254F2D" w:rsidRDefault="00652789" w:rsidP="00652789">
            <w:pPr>
              <w:pStyle w:val="a4"/>
              <w:tabs>
                <w:tab w:val="left" w:pos="1450"/>
              </w:tabs>
              <w:spacing w:before="6" w:line="237" w:lineRule="auto"/>
              <w:ind w:left="0" w:right="-106" w:firstLine="0"/>
              <w:rPr>
                <w:b/>
                <w:cap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 2</w:t>
            </w:r>
          </w:p>
        </w:tc>
        <w:tc>
          <w:tcPr>
            <w:tcW w:w="8757" w:type="dxa"/>
          </w:tcPr>
          <w:p w14:paraId="4D1FCCBE" w14:textId="2A9E6B03" w:rsidR="00254F2D" w:rsidRPr="00652789" w:rsidRDefault="004051DC" w:rsidP="004051DC">
            <w:pPr>
              <w:pStyle w:val="TableParagraph"/>
              <w:ind w:left="181" w:right="249"/>
              <w:rPr>
                <w:sz w:val="24"/>
              </w:rPr>
            </w:pPr>
            <w:r w:rsidRPr="004051DC">
              <w:rPr>
                <w:sz w:val="24"/>
              </w:rPr>
              <w:t>Основи геології</w:t>
            </w:r>
            <w:r>
              <w:rPr>
                <w:sz w:val="24"/>
              </w:rPr>
              <w:t xml:space="preserve"> </w:t>
            </w:r>
            <w:r w:rsidRPr="004051DC">
              <w:rPr>
                <w:sz w:val="24"/>
              </w:rPr>
              <w:t>та геоморфології</w:t>
            </w:r>
          </w:p>
        </w:tc>
      </w:tr>
      <w:tr w:rsidR="00254F2D" w:rsidRPr="00371D03" w14:paraId="6F88F360" w14:textId="77777777" w:rsidTr="00254F2D">
        <w:tc>
          <w:tcPr>
            <w:tcW w:w="1384" w:type="dxa"/>
          </w:tcPr>
          <w:p w14:paraId="65CFEF94" w14:textId="3D47442D" w:rsidR="00254F2D" w:rsidRDefault="00652789" w:rsidP="00652789">
            <w:pPr>
              <w:pStyle w:val="a4"/>
              <w:tabs>
                <w:tab w:val="left" w:pos="1450"/>
              </w:tabs>
              <w:spacing w:before="6" w:line="237" w:lineRule="auto"/>
              <w:ind w:left="0" w:right="-106" w:firstLine="0"/>
              <w:rPr>
                <w:b/>
                <w:cap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 3</w:t>
            </w:r>
          </w:p>
        </w:tc>
        <w:tc>
          <w:tcPr>
            <w:tcW w:w="8757" w:type="dxa"/>
          </w:tcPr>
          <w:p w14:paraId="7526E0BF" w14:textId="43445BB8" w:rsidR="00254F2D" w:rsidRPr="00652789" w:rsidRDefault="004051DC" w:rsidP="004051DC">
            <w:pPr>
              <w:pStyle w:val="TableParagraph"/>
              <w:ind w:left="181" w:right="97"/>
              <w:rPr>
                <w:sz w:val="24"/>
              </w:rPr>
            </w:pPr>
            <w:r w:rsidRPr="004051DC">
              <w:rPr>
                <w:sz w:val="24"/>
              </w:rPr>
              <w:t>Тектоніка,</w:t>
            </w:r>
            <w:r>
              <w:rPr>
                <w:sz w:val="24"/>
              </w:rPr>
              <w:t xml:space="preserve"> </w:t>
            </w:r>
            <w:r w:rsidRPr="004051DC">
              <w:rPr>
                <w:sz w:val="24"/>
              </w:rPr>
              <w:t>геологічна будова та</w:t>
            </w:r>
            <w:r>
              <w:rPr>
                <w:sz w:val="24"/>
              </w:rPr>
              <w:t xml:space="preserve"> </w:t>
            </w:r>
            <w:r w:rsidRPr="004051DC">
              <w:rPr>
                <w:sz w:val="24"/>
              </w:rPr>
              <w:t>рельєф території України</w:t>
            </w:r>
          </w:p>
        </w:tc>
      </w:tr>
      <w:tr w:rsidR="00254F2D" w:rsidRPr="00371D03" w14:paraId="22FE7804" w14:textId="77777777" w:rsidTr="00254F2D">
        <w:tc>
          <w:tcPr>
            <w:tcW w:w="1384" w:type="dxa"/>
          </w:tcPr>
          <w:p w14:paraId="2F690072" w14:textId="50A85693" w:rsidR="00254F2D" w:rsidRDefault="00652789" w:rsidP="00652789">
            <w:pPr>
              <w:pStyle w:val="a4"/>
              <w:tabs>
                <w:tab w:val="left" w:pos="1450"/>
              </w:tabs>
              <w:spacing w:before="6" w:line="237" w:lineRule="auto"/>
              <w:ind w:left="0" w:right="-106" w:firstLine="0"/>
              <w:rPr>
                <w:b/>
                <w:cap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 4</w:t>
            </w:r>
          </w:p>
        </w:tc>
        <w:tc>
          <w:tcPr>
            <w:tcW w:w="8757" w:type="dxa"/>
          </w:tcPr>
          <w:p w14:paraId="6A42E2AA" w14:textId="22F46DF5" w:rsidR="00254F2D" w:rsidRPr="004051DC" w:rsidRDefault="004051DC" w:rsidP="004051DC">
            <w:pPr>
              <w:pStyle w:val="a4"/>
              <w:tabs>
                <w:tab w:val="left" w:pos="181"/>
                <w:tab w:val="left" w:pos="1450"/>
              </w:tabs>
              <w:spacing w:before="6" w:line="237" w:lineRule="auto"/>
              <w:ind w:left="181" w:right="517" w:firstLine="0"/>
              <w:rPr>
                <w:sz w:val="24"/>
              </w:rPr>
            </w:pPr>
            <w:r w:rsidRPr="004051DC">
              <w:rPr>
                <w:sz w:val="24"/>
              </w:rPr>
              <w:t>Геологічн</w:t>
            </w:r>
            <w:r>
              <w:rPr>
                <w:sz w:val="24"/>
              </w:rPr>
              <w:t xml:space="preserve">а </w:t>
            </w:r>
            <w:r w:rsidRPr="004051DC">
              <w:rPr>
                <w:sz w:val="24"/>
              </w:rPr>
              <w:t>будова та рельєф своєї</w:t>
            </w:r>
            <w:r>
              <w:rPr>
                <w:sz w:val="24"/>
              </w:rPr>
              <w:t xml:space="preserve"> </w:t>
            </w:r>
            <w:r w:rsidRPr="004051DC">
              <w:rPr>
                <w:sz w:val="24"/>
              </w:rPr>
              <w:t>території</w:t>
            </w:r>
          </w:p>
        </w:tc>
      </w:tr>
      <w:tr w:rsidR="00652789" w:rsidRPr="00371D03" w14:paraId="6E1388C1" w14:textId="77777777" w:rsidTr="00DC7690">
        <w:tc>
          <w:tcPr>
            <w:tcW w:w="10141" w:type="dxa"/>
            <w:gridSpan w:val="2"/>
          </w:tcPr>
          <w:p w14:paraId="2F2D0B34" w14:textId="5D81301B" w:rsidR="00652789" w:rsidRDefault="005E6B14" w:rsidP="00652789">
            <w:pPr>
              <w:pStyle w:val="a4"/>
              <w:tabs>
                <w:tab w:val="left" w:pos="0"/>
                <w:tab w:val="left" w:pos="1450"/>
              </w:tabs>
              <w:spacing w:before="6" w:line="237" w:lineRule="auto"/>
              <w:ind w:left="0" w:right="517" w:firstLine="0"/>
              <w:jc w:val="center"/>
              <w:rPr>
                <w:b/>
                <w:caps/>
                <w:sz w:val="28"/>
                <w:szCs w:val="28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3"/>
                <w:sz w:val="24"/>
              </w:rPr>
              <w:t xml:space="preserve"> </w:t>
            </w:r>
          </w:p>
        </w:tc>
      </w:tr>
      <w:tr w:rsidR="00254F2D" w:rsidRPr="00371D03" w14:paraId="41E81BA5" w14:textId="77777777" w:rsidTr="00254F2D">
        <w:tc>
          <w:tcPr>
            <w:tcW w:w="1384" w:type="dxa"/>
          </w:tcPr>
          <w:p w14:paraId="164F73C7" w14:textId="75C6CDC3" w:rsidR="00254F2D" w:rsidRDefault="00652789" w:rsidP="00652789">
            <w:pPr>
              <w:pStyle w:val="a4"/>
              <w:tabs>
                <w:tab w:val="left" w:pos="1450"/>
              </w:tabs>
              <w:spacing w:before="6" w:line="237" w:lineRule="auto"/>
              <w:ind w:left="0" w:right="-106" w:firstLine="0"/>
              <w:rPr>
                <w:b/>
                <w:cap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Тема </w:t>
            </w:r>
            <w:r w:rsidR="00544F38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8757" w:type="dxa"/>
          </w:tcPr>
          <w:p w14:paraId="011947E7" w14:textId="53F3CEB0" w:rsidR="00254F2D" w:rsidRPr="00544F38" w:rsidRDefault="004051DC" w:rsidP="004051DC">
            <w:pPr>
              <w:tabs>
                <w:tab w:val="left" w:pos="181"/>
                <w:tab w:val="left" w:pos="1450"/>
              </w:tabs>
              <w:spacing w:before="6" w:line="237" w:lineRule="auto"/>
              <w:ind w:left="181" w:right="517"/>
              <w:rPr>
                <w:sz w:val="24"/>
              </w:rPr>
            </w:pPr>
            <w:r w:rsidRPr="004051DC">
              <w:rPr>
                <w:sz w:val="24"/>
              </w:rPr>
              <w:t xml:space="preserve">Методика </w:t>
            </w:r>
            <w:r>
              <w:rPr>
                <w:sz w:val="24"/>
              </w:rPr>
              <w:t>п</w:t>
            </w:r>
            <w:r w:rsidRPr="004051DC">
              <w:rPr>
                <w:sz w:val="24"/>
              </w:rPr>
              <w:t>роведення практичних</w:t>
            </w:r>
            <w:r>
              <w:rPr>
                <w:sz w:val="24"/>
              </w:rPr>
              <w:t xml:space="preserve"> </w:t>
            </w:r>
            <w:r w:rsidRPr="004051DC">
              <w:rPr>
                <w:sz w:val="24"/>
              </w:rPr>
              <w:t>робіт даного циклу у 6</w:t>
            </w:r>
            <w:r>
              <w:rPr>
                <w:sz w:val="24"/>
              </w:rPr>
              <w:t xml:space="preserve"> </w:t>
            </w:r>
            <w:r w:rsidRPr="004051DC">
              <w:rPr>
                <w:sz w:val="24"/>
              </w:rPr>
              <w:t>класі (форми рельєфу та</w:t>
            </w:r>
            <w:r>
              <w:rPr>
                <w:sz w:val="24"/>
              </w:rPr>
              <w:t xml:space="preserve"> </w:t>
            </w:r>
            <w:r w:rsidRPr="004051DC">
              <w:rPr>
                <w:sz w:val="24"/>
              </w:rPr>
              <w:t>геологічна будова</w:t>
            </w:r>
            <w:r>
              <w:rPr>
                <w:sz w:val="24"/>
              </w:rPr>
              <w:t xml:space="preserve"> </w:t>
            </w:r>
            <w:r w:rsidRPr="004051DC">
              <w:rPr>
                <w:sz w:val="24"/>
              </w:rPr>
              <w:t>територій місця</w:t>
            </w:r>
            <w:r>
              <w:rPr>
                <w:sz w:val="24"/>
              </w:rPr>
              <w:t xml:space="preserve"> </w:t>
            </w:r>
            <w:r w:rsidRPr="004051DC">
              <w:rPr>
                <w:sz w:val="24"/>
              </w:rPr>
              <w:t>проживання)</w:t>
            </w:r>
          </w:p>
        </w:tc>
      </w:tr>
      <w:tr w:rsidR="00254F2D" w:rsidRPr="00371D03" w14:paraId="72B635F9" w14:textId="77777777" w:rsidTr="00254F2D">
        <w:tc>
          <w:tcPr>
            <w:tcW w:w="1384" w:type="dxa"/>
          </w:tcPr>
          <w:p w14:paraId="1814277A" w14:textId="6FF1DA3D" w:rsidR="00254F2D" w:rsidRDefault="00652789" w:rsidP="00652789">
            <w:pPr>
              <w:pStyle w:val="a4"/>
              <w:tabs>
                <w:tab w:val="left" w:pos="1450"/>
              </w:tabs>
              <w:spacing w:before="6" w:line="237" w:lineRule="auto"/>
              <w:ind w:left="0" w:right="-106" w:firstLine="0"/>
              <w:rPr>
                <w:b/>
                <w:cap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Тема </w:t>
            </w:r>
            <w:r w:rsidR="00544F38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8757" w:type="dxa"/>
          </w:tcPr>
          <w:p w14:paraId="583B36E8" w14:textId="7CB890B4" w:rsidR="00254F2D" w:rsidRPr="004051DC" w:rsidRDefault="004051DC" w:rsidP="004051DC">
            <w:pPr>
              <w:pStyle w:val="a4"/>
              <w:tabs>
                <w:tab w:val="left" w:pos="181"/>
                <w:tab w:val="left" w:pos="1450"/>
              </w:tabs>
              <w:spacing w:before="6" w:line="237" w:lineRule="auto"/>
              <w:ind w:left="181" w:right="517" w:firstLine="0"/>
              <w:rPr>
                <w:sz w:val="24"/>
              </w:rPr>
            </w:pPr>
            <w:r w:rsidRPr="004051DC">
              <w:rPr>
                <w:sz w:val="24"/>
              </w:rPr>
              <w:t>Методика</w:t>
            </w:r>
            <w:r>
              <w:rPr>
                <w:sz w:val="24"/>
              </w:rPr>
              <w:t xml:space="preserve"> </w:t>
            </w:r>
            <w:r w:rsidRPr="004051DC">
              <w:rPr>
                <w:sz w:val="24"/>
              </w:rPr>
              <w:t>виконання практичних</w:t>
            </w:r>
            <w:r>
              <w:rPr>
                <w:sz w:val="24"/>
              </w:rPr>
              <w:t xml:space="preserve"> </w:t>
            </w:r>
            <w:r w:rsidRPr="004051DC">
              <w:rPr>
                <w:sz w:val="24"/>
              </w:rPr>
              <w:t>робіт у 7 класі</w:t>
            </w:r>
            <w:r>
              <w:rPr>
                <w:sz w:val="24"/>
              </w:rPr>
              <w:t xml:space="preserve"> </w:t>
            </w:r>
            <w:r w:rsidRPr="004051DC">
              <w:rPr>
                <w:sz w:val="24"/>
              </w:rPr>
              <w:t>(виявлення зв’язків між</w:t>
            </w:r>
            <w:r>
              <w:rPr>
                <w:sz w:val="24"/>
              </w:rPr>
              <w:t xml:space="preserve"> </w:t>
            </w:r>
            <w:r w:rsidRPr="004051DC">
              <w:rPr>
                <w:sz w:val="24"/>
              </w:rPr>
              <w:t>тектонічною будовою та</w:t>
            </w:r>
            <w:r>
              <w:rPr>
                <w:sz w:val="24"/>
              </w:rPr>
              <w:t xml:space="preserve"> </w:t>
            </w:r>
            <w:r w:rsidRPr="004051DC">
              <w:rPr>
                <w:sz w:val="24"/>
              </w:rPr>
              <w:t>формами рельєфу)</w:t>
            </w:r>
          </w:p>
        </w:tc>
      </w:tr>
      <w:tr w:rsidR="00652789" w:rsidRPr="00371D03" w14:paraId="7DB81CD9" w14:textId="77777777" w:rsidTr="00254F2D">
        <w:tc>
          <w:tcPr>
            <w:tcW w:w="1384" w:type="dxa"/>
          </w:tcPr>
          <w:p w14:paraId="17D87FAC" w14:textId="53FAE377" w:rsidR="00652789" w:rsidRDefault="00652789" w:rsidP="00652789">
            <w:pPr>
              <w:pStyle w:val="a4"/>
              <w:tabs>
                <w:tab w:val="left" w:pos="1450"/>
              </w:tabs>
              <w:spacing w:before="6" w:line="237" w:lineRule="auto"/>
              <w:ind w:left="0" w:right="-106" w:firstLine="0"/>
              <w:rPr>
                <w:b/>
                <w:cap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Тема </w:t>
            </w:r>
            <w:r w:rsidR="00544F38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8757" w:type="dxa"/>
          </w:tcPr>
          <w:p w14:paraId="67A69BE9" w14:textId="46B6F429" w:rsidR="00652789" w:rsidRPr="00652789" w:rsidRDefault="004051DC" w:rsidP="004051DC">
            <w:pPr>
              <w:pStyle w:val="TableParagraph"/>
              <w:tabs>
                <w:tab w:val="left" w:pos="181"/>
              </w:tabs>
              <w:spacing w:before="8"/>
              <w:ind w:left="122" w:right="249"/>
              <w:rPr>
                <w:sz w:val="24"/>
              </w:rPr>
            </w:pPr>
            <w:r w:rsidRPr="004051DC">
              <w:rPr>
                <w:sz w:val="24"/>
              </w:rPr>
              <w:t>Методика</w:t>
            </w:r>
            <w:r>
              <w:rPr>
                <w:sz w:val="24"/>
              </w:rPr>
              <w:t xml:space="preserve"> </w:t>
            </w:r>
            <w:r w:rsidRPr="004051DC">
              <w:rPr>
                <w:sz w:val="24"/>
              </w:rPr>
              <w:t>проведення практичних</w:t>
            </w:r>
            <w:r>
              <w:rPr>
                <w:sz w:val="24"/>
              </w:rPr>
              <w:t xml:space="preserve"> </w:t>
            </w:r>
            <w:r w:rsidRPr="004051DC">
              <w:rPr>
                <w:sz w:val="24"/>
              </w:rPr>
              <w:t>робіт (геолого</w:t>
            </w:r>
            <w:r>
              <w:rPr>
                <w:sz w:val="24"/>
              </w:rPr>
              <w:t>-</w:t>
            </w:r>
            <w:r w:rsidRPr="004051DC">
              <w:rPr>
                <w:sz w:val="24"/>
              </w:rPr>
              <w:t>геоморфологічного</w:t>
            </w:r>
            <w:r>
              <w:rPr>
                <w:sz w:val="24"/>
              </w:rPr>
              <w:t xml:space="preserve"> </w:t>
            </w:r>
            <w:r w:rsidRPr="004051DC">
              <w:rPr>
                <w:sz w:val="24"/>
              </w:rPr>
              <w:t>змісту у 8-11 класах) та</w:t>
            </w:r>
            <w:r>
              <w:rPr>
                <w:sz w:val="24"/>
              </w:rPr>
              <w:t xml:space="preserve"> </w:t>
            </w:r>
            <w:r w:rsidRPr="004051DC">
              <w:rPr>
                <w:sz w:val="24"/>
              </w:rPr>
              <w:t>позакласній роботі</w:t>
            </w:r>
          </w:p>
        </w:tc>
      </w:tr>
    </w:tbl>
    <w:p w14:paraId="63889AF2" w14:textId="77777777" w:rsidR="004D07A2" w:rsidRDefault="004D07A2" w:rsidP="00D27CD5">
      <w:pPr>
        <w:pStyle w:val="Default"/>
        <w:ind w:right="517"/>
        <w:jc w:val="both"/>
        <w:rPr>
          <w:b/>
          <w:color w:val="632423" w:themeColor="accent2" w:themeShade="80"/>
          <w:kern w:val="24"/>
          <w:sz w:val="28"/>
          <w:szCs w:val="28"/>
        </w:rPr>
      </w:pPr>
    </w:p>
    <w:p w14:paraId="3A8EB5AB" w14:textId="4D623EEE" w:rsidR="00B76FC8" w:rsidRPr="00AC4DE2" w:rsidRDefault="000A5E55" w:rsidP="004D07A2">
      <w:pPr>
        <w:pStyle w:val="Default"/>
        <w:ind w:right="517"/>
        <w:jc w:val="center"/>
        <w:rPr>
          <w:b/>
          <w:color w:val="632423" w:themeColor="accent2" w:themeShade="80"/>
          <w:kern w:val="24"/>
          <w:sz w:val="28"/>
          <w:szCs w:val="28"/>
          <w:lang w:val="uk-UA"/>
        </w:rPr>
      </w:pPr>
      <w:r w:rsidRPr="00FD010D">
        <w:rPr>
          <w:b/>
          <w:color w:val="632423" w:themeColor="accent2" w:themeShade="80"/>
          <w:kern w:val="24"/>
          <w:sz w:val="28"/>
          <w:szCs w:val="28"/>
          <w:lang w:val="uk-UA"/>
        </w:rPr>
        <w:t>ФОРМИ</w:t>
      </w:r>
      <w:r w:rsidR="00AC4DE2" w:rsidRPr="00FD010D">
        <w:rPr>
          <w:b/>
          <w:color w:val="632423" w:themeColor="accent2" w:themeShade="80"/>
          <w:kern w:val="24"/>
          <w:sz w:val="28"/>
          <w:szCs w:val="28"/>
          <w:lang w:val="uk-UA"/>
        </w:rPr>
        <w:t>,</w:t>
      </w:r>
      <w:r w:rsidR="00763771" w:rsidRPr="00FD010D">
        <w:rPr>
          <w:b/>
          <w:color w:val="632423" w:themeColor="accent2" w:themeShade="80"/>
          <w:kern w:val="24"/>
          <w:sz w:val="28"/>
          <w:szCs w:val="28"/>
          <w:lang w:val="uk-UA"/>
        </w:rPr>
        <w:t xml:space="preserve"> </w:t>
      </w:r>
      <w:r w:rsidR="004D07A2" w:rsidRPr="00FD010D">
        <w:rPr>
          <w:b/>
          <w:color w:val="632423" w:themeColor="accent2" w:themeShade="80"/>
          <w:kern w:val="24"/>
          <w:sz w:val="28"/>
          <w:szCs w:val="28"/>
        </w:rPr>
        <w:t xml:space="preserve">МЕТОДИ </w:t>
      </w:r>
      <w:r w:rsidR="005F546D" w:rsidRPr="00FD010D">
        <w:rPr>
          <w:b/>
          <w:color w:val="632423" w:themeColor="accent2" w:themeShade="80"/>
          <w:kern w:val="24"/>
          <w:sz w:val="28"/>
          <w:szCs w:val="28"/>
          <w:lang w:val="uk-UA"/>
        </w:rPr>
        <w:t>ТА</w:t>
      </w:r>
      <w:r w:rsidR="00AF57CC" w:rsidRPr="00FD010D">
        <w:rPr>
          <w:b/>
          <w:color w:val="632423" w:themeColor="accent2" w:themeShade="80"/>
          <w:kern w:val="24"/>
          <w:sz w:val="28"/>
          <w:szCs w:val="28"/>
          <w:lang w:val="uk-UA"/>
        </w:rPr>
        <w:t xml:space="preserve"> </w:t>
      </w:r>
      <w:r w:rsidR="005F546D" w:rsidRPr="00FD010D">
        <w:rPr>
          <w:b/>
          <w:color w:val="632423" w:themeColor="accent2" w:themeShade="80"/>
          <w:kern w:val="24"/>
          <w:sz w:val="28"/>
          <w:szCs w:val="28"/>
        </w:rPr>
        <w:t>ОСВІТНІ ТЕХНОЛОГІЇ</w:t>
      </w:r>
      <w:r w:rsidR="00AC4DE2" w:rsidRPr="00FD010D">
        <w:rPr>
          <w:b/>
          <w:color w:val="632423" w:themeColor="accent2" w:themeShade="80"/>
          <w:kern w:val="24"/>
          <w:sz w:val="28"/>
          <w:szCs w:val="28"/>
          <w:lang w:val="uk-UA"/>
        </w:rPr>
        <w:t xml:space="preserve"> НАВЧАННЯ</w:t>
      </w:r>
    </w:p>
    <w:p w14:paraId="06D81D69" w14:textId="77777777" w:rsidR="00F65888" w:rsidRDefault="00F65888">
      <w:pPr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</w:pPr>
      <w:r w:rsidRPr="00037078">
        <w:t xml:space="preserve">Лекції та лабораторні заняття, робота з колекціями мінералів, гірських порід, топографічними і геологічними картами, роз’яснення, бесіди, консультації, </w:t>
      </w:r>
      <w:r w:rsidRPr="00037078">
        <w:rPr>
          <w:bCs/>
        </w:rPr>
        <w:t>польові семінари</w:t>
      </w:r>
      <w:r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 xml:space="preserve"> </w:t>
      </w:r>
    </w:p>
    <w:p w14:paraId="2E8A8EB0" w14:textId="77777777" w:rsidR="00F65888" w:rsidRDefault="00F65888" w:rsidP="00F65888">
      <w:pPr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</w:pPr>
    </w:p>
    <w:p w14:paraId="00809AAA" w14:textId="5857775A" w:rsidR="005D2585" w:rsidRPr="00F65888" w:rsidRDefault="005D2585" w:rsidP="00F65888">
      <w:pPr>
        <w:jc w:val="center"/>
        <w:rPr>
          <w:rFonts w:eastAsia="+mn-ea"/>
          <w:b/>
          <w:bCs/>
          <w:color w:val="632423" w:themeColor="accent2" w:themeShade="80"/>
          <w:kern w:val="24"/>
          <w:sz w:val="28"/>
          <w:szCs w:val="28"/>
          <w:lang w:eastAsia="uk-UA"/>
        </w:rPr>
      </w:pPr>
      <w:r w:rsidRPr="00DA68D4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>ФОРМИ</w:t>
      </w:r>
      <w:r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 xml:space="preserve"> </w:t>
      </w:r>
      <w:r w:rsidR="00E6461E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 xml:space="preserve">Й </w:t>
      </w:r>
      <w:r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>МЕТОДИ</w:t>
      </w:r>
      <w:r w:rsidRPr="00DA68D4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 xml:space="preserve"> КОНТРОЛЮ ТА ОЦІНЮВАННЯ</w:t>
      </w:r>
    </w:p>
    <w:p w14:paraId="280AF52D" w14:textId="31C34686" w:rsidR="00B76FC8" w:rsidRPr="00B76FC8" w:rsidRDefault="00B76FC8" w:rsidP="00453EF7">
      <w:pPr>
        <w:pStyle w:val="aa"/>
        <w:spacing w:before="0" w:beforeAutospacing="0" w:after="0" w:afterAutospacing="0"/>
        <w:ind w:right="517" w:firstLine="576"/>
        <w:jc w:val="both"/>
        <w:rPr>
          <w:sz w:val="28"/>
          <w:szCs w:val="28"/>
        </w:rPr>
      </w:pPr>
      <w:r w:rsidRPr="004D07A2">
        <w:rPr>
          <w:rFonts w:eastAsia="+mn-ea"/>
          <w:b/>
          <w:bCs/>
          <w:i/>
          <w:color w:val="000000"/>
          <w:kern w:val="24"/>
          <w:sz w:val="28"/>
          <w:szCs w:val="28"/>
        </w:rPr>
        <w:t>Поточний контроль</w:t>
      </w:r>
      <w:r w:rsidRPr="004D07A2">
        <w:rPr>
          <w:rFonts w:eastAsia="+mn-ea"/>
          <w:b/>
          <w:bCs/>
          <w:color w:val="000000"/>
          <w:kern w:val="24"/>
          <w:sz w:val="28"/>
          <w:szCs w:val="28"/>
        </w:rPr>
        <w:t>: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 </w:t>
      </w:r>
      <w:r w:rsidR="00F65888" w:rsidRPr="00FC4A75">
        <w:rPr>
          <w:rFonts w:eastAsia="+mn-ea"/>
          <w:color w:val="000000"/>
          <w:kern w:val="24"/>
        </w:rPr>
        <w:t>усна та письмова відповідь студента</w:t>
      </w:r>
      <w:r w:rsidRPr="00B76FC8">
        <w:rPr>
          <w:rFonts w:eastAsia="+mn-ea"/>
          <w:color w:val="000000"/>
          <w:kern w:val="24"/>
          <w:sz w:val="28"/>
          <w:szCs w:val="28"/>
        </w:rPr>
        <w:t>.</w:t>
      </w:r>
    </w:p>
    <w:p w14:paraId="71399C54" w14:textId="5192A74E" w:rsidR="00B76FC8" w:rsidRPr="00AF57CC" w:rsidRDefault="00B76FC8" w:rsidP="00453EF7">
      <w:pPr>
        <w:pStyle w:val="aa"/>
        <w:spacing w:before="0" w:beforeAutospacing="0" w:after="0" w:afterAutospacing="0"/>
        <w:ind w:right="517" w:firstLine="576"/>
        <w:rPr>
          <w:rFonts w:eastAsia="+mn-ea"/>
          <w:b/>
          <w:bCs/>
          <w:i/>
          <w:iCs/>
          <w:color w:val="000000"/>
          <w:kern w:val="24"/>
          <w:sz w:val="28"/>
          <w:szCs w:val="28"/>
        </w:rPr>
      </w:pPr>
      <w:r w:rsidRPr="00B76FC8">
        <w:rPr>
          <w:rFonts w:eastAsia="+mn-ea"/>
          <w:b/>
          <w:bCs/>
          <w:i/>
          <w:color w:val="000000"/>
          <w:kern w:val="24"/>
          <w:sz w:val="28"/>
          <w:szCs w:val="28"/>
        </w:rPr>
        <w:t>Підсумковий  контроль</w:t>
      </w:r>
      <w:r w:rsidRPr="00B76FC8">
        <w:rPr>
          <w:rFonts w:eastAsia="+mn-ea"/>
          <w:b/>
          <w:bCs/>
          <w:color w:val="000000"/>
          <w:kern w:val="24"/>
          <w:sz w:val="28"/>
          <w:szCs w:val="28"/>
        </w:rPr>
        <w:t xml:space="preserve"> </w:t>
      </w:r>
      <w:r w:rsidRPr="004D07A2">
        <w:rPr>
          <w:rFonts w:eastAsia="+mn-ea"/>
          <w:color w:val="000000"/>
          <w:kern w:val="24"/>
          <w:sz w:val="28"/>
          <w:szCs w:val="28"/>
        </w:rPr>
        <w:t>–</w:t>
      </w:r>
      <w:r w:rsidRPr="00B76FC8">
        <w:rPr>
          <w:rFonts w:eastAsia="+mn-ea"/>
          <w:b/>
          <w:bCs/>
          <w:color w:val="000000"/>
          <w:kern w:val="24"/>
          <w:sz w:val="28"/>
          <w:szCs w:val="28"/>
        </w:rPr>
        <w:t xml:space="preserve"> </w:t>
      </w:r>
      <w:r w:rsidR="005B1EBB">
        <w:rPr>
          <w:rFonts w:eastAsia="+mn-ea"/>
          <w:i/>
          <w:iCs/>
          <w:color w:val="000000"/>
          <w:kern w:val="24"/>
          <w:sz w:val="28"/>
          <w:szCs w:val="28"/>
        </w:rPr>
        <w:t>залік</w:t>
      </w:r>
    </w:p>
    <w:p w14:paraId="13083F95" w14:textId="77777777" w:rsidR="00B76FC8" w:rsidRPr="00AF57CC" w:rsidRDefault="00B76FC8" w:rsidP="00B76FC8">
      <w:pPr>
        <w:pStyle w:val="aa"/>
        <w:spacing w:before="0" w:beforeAutospacing="0" w:after="0" w:afterAutospacing="0"/>
        <w:ind w:left="144" w:right="517" w:firstLine="576"/>
        <w:rPr>
          <w:rFonts w:eastAsia="+mn-ea"/>
          <w:b/>
          <w:bCs/>
          <w:i/>
          <w:iCs/>
          <w:color w:val="000000"/>
          <w:kern w:val="24"/>
          <w:sz w:val="28"/>
          <w:szCs w:val="28"/>
        </w:rPr>
      </w:pPr>
    </w:p>
    <w:p w14:paraId="6B184E60" w14:textId="35F8DAB6" w:rsidR="00B76FC8" w:rsidRPr="00DA68D4" w:rsidRDefault="00E2612B" w:rsidP="00B76FC8">
      <w:pPr>
        <w:pStyle w:val="aa"/>
        <w:spacing w:before="0" w:beforeAutospacing="0" w:after="0" w:afterAutospacing="0"/>
        <w:ind w:right="517"/>
        <w:jc w:val="center"/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</w:pPr>
      <w:r w:rsidRPr="00DA68D4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>КРИТЕРІЇ ОЦІНЮВАННЯ РЕЗУЛЬТАТІВ НАВЧАННЯ</w:t>
      </w:r>
    </w:p>
    <w:p w14:paraId="28F3E0DF" w14:textId="2891C461" w:rsidR="00E2612B" w:rsidRDefault="00E2612B" w:rsidP="00E2612B">
      <w:pPr>
        <w:pStyle w:val="aa"/>
        <w:spacing w:before="0" w:beforeAutospacing="0" w:after="0" w:afterAutospacing="0"/>
        <w:ind w:right="517" w:firstLine="709"/>
        <w:jc w:val="both"/>
        <w:rPr>
          <w:rFonts w:eastAsia="+mn-ea"/>
          <w:color w:val="000000"/>
          <w:kern w:val="24"/>
          <w:sz w:val="28"/>
          <w:szCs w:val="28"/>
        </w:rPr>
      </w:pPr>
      <w:r>
        <w:rPr>
          <w:rFonts w:eastAsia="+mn-ea"/>
          <w:color w:val="000000"/>
          <w:kern w:val="24"/>
          <w:sz w:val="28"/>
          <w:szCs w:val="28"/>
        </w:rPr>
        <w:t xml:space="preserve">Оцінювання програмних результатів навчання здобувачів освіти здійснюється за шкалою європейської кредитно-трансферної системи </w:t>
      </w:r>
      <w:r w:rsidRPr="00E2612B">
        <w:rPr>
          <w:rFonts w:eastAsia="+mn-ea"/>
          <w:color w:val="000000"/>
          <w:kern w:val="24"/>
          <w:sz w:val="28"/>
          <w:szCs w:val="28"/>
        </w:rPr>
        <w:t>(</w:t>
      </w:r>
      <w:r w:rsidRPr="00E2612B">
        <w:rPr>
          <w:color w:val="202124"/>
          <w:sz w:val="28"/>
          <w:szCs w:val="28"/>
          <w:shd w:val="clear" w:color="auto" w:fill="FFFFFF"/>
        </w:rPr>
        <w:t>ECTS</w:t>
      </w:r>
      <w:r w:rsidRPr="00E2612B">
        <w:rPr>
          <w:rFonts w:eastAsia="+mn-ea"/>
          <w:color w:val="000000"/>
          <w:kern w:val="24"/>
          <w:sz w:val="28"/>
          <w:szCs w:val="28"/>
        </w:rPr>
        <w:t>).</w:t>
      </w:r>
      <w:r w:rsidR="00B76FC8" w:rsidRPr="00B76FC8">
        <w:rPr>
          <w:rFonts w:eastAsia="+mn-ea"/>
          <w:color w:val="000000"/>
          <w:kern w:val="24"/>
          <w:sz w:val="28"/>
          <w:szCs w:val="28"/>
        </w:rPr>
        <w:tab/>
      </w:r>
    </w:p>
    <w:p w14:paraId="35A6A9AA" w14:textId="1C6C4435" w:rsidR="00B76FC8" w:rsidRPr="00B76FC8" w:rsidRDefault="00B76FC8" w:rsidP="00E30173">
      <w:pPr>
        <w:pStyle w:val="aa"/>
        <w:spacing w:before="0" w:beforeAutospacing="0" w:after="0" w:afterAutospacing="0"/>
        <w:ind w:right="517" w:firstLine="709"/>
        <w:jc w:val="both"/>
        <w:rPr>
          <w:rFonts w:eastAsiaTheme="minorHAnsi"/>
          <w:b/>
          <w:bCs/>
          <w:color w:val="000000"/>
          <w:sz w:val="28"/>
          <w:szCs w:val="28"/>
        </w:rPr>
      </w:pPr>
      <w:r w:rsidRPr="00B76FC8">
        <w:rPr>
          <w:rFonts w:eastAsia="+mn-ea"/>
          <w:color w:val="000000"/>
          <w:kern w:val="24"/>
          <w:sz w:val="28"/>
          <w:szCs w:val="28"/>
        </w:rPr>
        <w:t xml:space="preserve">Критерієм успішного </w:t>
      </w:r>
      <w:r>
        <w:rPr>
          <w:rFonts w:eastAsia="+mn-ea"/>
          <w:color w:val="000000"/>
          <w:kern w:val="24"/>
          <w:sz w:val="28"/>
          <w:szCs w:val="28"/>
        </w:rPr>
        <w:t>о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цінювання є досягнення </w:t>
      </w:r>
      <w:r>
        <w:rPr>
          <w:rFonts w:eastAsia="+mn-ea"/>
          <w:color w:val="000000"/>
          <w:kern w:val="24"/>
          <w:sz w:val="28"/>
          <w:szCs w:val="28"/>
        </w:rPr>
        <w:t>здобувачем вищої освіти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 мінімальних порогових рівнів </w:t>
      </w:r>
      <w:r w:rsidR="008F3961">
        <w:rPr>
          <w:rFonts w:eastAsia="+mn-ea"/>
          <w:color w:val="000000"/>
          <w:kern w:val="24"/>
          <w:sz w:val="28"/>
          <w:szCs w:val="28"/>
        </w:rPr>
        <w:t>(балів)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 за кожним запланованим результатом навчання</w:t>
      </w:r>
      <w:r w:rsidR="00E30173">
        <w:rPr>
          <w:rFonts w:eastAsia="+mn-ea"/>
          <w:color w:val="000000"/>
          <w:kern w:val="24"/>
          <w:sz w:val="28"/>
          <w:szCs w:val="28"/>
        </w:rPr>
        <w:t>.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 </w:t>
      </w:r>
    </w:p>
    <w:p w14:paraId="0B201B5B" w14:textId="77777777" w:rsidR="00D35BB7" w:rsidRDefault="00D35BB7" w:rsidP="00E2612B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b/>
          <w:bCs/>
          <w:color w:val="632423" w:themeColor="accent2" w:themeShade="80"/>
          <w:sz w:val="28"/>
          <w:szCs w:val="28"/>
        </w:rPr>
      </w:pPr>
    </w:p>
    <w:p w14:paraId="5522B98B" w14:textId="77777777" w:rsidR="005E6B14" w:rsidRPr="005E6B14" w:rsidRDefault="005E6B14" w:rsidP="005E6B14">
      <w:pPr>
        <w:widowControl/>
        <w:autoSpaceDE/>
        <w:autoSpaceDN/>
        <w:jc w:val="center"/>
        <w:rPr>
          <w:sz w:val="24"/>
          <w:szCs w:val="24"/>
          <w:lang w:eastAsia="uk-UA"/>
        </w:rPr>
      </w:pPr>
      <w:r w:rsidRPr="005E6B14">
        <w:rPr>
          <w:b/>
          <w:bCs/>
          <w:color w:val="632423"/>
          <w:sz w:val="28"/>
          <w:szCs w:val="28"/>
          <w:lang w:eastAsia="uk-UA"/>
        </w:rPr>
        <w:t>ПОЛІТИКА ЩОДО АКАДЕМІЧНОЇ ДОБРОЧЕСНОСТІ</w:t>
      </w:r>
    </w:p>
    <w:p w14:paraId="3034DADF" w14:textId="77777777" w:rsidR="005E6B14" w:rsidRPr="005E6B14" w:rsidRDefault="005E6B14" w:rsidP="005E6B14">
      <w:pPr>
        <w:widowControl/>
        <w:autoSpaceDE/>
        <w:autoSpaceDN/>
        <w:ind w:left="859"/>
        <w:jc w:val="both"/>
        <w:rPr>
          <w:sz w:val="24"/>
          <w:szCs w:val="24"/>
          <w:lang w:eastAsia="uk-UA"/>
        </w:rPr>
      </w:pPr>
      <w:r w:rsidRPr="005E6B14">
        <w:rPr>
          <w:color w:val="000000"/>
          <w:lang w:eastAsia="uk-UA"/>
        </w:rPr>
        <w:t>Питання плагіату та академічної доброчесності регламентуються ЗУ «Про вищу освіту» та локально-правовими актами ЗВО: </w:t>
      </w:r>
    </w:p>
    <w:p w14:paraId="76BD5A86" w14:textId="77777777" w:rsidR="005E6B14" w:rsidRPr="005E6B14" w:rsidRDefault="005E6B14" w:rsidP="005E6B14">
      <w:pPr>
        <w:widowControl/>
        <w:numPr>
          <w:ilvl w:val="0"/>
          <w:numId w:val="16"/>
        </w:numPr>
        <w:autoSpaceDE/>
        <w:autoSpaceDN/>
        <w:ind w:left="360"/>
        <w:jc w:val="both"/>
        <w:textAlignment w:val="baseline"/>
        <w:rPr>
          <w:rFonts w:ascii="Noto Sans Symbols" w:hAnsi="Noto Sans Symbols"/>
          <w:color w:val="000000"/>
          <w:lang w:eastAsia="uk-UA"/>
        </w:rPr>
      </w:pPr>
      <w:r w:rsidRPr="005E6B14">
        <w:rPr>
          <w:i/>
          <w:iCs/>
          <w:color w:val="000000"/>
          <w:lang w:eastAsia="uk-UA"/>
        </w:rPr>
        <w:t>Положенням про виявлення та запобігання плагіату у Чернівецькому національному університеті імені Юрія Федьковича</w:t>
      </w:r>
      <w:r w:rsidRPr="005E6B14">
        <w:rPr>
          <w:color w:val="000000"/>
          <w:lang w:eastAsia="uk-UA"/>
        </w:rPr>
        <w:t xml:space="preserve"> </w:t>
      </w:r>
      <w:hyperlink r:id="rId8" w:history="1">
        <w:r w:rsidRPr="005E6B14">
          <w:rPr>
            <w:color w:val="0000FF"/>
            <w:u w:val="single"/>
            <w:lang w:eastAsia="uk-UA"/>
          </w:rPr>
          <w:t>https://www.chnu.edu.ua/universytet/normatyvni-dokumenty/polozhennia-pro-vyiavlennia-ta-zapobihannia-akademichnomu-plahiatu-u-chernivetskomu-natsionalnomu-universyteti-imeni-yuriia-fedkovycha/</w:t>
        </w:r>
      </w:hyperlink>
      <w:r w:rsidRPr="005E6B14">
        <w:rPr>
          <w:color w:val="000000"/>
          <w:lang w:eastAsia="uk-UA"/>
        </w:rPr>
        <w:t>;</w:t>
      </w:r>
    </w:p>
    <w:p w14:paraId="5946CBC0" w14:textId="77777777" w:rsidR="005E6B14" w:rsidRPr="005E6B14" w:rsidRDefault="005E6B14" w:rsidP="005E6B14">
      <w:pPr>
        <w:widowControl/>
        <w:numPr>
          <w:ilvl w:val="0"/>
          <w:numId w:val="16"/>
        </w:numPr>
        <w:autoSpaceDE/>
        <w:autoSpaceDN/>
        <w:ind w:left="360"/>
        <w:jc w:val="both"/>
        <w:textAlignment w:val="baseline"/>
        <w:rPr>
          <w:rFonts w:ascii="Noto Sans Symbols" w:hAnsi="Noto Sans Symbols"/>
          <w:color w:val="000000"/>
          <w:lang w:eastAsia="uk-UA"/>
        </w:rPr>
      </w:pPr>
      <w:r w:rsidRPr="005E6B14">
        <w:rPr>
          <w:i/>
          <w:iCs/>
          <w:color w:val="000000"/>
          <w:lang w:eastAsia="uk-UA"/>
        </w:rPr>
        <w:t>Політикою використання штучного інтелекту у Чернівецькому національному університеті імені Юрія Федьковича</w:t>
      </w:r>
      <w:r w:rsidRPr="005E6B14">
        <w:rPr>
          <w:color w:val="000000"/>
          <w:lang w:eastAsia="uk-UA"/>
        </w:rPr>
        <w:t xml:space="preserve"> </w:t>
      </w:r>
      <w:hyperlink r:id="rId9" w:history="1">
        <w:r w:rsidRPr="005E6B14">
          <w:rPr>
            <w:color w:val="0000FF"/>
            <w:u w:val="single"/>
            <w:lang w:eastAsia="uk-UA"/>
          </w:rPr>
          <w:t>https://www.chnu.edu.ua/universytet/normatyvni-dokumenty/polityka-vykorystannia-shtuchnoho-intelektu-v-chernivetskomu-natsionalnomu-universyteti-imeni-yuriia-fedkovycha-zi-zminamy-zatverdzhenymy-vchenoiu-radoiu-chnu-imeni-yuriia-fedkovycha/</w:t>
        </w:r>
      </w:hyperlink>
      <w:r w:rsidRPr="005E6B14">
        <w:rPr>
          <w:color w:val="000000"/>
          <w:lang w:eastAsia="uk-UA"/>
        </w:rPr>
        <w:t> </w:t>
      </w:r>
    </w:p>
    <w:p w14:paraId="0C03755F" w14:textId="77777777" w:rsidR="005E6B14" w:rsidRPr="005E6B14" w:rsidRDefault="005E6B14" w:rsidP="005E6B14">
      <w:pPr>
        <w:widowControl/>
        <w:numPr>
          <w:ilvl w:val="0"/>
          <w:numId w:val="16"/>
        </w:numPr>
        <w:autoSpaceDE/>
        <w:autoSpaceDN/>
        <w:ind w:left="360"/>
        <w:jc w:val="both"/>
        <w:textAlignment w:val="baseline"/>
        <w:rPr>
          <w:rFonts w:ascii="Noto Sans Symbols" w:hAnsi="Noto Sans Symbols"/>
          <w:color w:val="000000"/>
          <w:lang w:eastAsia="uk-UA"/>
        </w:rPr>
      </w:pPr>
      <w:r w:rsidRPr="005E6B14">
        <w:rPr>
          <w:i/>
          <w:iCs/>
          <w:color w:val="000000"/>
          <w:lang w:eastAsia="uk-UA"/>
        </w:rPr>
        <w:t xml:space="preserve">«Кодекс академічної доброчесності та етики Чернівецького національного університету імені Юрія Федьковича» </w:t>
      </w:r>
      <w:hyperlink r:id="rId10" w:history="1">
        <w:r w:rsidRPr="005E6B14">
          <w:rPr>
            <w:color w:val="0000FF"/>
            <w:u w:val="single"/>
            <w:lang w:eastAsia="uk-UA"/>
          </w:rPr>
          <w:t>https://www.chnu.edu.ua/universytet/normatyvni-dokumenty/kodeks-akademichnoi-dobrochesnosti-ta-etyky-chernivetskoho-natsionalnoho-universytetu-imeni-yuriia-fedkovycha/</w:t>
        </w:r>
      </w:hyperlink>
      <w:r w:rsidRPr="005E6B14">
        <w:rPr>
          <w:i/>
          <w:iCs/>
          <w:color w:val="000000"/>
          <w:lang w:eastAsia="uk-UA"/>
        </w:rPr>
        <w:t xml:space="preserve"> </w:t>
      </w:r>
      <w:r w:rsidRPr="005E6B14">
        <w:rPr>
          <w:color w:val="000000"/>
          <w:lang w:eastAsia="uk-UA"/>
        </w:rPr>
        <w:t>.</w:t>
      </w:r>
    </w:p>
    <w:p w14:paraId="7BBA7135" w14:textId="77777777" w:rsidR="005E6B14" w:rsidRPr="005E6B14" w:rsidRDefault="005E6B14" w:rsidP="005E6B14">
      <w:pPr>
        <w:widowControl/>
        <w:autoSpaceDE/>
        <w:autoSpaceDN/>
        <w:ind w:left="859"/>
        <w:jc w:val="both"/>
        <w:rPr>
          <w:sz w:val="24"/>
          <w:szCs w:val="24"/>
          <w:lang w:eastAsia="uk-UA"/>
        </w:rPr>
      </w:pPr>
      <w:r w:rsidRPr="005E6B14">
        <w:rPr>
          <w:color w:val="000000"/>
          <w:lang w:eastAsia="uk-UA"/>
        </w:rPr>
        <w:t>Використання здобувачами освіти інструментів штучного інтелекту (ШІ) під час виконання навчальних завдань:</w:t>
      </w:r>
    </w:p>
    <w:p w14:paraId="3A960B32" w14:textId="77777777" w:rsidR="005E6B14" w:rsidRPr="005E6B14" w:rsidRDefault="005E6B14" w:rsidP="005E6B14">
      <w:pPr>
        <w:widowControl/>
        <w:numPr>
          <w:ilvl w:val="0"/>
          <w:numId w:val="17"/>
        </w:numPr>
        <w:autoSpaceDE/>
        <w:autoSpaceDN/>
        <w:ind w:left="360"/>
        <w:jc w:val="both"/>
        <w:textAlignment w:val="baseline"/>
        <w:rPr>
          <w:rFonts w:ascii="Noto Sans Symbols" w:hAnsi="Noto Sans Symbols"/>
          <w:color w:val="000000"/>
          <w:lang w:eastAsia="uk-UA"/>
        </w:rPr>
      </w:pPr>
      <w:r w:rsidRPr="005E6B14">
        <w:rPr>
          <w:i/>
          <w:iCs/>
          <w:color w:val="000000"/>
          <w:u w:val="single"/>
          <w:lang w:eastAsia="uk-UA"/>
        </w:rPr>
        <w:t>допускається за умови</w:t>
      </w:r>
      <w:r w:rsidRPr="005E6B14">
        <w:rPr>
          <w:color w:val="000000"/>
          <w:lang w:eastAsia="uk-UA"/>
        </w:rPr>
        <w:t xml:space="preserve"> дотримання принципів академічної доброчесності (здобувач освіти несе відповідальність за зміст, достовірність і результати поданої роботи, а у разі використання ШІ зобов’язаний зазначити факт і спосіб його застосування);</w:t>
      </w:r>
    </w:p>
    <w:p w14:paraId="29384A44" w14:textId="77777777" w:rsidR="005E6B14" w:rsidRPr="005E6B14" w:rsidRDefault="005E6B14" w:rsidP="005E6B14">
      <w:pPr>
        <w:widowControl/>
        <w:numPr>
          <w:ilvl w:val="0"/>
          <w:numId w:val="17"/>
        </w:numPr>
        <w:autoSpaceDE/>
        <w:autoSpaceDN/>
        <w:ind w:left="360"/>
        <w:jc w:val="both"/>
        <w:textAlignment w:val="baseline"/>
        <w:rPr>
          <w:rFonts w:ascii="Noto Sans Symbols" w:hAnsi="Noto Sans Symbols"/>
          <w:color w:val="000000"/>
          <w:lang w:eastAsia="uk-UA"/>
        </w:rPr>
      </w:pPr>
      <w:r w:rsidRPr="005E6B14">
        <w:rPr>
          <w:i/>
          <w:iCs/>
          <w:color w:val="000000"/>
          <w:u w:val="single"/>
          <w:lang w:eastAsia="uk-UA"/>
        </w:rPr>
        <w:t>не допускається</w:t>
      </w:r>
      <w:r w:rsidRPr="005E6B14">
        <w:rPr>
          <w:color w:val="000000"/>
          <w:lang w:eastAsia="uk-UA"/>
        </w:rPr>
        <w:t xml:space="preserve"> використання ШІ як заміни самостійного виконання завдань або з метою порушення вимог академічної доброчесності;</w:t>
      </w:r>
    </w:p>
    <w:p w14:paraId="6F85E905" w14:textId="77777777" w:rsidR="005E6B14" w:rsidRPr="005E6B14" w:rsidRDefault="005E6B14" w:rsidP="005E6B14">
      <w:pPr>
        <w:widowControl/>
        <w:autoSpaceDE/>
        <w:autoSpaceDN/>
        <w:jc w:val="both"/>
        <w:rPr>
          <w:sz w:val="24"/>
          <w:szCs w:val="24"/>
          <w:lang w:eastAsia="uk-UA"/>
        </w:rPr>
      </w:pPr>
      <w:r w:rsidRPr="005E6B14">
        <w:rPr>
          <w:i/>
          <w:iCs/>
          <w:color w:val="000000"/>
          <w:u w:val="single"/>
          <w:lang w:eastAsia="uk-UA"/>
        </w:rPr>
        <w:t>додаткові обмеження чи вимоги</w:t>
      </w:r>
      <w:r w:rsidRPr="005E6B14">
        <w:rPr>
          <w:color w:val="000000"/>
          <w:lang w:eastAsia="uk-UA"/>
        </w:rPr>
        <w:t xml:space="preserve"> щодо використання ШІ можуть визначатися викладачем в освітньому процесі для конкретних видів навчальної діяльності відповідно до особливостей дисципліни.</w:t>
      </w:r>
    </w:p>
    <w:p w14:paraId="3965743A" w14:textId="77777777" w:rsidR="005E6B14" w:rsidRDefault="005E6B14" w:rsidP="00554C48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rFonts w:eastAsia="+mn-ea"/>
          <w:b/>
          <w:color w:val="632423" w:themeColor="accent2" w:themeShade="80"/>
          <w:kern w:val="24"/>
          <w:sz w:val="28"/>
          <w:szCs w:val="28"/>
        </w:rPr>
      </w:pPr>
    </w:p>
    <w:p w14:paraId="4A0F1B17" w14:textId="7F49483E" w:rsidR="00915418" w:rsidRDefault="00662F6D" w:rsidP="00554C48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rFonts w:eastAsia="+mn-ea"/>
          <w:b/>
          <w:color w:val="632423" w:themeColor="accent2" w:themeShade="80"/>
          <w:kern w:val="24"/>
          <w:sz w:val="28"/>
          <w:szCs w:val="28"/>
        </w:rPr>
      </w:pPr>
      <w:r w:rsidRPr="00662F6D">
        <w:rPr>
          <w:rFonts w:eastAsia="+mn-ea"/>
          <w:b/>
          <w:color w:val="632423" w:themeColor="accent2" w:themeShade="80"/>
          <w:kern w:val="24"/>
          <w:sz w:val="28"/>
          <w:szCs w:val="28"/>
        </w:rPr>
        <w:t>ІНФОРМАЦІЙНІ РЕСУРСИ</w:t>
      </w:r>
    </w:p>
    <w:p w14:paraId="014073B2" w14:textId="77777777" w:rsidR="004051DC" w:rsidRPr="004051DC" w:rsidRDefault="005B1EBB" w:rsidP="004051DC">
      <w:pPr>
        <w:ind w:left="3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1. </w:t>
      </w:r>
      <w:r w:rsidR="004051DC" w:rsidRPr="004051DC">
        <w:rPr>
          <w:color w:val="000000"/>
          <w:sz w:val="24"/>
          <w:szCs w:val="24"/>
        </w:rPr>
        <w:t>Загальна методика навчання географії : підручник [з грифом МОНМС України] / О.М.</w:t>
      </w:r>
    </w:p>
    <w:p w14:paraId="20A33215" w14:textId="77777777" w:rsidR="004051DC" w:rsidRPr="004051DC" w:rsidRDefault="004051DC" w:rsidP="004051DC">
      <w:pPr>
        <w:ind w:left="360"/>
        <w:jc w:val="both"/>
        <w:rPr>
          <w:color w:val="000000"/>
          <w:sz w:val="24"/>
          <w:szCs w:val="24"/>
        </w:rPr>
      </w:pPr>
      <w:r w:rsidRPr="004051DC">
        <w:rPr>
          <w:color w:val="000000"/>
          <w:sz w:val="24"/>
          <w:szCs w:val="24"/>
        </w:rPr>
        <w:t>Топузов, В.М. Самойленко, Л.П. Вішнікіна. – К. : ДНВП "Картографія", 2012. – 512 с. 3.</w:t>
      </w:r>
    </w:p>
    <w:p w14:paraId="2FC50EDF" w14:textId="77777777" w:rsidR="004051DC" w:rsidRPr="004051DC" w:rsidRDefault="004051DC" w:rsidP="004051DC">
      <w:pPr>
        <w:ind w:left="360"/>
        <w:jc w:val="both"/>
        <w:rPr>
          <w:color w:val="000000"/>
          <w:sz w:val="24"/>
          <w:szCs w:val="24"/>
        </w:rPr>
      </w:pPr>
      <w:r w:rsidRPr="004051DC">
        <w:rPr>
          <w:color w:val="000000"/>
          <w:sz w:val="24"/>
          <w:szCs w:val="24"/>
        </w:rPr>
        <w:t>Коберник С. Методика навчання географії в школі: Навчально-методичний посібник. – К.:</w:t>
      </w:r>
    </w:p>
    <w:p w14:paraId="35D84BAE" w14:textId="77777777" w:rsidR="004051DC" w:rsidRPr="004051DC" w:rsidRDefault="004051DC" w:rsidP="004051DC">
      <w:pPr>
        <w:ind w:left="360"/>
        <w:jc w:val="both"/>
        <w:rPr>
          <w:color w:val="000000"/>
          <w:sz w:val="24"/>
          <w:szCs w:val="24"/>
        </w:rPr>
      </w:pPr>
      <w:r w:rsidRPr="004051DC">
        <w:rPr>
          <w:color w:val="000000"/>
          <w:sz w:val="24"/>
          <w:szCs w:val="24"/>
        </w:rPr>
        <w:t>Стафед-2, 2000. – С.7-11.</w:t>
      </w:r>
    </w:p>
    <w:p w14:paraId="45DC190E" w14:textId="304E9CB6" w:rsidR="004051DC" w:rsidRPr="004051DC" w:rsidRDefault="003232D9" w:rsidP="004051DC">
      <w:pPr>
        <w:ind w:left="3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</w:t>
      </w:r>
      <w:r w:rsidR="004051DC" w:rsidRPr="004051DC">
        <w:rPr>
          <w:color w:val="000000"/>
          <w:sz w:val="24"/>
          <w:szCs w:val="24"/>
        </w:rPr>
        <w:t>. Кобернік С.Г. Методика навчання географії в загальноосвітніх навчальних закладах : навч.</w:t>
      </w:r>
    </w:p>
    <w:p w14:paraId="27BA1125" w14:textId="77777777" w:rsidR="004051DC" w:rsidRPr="004051DC" w:rsidRDefault="004051DC" w:rsidP="004051DC">
      <w:pPr>
        <w:ind w:left="360"/>
        <w:jc w:val="both"/>
        <w:rPr>
          <w:color w:val="000000"/>
          <w:sz w:val="24"/>
          <w:szCs w:val="24"/>
        </w:rPr>
      </w:pPr>
      <w:r w:rsidRPr="004051DC">
        <w:rPr>
          <w:color w:val="000000"/>
          <w:sz w:val="24"/>
          <w:szCs w:val="24"/>
        </w:rPr>
        <w:t>посіб. / С.Г. Кобернік., Р.Р. Коваленко., О.Я. Скуратович.; за ред. С.Г. Коберніка. – К. :</w:t>
      </w:r>
    </w:p>
    <w:p w14:paraId="283070DD" w14:textId="77777777" w:rsidR="004051DC" w:rsidRPr="004051DC" w:rsidRDefault="004051DC" w:rsidP="004051DC">
      <w:pPr>
        <w:ind w:left="360"/>
        <w:jc w:val="both"/>
        <w:rPr>
          <w:color w:val="000000"/>
          <w:sz w:val="24"/>
          <w:szCs w:val="24"/>
        </w:rPr>
      </w:pPr>
      <w:r w:rsidRPr="004051DC">
        <w:rPr>
          <w:color w:val="000000"/>
          <w:sz w:val="24"/>
          <w:szCs w:val="24"/>
        </w:rPr>
        <w:t>Навч. книга, 2005. – 319 с.</w:t>
      </w:r>
    </w:p>
    <w:p w14:paraId="65669F81" w14:textId="63AED738" w:rsidR="004051DC" w:rsidRPr="004051DC" w:rsidRDefault="003232D9" w:rsidP="004051DC">
      <w:pPr>
        <w:ind w:left="3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</w:t>
      </w:r>
      <w:r w:rsidR="004051DC" w:rsidRPr="004051DC">
        <w:rPr>
          <w:color w:val="000000"/>
          <w:sz w:val="24"/>
          <w:szCs w:val="24"/>
        </w:rPr>
        <w:t>. Корнєєв В.П. Технології в навчанні географії / В.П. Корнєєв. – Х.: Основа, 2004. – 112 с.</w:t>
      </w:r>
    </w:p>
    <w:p w14:paraId="7FCE1FA5" w14:textId="77777777" w:rsidR="00A77825" w:rsidRDefault="003232D9" w:rsidP="004051DC">
      <w:pPr>
        <w:ind w:left="3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</w:t>
      </w:r>
      <w:r w:rsidR="004051DC" w:rsidRPr="004051DC">
        <w:rPr>
          <w:color w:val="000000"/>
          <w:sz w:val="24"/>
          <w:szCs w:val="24"/>
        </w:rPr>
        <w:t xml:space="preserve">. </w:t>
      </w:r>
      <w:r w:rsidR="00A77825" w:rsidRPr="00A77825">
        <w:rPr>
          <w:color w:val="000000"/>
          <w:sz w:val="24"/>
          <w:szCs w:val="24"/>
        </w:rPr>
        <w:t>Половка, С. Г. (2013). Геологія в шкільному курсі фізичної географії. Матер. Всеукр. Інтер.-конф.«Інформаційний банк і бази даних у підготовці майбутнього вчителя географії», 5 квіт. 2013 р./УДПУ ім. Павла Тичини, УДПУ.–С. 30–34.</w:t>
      </w:r>
    </w:p>
    <w:p w14:paraId="2D02142C" w14:textId="2A08D39B" w:rsidR="004051DC" w:rsidRPr="004051DC" w:rsidRDefault="00A77825" w:rsidP="004051DC">
      <w:pPr>
        <w:ind w:left="3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6. </w:t>
      </w:r>
      <w:r w:rsidR="004051DC" w:rsidRPr="004051DC">
        <w:rPr>
          <w:color w:val="000000"/>
          <w:sz w:val="24"/>
          <w:szCs w:val="24"/>
        </w:rPr>
        <w:t>Самойленко В. М. Дидактика географії : Монографія / В. М. Самойленко, О. М. Топузов,</w:t>
      </w:r>
    </w:p>
    <w:p w14:paraId="43CC9C93" w14:textId="77777777" w:rsidR="004051DC" w:rsidRPr="004051DC" w:rsidRDefault="004051DC" w:rsidP="004051DC">
      <w:pPr>
        <w:ind w:left="360"/>
        <w:jc w:val="both"/>
        <w:rPr>
          <w:color w:val="000000"/>
          <w:sz w:val="24"/>
          <w:szCs w:val="24"/>
        </w:rPr>
      </w:pPr>
      <w:r w:rsidRPr="004051DC">
        <w:rPr>
          <w:color w:val="000000"/>
          <w:sz w:val="24"/>
          <w:szCs w:val="24"/>
        </w:rPr>
        <w:t>Л.П. Вішнікіна, О. Ф. Надтока, І. О. Діброва. – К.: Педагогічна думка, 2014. – 586 с</w:t>
      </w:r>
    </w:p>
    <w:p w14:paraId="1B9F7CE9" w14:textId="412E5142" w:rsidR="004051DC" w:rsidRPr="004051DC" w:rsidRDefault="00A77825" w:rsidP="004051DC">
      <w:pPr>
        <w:ind w:left="3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</w:t>
      </w:r>
      <w:bookmarkStart w:id="0" w:name="_GoBack"/>
      <w:bookmarkEnd w:id="0"/>
      <w:r w:rsidR="004051DC" w:rsidRPr="004051DC">
        <w:rPr>
          <w:color w:val="000000"/>
          <w:sz w:val="24"/>
          <w:szCs w:val="24"/>
        </w:rPr>
        <w:t>. Топузов О.М., Самойленко В.М., Вішнікіна Л.П. Загальна методика навчання географії:</w:t>
      </w:r>
    </w:p>
    <w:p w14:paraId="081261C6" w14:textId="77777777" w:rsidR="003232D9" w:rsidRDefault="004051DC" w:rsidP="004051DC">
      <w:pPr>
        <w:ind w:left="360"/>
        <w:jc w:val="both"/>
        <w:rPr>
          <w:color w:val="000000"/>
          <w:sz w:val="24"/>
          <w:szCs w:val="24"/>
        </w:rPr>
      </w:pPr>
      <w:r w:rsidRPr="004051DC">
        <w:rPr>
          <w:color w:val="000000"/>
          <w:sz w:val="24"/>
          <w:szCs w:val="24"/>
        </w:rPr>
        <w:t>підручник. - К.: Картографія, 2012. - 512 с.</w:t>
      </w:r>
    </w:p>
    <w:p w14:paraId="0D2CD65C" w14:textId="77777777" w:rsidR="003232D9" w:rsidRDefault="003232D9" w:rsidP="004051DC">
      <w:pPr>
        <w:ind w:left="360"/>
        <w:jc w:val="both"/>
        <w:rPr>
          <w:color w:val="000000"/>
          <w:sz w:val="24"/>
          <w:szCs w:val="24"/>
        </w:rPr>
      </w:pPr>
    </w:p>
    <w:p w14:paraId="4386D211" w14:textId="0C2833EF" w:rsidR="00F06E7A" w:rsidRPr="00662F6D" w:rsidRDefault="00F06E7A" w:rsidP="003232D9">
      <w:pPr>
        <w:ind w:left="360"/>
        <w:jc w:val="center"/>
        <w:rPr>
          <w:b/>
          <w:bCs/>
          <w:i/>
          <w:iCs/>
          <w:color w:val="632423" w:themeColor="accent2" w:themeShade="80"/>
          <w:sz w:val="28"/>
          <w:szCs w:val="28"/>
        </w:rPr>
      </w:pPr>
      <w:r w:rsidRPr="00662F6D">
        <w:rPr>
          <w:b/>
          <w:bCs/>
          <w:i/>
          <w:iCs/>
          <w:color w:val="632423" w:themeColor="accent2" w:themeShade="80"/>
          <w:sz w:val="28"/>
          <w:szCs w:val="28"/>
        </w:rPr>
        <w:lastRenderedPageBreak/>
        <w:t>Детальна інформація щодо вивчення курсу «</w:t>
      </w:r>
      <w:r w:rsidR="00F65888">
        <w:rPr>
          <w:b/>
          <w:bCs/>
          <w:i/>
          <w:iCs/>
          <w:color w:val="632423" w:themeColor="accent2" w:themeShade="80"/>
          <w:sz w:val="28"/>
          <w:szCs w:val="28"/>
        </w:rPr>
        <w:t>Геологія загальна та історична</w:t>
      </w:r>
      <w:r w:rsidRPr="00662F6D">
        <w:rPr>
          <w:b/>
          <w:bCs/>
          <w:i/>
          <w:iCs/>
          <w:color w:val="632423" w:themeColor="accent2" w:themeShade="80"/>
          <w:sz w:val="28"/>
          <w:szCs w:val="28"/>
        </w:rPr>
        <w:t>»</w:t>
      </w:r>
      <w:r w:rsidRPr="00662F6D">
        <w:rPr>
          <w:bCs/>
          <w:i/>
          <w:iCs/>
          <w:color w:val="632423" w:themeColor="accent2" w:themeShade="80"/>
          <w:sz w:val="28"/>
          <w:szCs w:val="28"/>
        </w:rPr>
        <w:t xml:space="preserve"> </w:t>
      </w:r>
      <w:r w:rsidRPr="00662F6D">
        <w:rPr>
          <w:b/>
          <w:bCs/>
          <w:i/>
          <w:iCs/>
          <w:color w:val="632423" w:themeColor="accent2" w:themeShade="80"/>
          <w:sz w:val="28"/>
          <w:szCs w:val="28"/>
        </w:rPr>
        <w:t>висвітлена у робочій програмі навчальної дисципліни</w:t>
      </w:r>
    </w:p>
    <w:p w14:paraId="2635B7E2" w14:textId="77777777" w:rsidR="00F06E7A" w:rsidRDefault="00F06E7A" w:rsidP="00F06E7A">
      <w:pPr>
        <w:pStyle w:val="a4"/>
        <w:tabs>
          <w:tab w:val="left" w:pos="0"/>
        </w:tabs>
        <w:ind w:left="0" w:firstLine="0"/>
        <w:jc w:val="center"/>
        <w:rPr>
          <w:rFonts w:eastAsia="+mn-ea"/>
          <w:i/>
          <w:iCs/>
          <w:color w:val="0070C0"/>
          <w:kern w:val="24"/>
          <w:sz w:val="28"/>
          <w:szCs w:val="28"/>
          <w:u w:val="single"/>
        </w:rPr>
      </w:pPr>
      <w:r>
        <w:rPr>
          <w:rFonts w:eastAsia="+mn-ea"/>
          <w:i/>
          <w:iCs/>
          <w:color w:val="0070C0"/>
          <w:kern w:val="24"/>
          <w:sz w:val="28"/>
          <w:szCs w:val="28"/>
        </w:rPr>
        <w:t>(</w:t>
      </w:r>
      <w:r>
        <w:rPr>
          <w:rFonts w:eastAsia="+mn-ea"/>
          <w:i/>
          <w:iCs/>
          <w:color w:val="0070C0"/>
          <w:kern w:val="24"/>
          <w:sz w:val="28"/>
          <w:szCs w:val="28"/>
          <w:u w:val="single"/>
        </w:rPr>
        <w:t xml:space="preserve">покликання на робочу програму навчальної дисципліни, </w:t>
      </w:r>
    </w:p>
    <w:p w14:paraId="75DC2D8B" w14:textId="768CBDD9" w:rsidR="00F06E7A" w:rsidRPr="0075793B" w:rsidRDefault="0075793B" w:rsidP="0075793B">
      <w:pPr>
        <w:pStyle w:val="a4"/>
        <w:tabs>
          <w:tab w:val="left" w:pos="0"/>
        </w:tabs>
        <w:ind w:left="0" w:firstLine="0"/>
        <w:jc w:val="center"/>
        <w:rPr>
          <w:bCs/>
          <w:i/>
          <w:iCs/>
          <w:color w:val="000000" w:themeColor="text1"/>
          <w:sz w:val="28"/>
          <w:szCs w:val="28"/>
          <w:lang w:val="ru-RU"/>
        </w:rPr>
      </w:pPr>
      <w:r>
        <w:rPr>
          <w:rFonts w:eastAsia="+mn-ea"/>
          <w:i/>
          <w:iCs/>
          <w:color w:val="0070C0"/>
          <w:kern w:val="24"/>
          <w:sz w:val="28"/>
          <w:szCs w:val="28"/>
          <w:u w:val="single"/>
        </w:rPr>
        <w:t>що розміщена на сайті кафедри</w:t>
      </w:r>
      <w:r w:rsidRPr="0075793B">
        <w:rPr>
          <w:rFonts w:eastAsia="+mn-ea"/>
          <w:i/>
          <w:iCs/>
          <w:color w:val="0070C0"/>
          <w:kern w:val="24"/>
          <w:sz w:val="28"/>
          <w:szCs w:val="28"/>
          <w:u w:val="single"/>
          <w:lang w:val="ru-RU"/>
        </w:rPr>
        <w:t>)</w:t>
      </w:r>
    </w:p>
    <w:p w14:paraId="5223A861" w14:textId="0FD8C1D8" w:rsidR="00E05327" w:rsidRPr="00E05327" w:rsidRDefault="00E05327" w:rsidP="00662F6D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bCs/>
          <w:color w:val="000000" w:themeColor="text1"/>
          <w:sz w:val="28"/>
          <w:szCs w:val="28"/>
        </w:rPr>
      </w:pPr>
    </w:p>
    <w:sectPr w:rsidR="00E05327" w:rsidRPr="00E05327" w:rsidSect="00453EF7">
      <w:pgSz w:w="11910" w:h="16840"/>
      <w:pgMar w:top="510" w:right="567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Wingdings-Regular">
    <w:altName w:val="Wingdings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+mn-ea">
    <w:altName w:val="Times New Roman"/>
    <w:panose1 w:val="00000000000000000000"/>
    <w:charset w:val="00"/>
    <w:family w:val="roman"/>
    <w:notTrueType/>
    <w:pitch w:val="default"/>
  </w:font>
  <w:font w:name="Noto Sans Symbols">
    <w:altName w:val="Calibri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CE4073"/>
    <w:multiLevelType w:val="hybridMultilevel"/>
    <w:tmpl w:val="2A72C202"/>
    <w:lvl w:ilvl="0" w:tplc="BEB2505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D10BBA"/>
    <w:multiLevelType w:val="hybridMultilevel"/>
    <w:tmpl w:val="40F08AD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167D7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2D10474"/>
    <w:multiLevelType w:val="hybridMultilevel"/>
    <w:tmpl w:val="640EC1BA"/>
    <w:lvl w:ilvl="0" w:tplc="9F167F44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17EA12FE"/>
    <w:multiLevelType w:val="hybridMultilevel"/>
    <w:tmpl w:val="9B242248"/>
    <w:lvl w:ilvl="0" w:tplc="74F2C586">
      <w:start w:val="1"/>
      <w:numFmt w:val="decimal"/>
      <w:lvlText w:val="%1."/>
      <w:lvlJc w:val="left"/>
      <w:pPr>
        <w:ind w:left="356" w:hanging="452"/>
      </w:pPr>
      <w:rPr>
        <w:rFonts w:ascii="Arial" w:eastAsia="Arial" w:hAnsi="Arial" w:cs="Arial" w:hint="default"/>
        <w:spacing w:val="0"/>
        <w:w w:val="100"/>
        <w:sz w:val="22"/>
        <w:szCs w:val="22"/>
        <w:lang w:val="uk-UA" w:eastAsia="en-US" w:bidi="ar-SA"/>
      </w:rPr>
    </w:lvl>
    <w:lvl w:ilvl="1" w:tplc="600ADB1A">
      <w:numFmt w:val="bullet"/>
      <w:lvlText w:val="•"/>
      <w:lvlJc w:val="left"/>
      <w:pPr>
        <w:ind w:left="1408" w:hanging="452"/>
      </w:pPr>
      <w:rPr>
        <w:rFonts w:hint="default"/>
        <w:lang w:val="uk-UA" w:eastAsia="en-US" w:bidi="ar-SA"/>
      </w:rPr>
    </w:lvl>
    <w:lvl w:ilvl="2" w:tplc="1812C036">
      <w:numFmt w:val="bullet"/>
      <w:lvlText w:val="•"/>
      <w:lvlJc w:val="left"/>
      <w:pPr>
        <w:ind w:left="2456" w:hanging="452"/>
      </w:pPr>
      <w:rPr>
        <w:rFonts w:hint="default"/>
        <w:lang w:val="uk-UA" w:eastAsia="en-US" w:bidi="ar-SA"/>
      </w:rPr>
    </w:lvl>
    <w:lvl w:ilvl="3" w:tplc="8E2EFBAE">
      <w:numFmt w:val="bullet"/>
      <w:lvlText w:val="•"/>
      <w:lvlJc w:val="left"/>
      <w:pPr>
        <w:ind w:left="3505" w:hanging="452"/>
      </w:pPr>
      <w:rPr>
        <w:rFonts w:hint="default"/>
        <w:lang w:val="uk-UA" w:eastAsia="en-US" w:bidi="ar-SA"/>
      </w:rPr>
    </w:lvl>
    <w:lvl w:ilvl="4" w:tplc="C5FE42F2">
      <w:numFmt w:val="bullet"/>
      <w:lvlText w:val="•"/>
      <w:lvlJc w:val="left"/>
      <w:pPr>
        <w:ind w:left="4553" w:hanging="452"/>
      </w:pPr>
      <w:rPr>
        <w:rFonts w:hint="default"/>
        <w:lang w:val="uk-UA" w:eastAsia="en-US" w:bidi="ar-SA"/>
      </w:rPr>
    </w:lvl>
    <w:lvl w:ilvl="5" w:tplc="C076FE3A">
      <w:numFmt w:val="bullet"/>
      <w:lvlText w:val="•"/>
      <w:lvlJc w:val="left"/>
      <w:pPr>
        <w:ind w:left="5602" w:hanging="452"/>
      </w:pPr>
      <w:rPr>
        <w:rFonts w:hint="default"/>
        <w:lang w:val="uk-UA" w:eastAsia="en-US" w:bidi="ar-SA"/>
      </w:rPr>
    </w:lvl>
    <w:lvl w:ilvl="6" w:tplc="BC4C3DAE">
      <w:numFmt w:val="bullet"/>
      <w:lvlText w:val="•"/>
      <w:lvlJc w:val="left"/>
      <w:pPr>
        <w:ind w:left="6650" w:hanging="452"/>
      </w:pPr>
      <w:rPr>
        <w:rFonts w:hint="default"/>
        <w:lang w:val="uk-UA" w:eastAsia="en-US" w:bidi="ar-SA"/>
      </w:rPr>
    </w:lvl>
    <w:lvl w:ilvl="7" w:tplc="87625E86">
      <w:numFmt w:val="bullet"/>
      <w:lvlText w:val="•"/>
      <w:lvlJc w:val="left"/>
      <w:pPr>
        <w:ind w:left="7698" w:hanging="452"/>
      </w:pPr>
      <w:rPr>
        <w:rFonts w:hint="default"/>
        <w:lang w:val="uk-UA" w:eastAsia="en-US" w:bidi="ar-SA"/>
      </w:rPr>
    </w:lvl>
    <w:lvl w:ilvl="8" w:tplc="AAEEDB38">
      <w:numFmt w:val="bullet"/>
      <w:lvlText w:val="•"/>
      <w:lvlJc w:val="left"/>
      <w:pPr>
        <w:ind w:left="8747" w:hanging="452"/>
      </w:pPr>
      <w:rPr>
        <w:rFonts w:hint="default"/>
        <w:lang w:val="uk-UA" w:eastAsia="en-US" w:bidi="ar-SA"/>
      </w:rPr>
    </w:lvl>
  </w:abstractNum>
  <w:abstractNum w:abstractNumId="5" w15:restartNumberingAfterBreak="0">
    <w:nsid w:val="2A89125A"/>
    <w:multiLevelType w:val="hybridMultilevel"/>
    <w:tmpl w:val="31088B4E"/>
    <w:lvl w:ilvl="0" w:tplc="8AF2E192">
      <w:start w:val="1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D775E86"/>
    <w:multiLevelType w:val="hybridMultilevel"/>
    <w:tmpl w:val="F4C6DC6A"/>
    <w:lvl w:ilvl="0" w:tplc="5F18A7E6">
      <w:numFmt w:val="bullet"/>
      <w:lvlText w:val="●"/>
      <w:lvlJc w:val="left"/>
      <w:pPr>
        <w:ind w:left="639" w:hanging="284"/>
      </w:pPr>
      <w:rPr>
        <w:rFonts w:ascii="Arial" w:eastAsia="Arial" w:hAnsi="Arial" w:cs="Arial" w:hint="default"/>
        <w:w w:val="100"/>
        <w:sz w:val="22"/>
        <w:szCs w:val="22"/>
        <w:lang w:val="uk-UA" w:eastAsia="en-US" w:bidi="ar-SA"/>
      </w:rPr>
    </w:lvl>
    <w:lvl w:ilvl="1" w:tplc="B4A22FC4">
      <w:numFmt w:val="bullet"/>
      <w:lvlText w:val="•"/>
      <w:lvlJc w:val="left"/>
      <w:pPr>
        <w:ind w:left="1660" w:hanging="284"/>
      </w:pPr>
      <w:rPr>
        <w:rFonts w:hint="default"/>
        <w:lang w:val="uk-UA" w:eastAsia="en-US" w:bidi="ar-SA"/>
      </w:rPr>
    </w:lvl>
    <w:lvl w:ilvl="2" w:tplc="E75C658A">
      <w:numFmt w:val="bullet"/>
      <w:lvlText w:val="•"/>
      <w:lvlJc w:val="left"/>
      <w:pPr>
        <w:ind w:left="2680" w:hanging="284"/>
      </w:pPr>
      <w:rPr>
        <w:rFonts w:hint="default"/>
        <w:lang w:val="uk-UA" w:eastAsia="en-US" w:bidi="ar-SA"/>
      </w:rPr>
    </w:lvl>
    <w:lvl w:ilvl="3" w:tplc="F23C6A84">
      <w:numFmt w:val="bullet"/>
      <w:lvlText w:val="•"/>
      <w:lvlJc w:val="left"/>
      <w:pPr>
        <w:ind w:left="3701" w:hanging="284"/>
      </w:pPr>
      <w:rPr>
        <w:rFonts w:hint="default"/>
        <w:lang w:val="uk-UA" w:eastAsia="en-US" w:bidi="ar-SA"/>
      </w:rPr>
    </w:lvl>
    <w:lvl w:ilvl="4" w:tplc="D7961330">
      <w:numFmt w:val="bullet"/>
      <w:lvlText w:val="•"/>
      <w:lvlJc w:val="left"/>
      <w:pPr>
        <w:ind w:left="4721" w:hanging="284"/>
      </w:pPr>
      <w:rPr>
        <w:rFonts w:hint="default"/>
        <w:lang w:val="uk-UA" w:eastAsia="en-US" w:bidi="ar-SA"/>
      </w:rPr>
    </w:lvl>
    <w:lvl w:ilvl="5" w:tplc="977885A6">
      <w:numFmt w:val="bullet"/>
      <w:lvlText w:val="•"/>
      <w:lvlJc w:val="left"/>
      <w:pPr>
        <w:ind w:left="5742" w:hanging="284"/>
      </w:pPr>
      <w:rPr>
        <w:rFonts w:hint="default"/>
        <w:lang w:val="uk-UA" w:eastAsia="en-US" w:bidi="ar-SA"/>
      </w:rPr>
    </w:lvl>
    <w:lvl w:ilvl="6" w:tplc="C56C7D9C">
      <w:numFmt w:val="bullet"/>
      <w:lvlText w:val="•"/>
      <w:lvlJc w:val="left"/>
      <w:pPr>
        <w:ind w:left="6762" w:hanging="284"/>
      </w:pPr>
      <w:rPr>
        <w:rFonts w:hint="default"/>
        <w:lang w:val="uk-UA" w:eastAsia="en-US" w:bidi="ar-SA"/>
      </w:rPr>
    </w:lvl>
    <w:lvl w:ilvl="7" w:tplc="5B3A3534">
      <w:numFmt w:val="bullet"/>
      <w:lvlText w:val="•"/>
      <w:lvlJc w:val="left"/>
      <w:pPr>
        <w:ind w:left="7782" w:hanging="284"/>
      </w:pPr>
      <w:rPr>
        <w:rFonts w:hint="default"/>
        <w:lang w:val="uk-UA" w:eastAsia="en-US" w:bidi="ar-SA"/>
      </w:rPr>
    </w:lvl>
    <w:lvl w:ilvl="8" w:tplc="7736BF36">
      <w:numFmt w:val="bullet"/>
      <w:lvlText w:val="•"/>
      <w:lvlJc w:val="left"/>
      <w:pPr>
        <w:ind w:left="8803" w:hanging="284"/>
      </w:pPr>
      <w:rPr>
        <w:rFonts w:hint="default"/>
        <w:lang w:val="uk-UA" w:eastAsia="en-US" w:bidi="ar-SA"/>
      </w:rPr>
    </w:lvl>
  </w:abstractNum>
  <w:abstractNum w:abstractNumId="7" w15:restartNumberingAfterBreak="0">
    <w:nsid w:val="2FA34314"/>
    <w:multiLevelType w:val="multilevel"/>
    <w:tmpl w:val="39444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96C20BD"/>
    <w:multiLevelType w:val="hybridMultilevel"/>
    <w:tmpl w:val="469C28A2"/>
    <w:lvl w:ilvl="0" w:tplc="2208F41E">
      <w:start w:val="1"/>
      <w:numFmt w:val="decimal"/>
      <w:lvlText w:val="%1."/>
      <w:lvlJc w:val="left"/>
      <w:pPr>
        <w:ind w:left="128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A41081D2">
      <w:numFmt w:val="bullet"/>
      <w:lvlText w:val="•"/>
      <w:lvlJc w:val="left"/>
      <w:pPr>
        <w:ind w:left="2230" w:hanging="360"/>
      </w:pPr>
      <w:rPr>
        <w:rFonts w:hint="default"/>
        <w:lang w:val="uk-UA" w:eastAsia="en-US" w:bidi="ar-SA"/>
      </w:rPr>
    </w:lvl>
    <w:lvl w:ilvl="2" w:tplc="C76637B4">
      <w:numFmt w:val="bullet"/>
      <w:lvlText w:val="•"/>
      <w:lvlJc w:val="left"/>
      <w:pPr>
        <w:ind w:left="3181" w:hanging="360"/>
      </w:pPr>
      <w:rPr>
        <w:rFonts w:hint="default"/>
        <w:lang w:val="uk-UA" w:eastAsia="en-US" w:bidi="ar-SA"/>
      </w:rPr>
    </w:lvl>
    <w:lvl w:ilvl="3" w:tplc="6FCC866A">
      <w:numFmt w:val="bullet"/>
      <w:lvlText w:val="•"/>
      <w:lvlJc w:val="left"/>
      <w:pPr>
        <w:ind w:left="4132" w:hanging="360"/>
      </w:pPr>
      <w:rPr>
        <w:rFonts w:hint="default"/>
        <w:lang w:val="uk-UA" w:eastAsia="en-US" w:bidi="ar-SA"/>
      </w:rPr>
    </w:lvl>
    <w:lvl w:ilvl="4" w:tplc="01D218AC">
      <w:numFmt w:val="bullet"/>
      <w:lvlText w:val="•"/>
      <w:lvlJc w:val="left"/>
      <w:pPr>
        <w:ind w:left="5083" w:hanging="360"/>
      </w:pPr>
      <w:rPr>
        <w:rFonts w:hint="default"/>
        <w:lang w:val="uk-UA" w:eastAsia="en-US" w:bidi="ar-SA"/>
      </w:rPr>
    </w:lvl>
    <w:lvl w:ilvl="5" w:tplc="E4308FEC">
      <w:numFmt w:val="bullet"/>
      <w:lvlText w:val="•"/>
      <w:lvlJc w:val="left"/>
      <w:pPr>
        <w:ind w:left="6033" w:hanging="360"/>
      </w:pPr>
      <w:rPr>
        <w:rFonts w:hint="default"/>
        <w:lang w:val="uk-UA" w:eastAsia="en-US" w:bidi="ar-SA"/>
      </w:rPr>
    </w:lvl>
    <w:lvl w:ilvl="6" w:tplc="B852981C">
      <w:numFmt w:val="bullet"/>
      <w:lvlText w:val="•"/>
      <w:lvlJc w:val="left"/>
      <w:pPr>
        <w:ind w:left="6984" w:hanging="360"/>
      </w:pPr>
      <w:rPr>
        <w:rFonts w:hint="default"/>
        <w:lang w:val="uk-UA" w:eastAsia="en-US" w:bidi="ar-SA"/>
      </w:rPr>
    </w:lvl>
    <w:lvl w:ilvl="7" w:tplc="FD626532">
      <w:numFmt w:val="bullet"/>
      <w:lvlText w:val="•"/>
      <w:lvlJc w:val="left"/>
      <w:pPr>
        <w:ind w:left="7935" w:hanging="360"/>
      </w:pPr>
      <w:rPr>
        <w:rFonts w:hint="default"/>
        <w:lang w:val="uk-UA" w:eastAsia="en-US" w:bidi="ar-SA"/>
      </w:rPr>
    </w:lvl>
    <w:lvl w:ilvl="8" w:tplc="B6FC5526">
      <w:numFmt w:val="bullet"/>
      <w:lvlText w:val="•"/>
      <w:lvlJc w:val="left"/>
      <w:pPr>
        <w:ind w:left="8886" w:hanging="360"/>
      </w:pPr>
      <w:rPr>
        <w:rFonts w:hint="default"/>
        <w:lang w:val="uk-UA" w:eastAsia="en-US" w:bidi="ar-SA"/>
      </w:rPr>
    </w:lvl>
  </w:abstractNum>
  <w:abstractNum w:abstractNumId="9" w15:restartNumberingAfterBreak="0">
    <w:nsid w:val="464C09E8"/>
    <w:multiLevelType w:val="hybridMultilevel"/>
    <w:tmpl w:val="6E40E8F6"/>
    <w:lvl w:ilvl="0" w:tplc="EB8E4A64">
      <w:start w:val="21"/>
      <w:numFmt w:val="decimal"/>
      <w:lvlText w:val="%1."/>
      <w:lvlJc w:val="left"/>
      <w:pPr>
        <w:ind w:left="859" w:hanging="30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737A6F84">
      <w:numFmt w:val="bullet"/>
      <w:lvlText w:val="●"/>
      <w:lvlJc w:val="left"/>
      <w:pPr>
        <w:ind w:left="499" w:hanging="274"/>
      </w:pPr>
      <w:rPr>
        <w:rFonts w:ascii="Times New Roman" w:eastAsia="Times New Roman" w:hAnsi="Times New Roman" w:cs="Times New Roman" w:hint="default"/>
        <w:spacing w:val="-29"/>
        <w:w w:val="100"/>
        <w:sz w:val="24"/>
        <w:szCs w:val="24"/>
        <w:lang w:val="uk-UA" w:eastAsia="en-US" w:bidi="ar-SA"/>
      </w:rPr>
    </w:lvl>
    <w:lvl w:ilvl="2" w:tplc="ADA2C870">
      <w:numFmt w:val="bullet"/>
      <w:lvlText w:val="•"/>
      <w:lvlJc w:val="left"/>
      <w:pPr>
        <w:ind w:left="1913" w:hanging="274"/>
      </w:pPr>
      <w:rPr>
        <w:rFonts w:hint="default"/>
        <w:lang w:val="uk-UA" w:eastAsia="en-US" w:bidi="ar-SA"/>
      </w:rPr>
    </w:lvl>
    <w:lvl w:ilvl="3" w:tplc="2C80735C">
      <w:numFmt w:val="bullet"/>
      <w:lvlText w:val="•"/>
      <w:lvlJc w:val="left"/>
      <w:pPr>
        <w:ind w:left="2967" w:hanging="274"/>
      </w:pPr>
      <w:rPr>
        <w:rFonts w:hint="default"/>
        <w:lang w:val="uk-UA" w:eastAsia="en-US" w:bidi="ar-SA"/>
      </w:rPr>
    </w:lvl>
    <w:lvl w:ilvl="4" w:tplc="28CC6FD8">
      <w:numFmt w:val="bullet"/>
      <w:lvlText w:val="•"/>
      <w:lvlJc w:val="left"/>
      <w:pPr>
        <w:ind w:left="4021" w:hanging="274"/>
      </w:pPr>
      <w:rPr>
        <w:rFonts w:hint="default"/>
        <w:lang w:val="uk-UA" w:eastAsia="en-US" w:bidi="ar-SA"/>
      </w:rPr>
    </w:lvl>
    <w:lvl w:ilvl="5" w:tplc="2940D546">
      <w:numFmt w:val="bullet"/>
      <w:lvlText w:val="•"/>
      <w:lvlJc w:val="left"/>
      <w:pPr>
        <w:ind w:left="5075" w:hanging="274"/>
      </w:pPr>
      <w:rPr>
        <w:rFonts w:hint="default"/>
        <w:lang w:val="uk-UA" w:eastAsia="en-US" w:bidi="ar-SA"/>
      </w:rPr>
    </w:lvl>
    <w:lvl w:ilvl="6" w:tplc="7EC0F3A8">
      <w:numFmt w:val="bullet"/>
      <w:lvlText w:val="•"/>
      <w:lvlJc w:val="left"/>
      <w:pPr>
        <w:ind w:left="6128" w:hanging="274"/>
      </w:pPr>
      <w:rPr>
        <w:rFonts w:hint="default"/>
        <w:lang w:val="uk-UA" w:eastAsia="en-US" w:bidi="ar-SA"/>
      </w:rPr>
    </w:lvl>
    <w:lvl w:ilvl="7" w:tplc="25A6D348">
      <w:numFmt w:val="bullet"/>
      <w:lvlText w:val="•"/>
      <w:lvlJc w:val="left"/>
      <w:pPr>
        <w:ind w:left="7182" w:hanging="274"/>
      </w:pPr>
      <w:rPr>
        <w:rFonts w:hint="default"/>
        <w:lang w:val="uk-UA" w:eastAsia="en-US" w:bidi="ar-SA"/>
      </w:rPr>
    </w:lvl>
    <w:lvl w:ilvl="8" w:tplc="1438F516">
      <w:numFmt w:val="bullet"/>
      <w:lvlText w:val="•"/>
      <w:lvlJc w:val="left"/>
      <w:pPr>
        <w:ind w:left="8236" w:hanging="274"/>
      </w:pPr>
      <w:rPr>
        <w:rFonts w:hint="default"/>
        <w:lang w:val="uk-UA" w:eastAsia="en-US" w:bidi="ar-SA"/>
      </w:rPr>
    </w:lvl>
  </w:abstractNum>
  <w:abstractNum w:abstractNumId="10" w15:restartNumberingAfterBreak="0">
    <w:nsid w:val="468A4D2B"/>
    <w:multiLevelType w:val="multilevel"/>
    <w:tmpl w:val="6BAC3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6FB5D74"/>
    <w:multiLevelType w:val="hybridMultilevel"/>
    <w:tmpl w:val="00B6953E"/>
    <w:lvl w:ilvl="0" w:tplc="D0025C32">
      <w:numFmt w:val="bullet"/>
      <w:lvlText w:val="–"/>
      <w:lvlJc w:val="left"/>
      <w:pPr>
        <w:ind w:left="499" w:hanging="245"/>
      </w:pPr>
      <w:rPr>
        <w:rFonts w:ascii="Times New Roman" w:eastAsia="Times New Roman" w:hAnsi="Times New Roman" w:cs="Times New Roman" w:hint="default"/>
        <w:spacing w:val="-25"/>
        <w:w w:val="100"/>
        <w:sz w:val="24"/>
        <w:szCs w:val="24"/>
        <w:lang w:val="uk-UA" w:eastAsia="en-US" w:bidi="ar-SA"/>
      </w:rPr>
    </w:lvl>
    <w:lvl w:ilvl="1" w:tplc="793458F6">
      <w:numFmt w:val="bullet"/>
      <w:lvlText w:val="•"/>
      <w:lvlJc w:val="left"/>
      <w:pPr>
        <w:ind w:left="1484" w:hanging="245"/>
      </w:pPr>
      <w:rPr>
        <w:rFonts w:hint="default"/>
        <w:lang w:val="uk-UA" w:eastAsia="en-US" w:bidi="ar-SA"/>
      </w:rPr>
    </w:lvl>
    <w:lvl w:ilvl="2" w:tplc="475E45CA">
      <w:numFmt w:val="bullet"/>
      <w:lvlText w:val="•"/>
      <w:lvlJc w:val="left"/>
      <w:pPr>
        <w:ind w:left="2468" w:hanging="245"/>
      </w:pPr>
      <w:rPr>
        <w:rFonts w:hint="default"/>
        <w:lang w:val="uk-UA" w:eastAsia="en-US" w:bidi="ar-SA"/>
      </w:rPr>
    </w:lvl>
    <w:lvl w:ilvl="3" w:tplc="EB34E48C">
      <w:numFmt w:val="bullet"/>
      <w:lvlText w:val="•"/>
      <w:lvlJc w:val="left"/>
      <w:pPr>
        <w:ind w:left="3453" w:hanging="245"/>
      </w:pPr>
      <w:rPr>
        <w:rFonts w:hint="default"/>
        <w:lang w:val="uk-UA" w:eastAsia="en-US" w:bidi="ar-SA"/>
      </w:rPr>
    </w:lvl>
    <w:lvl w:ilvl="4" w:tplc="67D273A8">
      <w:numFmt w:val="bullet"/>
      <w:lvlText w:val="•"/>
      <w:lvlJc w:val="left"/>
      <w:pPr>
        <w:ind w:left="4437" w:hanging="245"/>
      </w:pPr>
      <w:rPr>
        <w:rFonts w:hint="default"/>
        <w:lang w:val="uk-UA" w:eastAsia="en-US" w:bidi="ar-SA"/>
      </w:rPr>
    </w:lvl>
    <w:lvl w:ilvl="5" w:tplc="7D943358">
      <w:numFmt w:val="bullet"/>
      <w:lvlText w:val="•"/>
      <w:lvlJc w:val="left"/>
      <w:pPr>
        <w:ind w:left="5422" w:hanging="245"/>
      </w:pPr>
      <w:rPr>
        <w:rFonts w:hint="default"/>
        <w:lang w:val="uk-UA" w:eastAsia="en-US" w:bidi="ar-SA"/>
      </w:rPr>
    </w:lvl>
    <w:lvl w:ilvl="6" w:tplc="06206304">
      <w:numFmt w:val="bullet"/>
      <w:lvlText w:val="•"/>
      <w:lvlJc w:val="left"/>
      <w:pPr>
        <w:ind w:left="6406" w:hanging="245"/>
      </w:pPr>
      <w:rPr>
        <w:rFonts w:hint="default"/>
        <w:lang w:val="uk-UA" w:eastAsia="en-US" w:bidi="ar-SA"/>
      </w:rPr>
    </w:lvl>
    <w:lvl w:ilvl="7" w:tplc="2B98BD5A">
      <w:numFmt w:val="bullet"/>
      <w:lvlText w:val="•"/>
      <w:lvlJc w:val="left"/>
      <w:pPr>
        <w:ind w:left="7390" w:hanging="245"/>
      </w:pPr>
      <w:rPr>
        <w:rFonts w:hint="default"/>
        <w:lang w:val="uk-UA" w:eastAsia="en-US" w:bidi="ar-SA"/>
      </w:rPr>
    </w:lvl>
    <w:lvl w:ilvl="8" w:tplc="D1B80890">
      <w:numFmt w:val="bullet"/>
      <w:lvlText w:val="•"/>
      <w:lvlJc w:val="left"/>
      <w:pPr>
        <w:ind w:left="8375" w:hanging="245"/>
      </w:pPr>
      <w:rPr>
        <w:rFonts w:hint="default"/>
        <w:lang w:val="uk-UA" w:eastAsia="en-US" w:bidi="ar-SA"/>
      </w:rPr>
    </w:lvl>
  </w:abstractNum>
  <w:abstractNum w:abstractNumId="12" w15:restartNumberingAfterBreak="0">
    <w:nsid w:val="4B7E6C4C"/>
    <w:multiLevelType w:val="multilevel"/>
    <w:tmpl w:val="080AC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E6C0CF7"/>
    <w:multiLevelType w:val="hybridMultilevel"/>
    <w:tmpl w:val="28F00824"/>
    <w:lvl w:ilvl="0" w:tplc="0422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DBA56C7"/>
    <w:multiLevelType w:val="hybridMultilevel"/>
    <w:tmpl w:val="B7A850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1D4DDE"/>
    <w:multiLevelType w:val="hybridMultilevel"/>
    <w:tmpl w:val="FE34A3F8"/>
    <w:lvl w:ilvl="0" w:tplc="A816D788">
      <w:start w:val="20"/>
      <w:numFmt w:val="bullet"/>
      <w:lvlText w:val="-"/>
      <w:lvlJc w:val="left"/>
      <w:pPr>
        <w:ind w:left="360" w:hanging="360"/>
      </w:pPr>
      <w:rPr>
        <w:rFonts w:ascii="Calibri" w:eastAsia="Times New Roman" w:hAnsi="Calibri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2544AE3"/>
    <w:multiLevelType w:val="hybridMultilevel"/>
    <w:tmpl w:val="3350D2B0"/>
    <w:lvl w:ilvl="0" w:tplc="4C362F28">
      <w:start w:val="1"/>
      <w:numFmt w:val="decimal"/>
      <w:lvlText w:val="%1."/>
      <w:lvlJc w:val="left"/>
      <w:pPr>
        <w:ind w:left="859" w:hanging="360"/>
      </w:pPr>
      <w:rPr>
        <w:rFonts w:ascii="Times New Roman" w:eastAsia="Times New Roman" w:hAnsi="Times New Roman" w:cs="Times New Roman" w:hint="default"/>
        <w:spacing w:val="-23"/>
        <w:w w:val="100"/>
        <w:sz w:val="24"/>
        <w:szCs w:val="24"/>
        <w:lang w:val="uk-UA" w:eastAsia="en-US" w:bidi="ar-SA"/>
      </w:rPr>
    </w:lvl>
    <w:lvl w:ilvl="1" w:tplc="7B004014">
      <w:numFmt w:val="bullet"/>
      <w:lvlText w:val="•"/>
      <w:lvlJc w:val="left"/>
      <w:pPr>
        <w:ind w:left="1040" w:hanging="360"/>
      </w:pPr>
      <w:rPr>
        <w:rFonts w:hint="default"/>
        <w:lang w:val="uk-UA" w:eastAsia="en-US" w:bidi="ar-SA"/>
      </w:rPr>
    </w:lvl>
    <w:lvl w:ilvl="2" w:tplc="A7004CF2">
      <w:numFmt w:val="bullet"/>
      <w:lvlText w:val="•"/>
      <w:lvlJc w:val="left"/>
      <w:pPr>
        <w:ind w:left="1280" w:hanging="360"/>
      </w:pPr>
      <w:rPr>
        <w:rFonts w:hint="default"/>
        <w:lang w:val="uk-UA" w:eastAsia="en-US" w:bidi="ar-SA"/>
      </w:rPr>
    </w:lvl>
    <w:lvl w:ilvl="3" w:tplc="7132FE6E">
      <w:numFmt w:val="bullet"/>
      <w:lvlText w:val="•"/>
      <w:lvlJc w:val="left"/>
      <w:pPr>
        <w:ind w:left="2413" w:hanging="360"/>
      </w:pPr>
      <w:rPr>
        <w:rFonts w:hint="default"/>
        <w:lang w:val="uk-UA" w:eastAsia="en-US" w:bidi="ar-SA"/>
      </w:rPr>
    </w:lvl>
    <w:lvl w:ilvl="4" w:tplc="4FF24F0A">
      <w:numFmt w:val="bullet"/>
      <w:lvlText w:val="•"/>
      <w:lvlJc w:val="left"/>
      <w:pPr>
        <w:ind w:left="3546" w:hanging="360"/>
      </w:pPr>
      <w:rPr>
        <w:rFonts w:hint="default"/>
        <w:lang w:val="uk-UA" w:eastAsia="en-US" w:bidi="ar-SA"/>
      </w:rPr>
    </w:lvl>
    <w:lvl w:ilvl="5" w:tplc="ABF6B058">
      <w:numFmt w:val="bullet"/>
      <w:lvlText w:val="•"/>
      <w:lvlJc w:val="left"/>
      <w:pPr>
        <w:ind w:left="4679" w:hanging="360"/>
      </w:pPr>
      <w:rPr>
        <w:rFonts w:hint="default"/>
        <w:lang w:val="uk-UA" w:eastAsia="en-US" w:bidi="ar-SA"/>
      </w:rPr>
    </w:lvl>
    <w:lvl w:ilvl="6" w:tplc="C6924602">
      <w:numFmt w:val="bullet"/>
      <w:lvlText w:val="•"/>
      <w:lvlJc w:val="left"/>
      <w:pPr>
        <w:ind w:left="5812" w:hanging="360"/>
      </w:pPr>
      <w:rPr>
        <w:rFonts w:hint="default"/>
        <w:lang w:val="uk-UA" w:eastAsia="en-US" w:bidi="ar-SA"/>
      </w:rPr>
    </w:lvl>
    <w:lvl w:ilvl="7" w:tplc="130C1BA0">
      <w:numFmt w:val="bullet"/>
      <w:lvlText w:val="•"/>
      <w:lvlJc w:val="left"/>
      <w:pPr>
        <w:ind w:left="6945" w:hanging="360"/>
      </w:pPr>
      <w:rPr>
        <w:rFonts w:hint="default"/>
        <w:lang w:val="uk-UA" w:eastAsia="en-US" w:bidi="ar-SA"/>
      </w:rPr>
    </w:lvl>
    <w:lvl w:ilvl="8" w:tplc="4BEE5ABE">
      <w:numFmt w:val="bullet"/>
      <w:lvlText w:val="•"/>
      <w:lvlJc w:val="left"/>
      <w:pPr>
        <w:ind w:left="8078" w:hanging="360"/>
      </w:pPr>
      <w:rPr>
        <w:rFonts w:hint="default"/>
        <w:lang w:val="uk-UA" w:eastAsia="en-US" w:bidi="ar-SA"/>
      </w:rPr>
    </w:lvl>
  </w:abstractNum>
  <w:num w:numId="1">
    <w:abstractNumId w:val="9"/>
  </w:num>
  <w:num w:numId="2">
    <w:abstractNumId w:val="16"/>
  </w:num>
  <w:num w:numId="3">
    <w:abstractNumId w:val="11"/>
  </w:num>
  <w:num w:numId="4">
    <w:abstractNumId w:val="5"/>
  </w:num>
  <w:num w:numId="5">
    <w:abstractNumId w:val="15"/>
  </w:num>
  <w:num w:numId="6">
    <w:abstractNumId w:val="6"/>
  </w:num>
  <w:num w:numId="7">
    <w:abstractNumId w:val="4"/>
  </w:num>
  <w:num w:numId="8">
    <w:abstractNumId w:val="14"/>
  </w:num>
  <w:num w:numId="9">
    <w:abstractNumId w:val="12"/>
  </w:num>
  <w:num w:numId="10">
    <w:abstractNumId w:val="0"/>
  </w:num>
  <w:num w:numId="11">
    <w:abstractNumId w:val="1"/>
  </w:num>
  <w:num w:numId="12">
    <w:abstractNumId w:val="3"/>
  </w:num>
  <w:num w:numId="13">
    <w:abstractNumId w:val="13"/>
  </w:num>
  <w:num w:numId="14">
    <w:abstractNumId w:val="2"/>
    <w:lvlOverride w:ilvl="0">
      <w:startOverride w:val="1"/>
    </w:lvlOverride>
  </w:num>
  <w:num w:numId="15">
    <w:abstractNumId w:val="8"/>
  </w:num>
  <w:num w:numId="16">
    <w:abstractNumId w:val="1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10F2"/>
    <w:rsid w:val="00014876"/>
    <w:rsid w:val="00042370"/>
    <w:rsid w:val="00042F65"/>
    <w:rsid w:val="000A5E55"/>
    <w:rsid w:val="000B235B"/>
    <w:rsid w:val="000C17AD"/>
    <w:rsid w:val="000F018E"/>
    <w:rsid w:val="00114E11"/>
    <w:rsid w:val="00127B8A"/>
    <w:rsid w:val="00180414"/>
    <w:rsid w:val="001A3D98"/>
    <w:rsid w:val="001A3DAF"/>
    <w:rsid w:val="001E34A8"/>
    <w:rsid w:val="001F54EA"/>
    <w:rsid w:val="00215AD3"/>
    <w:rsid w:val="0022660A"/>
    <w:rsid w:val="00242E85"/>
    <w:rsid w:val="00254F2D"/>
    <w:rsid w:val="0026307B"/>
    <w:rsid w:val="00277334"/>
    <w:rsid w:val="00282A8B"/>
    <w:rsid w:val="0028798F"/>
    <w:rsid w:val="00287A0C"/>
    <w:rsid w:val="0029509A"/>
    <w:rsid w:val="002C494F"/>
    <w:rsid w:val="003232D9"/>
    <w:rsid w:val="00323771"/>
    <w:rsid w:val="0034176F"/>
    <w:rsid w:val="00343542"/>
    <w:rsid w:val="003507F8"/>
    <w:rsid w:val="00364875"/>
    <w:rsid w:val="00367B8B"/>
    <w:rsid w:val="0037157D"/>
    <w:rsid w:val="00371D03"/>
    <w:rsid w:val="00393D22"/>
    <w:rsid w:val="003B13FB"/>
    <w:rsid w:val="003E6191"/>
    <w:rsid w:val="003F46A1"/>
    <w:rsid w:val="003F5323"/>
    <w:rsid w:val="003F7AB0"/>
    <w:rsid w:val="004051DC"/>
    <w:rsid w:val="0043028E"/>
    <w:rsid w:val="00443EF9"/>
    <w:rsid w:val="00453EF7"/>
    <w:rsid w:val="004550D0"/>
    <w:rsid w:val="00460D87"/>
    <w:rsid w:val="004671E6"/>
    <w:rsid w:val="004C3E97"/>
    <w:rsid w:val="004D07A2"/>
    <w:rsid w:val="004E091E"/>
    <w:rsid w:val="004E28E7"/>
    <w:rsid w:val="00510F42"/>
    <w:rsid w:val="005173E4"/>
    <w:rsid w:val="00531035"/>
    <w:rsid w:val="00544F38"/>
    <w:rsid w:val="00554C48"/>
    <w:rsid w:val="0057344F"/>
    <w:rsid w:val="005962F3"/>
    <w:rsid w:val="005A7C49"/>
    <w:rsid w:val="005B1EBB"/>
    <w:rsid w:val="005B79C8"/>
    <w:rsid w:val="005C6CF2"/>
    <w:rsid w:val="005D2585"/>
    <w:rsid w:val="005E6B14"/>
    <w:rsid w:val="005F546D"/>
    <w:rsid w:val="00640C33"/>
    <w:rsid w:val="00646874"/>
    <w:rsid w:val="00652789"/>
    <w:rsid w:val="00656222"/>
    <w:rsid w:val="00662F6D"/>
    <w:rsid w:val="00676545"/>
    <w:rsid w:val="006B4192"/>
    <w:rsid w:val="006C4A9D"/>
    <w:rsid w:val="006F585A"/>
    <w:rsid w:val="007412CF"/>
    <w:rsid w:val="0075793B"/>
    <w:rsid w:val="007601B3"/>
    <w:rsid w:val="00763771"/>
    <w:rsid w:val="00775107"/>
    <w:rsid w:val="0079473A"/>
    <w:rsid w:val="0079638D"/>
    <w:rsid w:val="007E2B5E"/>
    <w:rsid w:val="007F2A9D"/>
    <w:rsid w:val="00812558"/>
    <w:rsid w:val="0082412D"/>
    <w:rsid w:val="00835C89"/>
    <w:rsid w:val="00842358"/>
    <w:rsid w:val="008532F2"/>
    <w:rsid w:val="008621C2"/>
    <w:rsid w:val="008743EF"/>
    <w:rsid w:val="008B2C9D"/>
    <w:rsid w:val="008C1946"/>
    <w:rsid w:val="008E5E6A"/>
    <w:rsid w:val="008F3961"/>
    <w:rsid w:val="008F4C05"/>
    <w:rsid w:val="00915418"/>
    <w:rsid w:val="00921033"/>
    <w:rsid w:val="009440C0"/>
    <w:rsid w:val="00953BB7"/>
    <w:rsid w:val="00961B3C"/>
    <w:rsid w:val="00975283"/>
    <w:rsid w:val="009D17EA"/>
    <w:rsid w:val="009E1EDD"/>
    <w:rsid w:val="009F5854"/>
    <w:rsid w:val="00A50D19"/>
    <w:rsid w:val="00A74996"/>
    <w:rsid w:val="00A77825"/>
    <w:rsid w:val="00AC4DE2"/>
    <w:rsid w:val="00AD052A"/>
    <w:rsid w:val="00AD06D4"/>
    <w:rsid w:val="00AD532E"/>
    <w:rsid w:val="00AF2B34"/>
    <w:rsid w:val="00AF57CC"/>
    <w:rsid w:val="00B133CA"/>
    <w:rsid w:val="00B27D60"/>
    <w:rsid w:val="00B3098E"/>
    <w:rsid w:val="00B5247E"/>
    <w:rsid w:val="00B76FC8"/>
    <w:rsid w:val="00BD148D"/>
    <w:rsid w:val="00BE271A"/>
    <w:rsid w:val="00BE4F49"/>
    <w:rsid w:val="00C43FA9"/>
    <w:rsid w:val="00C51D77"/>
    <w:rsid w:val="00C815BE"/>
    <w:rsid w:val="00CA1254"/>
    <w:rsid w:val="00D20CA0"/>
    <w:rsid w:val="00D27CD5"/>
    <w:rsid w:val="00D3333E"/>
    <w:rsid w:val="00D35BB7"/>
    <w:rsid w:val="00D75961"/>
    <w:rsid w:val="00D87C6E"/>
    <w:rsid w:val="00D92947"/>
    <w:rsid w:val="00DA11F2"/>
    <w:rsid w:val="00DA68D4"/>
    <w:rsid w:val="00DC5607"/>
    <w:rsid w:val="00E01315"/>
    <w:rsid w:val="00E05327"/>
    <w:rsid w:val="00E2612B"/>
    <w:rsid w:val="00E30173"/>
    <w:rsid w:val="00E41B39"/>
    <w:rsid w:val="00E44C8E"/>
    <w:rsid w:val="00E515C1"/>
    <w:rsid w:val="00E6461E"/>
    <w:rsid w:val="00E710F2"/>
    <w:rsid w:val="00EB4BA8"/>
    <w:rsid w:val="00F06E7A"/>
    <w:rsid w:val="00F3750A"/>
    <w:rsid w:val="00F46C20"/>
    <w:rsid w:val="00F550A1"/>
    <w:rsid w:val="00F56B20"/>
    <w:rsid w:val="00F574FE"/>
    <w:rsid w:val="00F57AA5"/>
    <w:rsid w:val="00F65888"/>
    <w:rsid w:val="00F853CC"/>
    <w:rsid w:val="00F96C0B"/>
    <w:rsid w:val="00FB1212"/>
    <w:rsid w:val="00FB44B4"/>
    <w:rsid w:val="00FD010D"/>
    <w:rsid w:val="00FE500F"/>
    <w:rsid w:val="00FF6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E7C63"/>
  <w15:docId w15:val="{BE4F8C68-AF45-4203-AFD0-B5A22613E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ind w:left="321" w:right="516"/>
      <w:jc w:val="center"/>
      <w:outlineLvl w:val="0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333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59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859" w:hanging="36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5"/>
    </w:pPr>
  </w:style>
  <w:style w:type="character" w:styleId="a5">
    <w:name w:val="Hyperlink"/>
    <w:basedOn w:val="a0"/>
    <w:uiPriority w:val="99"/>
    <w:unhideWhenUsed/>
    <w:rsid w:val="005B79C8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5B79C8"/>
    <w:rPr>
      <w:color w:val="800080" w:themeColor="followedHyperlink"/>
      <w:u w:val="single"/>
    </w:rPr>
  </w:style>
  <w:style w:type="table" w:styleId="a7">
    <w:name w:val="Table Grid"/>
    <w:basedOn w:val="a1"/>
    <w:uiPriority w:val="39"/>
    <w:rsid w:val="00D20C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46C20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F46C20"/>
    <w:rPr>
      <w:rFonts w:ascii="Tahoma" w:eastAsia="Times New Roman" w:hAnsi="Tahoma" w:cs="Tahoma"/>
      <w:sz w:val="16"/>
      <w:szCs w:val="16"/>
      <w:lang w:val="uk-UA"/>
    </w:rPr>
  </w:style>
  <w:style w:type="paragraph" w:customStyle="1" w:styleId="Default">
    <w:name w:val="Default"/>
    <w:rsid w:val="007412CF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iudoqc">
    <w:name w:val="iudoqc"/>
    <w:basedOn w:val="a0"/>
    <w:rsid w:val="00242E85"/>
  </w:style>
  <w:style w:type="character" w:customStyle="1" w:styleId="10">
    <w:name w:val="Неразрешенное упоминание1"/>
    <w:basedOn w:val="a0"/>
    <w:uiPriority w:val="99"/>
    <w:semiHidden/>
    <w:unhideWhenUsed/>
    <w:rsid w:val="003B13FB"/>
    <w:rPr>
      <w:color w:val="605E5C"/>
      <w:shd w:val="clear" w:color="auto" w:fill="E1DFDD"/>
    </w:rPr>
  </w:style>
  <w:style w:type="paragraph" w:styleId="aa">
    <w:name w:val="Normal (Web)"/>
    <w:basedOn w:val="a"/>
    <w:uiPriority w:val="99"/>
    <w:unhideWhenUsed/>
    <w:rsid w:val="00FE500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docdata">
    <w:name w:val="docdata"/>
    <w:aliases w:val="docy,v5,12343,baiaagaaboqcaaadxigaaauxlaaaaaaaaaaaaaaaaaaaaaaaaaaaaaaaaaaaaaaaaaaaaaaaaaaaaaaaaaaaaaaaaaaaaaaaaaaaaaaaaaaaaaaaaaaaaaaaaaaaaaaaaaaaaaaaaaaaaaaaaaaaaaaaaaaaaaaaaaaaaaaaaaaaaaaaaaaaaaaaaaaaaaaaaaaaaaaaaaaaaaaaaaaaaaaaaaaaaaaaaaaaaaa"/>
    <w:basedOn w:val="a"/>
    <w:rsid w:val="00FE500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11">
    <w:name w:val="Незакрита згадка1"/>
    <w:basedOn w:val="a0"/>
    <w:uiPriority w:val="99"/>
    <w:semiHidden/>
    <w:unhideWhenUsed/>
    <w:rsid w:val="00371D03"/>
    <w:rPr>
      <w:color w:val="605E5C"/>
      <w:shd w:val="clear" w:color="auto" w:fill="E1DFDD"/>
    </w:rPr>
  </w:style>
  <w:style w:type="character" w:styleId="ab">
    <w:name w:val="Emphasis"/>
    <w:basedOn w:val="a0"/>
    <w:uiPriority w:val="20"/>
    <w:qFormat/>
    <w:rsid w:val="00042370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D3333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uk-UA"/>
    </w:rPr>
  </w:style>
  <w:style w:type="character" w:customStyle="1" w:styleId="go">
    <w:name w:val="go"/>
    <w:basedOn w:val="a0"/>
    <w:rsid w:val="00D3333E"/>
  </w:style>
  <w:style w:type="character" w:customStyle="1" w:styleId="qu">
    <w:name w:val="qu"/>
    <w:basedOn w:val="a0"/>
    <w:rsid w:val="00F574FE"/>
  </w:style>
  <w:style w:type="character" w:customStyle="1" w:styleId="gd">
    <w:name w:val="gd"/>
    <w:basedOn w:val="a0"/>
    <w:rsid w:val="00F574FE"/>
  </w:style>
  <w:style w:type="character" w:styleId="ac">
    <w:name w:val="Unresolved Mention"/>
    <w:basedOn w:val="a0"/>
    <w:uiPriority w:val="99"/>
    <w:semiHidden/>
    <w:unhideWhenUsed/>
    <w:rsid w:val="00F3750A"/>
    <w:rPr>
      <w:color w:val="605E5C"/>
      <w:shd w:val="clear" w:color="auto" w:fill="E1DFDD"/>
    </w:rPr>
  </w:style>
  <w:style w:type="character" w:customStyle="1" w:styleId="fontstyle01">
    <w:name w:val="fontstyle01"/>
    <w:basedOn w:val="a0"/>
    <w:rsid w:val="00835C89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835C89"/>
    <w:rPr>
      <w:rFonts w:ascii="Wingdings-Regular" w:hAnsi="Wingdings-Regular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835C89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852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2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56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2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4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3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hnu.edu.ua/universytet/normatyvni-dokumenty/polozhennia-pro-vyiavlennia-ta-zapobihannia-akademichnomu-plahiatu-u-chernivetskomu-natsionalnomu-universyteti-imeni-yuriia-fedkovycha/" TargetMode="External"/><Relationship Id="rId3" Type="http://schemas.openxmlformats.org/officeDocument/2006/relationships/styles" Target="styles.xml"/><Relationship Id="rId7" Type="http://schemas.openxmlformats.org/officeDocument/2006/relationships/hyperlink" Target="mailto:i.hodzinska@chnu.edu.ua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chnu.edu.ua/universytet/normatyvni-dokumenty/kodeks-akademichnoi-dobrochesnosti-ta-etyky-chernivetskoho-natsionalnoho-universytetu-imeni-yuriia-fedkovycha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hnu.edu.ua/universytet/normatyvni-dokumenty/polityka-vykorystannia-shtuchnoho-intelektu-v-chernivetskomu-natsionalnomu-universyteti-imeni-yuriia-fedkovycha-zi-zminamy-zatverdzhenymy-vchenoiu-radoiu-chnu-imeni-yuriia-fedkovych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F915BD-6CBC-4914-8311-C7C55B61F8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535</TotalTime>
  <Pages>3</Pages>
  <Words>4119</Words>
  <Characters>2349</Characters>
  <Application>Microsoft Office Word</Application>
  <DocSecurity>0</DocSecurity>
  <Lines>19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6456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Мастер</dc:creator>
  <cp:lastModifiedBy>User</cp:lastModifiedBy>
  <cp:revision>55</cp:revision>
  <cp:lastPrinted>2024-07-31T09:41:00Z</cp:lastPrinted>
  <dcterms:created xsi:type="dcterms:W3CDTF">2024-07-03T08:16:00Z</dcterms:created>
  <dcterms:modified xsi:type="dcterms:W3CDTF">2026-09-03T10:51:00Z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2020-05-09T00:00:00Z</vt:filetime>
  </property>
  <property fmtid="{D5CDD505-2E9C-101B-9397-08002B2CF9AE}" pid="3" name="Creator">
    <vt:lpwstr>Acrobat PDFMaker 20 для Word</vt:lpwstr>
  </property>
  <property fmtid="{D5CDD505-2E9C-101B-9397-08002B2CF9AE}" pid="4" name="LastSaved">
    <vt:filetime>2020-11-23T00:00:00Z</vt:filetime>
  </property>
</Properties>
</file>