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27FAA">
        <w:rPr>
          <w:b/>
          <w:bCs/>
          <w:color w:val="632423" w:themeColor="accent2" w:themeShade="80"/>
          <w:sz w:val="28"/>
          <w:szCs w:val="28"/>
        </w:rPr>
        <w:t>РЕКЛАМА ТА РЕКЛАМНА ДІЯЛЬНІСТЬ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8F3961" w:rsidRPr="002C0FB1" w:rsidRDefault="0028798F" w:rsidP="002C0FB1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B58B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C51F87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88"/>
        <w:gridCol w:w="7145"/>
      </w:tblGrid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47" w:type="dxa"/>
          </w:tcPr>
          <w:p w:rsidR="00CA1254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8522C">
              <w:rPr>
                <w:i/>
                <w:sz w:val="28"/>
                <w:szCs w:val="28"/>
              </w:rPr>
              <w:t>«Облік і оподаткування»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47" w:type="dxa"/>
          </w:tcPr>
          <w:p w:rsidR="00CA1254" w:rsidRPr="00CA1254" w:rsidRDefault="00BF66A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2C0FB1" w:rsidRPr="00C8522C">
              <w:rPr>
                <w:i/>
                <w:sz w:val="28"/>
                <w:szCs w:val="28"/>
              </w:rPr>
              <w:t>1 Облік і оподаткування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47" w:type="dxa"/>
          </w:tcPr>
          <w:p w:rsidR="00CA1254" w:rsidRPr="00BF66AE" w:rsidRDefault="00BF66AE" w:rsidP="00371D03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bookmarkStart w:id="0" w:name="_GoBack"/>
            <w:r w:rsidRPr="00BF66AE">
              <w:rPr>
                <w:i/>
                <w:sz w:val="28"/>
                <w:szCs w:val="28"/>
                <w:lang w:val="en-US"/>
              </w:rPr>
              <w:t>D</w:t>
            </w:r>
            <w:r w:rsidRPr="00BF66AE">
              <w:rPr>
                <w:i/>
                <w:sz w:val="28"/>
                <w:szCs w:val="28"/>
              </w:rPr>
              <w:t xml:space="preserve"> «Бізнес, адміністрування та право»</w:t>
            </w:r>
            <w:bookmarkEnd w:id="0"/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47" w:type="dxa"/>
          </w:tcPr>
          <w:p w:rsidR="00CA1254" w:rsidRPr="00CA1254" w:rsidRDefault="001825B8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п</w:t>
            </w:r>
            <w:r w:rsidRPr="00263C4A"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ерший (бакалаврський)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47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4A7061">
        <w:tc>
          <w:tcPr>
            <w:tcW w:w="3686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47" w:type="dxa"/>
          </w:tcPr>
          <w:p w:rsidR="00371D03" w:rsidRDefault="001825B8" w:rsidP="001825B8">
            <w:pPr>
              <w:jc w:val="both"/>
              <w:rPr>
                <w:bCs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263C4A">
              <w:rPr>
                <w:bCs/>
                <w:i/>
                <w:sz w:val="28"/>
                <w:szCs w:val="28"/>
              </w:rPr>
              <w:t>І.М.Буднікевич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 xml:space="preserve">., </w:t>
            </w:r>
            <w:proofErr w:type="spellStart"/>
            <w:r w:rsidRPr="00263C4A">
              <w:rPr>
                <w:bCs/>
                <w:i/>
                <w:sz w:val="28"/>
                <w:szCs w:val="28"/>
              </w:rPr>
              <w:t>д.е.н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>., професор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C51F87" w:rsidRPr="00C51F87">
              <w:rPr>
                <w:bCs/>
                <w:i/>
                <w:iCs/>
                <w:color w:val="0070C0"/>
                <w:sz w:val="28"/>
                <w:szCs w:val="28"/>
              </w:rPr>
              <w:t>https://mmix.chnu.edu.ua/kafedra/spivrobitnyky/budnikevych-iryna-mykhailivna/</w:t>
            </w:r>
          </w:p>
          <w:p w:rsidR="001825B8" w:rsidRPr="001825B8" w:rsidRDefault="001825B8" w:rsidP="001825B8">
            <w:pPr>
              <w:jc w:val="both"/>
              <w:rPr>
                <w:bCs/>
                <w:i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В</w:t>
            </w:r>
            <w:r w:rsidRPr="00263C4A">
              <w:rPr>
                <w:bCs/>
                <w:i/>
                <w:sz w:val="28"/>
                <w:szCs w:val="28"/>
              </w:rPr>
              <w:t>.А.</w:t>
            </w:r>
            <w:r>
              <w:rPr>
                <w:bCs/>
                <w:i/>
                <w:sz w:val="28"/>
                <w:szCs w:val="28"/>
              </w:rPr>
              <w:t>Вардеванян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Pr="00263C4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3C4A">
              <w:rPr>
                <w:bCs/>
                <w:i/>
                <w:sz w:val="28"/>
                <w:szCs w:val="28"/>
              </w:rPr>
              <w:t>к.е.н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 xml:space="preserve">, </w:t>
            </w:r>
            <w:r>
              <w:rPr>
                <w:bCs/>
                <w:i/>
                <w:sz w:val="28"/>
                <w:szCs w:val="28"/>
              </w:rPr>
              <w:t>асист</w:t>
            </w:r>
            <w:r w:rsidRPr="00263C4A">
              <w:rPr>
                <w:bCs/>
                <w:i/>
                <w:sz w:val="28"/>
                <w:szCs w:val="28"/>
              </w:rPr>
              <w:t>ент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C51F87" w:rsidRPr="00C51F87">
              <w:rPr>
                <w:bCs/>
                <w:i/>
                <w:iCs/>
                <w:color w:val="0070C0"/>
                <w:sz w:val="28"/>
                <w:szCs w:val="28"/>
              </w:rPr>
              <w:t>https://mmix.chnu.edu.ua/kafedra/spivrobitnyky/vardevanian-vardan-albertovych/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47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0…..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7" w:type="dxa"/>
          </w:tcPr>
          <w:p w:rsidR="00371D03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</w:t>
            </w:r>
            <w:r w:rsidRPr="004424B1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vardevanyan</w:t>
            </w:r>
            <w:proofErr w:type="spellEnd"/>
            <w:r w:rsidR="00371D03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47" w:type="dxa"/>
          </w:tcPr>
          <w:p w:rsidR="00371D03" w:rsidRPr="002947F6" w:rsidRDefault="00BF66AE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C438CF" w:rsidRPr="00F81E3C">
                <w:rPr>
                  <w:rStyle w:val="a5"/>
                  <w:sz w:val="28"/>
                  <w:szCs w:val="28"/>
                </w:rPr>
                <w:t>https://moodle.chnu.edu.ua/course/view.php?id=1332</w:t>
              </w:r>
            </w:hyperlink>
            <w:r w:rsidR="00C438CF">
              <w:rPr>
                <w:sz w:val="28"/>
                <w:szCs w:val="28"/>
              </w:rPr>
              <w:t xml:space="preserve"> 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47" w:type="dxa"/>
          </w:tcPr>
          <w:p w:rsidR="00371D03" w:rsidRPr="00CA1254" w:rsidRDefault="002947F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</w:t>
            </w:r>
            <w:r w:rsidR="00371D03" w:rsidRPr="008B2C9D">
              <w:rPr>
                <w:bCs/>
                <w:sz w:val="28"/>
                <w:szCs w:val="28"/>
              </w:rPr>
              <w:t>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8B2C9D" w:rsidRDefault="008B2C9D" w:rsidP="00371D03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 xml:space="preserve">Навчальна </w:t>
      </w:r>
      <w:r w:rsidR="00C438CF">
        <w:rPr>
          <w:bCs/>
          <w:sz w:val="28"/>
          <w:szCs w:val="28"/>
        </w:rPr>
        <w:t xml:space="preserve">дисципліна </w:t>
      </w:r>
      <w:r w:rsidR="00927FAA" w:rsidRPr="009055BC">
        <w:rPr>
          <w:color w:val="000000"/>
          <w:sz w:val="28"/>
          <w:szCs w:val="28"/>
        </w:rPr>
        <w:t>«Реклама та рекламна діяльність»</w:t>
      </w:r>
      <w:r w:rsidR="00927FAA">
        <w:rPr>
          <w:color w:val="000000"/>
          <w:sz w:val="28"/>
          <w:szCs w:val="28"/>
        </w:rPr>
        <w:t xml:space="preserve"> спрямована на формування у здобувачів освіти теоретичних знань про рекламу та рекламний процес, розуміння та набуття практичних навичок в області організації рекламної діяльності у роботі різних суб’єктів рекламного ринку.</w:t>
      </w:r>
      <w:r w:rsidRPr="008B2C9D">
        <w:rPr>
          <w:bCs/>
          <w:sz w:val="28"/>
          <w:szCs w:val="28"/>
        </w:rPr>
        <w:t xml:space="preserve"> </w:t>
      </w:r>
    </w:p>
    <w:p w:rsidR="009B6495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927FAA" w:rsidRPr="00945BA7">
        <w:rPr>
          <w:color w:val="000000"/>
          <w:sz w:val="28"/>
          <w:szCs w:val="28"/>
        </w:rPr>
        <w:t>сформувати у здобувачів набір базових знань і практичних навичок щодо організації рекламної діяльності на підприємстві, умов, механізмів та інструментів рекламного впливу на споживача у діяльності підприємств (організацій) на національному ринку та за його межами.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F547E8" w:rsidRPr="00371D03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назва тем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Система маркетингових комунікацій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Реклама: функції та види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927FAA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Носії реклами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Організація рекламної діяльності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Процес планування рекламної кампанії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Контроль ефективності рекламної кампанії</w:t>
            </w:r>
          </w:p>
        </w:tc>
      </w:tr>
    </w:tbl>
    <w:p w:rsidR="002C0FB1" w:rsidRDefault="00F547E8" w:rsidP="002C0FB1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bookmarkStart w:id="1" w:name="_Hlk172196169"/>
      <w:bookmarkStart w:id="2" w:name="_Hlk172196148"/>
    </w:p>
    <w:p w:rsidR="004D05DA" w:rsidRDefault="004D05DA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>ФОРМИ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C51F87" w:rsidRPr="00453EF7">
        <w:rPr>
          <w:b/>
          <w:color w:val="632423" w:themeColor="accent2" w:themeShade="80"/>
          <w:kern w:val="24"/>
          <w:sz w:val="28"/>
          <w:szCs w:val="28"/>
        </w:rPr>
        <w:t xml:space="preserve">ОСВІТНІ ТЕХНОЛОГІЇ 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B76FC8" w:rsidRPr="00927FAA" w:rsidRDefault="004D07A2" w:rsidP="00927F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У процесі вивчення навчальної дисципліни</w:t>
      </w:r>
      <w:r w:rsidR="00B76FC8"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використовуються інноваційні освітні технології: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словесні методи (лекція, дискусія, бесіда, консультація тощо); бізнес-кейси (індивідуальні або командні); ділові гри;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проектні завдання (індивідуальні та командні проекти);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методи візуалізації результатів (презентації результатів виконаних завдань, ілюстрації, відеоматеріали тощо); робота з інформаційними ресурсами: з навчально-методичною, науковою, нормативною літературою та інтернет-ресурсами; самостійна робота над індивідуальним завданням; робота в майстернях (дизайнерських програмах); тренінги,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коучі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, майстер-класи від запрошених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стейкхолдерів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; реферативні та пошукові дослідження; підготовка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проєктів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для участі у студентських конкурсах та фестивалях з реклами;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в екскурсіях на підприємства, події та заходи, що пов’язані з маркетингом та рекламою.</w:t>
      </w:r>
    </w:p>
    <w:bookmarkEnd w:id="2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2C0FB1" w:rsidRDefault="00B76FC8" w:rsidP="002C0FB1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FB1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val="uk-UA"/>
        </w:rPr>
        <w:t>Поточний контроль</w:t>
      </w:r>
      <w:r w:rsidRPr="002C0FB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/>
        </w:rPr>
        <w:t>:</w:t>
      </w:r>
      <w:r w:rsidRPr="002C0FB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презентація самостійних робіт за індивідуальними завданнями; захист бізнес-кейсів, результатів досліджень; аналітичні звіти, реферати; презентації результатів виконання завдань; презентація творчих завдань; командні результати ділових ігор; командні результати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завдань; презентація власного підготовленого кейсу, які складені на основі реальних сценаріїв і стратегій розвитку компаній; участь виконаних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студентських конкурсах та фестивалях з реклами; підсумковий контроль – іспит у тестовій формі та захистом виконаного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завдання; </w:t>
      </w:r>
      <w:r w:rsidR="002C0FB1" w:rsidRPr="002C0F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публікації тез, доповідей, статей 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C0FB1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="00C438C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C51F87">
          <w:rPr>
            <w:rStyle w:val="a5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453EF7">
        <w:rPr>
          <w:bCs/>
          <w:color w:val="000000" w:themeColor="text1"/>
          <w:sz w:val="28"/>
          <w:szCs w:val="28"/>
        </w:rPr>
        <w:t>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56522"/>
    <w:rsid w:val="000C17AD"/>
    <w:rsid w:val="000D008C"/>
    <w:rsid w:val="000F018E"/>
    <w:rsid w:val="00113C78"/>
    <w:rsid w:val="00114E11"/>
    <w:rsid w:val="001825B8"/>
    <w:rsid w:val="001E34A8"/>
    <w:rsid w:val="0022660A"/>
    <w:rsid w:val="00241928"/>
    <w:rsid w:val="00242E85"/>
    <w:rsid w:val="00277334"/>
    <w:rsid w:val="00282A8B"/>
    <w:rsid w:val="0028798F"/>
    <w:rsid w:val="00287A0C"/>
    <w:rsid w:val="002947F6"/>
    <w:rsid w:val="002C0FB1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24B1"/>
    <w:rsid w:val="00443EF9"/>
    <w:rsid w:val="00453EF7"/>
    <w:rsid w:val="004671E6"/>
    <w:rsid w:val="004A7061"/>
    <w:rsid w:val="004C3E97"/>
    <w:rsid w:val="004D05DA"/>
    <w:rsid w:val="004D07A2"/>
    <w:rsid w:val="004E28E7"/>
    <w:rsid w:val="004F7B33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D5731"/>
    <w:rsid w:val="007E2B5E"/>
    <w:rsid w:val="00812558"/>
    <w:rsid w:val="0082412D"/>
    <w:rsid w:val="00842358"/>
    <w:rsid w:val="008532F2"/>
    <w:rsid w:val="008621C2"/>
    <w:rsid w:val="008743EF"/>
    <w:rsid w:val="008B2C9D"/>
    <w:rsid w:val="008B302C"/>
    <w:rsid w:val="008E5E6A"/>
    <w:rsid w:val="008F3961"/>
    <w:rsid w:val="008F4C05"/>
    <w:rsid w:val="00927FAA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B58B0"/>
    <w:rsid w:val="00BE271A"/>
    <w:rsid w:val="00BF66AE"/>
    <w:rsid w:val="00C438CF"/>
    <w:rsid w:val="00C43FA9"/>
    <w:rsid w:val="00C51F87"/>
    <w:rsid w:val="00C815BE"/>
    <w:rsid w:val="00CA1254"/>
    <w:rsid w:val="00CA2769"/>
    <w:rsid w:val="00CF0E32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1FD9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FD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E1FD9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FD9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E1FD9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E1FD9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customStyle="1" w:styleId="11">
    <w:name w:val="Обычный1"/>
    <w:rsid w:val="00927FAA"/>
    <w:pPr>
      <w:autoSpaceDE/>
      <w:autoSpaceDN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3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media/jxdbs0zb/etychnyi-kodeks-chernivets%20koho-natsionalnoho-universyte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2B4F-F40B-4E04-B466-F38E4D5C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4092</Characters>
  <Application>Microsoft Office Word</Application>
  <DocSecurity>0</DocSecurity>
  <Lines>146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6</cp:revision>
  <dcterms:created xsi:type="dcterms:W3CDTF">2024-10-10T07:46:00Z</dcterms:created>
  <dcterms:modified xsi:type="dcterms:W3CDTF">2025-10-27T16:38:00Z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