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8F" w:rsidRPr="009D2B8F" w:rsidRDefault="009D2B8F" w:rsidP="009D2B8F">
      <w:pPr>
        <w:spacing w:line="288" w:lineRule="auto"/>
        <w:ind w:right="851"/>
        <w:jc w:val="both"/>
        <w:rPr>
          <w:rFonts w:asciiTheme="minorHAnsi" w:hAnsiTheme="minorHAnsi"/>
          <w:i/>
          <w:color w:val="C00000"/>
          <w:sz w:val="10"/>
          <w:szCs w:val="10"/>
        </w:rPr>
      </w:pPr>
    </w:p>
    <w:p w:rsidR="009E5ABC" w:rsidRDefault="009E5ABC" w:rsidP="009E5ABC">
      <w:pPr>
        <w:jc w:val="both"/>
        <w:rPr>
          <w:rFonts w:asciiTheme="minorHAnsi" w:hAnsiTheme="minorHAnsi"/>
          <w:b/>
          <w:color w:val="FA8126"/>
          <w:sz w:val="36"/>
          <w:szCs w:val="36"/>
          <w:lang w:eastAsia="en-GB"/>
        </w:rPr>
      </w:pPr>
    </w:p>
    <w:p w:rsidR="009E5ABC" w:rsidRDefault="009E5ABC" w:rsidP="009E5ABC">
      <w:pPr>
        <w:jc w:val="both"/>
        <w:rPr>
          <w:rFonts w:asciiTheme="minorHAnsi" w:hAnsiTheme="minorHAnsi"/>
          <w:b/>
          <w:color w:val="FA8126"/>
          <w:sz w:val="36"/>
          <w:szCs w:val="36"/>
          <w:lang w:eastAsia="en-GB"/>
        </w:rPr>
      </w:pPr>
    </w:p>
    <w:p w:rsidR="0058194A" w:rsidRPr="009E5ABC" w:rsidRDefault="00AA0A74" w:rsidP="005705E5">
      <w:pPr>
        <w:shd w:val="clear" w:color="auto" w:fill="F2F2F2" w:themeFill="background1" w:themeFillShade="F2"/>
        <w:jc w:val="both"/>
        <w:rPr>
          <w:rFonts w:asciiTheme="minorHAnsi" w:hAnsiTheme="minorHAnsi"/>
          <w:b/>
          <w:color w:val="C00000"/>
          <w:sz w:val="36"/>
          <w:szCs w:val="36"/>
          <w:u w:val="single"/>
          <w:lang w:eastAsia="en-GB"/>
        </w:rPr>
      </w:pPr>
      <w:r w:rsidRPr="009E5ABC">
        <w:rPr>
          <w:rFonts w:asciiTheme="minorHAnsi" w:hAnsiTheme="minorHAnsi"/>
          <w:b/>
          <w:color w:val="C00000"/>
          <w:sz w:val="36"/>
          <w:szCs w:val="36"/>
          <w:lang w:eastAsia="en-GB"/>
        </w:rPr>
        <w:t>The Art &amp; Science of Negotiations</w:t>
      </w:r>
    </w:p>
    <w:p w:rsidR="00412F6A" w:rsidRPr="0058194A" w:rsidRDefault="00A50064" w:rsidP="005705E5">
      <w:pPr>
        <w:shd w:val="clear" w:color="auto" w:fill="F2F2F2" w:themeFill="background1" w:themeFillShade="F2"/>
        <w:jc w:val="both"/>
        <w:rPr>
          <w:rFonts w:asciiTheme="minorHAnsi" w:hAnsiTheme="minorHAnsi"/>
          <w:color w:val="595959" w:themeColor="text1" w:themeTint="A6"/>
          <w:sz w:val="32"/>
          <w:szCs w:val="32"/>
          <w:lang w:eastAsia="en-GB"/>
        </w:rPr>
      </w:pPr>
      <w:r>
        <w:rPr>
          <w:rFonts w:asciiTheme="minorHAnsi" w:hAnsiTheme="minorHAnsi"/>
          <w:color w:val="595959" w:themeColor="text1" w:themeTint="A6"/>
          <w:sz w:val="32"/>
          <w:szCs w:val="32"/>
          <w:lang w:eastAsia="en-GB"/>
        </w:rPr>
        <w:t xml:space="preserve">Course </w:t>
      </w:r>
      <w:r w:rsidR="00D10D9D">
        <w:rPr>
          <w:rFonts w:asciiTheme="minorHAnsi" w:hAnsiTheme="minorHAnsi"/>
          <w:color w:val="595959" w:themeColor="text1" w:themeTint="A6"/>
          <w:sz w:val="32"/>
          <w:szCs w:val="32"/>
          <w:lang w:eastAsia="en-GB"/>
        </w:rPr>
        <w:t>level</w:t>
      </w:r>
      <w:r w:rsidR="00BB79D6" w:rsidRPr="00BB79D6">
        <w:rPr>
          <w:rFonts w:asciiTheme="minorHAnsi" w:hAnsiTheme="minorHAnsi"/>
          <w:color w:val="595959" w:themeColor="text1" w:themeTint="A6"/>
          <w:sz w:val="32"/>
          <w:szCs w:val="32"/>
          <w:lang w:eastAsia="en-GB"/>
        </w:rPr>
        <w:t>:</w:t>
      </w:r>
      <w:r w:rsidR="00BB79D6">
        <w:rPr>
          <w:rFonts w:asciiTheme="minorHAnsi" w:hAnsiTheme="minorHAnsi"/>
          <w:color w:val="595959" w:themeColor="text1" w:themeTint="A6"/>
          <w:sz w:val="32"/>
          <w:szCs w:val="32"/>
          <w:lang w:eastAsia="en-GB"/>
        </w:rPr>
        <w:t xml:space="preserve"> </w:t>
      </w:r>
      <w:r w:rsidR="00FE2117">
        <w:rPr>
          <w:rFonts w:asciiTheme="minorHAnsi" w:hAnsiTheme="minorHAnsi"/>
          <w:color w:val="595959" w:themeColor="text1" w:themeTint="A6"/>
          <w:sz w:val="32"/>
          <w:szCs w:val="32"/>
          <w:lang w:eastAsia="en-GB"/>
        </w:rPr>
        <w:t>Bachelor</w:t>
      </w:r>
    </w:p>
    <w:p w:rsidR="005705E5" w:rsidRPr="00427449" w:rsidRDefault="005705E5" w:rsidP="005705E5">
      <w:pPr>
        <w:shd w:val="clear" w:color="auto" w:fill="F2F2F2" w:themeFill="background1" w:themeFillShade="F2"/>
        <w:jc w:val="both"/>
        <w:rPr>
          <w:rFonts w:asciiTheme="minorHAnsi" w:hAnsiTheme="minorHAnsi"/>
          <w:i/>
          <w:color w:val="595959" w:themeColor="text1" w:themeTint="A6"/>
          <w:lang w:eastAsia="en-GB"/>
        </w:rPr>
      </w:pPr>
    </w:p>
    <w:p w:rsidR="00B3785C" w:rsidRPr="0058493F" w:rsidRDefault="0058493F" w:rsidP="005705E5">
      <w:pPr>
        <w:shd w:val="clear" w:color="auto" w:fill="F2F2F2" w:themeFill="background1" w:themeFillShade="F2"/>
        <w:jc w:val="both"/>
        <w:rPr>
          <w:rFonts w:ascii="Calibri" w:hAnsi="Calibri"/>
          <w:b/>
          <w:bCs/>
          <w:i/>
          <w:color w:val="595959" w:themeColor="text1" w:themeTint="A6"/>
          <w:sz w:val="28"/>
          <w:szCs w:val="28"/>
          <w:u w:val="single"/>
        </w:rPr>
      </w:pPr>
      <w:r>
        <w:rPr>
          <w:rFonts w:ascii="Calibri" w:hAnsi="Calibri"/>
          <w:b/>
          <w:bCs/>
          <w:i/>
          <w:color w:val="595959" w:themeColor="text1" w:themeTint="A6"/>
          <w:sz w:val="28"/>
          <w:szCs w:val="28"/>
          <w:u w:val="single"/>
        </w:rPr>
        <w:t>Course leader</w:t>
      </w:r>
      <w:r w:rsidR="00033B48">
        <w:rPr>
          <w:rFonts w:ascii="Calibri" w:hAnsi="Calibri"/>
          <w:b/>
          <w:bCs/>
          <w:i/>
          <w:color w:val="595959" w:themeColor="text1" w:themeTint="A6"/>
          <w:sz w:val="28"/>
          <w:szCs w:val="28"/>
          <w:u w:val="single"/>
        </w:rPr>
        <w:t>(s)</w:t>
      </w:r>
    </w:p>
    <w:p w:rsidR="00E24C31" w:rsidRPr="0058493F" w:rsidRDefault="00663D22" w:rsidP="00E24C31">
      <w:pPr>
        <w:shd w:val="clear" w:color="auto" w:fill="F2F2F2" w:themeFill="background1" w:themeFillShade="F2"/>
        <w:jc w:val="both"/>
        <w:rPr>
          <w:rFonts w:asciiTheme="minorHAnsi" w:hAnsiTheme="minorHAnsi"/>
          <w:b/>
          <w:bCs/>
          <w:i/>
          <w:color w:val="F79646" w:themeColor="accent6"/>
          <w:sz w:val="28"/>
          <w:szCs w:val="28"/>
        </w:rPr>
      </w:pPr>
      <w:r>
        <w:rPr>
          <w:rFonts w:asciiTheme="minorHAnsi" w:hAnsiTheme="minorHAnsi"/>
          <w:b/>
          <w:i/>
          <w:color w:val="F79646" w:themeColor="accent6"/>
          <w:sz w:val="28"/>
          <w:szCs w:val="28"/>
        </w:rPr>
        <w:t>Griessmair, Michele</w:t>
      </w:r>
    </w:p>
    <w:p w:rsidR="009D2B8F" w:rsidRPr="00F77FB5" w:rsidRDefault="004D414C" w:rsidP="00E24C31">
      <w:pPr>
        <w:shd w:val="clear" w:color="auto" w:fill="F2F2F2" w:themeFill="background1" w:themeFillShade="F2"/>
        <w:jc w:val="both"/>
        <w:rPr>
          <w:rFonts w:asciiTheme="minorHAnsi" w:hAnsiTheme="minorHAnsi"/>
          <w:b/>
          <w:color w:val="595959" w:themeColor="text1" w:themeTint="A6"/>
          <w:sz w:val="28"/>
          <w:szCs w:val="28"/>
          <w:lang w:eastAsia="en-GB"/>
        </w:rPr>
      </w:pPr>
      <w:r w:rsidRPr="00F77FB5">
        <w:rPr>
          <w:rFonts w:asciiTheme="minorHAnsi" w:hAnsiTheme="minorHAnsi"/>
          <w:b/>
          <w:noProof/>
          <w:color w:val="595959" w:themeColor="text1" w:themeTint="A6"/>
          <w:sz w:val="28"/>
          <w:szCs w:val="28"/>
          <w:lang w:val="uk-UA" w:eastAsia="uk-UA"/>
        </w:rPr>
        <mc:AlternateContent>
          <mc:Choice Requires="wps">
            <w:drawing>
              <wp:anchor distT="0" distB="0" distL="114300" distR="114300" simplePos="0" relativeHeight="251662336" behindDoc="0" locked="0" layoutInCell="1" allowOverlap="1" wp14:anchorId="02AC45BE" wp14:editId="25FC2CDE">
                <wp:simplePos x="0" y="0"/>
                <wp:positionH relativeFrom="column">
                  <wp:posOffset>-2105660</wp:posOffset>
                </wp:positionH>
                <wp:positionV relativeFrom="paragraph">
                  <wp:posOffset>142240</wp:posOffset>
                </wp:positionV>
                <wp:extent cx="113665" cy="323850"/>
                <wp:effectExtent l="0" t="0" r="19685" b="19050"/>
                <wp:wrapNone/>
                <wp:docPr id="5" name="Rectangle 5"/>
                <wp:cNvGraphicFramePr/>
                <a:graphic xmlns:a="http://schemas.openxmlformats.org/drawingml/2006/main">
                  <a:graphicData uri="http://schemas.microsoft.com/office/word/2010/wordprocessingShape">
                    <wps:wsp>
                      <wps:cNvSpPr/>
                      <wps:spPr>
                        <a:xfrm>
                          <a:off x="0" y="0"/>
                          <a:ext cx="113665" cy="323850"/>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932B9D" id="Rectangle 5" o:spid="_x0000_s1026" style="position:absolute;margin-left:-165.8pt;margin-top:11.2pt;width:8.9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" fillcolor="#7f7f7f [1612]" strokecolor="#7f7f7f [1612]" strokeweight="2pt"/>
            </w:pict>
          </mc:Fallback>
        </mc:AlternateContent>
      </w:r>
      <w:r w:rsidRPr="00F77FB5">
        <w:rPr>
          <w:rFonts w:asciiTheme="minorHAnsi" w:hAnsiTheme="minorHAnsi"/>
          <w:b/>
          <w:noProof/>
          <w:color w:val="595959" w:themeColor="text1" w:themeTint="A6"/>
          <w:sz w:val="28"/>
          <w:szCs w:val="28"/>
          <w:lang w:val="uk-UA" w:eastAsia="uk-UA"/>
        </w:rPr>
        <w:drawing>
          <wp:anchor distT="0" distB="0" distL="114300" distR="114300" simplePos="0" relativeHeight="251661312" behindDoc="1" locked="1" layoutInCell="1" allowOverlap="0" wp14:anchorId="565205E2" wp14:editId="23B899A7">
            <wp:simplePos x="0" y="0"/>
            <wp:positionH relativeFrom="column">
              <wp:posOffset>-2102485</wp:posOffset>
            </wp:positionH>
            <wp:positionV relativeFrom="page">
              <wp:posOffset>2455545</wp:posOffset>
            </wp:positionV>
            <wp:extent cx="115200" cy="324000"/>
            <wp:effectExtent l="0" t="0" r="0" b="0"/>
            <wp:wrapTight wrapText="bothSides">
              <wp:wrapPolygon edited="0">
                <wp:start x="0" y="0"/>
                <wp:lineTo x="0" y="20329"/>
                <wp:lineTo x="17901" y="20329"/>
                <wp:lineTo x="17901" y="0"/>
                <wp:lineTo x="0" y="0"/>
              </wp:wrapPolygon>
            </wp:wrapTight>
            <wp:docPr id="4" name="Picture 4" descr="C:\Users\mirzad.brkic\Desktop\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zad.brkic\Desktop\Gre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D22" w:rsidRPr="00F77FB5">
        <w:rPr>
          <w:rFonts w:asciiTheme="minorHAnsi" w:hAnsiTheme="minorHAnsi"/>
          <w:b/>
          <w:color w:val="595959" w:themeColor="text1" w:themeTint="A6"/>
          <w:sz w:val="28"/>
          <w:szCs w:val="28"/>
          <w:lang w:eastAsia="en-GB"/>
        </w:rPr>
        <w:t>Vienna University (Austria)</w:t>
      </w:r>
    </w:p>
    <w:p w:rsidR="00151E28" w:rsidRPr="0038458D" w:rsidRDefault="00151E28" w:rsidP="00C62050">
      <w:pPr>
        <w:jc w:val="both"/>
        <w:rPr>
          <w:rFonts w:ascii="Calibri" w:hAnsi="Calibri"/>
          <w:b/>
          <w:color w:val="C00000"/>
        </w:rPr>
      </w:pPr>
    </w:p>
    <w:p w:rsidR="00C62050" w:rsidRDefault="00F75965" w:rsidP="003D389E">
      <w:pPr>
        <w:pStyle w:val="Default"/>
        <w:spacing w:after="100" w:afterAutospacing="1"/>
        <w:jc w:val="both"/>
        <w:rPr>
          <w:rFonts w:asciiTheme="minorHAnsi" w:hAnsiTheme="minorHAnsi"/>
          <w:b/>
          <w:color w:val="FA8126"/>
        </w:rPr>
      </w:pPr>
      <w:r>
        <w:rPr>
          <w:rFonts w:asciiTheme="minorHAnsi" w:hAnsiTheme="minorHAnsi"/>
          <w:b/>
          <w:color w:val="FA8126"/>
        </w:rPr>
        <w:t xml:space="preserve">Course </w:t>
      </w:r>
      <w:r w:rsidR="00A74A6E">
        <w:rPr>
          <w:rFonts w:asciiTheme="minorHAnsi" w:hAnsiTheme="minorHAnsi"/>
          <w:b/>
          <w:color w:val="FA8126"/>
        </w:rPr>
        <w:t xml:space="preserve">objectives </w:t>
      </w:r>
      <w:r>
        <w:rPr>
          <w:rFonts w:asciiTheme="minorHAnsi" w:hAnsiTheme="minorHAnsi"/>
          <w:b/>
          <w:color w:val="FA8126"/>
        </w:rPr>
        <w:t>and learning outcomes</w:t>
      </w:r>
      <w:r w:rsidR="00C62050" w:rsidRPr="001D7436">
        <w:rPr>
          <w:rFonts w:asciiTheme="minorHAnsi" w:hAnsiTheme="minorHAnsi"/>
          <w:b/>
          <w:color w:val="FA8126"/>
        </w:rPr>
        <w:t>:</w:t>
      </w:r>
    </w:p>
    <w:p w:rsidR="00B539DF" w:rsidRPr="00840D38" w:rsidRDefault="00B539DF" w:rsidP="00974C3F">
      <w:pPr>
        <w:jc w:val="both"/>
        <w:rPr>
          <w:rFonts w:ascii="Calibri" w:hAnsi="Calibri"/>
          <w:bCs/>
          <w:i/>
          <w:color w:val="595959" w:themeColor="text1" w:themeTint="A6"/>
          <w:lang w:val="en-US"/>
        </w:rPr>
      </w:pPr>
      <w:r w:rsidRPr="00840D38">
        <w:rPr>
          <w:rFonts w:ascii="Calibri" w:hAnsi="Calibri"/>
          <w:bCs/>
          <w:i/>
          <w:color w:val="595959" w:themeColor="text1" w:themeTint="A6"/>
          <w:lang w:val="en-US"/>
        </w:rPr>
        <w:t>The World Economic Forum established negotiation as one of the ten most important skills to have (WEC, 2016). Everybody negotiates, however, managers and professionals should know how to manage conflict and how to negotiate effectively.</w:t>
      </w:r>
    </w:p>
    <w:p w:rsidR="00663D22" w:rsidRPr="00974C3F" w:rsidRDefault="00663D22" w:rsidP="00974C3F">
      <w:pPr>
        <w:jc w:val="both"/>
        <w:rPr>
          <w:rFonts w:ascii="Calibri" w:hAnsi="Calibri"/>
          <w:bCs/>
          <w:i/>
          <w:color w:val="595959" w:themeColor="text1" w:themeTint="A6"/>
          <w:lang w:val="en-US"/>
        </w:rPr>
      </w:pPr>
    </w:p>
    <w:p w:rsidR="00B539DF" w:rsidRPr="00840D38" w:rsidRDefault="00B539DF" w:rsidP="00974C3F">
      <w:pPr>
        <w:jc w:val="both"/>
        <w:rPr>
          <w:rFonts w:ascii="Calibri" w:hAnsi="Calibri"/>
          <w:bCs/>
          <w:i/>
          <w:color w:val="595959" w:themeColor="text1" w:themeTint="A6"/>
          <w:lang w:val="en-US"/>
        </w:rPr>
      </w:pPr>
      <w:r w:rsidRPr="00840D38">
        <w:rPr>
          <w:rFonts w:ascii="Calibri" w:hAnsi="Calibri"/>
          <w:bCs/>
          <w:i/>
          <w:color w:val="595959" w:themeColor="text1" w:themeTint="A6"/>
          <w:lang w:val="en-US"/>
        </w:rPr>
        <w:t>The aim of this course is to give students the opportunity to improve their practical negotiation skills and learn experientially. Students will engage in a series of role-playing exercises, experiments, and case studies that address a broad spectrum of negotiation problems. Upon completion of the course, students should be able to identify a variety of negotiation problems and be equipped with different approaches how to solve them, including learning to evaluate the costs and benefits of alternative actions.</w:t>
      </w:r>
    </w:p>
    <w:p w:rsidR="00B539DF" w:rsidRPr="00974C3F" w:rsidRDefault="00B539DF" w:rsidP="00974C3F">
      <w:pPr>
        <w:jc w:val="both"/>
        <w:rPr>
          <w:rFonts w:ascii="Calibri" w:hAnsi="Calibri"/>
          <w:bCs/>
          <w:i/>
          <w:color w:val="595959" w:themeColor="text1" w:themeTint="A6"/>
          <w:lang w:val="en-US"/>
        </w:rPr>
      </w:pPr>
    </w:p>
    <w:p w:rsidR="00B539DF" w:rsidRPr="00974C3F" w:rsidRDefault="00B539DF" w:rsidP="00974C3F">
      <w:pPr>
        <w:jc w:val="both"/>
        <w:rPr>
          <w:rFonts w:ascii="Calibri" w:hAnsi="Calibri"/>
          <w:bCs/>
          <w:i/>
          <w:color w:val="595959" w:themeColor="text1" w:themeTint="A6"/>
          <w:lang w:val="en-US"/>
        </w:rPr>
      </w:pPr>
      <w:r w:rsidRPr="00840D38">
        <w:rPr>
          <w:rFonts w:ascii="Calibri" w:hAnsi="Calibri"/>
          <w:bCs/>
          <w:i/>
          <w:color w:val="595959" w:themeColor="text1" w:themeTint="A6"/>
          <w:lang w:val="en-US"/>
        </w:rPr>
        <w:t>The topic of the course include</w:t>
      </w:r>
      <w:r w:rsidRPr="00974C3F">
        <w:rPr>
          <w:rFonts w:ascii="Calibri" w:hAnsi="Calibri"/>
          <w:bCs/>
          <w:i/>
          <w:color w:val="595959" w:themeColor="text1" w:themeTint="A6"/>
          <w:lang w:val="en-US"/>
        </w:rPr>
        <w:t>, amongst others</w:t>
      </w:r>
      <w:r w:rsidRPr="00840D38">
        <w:rPr>
          <w:rFonts w:ascii="Calibri" w:hAnsi="Calibri"/>
          <w:bCs/>
          <w:i/>
          <w:color w:val="595959" w:themeColor="text1" w:themeTint="A6"/>
          <w:lang w:val="en-US"/>
        </w:rPr>
        <w:t>:</w:t>
      </w:r>
    </w:p>
    <w:p w:rsidR="00B539DF" w:rsidRPr="00840D38" w:rsidRDefault="00B539DF" w:rsidP="00974C3F">
      <w:pPr>
        <w:jc w:val="both"/>
        <w:rPr>
          <w:rFonts w:ascii="Calibri" w:hAnsi="Calibri"/>
          <w:bCs/>
          <w:i/>
          <w:color w:val="595959" w:themeColor="text1" w:themeTint="A6"/>
          <w:lang w:val="en-US"/>
        </w:rPr>
      </w:pP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Planning for and debriefing a negotiation</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Creating value and crafting mutually beneficial agreements</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Using and countering claiming value tactics</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The right strategy at the right time: Balancing creating and claiming value tactics</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Thinking in utilities: Bundling offers and making concessions</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Exchanging information: Asking the right questions and providing the right information</w:t>
      </w:r>
    </w:p>
    <w:p w:rsidR="00B539DF" w:rsidRPr="00974C3F" w:rsidRDefault="00B539DF" w:rsidP="00974C3F">
      <w:pPr>
        <w:pStyle w:val="ad"/>
        <w:numPr>
          <w:ilvl w:val="0"/>
          <w:numId w:val="7"/>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Effective Communication: The language of creating and claiming value</w:t>
      </w:r>
    </w:p>
    <w:p w:rsidR="00B539DF" w:rsidRPr="00974C3F" w:rsidRDefault="00B539DF" w:rsidP="00974C3F">
      <w:pPr>
        <w:jc w:val="both"/>
        <w:rPr>
          <w:rFonts w:ascii="Calibri" w:hAnsi="Calibri"/>
          <w:bCs/>
          <w:i/>
          <w:color w:val="595959" w:themeColor="text1" w:themeTint="A6"/>
        </w:rPr>
      </w:pPr>
    </w:p>
    <w:p w:rsidR="00663D22" w:rsidRPr="00974C3F" w:rsidRDefault="003D389E" w:rsidP="004640D3">
      <w:pPr>
        <w:spacing w:after="100" w:afterAutospacing="1"/>
        <w:jc w:val="both"/>
        <w:rPr>
          <w:rFonts w:ascii="Calibri" w:hAnsi="Calibri"/>
          <w:bCs/>
          <w:i/>
          <w:color w:val="595959" w:themeColor="text1" w:themeTint="A6"/>
          <w:lang w:val="en-US"/>
        </w:rPr>
      </w:pPr>
      <w:r w:rsidRPr="001D7436">
        <w:rPr>
          <w:rFonts w:asciiTheme="minorHAnsi" w:hAnsiTheme="minorHAnsi"/>
          <w:b/>
          <w:bCs/>
          <w:color w:val="FA8126"/>
        </w:rPr>
        <w:t>Prerequisites</w:t>
      </w:r>
      <w:r>
        <w:rPr>
          <w:rFonts w:asciiTheme="minorHAnsi" w:hAnsiTheme="minorHAnsi"/>
          <w:b/>
          <w:bCs/>
          <w:color w:val="FA8126"/>
        </w:rPr>
        <w:t xml:space="preserve"> for attending the course</w:t>
      </w:r>
      <w:r w:rsidRPr="001D7436">
        <w:rPr>
          <w:rFonts w:asciiTheme="minorHAnsi" w:hAnsiTheme="minorHAnsi"/>
          <w:b/>
          <w:bCs/>
          <w:color w:val="FA8126"/>
        </w:rPr>
        <w:t>:</w:t>
      </w:r>
      <w:r w:rsidR="00663D22">
        <w:rPr>
          <w:rFonts w:asciiTheme="minorHAnsi" w:hAnsiTheme="minorHAnsi"/>
          <w:b/>
          <w:bCs/>
          <w:color w:val="FA8126"/>
        </w:rPr>
        <w:t xml:space="preserve"> </w:t>
      </w:r>
      <w:r w:rsidR="00663D22" w:rsidRPr="00974C3F">
        <w:rPr>
          <w:rFonts w:ascii="Calibri" w:hAnsi="Calibri"/>
          <w:bCs/>
          <w:i/>
          <w:color w:val="595959" w:themeColor="text1" w:themeTint="A6"/>
          <w:lang w:val="en-US"/>
        </w:rPr>
        <w:t xml:space="preserve">The course does not </w:t>
      </w:r>
      <w:r w:rsidR="005E5E46" w:rsidRPr="00974C3F">
        <w:rPr>
          <w:rFonts w:ascii="Calibri" w:hAnsi="Calibri"/>
          <w:bCs/>
          <w:i/>
          <w:color w:val="595959" w:themeColor="text1" w:themeTint="A6"/>
          <w:lang w:val="en-US"/>
        </w:rPr>
        <w:t>have any prerequisites</w:t>
      </w:r>
      <w:r w:rsidR="00663D22" w:rsidRPr="00974C3F">
        <w:rPr>
          <w:rFonts w:ascii="Calibri" w:hAnsi="Calibri"/>
          <w:bCs/>
          <w:i/>
          <w:color w:val="595959" w:themeColor="text1" w:themeTint="A6"/>
          <w:lang w:val="en-US"/>
        </w:rPr>
        <w:t>.</w:t>
      </w:r>
    </w:p>
    <w:p w:rsidR="001D74A5" w:rsidRDefault="00A408D7" w:rsidP="006365A4">
      <w:pPr>
        <w:jc w:val="both"/>
        <w:rPr>
          <w:rFonts w:asciiTheme="minorHAnsi" w:hAnsiTheme="minorHAnsi"/>
          <w:b/>
          <w:bCs/>
          <w:color w:val="FA8126"/>
        </w:rPr>
      </w:pPr>
      <w:r w:rsidRPr="001D7436">
        <w:rPr>
          <w:rFonts w:asciiTheme="minorHAnsi" w:hAnsiTheme="minorHAnsi"/>
          <w:b/>
          <w:bCs/>
          <w:color w:val="FA8126"/>
        </w:rPr>
        <w:t xml:space="preserve">Course </w:t>
      </w:r>
      <w:r w:rsidR="00A861C6">
        <w:rPr>
          <w:rFonts w:asciiTheme="minorHAnsi" w:hAnsiTheme="minorHAnsi"/>
          <w:b/>
          <w:bCs/>
          <w:color w:val="FA8126"/>
        </w:rPr>
        <w:t>syllabus</w:t>
      </w:r>
      <w:r w:rsidR="003D389E">
        <w:rPr>
          <w:rFonts w:asciiTheme="minorHAnsi" w:hAnsiTheme="minorHAnsi"/>
          <w:b/>
          <w:bCs/>
          <w:color w:val="FA8126"/>
        </w:rPr>
        <w:t>/Daily topics</w:t>
      </w:r>
      <w:r w:rsidR="005B75EE" w:rsidRPr="001D7436">
        <w:rPr>
          <w:rFonts w:asciiTheme="minorHAnsi" w:hAnsiTheme="minorHAnsi"/>
          <w:b/>
          <w:bCs/>
          <w:color w:val="FA8126"/>
        </w:rPr>
        <w:t>:</w:t>
      </w:r>
    </w:p>
    <w:tbl>
      <w:tblPr>
        <w:tblStyle w:val="ae"/>
        <w:tblW w:w="5000" w:type="pct"/>
        <w:tblLook w:val="04A0" w:firstRow="1" w:lastRow="0" w:firstColumn="1" w:lastColumn="0" w:noHBand="0" w:noVBand="1"/>
      </w:tblPr>
      <w:tblGrid>
        <w:gridCol w:w="2334"/>
        <w:gridCol w:w="7294"/>
      </w:tblGrid>
      <w:tr w:rsidR="00D14A35" w:rsidRPr="004E7836" w:rsidTr="004E7836">
        <w:tc>
          <w:tcPr>
            <w:tcW w:w="1212" w:type="pct"/>
            <w:shd w:val="clear" w:color="auto" w:fill="F2F2F2" w:themeFill="background1" w:themeFillShade="F2"/>
          </w:tcPr>
          <w:p w:rsidR="00D14A35" w:rsidRPr="004E7836" w:rsidRDefault="00C42229" w:rsidP="004E7836">
            <w:pPr>
              <w:rPr>
                <w:rFonts w:ascii="Calibri" w:hAnsi="Calibri" w:cs="Calibri"/>
              </w:rPr>
            </w:pPr>
            <w:r w:rsidRPr="004E7836">
              <w:rPr>
                <w:rFonts w:ascii="Calibri" w:hAnsi="Calibri" w:cs="Calibri"/>
              </w:rPr>
              <w:t>PROGRAMME DATES</w:t>
            </w:r>
          </w:p>
        </w:tc>
        <w:tc>
          <w:tcPr>
            <w:tcW w:w="3788" w:type="pct"/>
            <w:shd w:val="clear" w:color="auto" w:fill="F2F2F2" w:themeFill="background1" w:themeFillShade="F2"/>
          </w:tcPr>
          <w:p w:rsidR="00D14A35" w:rsidRPr="004E7836" w:rsidRDefault="00D14A35" w:rsidP="004E7836">
            <w:pPr>
              <w:rPr>
                <w:rFonts w:ascii="Calibri" w:hAnsi="Calibri" w:cs="Calibri"/>
              </w:rPr>
            </w:pPr>
            <w:r w:rsidRPr="004E7836">
              <w:rPr>
                <w:rFonts w:ascii="Calibri" w:hAnsi="Calibri" w:cs="Calibri"/>
              </w:rPr>
              <w:t>TOPIC/SESSION</w:t>
            </w:r>
            <w:r w:rsidR="006365A4" w:rsidRPr="004E7836">
              <w:rPr>
                <w:rFonts w:ascii="Calibri" w:hAnsi="Calibri" w:cs="Calibri"/>
              </w:rPr>
              <w:t xml:space="preserve"> (detailed description)</w:t>
            </w:r>
          </w:p>
        </w:tc>
      </w:tr>
      <w:tr w:rsidR="004E7836" w:rsidRPr="004E7836" w:rsidTr="004E7836">
        <w:tc>
          <w:tcPr>
            <w:tcW w:w="1212" w:type="pct"/>
            <w:vMerge w:val="restart"/>
          </w:tcPr>
          <w:p w:rsidR="004E7836" w:rsidRPr="004E7836" w:rsidRDefault="004E7836" w:rsidP="004E7836">
            <w:pPr>
              <w:rPr>
                <w:rFonts w:ascii="Calibri" w:hAnsi="Calibri" w:cs="Calibri"/>
              </w:rPr>
            </w:pPr>
            <w:r w:rsidRPr="004E7836">
              <w:rPr>
                <w:rFonts w:ascii="Calibri" w:hAnsi="Calibri" w:cs="Calibri"/>
              </w:rPr>
              <w:t>April 23</w:t>
            </w:r>
          </w:p>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Welcome session</w:t>
            </w:r>
          </w:p>
        </w:tc>
      </w:tr>
      <w:tr w:rsidR="004E7836" w:rsidRPr="004E7836" w:rsidTr="004E7836">
        <w:tc>
          <w:tcPr>
            <w:tcW w:w="1212" w:type="pct"/>
            <w:vMerge/>
          </w:tcPr>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What is my negotiation style? Introduction to negotiation theory and practice &amp; discussion of your negotiation personality profile (an online questionnaire will be sent to you before the course)</w:t>
            </w:r>
          </w:p>
        </w:tc>
      </w:tr>
      <w:tr w:rsidR="004E7836" w:rsidRPr="004E7836" w:rsidTr="004E7836">
        <w:tc>
          <w:tcPr>
            <w:tcW w:w="1212" w:type="pct"/>
            <w:vMerge w:val="restart"/>
          </w:tcPr>
          <w:p w:rsidR="004E7836" w:rsidRPr="004E7836" w:rsidRDefault="004E7836" w:rsidP="004E7836">
            <w:pPr>
              <w:rPr>
                <w:rFonts w:ascii="Calibri" w:hAnsi="Calibri" w:cs="Calibri"/>
              </w:rPr>
            </w:pPr>
            <w:r w:rsidRPr="004E7836">
              <w:rPr>
                <w:rFonts w:ascii="Calibri" w:hAnsi="Calibri" w:cs="Calibri"/>
              </w:rPr>
              <w:t>April 24</w:t>
            </w:r>
          </w:p>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What does my counterpart really want? Interest based negotiations</w:t>
            </w:r>
          </w:p>
        </w:tc>
      </w:tr>
      <w:tr w:rsidR="004E7836" w:rsidRPr="004E7836" w:rsidTr="004E7836">
        <w:tc>
          <w:tcPr>
            <w:tcW w:w="1212" w:type="pct"/>
            <w:vMerge/>
          </w:tcPr>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How the get the biggest share of the pie? Distributive claiming value strategies</w:t>
            </w:r>
          </w:p>
        </w:tc>
      </w:tr>
      <w:tr w:rsidR="004E7836" w:rsidRPr="004E7836" w:rsidTr="004E7836">
        <w:tc>
          <w:tcPr>
            <w:tcW w:w="1212" w:type="pct"/>
            <w:vMerge w:val="restart"/>
          </w:tcPr>
          <w:p w:rsidR="004E7836" w:rsidRPr="004E7836" w:rsidRDefault="004E7836" w:rsidP="004E7836">
            <w:pPr>
              <w:rPr>
                <w:rFonts w:ascii="Calibri" w:hAnsi="Calibri" w:cs="Calibri"/>
              </w:rPr>
            </w:pPr>
            <w:r w:rsidRPr="004E7836">
              <w:rPr>
                <w:rFonts w:ascii="Calibri" w:hAnsi="Calibri" w:cs="Calibri"/>
              </w:rPr>
              <w:t>April 25</w:t>
            </w:r>
          </w:p>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Starting high or starting low? The psychology of offers and concessions</w:t>
            </w:r>
          </w:p>
        </w:tc>
      </w:tr>
      <w:tr w:rsidR="004E7836" w:rsidRPr="004E7836" w:rsidTr="004E7836">
        <w:tc>
          <w:tcPr>
            <w:tcW w:w="1212" w:type="pct"/>
            <w:vMerge/>
          </w:tcPr>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How to increase the pie? Integrative creating value strategies</w:t>
            </w:r>
          </w:p>
        </w:tc>
      </w:tr>
      <w:tr w:rsidR="00D14A35" w:rsidRPr="004E7836" w:rsidTr="004E7836">
        <w:tc>
          <w:tcPr>
            <w:tcW w:w="1212" w:type="pct"/>
          </w:tcPr>
          <w:p w:rsidR="00D14A35" w:rsidRPr="004E7836" w:rsidRDefault="004E7836" w:rsidP="004E7836">
            <w:pPr>
              <w:rPr>
                <w:rFonts w:ascii="Calibri" w:hAnsi="Calibri" w:cs="Calibri"/>
              </w:rPr>
            </w:pPr>
            <w:r w:rsidRPr="004E7836">
              <w:rPr>
                <w:rFonts w:ascii="Calibri" w:hAnsi="Calibri" w:cs="Calibri"/>
              </w:rPr>
              <w:lastRenderedPageBreak/>
              <w:t>April 26</w:t>
            </w:r>
          </w:p>
        </w:tc>
        <w:tc>
          <w:tcPr>
            <w:tcW w:w="3788" w:type="pct"/>
          </w:tcPr>
          <w:p w:rsidR="00D14A35" w:rsidRPr="004E7836" w:rsidRDefault="00B539DF" w:rsidP="004E7836">
            <w:pPr>
              <w:rPr>
                <w:rFonts w:ascii="Calibri" w:hAnsi="Calibri" w:cs="Calibri"/>
              </w:rPr>
            </w:pPr>
            <w:r w:rsidRPr="004E7836">
              <w:rPr>
                <w:rFonts w:ascii="Calibri" w:hAnsi="Calibri" w:cs="Calibri"/>
              </w:rPr>
              <w:t>How to value offers and counteroffers? Multi Attributive Utility Theory (don’t worry, without the complicated math)</w:t>
            </w:r>
          </w:p>
        </w:tc>
      </w:tr>
      <w:tr w:rsidR="00D14A35" w:rsidRPr="004E7836" w:rsidTr="004E7836">
        <w:tc>
          <w:tcPr>
            <w:tcW w:w="1212" w:type="pct"/>
          </w:tcPr>
          <w:p w:rsidR="00D14A35" w:rsidRPr="004E7836" w:rsidRDefault="004E7836" w:rsidP="004E7836">
            <w:pPr>
              <w:rPr>
                <w:rFonts w:ascii="Calibri" w:hAnsi="Calibri" w:cs="Calibri"/>
              </w:rPr>
            </w:pPr>
            <w:r w:rsidRPr="004E7836">
              <w:rPr>
                <w:rFonts w:ascii="Calibri" w:hAnsi="Calibri" w:cs="Calibri"/>
              </w:rPr>
              <w:t>April 29</w:t>
            </w:r>
          </w:p>
        </w:tc>
        <w:tc>
          <w:tcPr>
            <w:tcW w:w="3788" w:type="pct"/>
          </w:tcPr>
          <w:p w:rsidR="00D14A35" w:rsidRPr="004E7836" w:rsidRDefault="00B539DF" w:rsidP="004E7836">
            <w:pPr>
              <w:rPr>
                <w:rFonts w:ascii="Calibri" w:hAnsi="Calibri" w:cs="Calibri"/>
              </w:rPr>
            </w:pPr>
            <w:r w:rsidRPr="004E7836">
              <w:rPr>
                <w:rFonts w:ascii="Calibri" w:hAnsi="Calibri" w:cs="Calibri"/>
              </w:rPr>
              <w:t>Threats or Promises? Power in Negotiations</w:t>
            </w:r>
          </w:p>
        </w:tc>
      </w:tr>
      <w:tr w:rsidR="00D14A35" w:rsidRPr="004E7836" w:rsidTr="004E7836">
        <w:tc>
          <w:tcPr>
            <w:tcW w:w="1212" w:type="pct"/>
          </w:tcPr>
          <w:p w:rsidR="00D14A35" w:rsidRPr="004E7836" w:rsidRDefault="004E7836" w:rsidP="004E7836">
            <w:pPr>
              <w:rPr>
                <w:rFonts w:ascii="Calibri" w:hAnsi="Calibri" w:cs="Calibri"/>
              </w:rPr>
            </w:pPr>
            <w:r w:rsidRPr="004E7836">
              <w:rPr>
                <w:rFonts w:ascii="Calibri" w:hAnsi="Calibri" w:cs="Calibri"/>
              </w:rPr>
              <w:t>April 30</w:t>
            </w:r>
          </w:p>
        </w:tc>
        <w:tc>
          <w:tcPr>
            <w:tcW w:w="3788" w:type="pct"/>
          </w:tcPr>
          <w:p w:rsidR="00D14A35" w:rsidRPr="004E7836" w:rsidRDefault="00B539DF" w:rsidP="004E7836">
            <w:pPr>
              <w:rPr>
                <w:rFonts w:ascii="Calibri" w:hAnsi="Calibri" w:cs="Calibri"/>
              </w:rPr>
            </w:pPr>
            <w:proofErr w:type="gramStart"/>
            <w:r w:rsidRPr="004E7836">
              <w:rPr>
                <w:rFonts w:ascii="Calibri" w:hAnsi="Calibri" w:cs="Calibri"/>
              </w:rPr>
              <w:t>Do what I say the gentle way?</w:t>
            </w:r>
            <w:proofErr w:type="gramEnd"/>
            <w:r w:rsidRPr="004E7836">
              <w:rPr>
                <w:rFonts w:ascii="Calibri" w:hAnsi="Calibri" w:cs="Calibri"/>
              </w:rPr>
              <w:t xml:space="preserve"> Methods of Persuasion</w:t>
            </w:r>
          </w:p>
        </w:tc>
      </w:tr>
      <w:tr w:rsidR="004E7836" w:rsidRPr="004E7836" w:rsidTr="004E7836">
        <w:tc>
          <w:tcPr>
            <w:tcW w:w="1212" w:type="pct"/>
            <w:vMerge w:val="restart"/>
          </w:tcPr>
          <w:p w:rsidR="004E7836" w:rsidRPr="004E7836" w:rsidRDefault="004E7836" w:rsidP="004E7836">
            <w:pPr>
              <w:rPr>
                <w:rFonts w:ascii="Calibri" w:hAnsi="Calibri" w:cs="Calibri"/>
              </w:rPr>
            </w:pPr>
            <w:r w:rsidRPr="004E7836">
              <w:rPr>
                <w:rFonts w:ascii="Calibri" w:hAnsi="Calibri" w:cs="Calibri"/>
              </w:rPr>
              <w:t>May 01</w:t>
            </w:r>
          </w:p>
        </w:tc>
        <w:tc>
          <w:tcPr>
            <w:tcW w:w="3788" w:type="pct"/>
          </w:tcPr>
          <w:p w:rsidR="004E7836" w:rsidRPr="004E7836" w:rsidRDefault="004E7836" w:rsidP="004E7836">
            <w:pPr>
              <w:rPr>
                <w:rFonts w:ascii="Calibri" w:hAnsi="Calibri" w:cs="Calibri"/>
              </w:rPr>
            </w:pPr>
            <w:proofErr w:type="gramStart"/>
            <w:r w:rsidRPr="004E7836">
              <w:rPr>
                <w:rFonts w:ascii="Calibri" w:hAnsi="Calibri" w:cs="Calibri"/>
              </w:rPr>
              <w:t>Talk the Walk?</w:t>
            </w:r>
            <w:proofErr w:type="gramEnd"/>
            <w:r w:rsidRPr="004E7836">
              <w:rPr>
                <w:rFonts w:ascii="Calibri" w:hAnsi="Calibri" w:cs="Calibri"/>
              </w:rPr>
              <w:t xml:space="preserve"> Communication in negotiation</w:t>
            </w:r>
          </w:p>
        </w:tc>
      </w:tr>
      <w:tr w:rsidR="004E7836" w:rsidRPr="004E7836" w:rsidTr="004E7836">
        <w:tc>
          <w:tcPr>
            <w:tcW w:w="1212" w:type="pct"/>
            <w:vMerge/>
          </w:tcPr>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What did I learn? Wrap up &amp; FAQs</w:t>
            </w:r>
          </w:p>
        </w:tc>
      </w:tr>
      <w:tr w:rsidR="004E7836" w:rsidRPr="004E7836" w:rsidTr="004E7836">
        <w:tc>
          <w:tcPr>
            <w:tcW w:w="1212" w:type="pct"/>
            <w:vMerge w:val="restart"/>
          </w:tcPr>
          <w:p w:rsidR="004E7836" w:rsidRPr="004E7836" w:rsidRDefault="004E7836" w:rsidP="004E7836">
            <w:pPr>
              <w:rPr>
                <w:rFonts w:ascii="Calibri" w:hAnsi="Calibri" w:cs="Calibri"/>
              </w:rPr>
            </w:pPr>
            <w:r w:rsidRPr="004E7836">
              <w:rPr>
                <w:rFonts w:ascii="Calibri" w:hAnsi="Calibri" w:cs="Calibri"/>
              </w:rPr>
              <w:t>May 02</w:t>
            </w:r>
          </w:p>
        </w:tc>
        <w:tc>
          <w:tcPr>
            <w:tcW w:w="3788" w:type="pct"/>
          </w:tcPr>
          <w:p w:rsidR="004E7836" w:rsidRPr="004E7836" w:rsidRDefault="004E7836" w:rsidP="004E7836">
            <w:pPr>
              <w:rPr>
                <w:rFonts w:ascii="Calibri" w:hAnsi="Calibri" w:cs="Calibri"/>
              </w:rPr>
            </w:pPr>
            <w:r w:rsidRPr="004E7836">
              <w:rPr>
                <w:rFonts w:ascii="Calibri" w:hAnsi="Calibri" w:cs="Calibri"/>
              </w:rPr>
              <w:t>Project presentations</w:t>
            </w:r>
          </w:p>
        </w:tc>
      </w:tr>
      <w:tr w:rsidR="004E7836" w:rsidRPr="004E7836" w:rsidTr="004E7836">
        <w:tc>
          <w:tcPr>
            <w:tcW w:w="1212" w:type="pct"/>
            <w:vMerge/>
          </w:tcPr>
          <w:p w:rsidR="004E7836" w:rsidRPr="004E7836" w:rsidRDefault="004E7836" w:rsidP="004E7836">
            <w:pPr>
              <w:rPr>
                <w:rFonts w:ascii="Calibri" w:hAnsi="Calibri" w:cs="Calibri"/>
              </w:rPr>
            </w:pPr>
          </w:p>
        </w:tc>
        <w:tc>
          <w:tcPr>
            <w:tcW w:w="3788" w:type="pct"/>
          </w:tcPr>
          <w:p w:rsidR="004E7836" w:rsidRPr="004E7836" w:rsidRDefault="004E7836" w:rsidP="004E7836">
            <w:pPr>
              <w:rPr>
                <w:rFonts w:ascii="Calibri" w:hAnsi="Calibri" w:cs="Calibri"/>
              </w:rPr>
            </w:pPr>
            <w:r w:rsidRPr="004E7836">
              <w:rPr>
                <w:rFonts w:ascii="Calibri" w:hAnsi="Calibri" w:cs="Calibri"/>
              </w:rPr>
              <w:t>Certificates &amp; closing ceremony</w:t>
            </w:r>
          </w:p>
        </w:tc>
      </w:tr>
    </w:tbl>
    <w:p w:rsidR="00D14A35" w:rsidRPr="00033B48" w:rsidRDefault="00D14A35" w:rsidP="00D14A35">
      <w:pPr>
        <w:jc w:val="both"/>
        <w:rPr>
          <w:rFonts w:asciiTheme="minorHAnsi" w:hAnsiTheme="minorHAnsi"/>
          <w:b/>
          <w:bCs/>
          <w:color w:val="FA8126"/>
          <w:sz w:val="18"/>
          <w:szCs w:val="18"/>
        </w:rPr>
      </w:pPr>
    </w:p>
    <w:p w:rsidR="007211E4" w:rsidRDefault="007211E4" w:rsidP="003D389E">
      <w:pPr>
        <w:spacing w:after="100" w:afterAutospacing="1"/>
        <w:jc w:val="both"/>
        <w:rPr>
          <w:rFonts w:asciiTheme="minorHAnsi" w:hAnsiTheme="minorHAnsi"/>
          <w:b/>
          <w:bCs/>
          <w:color w:val="FA8126"/>
        </w:rPr>
      </w:pPr>
      <w:r>
        <w:rPr>
          <w:rFonts w:asciiTheme="minorHAnsi" w:hAnsiTheme="minorHAnsi"/>
          <w:b/>
          <w:bCs/>
          <w:color w:val="FA8126"/>
        </w:rPr>
        <w:t>Teaching methods:</w:t>
      </w:r>
    </w:p>
    <w:p w:rsidR="00B539DF" w:rsidRPr="00974C3F" w:rsidRDefault="00B539DF" w:rsidP="00974C3F">
      <w:pPr>
        <w:jc w:val="both"/>
        <w:rPr>
          <w:rFonts w:ascii="Calibri" w:hAnsi="Calibri"/>
          <w:bCs/>
          <w:i/>
          <w:color w:val="595959" w:themeColor="text1" w:themeTint="A6"/>
          <w:lang w:val="en-US"/>
        </w:rPr>
      </w:pPr>
      <w:r w:rsidRPr="00974C3F">
        <w:rPr>
          <w:rFonts w:ascii="Calibri" w:hAnsi="Calibri"/>
          <w:bCs/>
          <w:i/>
          <w:color w:val="595959" w:themeColor="text1" w:themeTint="A6"/>
          <w:lang w:val="en-US"/>
        </w:rPr>
        <w:t xml:space="preserve">Learning by doing: Provide the students with the opportunity to improve their negotiation skills hands-on and apply their negotiation knowledge in role-plays, experiments, and case studies. </w:t>
      </w:r>
    </w:p>
    <w:p w:rsidR="00124B48" w:rsidRPr="00974C3F" w:rsidRDefault="00124B48" w:rsidP="00974C3F">
      <w:pPr>
        <w:jc w:val="both"/>
        <w:rPr>
          <w:rFonts w:ascii="Calibri" w:hAnsi="Calibri"/>
          <w:bCs/>
          <w:i/>
          <w:color w:val="595959" w:themeColor="text1" w:themeTint="A6"/>
          <w:lang w:val="en-US"/>
        </w:rPr>
      </w:pPr>
    </w:p>
    <w:p w:rsidR="00124B48" w:rsidRPr="00974C3F" w:rsidRDefault="00124B48" w:rsidP="00974C3F">
      <w:pPr>
        <w:jc w:val="both"/>
        <w:rPr>
          <w:rFonts w:ascii="Calibri" w:hAnsi="Calibri"/>
          <w:bCs/>
          <w:i/>
          <w:color w:val="595959" w:themeColor="text1" w:themeTint="A6"/>
          <w:lang w:val="en-US"/>
        </w:rPr>
      </w:pPr>
      <w:r w:rsidRPr="00974C3F">
        <w:rPr>
          <w:rFonts w:ascii="Calibri" w:hAnsi="Calibri"/>
          <w:bCs/>
          <w:i/>
          <w:color w:val="595959" w:themeColor="text1" w:themeTint="A6"/>
          <w:lang w:val="en-US"/>
        </w:rPr>
        <w:t xml:space="preserve">The course </w:t>
      </w:r>
      <w:proofErr w:type="gramStart"/>
      <w:r w:rsidRPr="00974C3F">
        <w:rPr>
          <w:rFonts w:ascii="Calibri" w:hAnsi="Calibri"/>
          <w:bCs/>
          <w:i/>
          <w:color w:val="595959" w:themeColor="text1" w:themeTint="A6"/>
          <w:lang w:val="en-US"/>
        </w:rPr>
        <w:t>is designed</w:t>
      </w:r>
      <w:proofErr w:type="gramEnd"/>
      <w:r w:rsidRPr="00974C3F">
        <w:rPr>
          <w:rFonts w:ascii="Calibri" w:hAnsi="Calibri"/>
          <w:bCs/>
          <w:i/>
          <w:color w:val="595959" w:themeColor="text1" w:themeTint="A6"/>
          <w:lang w:val="en-US"/>
        </w:rPr>
        <w:t xml:space="preserve"> to be interactive and facilitate experience- and reflection-based learning. The typical structure of a unit is a) preparing for your role/planning the negotiation, b) conducting the negotiation with one of your colleagues, followed by c) a debriefing, Q&amp;</w:t>
      </w:r>
      <w:proofErr w:type="gramStart"/>
      <w:r w:rsidRPr="00974C3F">
        <w:rPr>
          <w:rFonts w:ascii="Calibri" w:hAnsi="Calibri"/>
          <w:bCs/>
          <w:i/>
          <w:color w:val="595959" w:themeColor="text1" w:themeTint="A6"/>
          <w:lang w:val="en-US"/>
        </w:rPr>
        <w:t>As</w:t>
      </w:r>
      <w:proofErr w:type="gramEnd"/>
      <w:r w:rsidRPr="00974C3F">
        <w:rPr>
          <w:rFonts w:ascii="Calibri" w:hAnsi="Calibri"/>
          <w:bCs/>
          <w:i/>
          <w:color w:val="595959" w:themeColor="text1" w:themeTint="A6"/>
          <w:lang w:val="en-US"/>
        </w:rPr>
        <w:t>, discussion, and reflection.</w:t>
      </w:r>
    </w:p>
    <w:p w:rsidR="00124B48" w:rsidRDefault="00124B48" w:rsidP="00124B48">
      <w:pPr>
        <w:autoSpaceDE w:val="0"/>
        <w:autoSpaceDN w:val="0"/>
        <w:adjustRightInd w:val="0"/>
        <w:jc w:val="both"/>
        <w:rPr>
          <w:lang w:val="en-US" w:eastAsia="en-US"/>
        </w:rPr>
      </w:pPr>
    </w:p>
    <w:p w:rsidR="00AB3358" w:rsidRDefault="0010773D" w:rsidP="003D389E">
      <w:pPr>
        <w:spacing w:after="100" w:afterAutospacing="1"/>
        <w:jc w:val="both"/>
        <w:rPr>
          <w:rFonts w:asciiTheme="minorHAnsi" w:hAnsiTheme="minorHAnsi"/>
          <w:b/>
          <w:bCs/>
          <w:color w:val="FA8126"/>
        </w:rPr>
      </w:pPr>
      <w:r>
        <w:rPr>
          <w:rFonts w:asciiTheme="minorHAnsi" w:hAnsiTheme="minorHAnsi"/>
          <w:b/>
          <w:bCs/>
          <w:color w:val="FA8126"/>
        </w:rPr>
        <w:t>Course materials</w:t>
      </w:r>
      <w:r w:rsidR="00F56D17">
        <w:rPr>
          <w:rFonts w:asciiTheme="minorHAnsi" w:hAnsiTheme="minorHAnsi"/>
          <w:b/>
          <w:bCs/>
          <w:color w:val="FA8126"/>
        </w:rPr>
        <w:t>/List of readings</w:t>
      </w:r>
      <w:r w:rsidR="0038458D" w:rsidRPr="001D7436">
        <w:rPr>
          <w:rFonts w:asciiTheme="minorHAnsi" w:hAnsiTheme="minorHAnsi"/>
          <w:b/>
          <w:bCs/>
          <w:color w:val="FA8126"/>
        </w:rPr>
        <w:t>:</w:t>
      </w:r>
    </w:p>
    <w:p w:rsidR="00AA0A74" w:rsidRPr="00974C3F" w:rsidRDefault="00AA0A74" w:rsidP="00974C3F">
      <w:pPr>
        <w:jc w:val="both"/>
        <w:rPr>
          <w:rFonts w:ascii="Calibri" w:hAnsi="Calibri"/>
          <w:bCs/>
          <w:i/>
          <w:color w:val="595959" w:themeColor="text1" w:themeTint="A6"/>
          <w:lang w:val="en-US"/>
        </w:rPr>
      </w:pPr>
      <w:r w:rsidRPr="00974C3F">
        <w:rPr>
          <w:rFonts w:ascii="Calibri" w:hAnsi="Calibri"/>
          <w:bCs/>
          <w:i/>
          <w:color w:val="595959" w:themeColor="text1" w:themeTint="A6"/>
          <w:lang w:val="en-US"/>
        </w:rPr>
        <w:t xml:space="preserve">There are no required readings for this course and </w:t>
      </w:r>
      <w:r w:rsidR="00F77FB5">
        <w:rPr>
          <w:rFonts w:ascii="Calibri" w:hAnsi="Calibri"/>
          <w:bCs/>
          <w:i/>
          <w:color w:val="595959" w:themeColor="text1" w:themeTint="A6"/>
          <w:lang w:val="en-US"/>
        </w:rPr>
        <w:t xml:space="preserve">all </w:t>
      </w:r>
      <w:r w:rsidRPr="00974C3F">
        <w:rPr>
          <w:rFonts w:ascii="Calibri" w:hAnsi="Calibri"/>
          <w:bCs/>
          <w:i/>
          <w:color w:val="595959" w:themeColor="text1" w:themeTint="A6"/>
          <w:lang w:val="en-US"/>
        </w:rPr>
        <w:t xml:space="preserve">course material (e.g., role instructions, etc.) </w:t>
      </w:r>
      <w:proofErr w:type="gramStart"/>
      <w:r w:rsidRPr="00974C3F">
        <w:rPr>
          <w:rFonts w:ascii="Calibri" w:hAnsi="Calibri"/>
          <w:bCs/>
          <w:i/>
          <w:color w:val="595959" w:themeColor="text1" w:themeTint="A6"/>
          <w:lang w:val="en-US"/>
        </w:rPr>
        <w:t>will be distributed</w:t>
      </w:r>
      <w:proofErr w:type="gramEnd"/>
      <w:r w:rsidRPr="00974C3F">
        <w:rPr>
          <w:rFonts w:ascii="Calibri" w:hAnsi="Calibri"/>
          <w:bCs/>
          <w:i/>
          <w:color w:val="595959" w:themeColor="text1" w:themeTint="A6"/>
          <w:lang w:val="en-US"/>
        </w:rPr>
        <w:t xml:space="preserve"> in class. Negotiation books I generally recommend</w:t>
      </w:r>
      <w:r w:rsidR="00F77FB5">
        <w:rPr>
          <w:rFonts w:ascii="Calibri" w:hAnsi="Calibri"/>
          <w:bCs/>
          <w:i/>
          <w:color w:val="595959" w:themeColor="text1" w:themeTint="A6"/>
          <w:lang w:val="en-US"/>
        </w:rPr>
        <w:t xml:space="preserve"> are</w:t>
      </w:r>
    </w:p>
    <w:p w:rsidR="00AA0A74" w:rsidRPr="00974C3F" w:rsidRDefault="00AA0A74" w:rsidP="00974C3F">
      <w:pPr>
        <w:jc w:val="both"/>
        <w:rPr>
          <w:rFonts w:ascii="Calibri" w:hAnsi="Calibri"/>
          <w:bCs/>
          <w:i/>
          <w:color w:val="595959" w:themeColor="text1" w:themeTint="A6"/>
          <w:lang w:val="en-US"/>
        </w:rPr>
      </w:pPr>
    </w:p>
    <w:p w:rsidR="00AA0A74" w:rsidRPr="00974C3F" w:rsidRDefault="00AA0A74" w:rsidP="00974C3F">
      <w:pPr>
        <w:pStyle w:val="ad"/>
        <w:numPr>
          <w:ilvl w:val="0"/>
          <w:numId w:val="10"/>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 xml:space="preserve">Leigh L. Thompson (2015) The Mind and Heart of the Negotiator (comprehensive textbook, long and </w:t>
      </w:r>
      <w:proofErr w:type="spellStart"/>
      <w:r w:rsidRPr="00974C3F">
        <w:rPr>
          <w:rFonts w:ascii="Calibri" w:hAnsi="Calibri"/>
          <w:bCs/>
          <w:i/>
          <w:color w:val="595959" w:themeColor="text1" w:themeTint="A6"/>
          <w:sz w:val="24"/>
          <w:szCs w:val="24"/>
          <w:lang w:val="en-US"/>
        </w:rPr>
        <w:t>sciency</w:t>
      </w:r>
      <w:proofErr w:type="spellEnd"/>
      <w:r w:rsidRPr="00974C3F">
        <w:rPr>
          <w:rFonts w:ascii="Calibri" w:hAnsi="Calibri"/>
          <w:bCs/>
          <w:i/>
          <w:color w:val="595959" w:themeColor="text1" w:themeTint="A6"/>
          <w:sz w:val="24"/>
          <w:szCs w:val="24"/>
          <w:lang w:val="en-US"/>
        </w:rPr>
        <w:t>, nothing for your bedside table or vacation, but a good read covering all the basics and more)</w:t>
      </w:r>
    </w:p>
    <w:p w:rsidR="00AA0A74" w:rsidRPr="00974C3F" w:rsidRDefault="00AA0A74" w:rsidP="00974C3F">
      <w:pPr>
        <w:pStyle w:val="ad"/>
        <w:numPr>
          <w:ilvl w:val="0"/>
          <w:numId w:val="10"/>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Leigh L. Thompson (2013) The Truth about Negotiations (short, practice-oriented book covering the basics)</w:t>
      </w:r>
    </w:p>
    <w:p w:rsidR="00AA0A74" w:rsidRPr="00974C3F" w:rsidRDefault="00AA0A74" w:rsidP="00974C3F">
      <w:pPr>
        <w:pStyle w:val="ad"/>
        <w:numPr>
          <w:ilvl w:val="0"/>
          <w:numId w:val="10"/>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 xml:space="preserve">Deepak Malhotra &amp; Max </w:t>
      </w:r>
      <w:proofErr w:type="spellStart"/>
      <w:r w:rsidRPr="00974C3F">
        <w:rPr>
          <w:rFonts w:ascii="Calibri" w:hAnsi="Calibri"/>
          <w:bCs/>
          <w:i/>
          <w:color w:val="595959" w:themeColor="text1" w:themeTint="A6"/>
          <w:sz w:val="24"/>
          <w:szCs w:val="24"/>
          <w:lang w:val="en-US"/>
        </w:rPr>
        <w:t>Bazerman</w:t>
      </w:r>
      <w:proofErr w:type="spellEnd"/>
      <w:r w:rsidRPr="00974C3F">
        <w:rPr>
          <w:rFonts w:ascii="Calibri" w:hAnsi="Calibri"/>
          <w:bCs/>
          <w:i/>
          <w:color w:val="595959" w:themeColor="text1" w:themeTint="A6"/>
          <w:sz w:val="24"/>
          <w:szCs w:val="24"/>
          <w:lang w:val="en-US"/>
        </w:rPr>
        <w:t xml:space="preserve"> (2007) Negotiation Genius (negotiation book for managers written by an excellent scholar, additionally to the basics such as claiming and creating value, it covers psychological aspects of negotiation and real world problems such as confronting lies and dealing with more powerful counterparts)</w:t>
      </w:r>
    </w:p>
    <w:p w:rsidR="00AA0A74" w:rsidRPr="00974C3F" w:rsidRDefault="00AA0A74" w:rsidP="00974C3F">
      <w:pPr>
        <w:pStyle w:val="ad"/>
        <w:numPr>
          <w:ilvl w:val="0"/>
          <w:numId w:val="10"/>
        </w:numPr>
        <w:jc w:val="both"/>
        <w:rPr>
          <w:rFonts w:ascii="Calibri" w:hAnsi="Calibri"/>
          <w:bCs/>
          <w:i/>
          <w:color w:val="595959" w:themeColor="text1" w:themeTint="A6"/>
          <w:sz w:val="24"/>
          <w:szCs w:val="24"/>
          <w:lang w:val="en-US"/>
        </w:rPr>
      </w:pPr>
      <w:r w:rsidRPr="00974C3F">
        <w:rPr>
          <w:rFonts w:ascii="Calibri" w:hAnsi="Calibri"/>
          <w:bCs/>
          <w:i/>
          <w:color w:val="595959" w:themeColor="text1" w:themeTint="A6"/>
          <w:sz w:val="24"/>
          <w:szCs w:val="24"/>
          <w:lang w:val="en-US"/>
        </w:rPr>
        <w:t xml:space="preserve">Deepak </w:t>
      </w:r>
      <w:proofErr w:type="spellStart"/>
      <w:r w:rsidRPr="00974C3F">
        <w:rPr>
          <w:rFonts w:ascii="Calibri" w:hAnsi="Calibri"/>
          <w:bCs/>
          <w:i/>
          <w:color w:val="595959" w:themeColor="text1" w:themeTint="A6"/>
          <w:sz w:val="24"/>
          <w:szCs w:val="24"/>
          <w:lang w:val="en-US"/>
        </w:rPr>
        <w:t>Malhtora</w:t>
      </w:r>
      <w:proofErr w:type="spellEnd"/>
      <w:r w:rsidRPr="00974C3F">
        <w:rPr>
          <w:rFonts w:ascii="Calibri" w:hAnsi="Calibri"/>
          <w:bCs/>
          <w:i/>
          <w:color w:val="595959" w:themeColor="text1" w:themeTint="A6"/>
          <w:sz w:val="24"/>
          <w:szCs w:val="24"/>
          <w:lang w:val="en-US"/>
        </w:rPr>
        <w:t xml:space="preserve"> (2016) Negotiating the Impossible (negotiation book for managers focusing on framing, the negotiation process, and empathy)</w:t>
      </w:r>
    </w:p>
    <w:p w:rsidR="00AA0A74" w:rsidRPr="00974C3F" w:rsidRDefault="00AA0A74" w:rsidP="00974C3F">
      <w:pPr>
        <w:jc w:val="both"/>
        <w:rPr>
          <w:rFonts w:ascii="Calibri" w:hAnsi="Calibri"/>
          <w:bCs/>
          <w:i/>
          <w:color w:val="595959" w:themeColor="text1" w:themeTint="A6"/>
          <w:lang w:val="en-US"/>
        </w:rPr>
      </w:pPr>
    </w:p>
    <w:p w:rsidR="006F0F58" w:rsidRPr="00AA0A74" w:rsidRDefault="006F0F58" w:rsidP="004E7EC8">
      <w:pPr>
        <w:spacing w:before="120" w:after="240"/>
        <w:rPr>
          <w:rFonts w:asciiTheme="minorHAnsi" w:hAnsiTheme="minorHAnsi" w:cstheme="minorHAnsi"/>
          <w:b/>
          <w:color w:val="FA8126"/>
        </w:rPr>
      </w:pPr>
      <w:r>
        <w:rPr>
          <w:rFonts w:asciiTheme="minorHAnsi" w:hAnsiTheme="minorHAnsi" w:cstheme="minorHAnsi"/>
          <w:b/>
          <w:color w:val="FA8126"/>
        </w:rPr>
        <w:t>C</w:t>
      </w:r>
      <w:r w:rsidR="00427449">
        <w:rPr>
          <w:rFonts w:asciiTheme="minorHAnsi" w:hAnsiTheme="minorHAnsi" w:cstheme="minorHAnsi"/>
          <w:b/>
          <w:color w:val="FA8126"/>
        </w:rPr>
        <w:t>ourse leader(s)</w:t>
      </w:r>
      <w:r>
        <w:rPr>
          <w:rFonts w:asciiTheme="minorHAnsi" w:hAnsiTheme="minorHAnsi" w:cstheme="minorHAnsi"/>
          <w:b/>
          <w:color w:val="FA8126"/>
        </w:rPr>
        <w:t>'</w:t>
      </w:r>
      <w:r w:rsidR="00427449">
        <w:rPr>
          <w:rFonts w:asciiTheme="minorHAnsi" w:hAnsiTheme="minorHAnsi" w:cstheme="minorHAnsi"/>
          <w:b/>
          <w:color w:val="FA8126"/>
        </w:rPr>
        <w:t xml:space="preserve"> </w:t>
      </w:r>
      <w:r w:rsidR="0005259A">
        <w:rPr>
          <w:rFonts w:asciiTheme="minorHAnsi" w:hAnsiTheme="minorHAnsi" w:cstheme="minorHAnsi"/>
          <w:b/>
          <w:color w:val="FA8126"/>
        </w:rPr>
        <w:t xml:space="preserve">short </w:t>
      </w:r>
      <w:r w:rsidR="00427449">
        <w:rPr>
          <w:rFonts w:asciiTheme="minorHAnsi" w:hAnsiTheme="minorHAnsi" w:cstheme="minorHAnsi"/>
          <w:b/>
          <w:color w:val="FA8126"/>
        </w:rPr>
        <w:t>biography:</w:t>
      </w:r>
    </w:p>
    <w:p w:rsidR="00974C3F" w:rsidRDefault="00974C3F" w:rsidP="00F77FB5">
      <w:pPr>
        <w:jc w:val="both"/>
        <w:rPr>
          <w:rFonts w:ascii="Calibri" w:hAnsi="Calibri"/>
          <w:bCs/>
          <w:i/>
          <w:color w:val="595959" w:themeColor="text1" w:themeTint="A6"/>
          <w:lang w:val="en-US"/>
        </w:rPr>
      </w:pPr>
      <w:r w:rsidRPr="00974C3F">
        <w:rPr>
          <w:rFonts w:ascii="Calibri" w:hAnsi="Calibri"/>
          <w:bCs/>
          <w:i/>
          <w:color w:val="595959" w:themeColor="text1" w:themeTint="A6"/>
          <w:lang w:val="en-US"/>
        </w:rPr>
        <w:t xml:space="preserve">Michele Griessmair is currently research associate at the Department of Economic Sociology (University of Vienna) </w:t>
      </w:r>
      <w:proofErr w:type="gramStart"/>
      <w:r w:rsidRPr="00974C3F">
        <w:rPr>
          <w:rFonts w:ascii="Calibri" w:hAnsi="Calibri"/>
          <w:bCs/>
          <w:i/>
          <w:color w:val="595959" w:themeColor="text1" w:themeTint="A6"/>
          <w:lang w:val="en-US"/>
        </w:rPr>
        <w:t>and also</w:t>
      </w:r>
      <w:proofErr w:type="gramEnd"/>
      <w:r w:rsidRPr="00974C3F">
        <w:rPr>
          <w:rFonts w:ascii="Calibri" w:hAnsi="Calibri"/>
          <w:bCs/>
          <w:i/>
          <w:color w:val="595959" w:themeColor="text1" w:themeTint="A6"/>
          <w:lang w:val="en-US"/>
        </w:rPr>
        <w:t xml:space="preserve"> holds external lecturer positions at the Department of Business Decisions and Analytics (University of Vienna) as well as Rennes School of Business (Rennes, France). He was visiting scholar/guest researcher at Victoria University (Melbourne, Australia), Carnegie Mellon University (Pittsburgh, USA), University of Trier (Trier, Germany), and Kyoto University (Kyoto, Japan). </w:t>
      </w:r>
      <w:r>
        <w:rPr>
          <w:rFonts w:ascii="Calibri" w:hAnsi="Calibri"/>
          <w:bCs/>
          <w:i/>
          <w:color w:val="595959" w:themeColor="text1" w:themeTint="A6"/>
          <w:lang w:val="en-US"/>
        </w:rPr>
        <w:t xml:space="preserve">His </w:t>
      </w:r>
      <w:r w:rsidR="00F77FB5">
        <w:rPr>
          <w:rFonts w:ascii="Calibri" w:hAnsi="Calibri"/>
          <w:bCs/>
          <w:i/>
          <w:color w:val="595959" w:themeColor="text1" w:themeTint="A6"/>
          <w:lang w:val="en-US"/>
        </w:rPr>
        <w:t xml:space="preserve">main interest in research and teaching is behavioral decision making in negotiations with a particular focus on the role of communication and emotions. </w:t>
      </w:r>
    </w:p>
    <w:p w:rsidR="00F77FB5" w:rsidRPr="00F77FB5" w:rsidRDefault="00F77FB5" w:rsidP="00F77FB5">
      <w:pPr>
        <w:jc w:val="both"/>
        <w:rPr>
          <w:rFonts w:ascii="Calibri" w:hAnsi="Calibri"/>
          <w:bCs/>
          <w:i/>
          <w:color w:val="595959" w:themeColor="text1" w:themeTint="A6"/>
          <w:lang w:val="en-US"/>
        </w:rPr>
      </w:pPr>
      <w:bookmarkStart w:id="0" w:name="_GoBack"/>
      <w:bookmarkEnd w:id="0"/>
    </w:p>
    <w:sectPr w:rsidR="00F77FB5" w:rsidRPr="00F77FB5" w:rsidSect="004640D3">
      <w:headerReference w:type="default" r:id="rId9"/>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A36" w:rsidRDefault="00651A36" w:rsidP="00E11183">
      <w:r>
        <w:separator/>
      </w:r>
    </w:p>
  </w:endnote>
  <w:endnote w:type="continuationSeparator" w:id="0">
    <w:p w:rsidR="00651A36" w:rsidRDefault="00651A36" w:rsidP="00E1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A36" w:rsidRDefault="00651A36" w:rsidP="00E11183">
      <w:r>
        <w:separator/>
      </w:r>
    </w:p>
  </w:footnote>
  <w:footnote w:type="continuationSeparator" w:id="0">
    <w:p w:rsidR="00651A36" w:rsidRDefault="00651A36" w:rsidP="00E11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58" w:rsidRPr="009E5ABC" w:rsidRDefault="004640D3" w:rsidP="009E5ABC">
    <w:pPr>
      <w:spacing w:line="288" w:lineRule="auto"/>
      <w:ind w:right="851"/>
      <w:jc w:val="right"/>
      <w:rPr>
        <w:rFonts w:asciiTheme="minorHAnsi" w:hAnsiTheme="minorHAnsi" w:cstheme="minorHAnsi"/>
        <w:b/>
        <w:color w:val="C00000"/>
        <w:sz w:val="28"/>
        <w:szCs w:val="28"/>
        <w:lang w:eastAsia="en-GB"/>
      </w:rPr>
    </w:pPr>
    <w:r w:rsidRPr="009E5ABC">
      <w:rPr>
        <w:rFonts w:asciiTheme="minorHAnsi" w:hAnsiTheme="minorHAnsi"/>
        <w:i/>
        <w:noProof/>
        <w:color w:val="C00000"/>
        <w:sz w:val="28"/>
        <w:szCs w:val="28"/>
        <w:lang w:val="uk-UA" w:eastAsia="uk-UA"/>
      </w:rPr>
      <w:drawing>
        <wp:anchor distT="0" distB="0" distL="114300" distR="114300" simplePos="0" relativeHeight="251658240" behindDoc="0" locked="0" layoutInCell="1" allowOverlap="1" wp14:anchorId="57B56BE2" wp14:editId="65F89A29">
          <wp:simplePos x="0" y="0"/>
          <wp:positionH relativeFrom="margin">
            <wp:align>left</wp:align>
          </wp:positionH>
          <wp:positionV relativeFrom="paragraph">
            <wp:posOffset>-6928</wp:posOffset>
          </wp:positionV>
          <wp:extent cx="1772920" cy="765810"/>
          <wp:effectExtent l="0" t="0" r="0" b="0"/>
          <wp:wrapThrough wrapText="bothSides">
            <wp:wrapPolygon edited="0">
              <wp:start x="0" y="0"/>
              <wp:lineTo x="0" y="20955"/>
              <wp:lineTo x="21352" y="20955"/>
              <wp:lineTo x="21352" y="0"/>
              <wp:lineTo x="0" y="0"/>
            </wp:wrapPolygon>
          </wp:wrapThrough>
          <wp:docPr id="2" name="Рисунок 2" descr="C:\Users\Professional\AppData\Local\Microsoft\Windows\INetCache\Content.Word\CHNU_LOGO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fessional\AppData\Local\Microsoft\Windows\INetCache\Content.Word\CHNU_LOGO_eng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600" cy="7730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ABC">
      <w:rPr>
        <w:rFonts w:asciiTheme="minorHAnsi" w:hAnsiTheme="minorHAnsi" w:cstheme="minorHAnsi"/>
        <w:b/>
        <w:color w:val="C00000"/>
        <w:sz w:val="28"/>
        <w:szCs w:val="28"/>
        <w:lang w:val="en-US" w:eastAsia="en-GB"/>
      </w:rPr>
      <w:t xml:space="preserve">April </w:t>
    </w:r>
    <w:r w:rsidRPr="009E5ABC">
      <w:rPr>
        <w:rFonts w:asciiTheme="minorHAnsi" w:hAnsiTheme="minorHAnsi" w:cstheme="minorHAnsi"/>
        <w:b/>
        <w:color w:val="C00000"/>
        <w:sz w:val="28"/>
        <w:szCs w:val="28"/>
        <w:lang w:val="uk-UA" w:eastAsia="en-GB"/>
      </w:rPr>
      <w:t>2</w:t>
    </w:r>
    <w:r w:rsidR="004E7836">
      <w:rPr>
        <w:rFonts w:asciiTheme="minorHAnsi" w:hAnsiTheme="minorHAnsi" w:cstheme="minorHAnsi"/>
        <w:b/>
        <w:color w:val="C00000"/>
        <w:sz w:val="28"/>
        <w:szCs w:val="28"/>
        <w:lang w:val="uk-UA" w:eastAsia="en-GB"/>
      </w:rPr>
      <w:t>3</w:t>
    </w:r>
    <w:r w:rsidR="00BB79D6" w:rsidRPr="009E5ABC">
      <w:rPr>
        <w:rFonts w:asciiTheme="minorHAnsi" w:hAnsiTheme="minorHAnsi" w:cstheme="minorHAnsi"/>
        <w:b/>
        <w:color w:val="C00000"/>
        <w:sz w:val="28"/>
        <w:szCs w:val="28"/>
        <w:lang w:eastAsia="en-GB"/>
      </w:rPr>
      <w:t xml:space="preserve"> – </w:t>
    </w:r>
    <w:r w:rsidRPr="009E5ABC">
      <w:rPr>
        <w:rFonts w:asciiTheme="minorHAnsi" w:hAnsiTheme="minorHAnsi" w:cstheme="minorHAnsi"/>
        <w:b/>
        <w:color w:val="C00000"/>
        <w:sz w:val="28"/>
        <w:szCs w:val="28"/>
        <w:lang w:eastAsia="en-GB"/>
      </w:rPr>
      <w:t>May 02,</w:t>
    </w:r>
    <w:r w:rsidR="00E24C31" w:rsidRPr="009E5ABC">
      <w:rPr>
        <w:rFonts w:asciiTheme="minorHAnsi" w:hAnsiTheme="minorHAnsi" w:cstheme="minorHAnsi"/>
        <w:b/>
        <w:color w:val="C00000"/>
        <w:sz w:val="28"/>
        <w:szCs w:val="28"/>
        <w:lang w:eastAsia="en-GB"/>
      </w:rPr>
      <w:t xml:space="preserve"> </w:t>
    </w:r>
    <w:r w:rsidR="00412F6A" w:rsidRPr="009E5ABC">
      <w:rPr>
        <w:rFonts w:asciiTheme="minorHAnsi" w:hAnsiTheme="minorHAnsi" w:cstheme="minorHAnsi"/>
        <w:b/>
        <w:color w:val="C00000"/>
        <w:sz w:val="28"/>
        <w:szCs w:val="28"/>
        <w:lang w:eastAsia="en-GB"/>
      </w:rPr>
      <w:t>202</w:t>
    </w:r>
    <w:r w:rsidRPr="009E5ABC">
      <w:rPr>
        <w:rFonts w:asciiTheme="minorHAnsi" w:hAnsiTheme="minorHAnsi" w:cstheme="minorHAnsi"/>
        <w:b/>
        <w:color w:val="C00000"/>
        <w:sz w:val="28"/>
        <w:szCs w:val="28"/>
        <w:lang w:eastAsia="en-G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B62"/>
    <w:multiLevelType w:val="hybridMultilevel"/>
    <w:tmpl w:val="11903F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5523A37"/>
    <w:multiLevelType w:val="hybridMultilevel"/>
    <w:tmpl w:val="1B249F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A546FC"/>
    <w:multiLevelType w:val="hybridMultilevel"/>
    <w:tmpl w:val="926A76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6245FC"/>
    <w:multiLevelType w:val="hybridMultilevel"/>
    <w:tmpl w:val="29CE0F8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412EEB"/>
    <w:multiLevelType w:val="hybridMultilevel"/>
    <w:tmpl w:val="505C6A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4596AAC"/>
    <w:multiLevelType w:val="hybridMultilevel"/>
    <w:tmpl w:val="13A4CA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178F9"/>
    <w:multiLevelType w:val="hybridMultilevel"/>
    <w:tmpl w:val="9376B3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56250ED"/>
    <w:multiLevelType w:val="hybridMultilevel"/>
    <w:tmpl w:val="BEA2CF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A925795"/>
    <w:multiLevelType w:val="hybridMultilevel"/>
    <w:tmpl w:val="51243614"/>
    <w:lvl w:ilvl="0" w:tplc="ED24015A">
      <w:numFmt w:val="bullet"/>
      <w:lvlText w:val="•"/>
      <w:lvlJc w:val="left"/>
      <w:pPr>
        <w:ind w:left="360" w:hanging="360"/>
      </w:pPr>
      <w:rPr>
        <w:rFonts w:ascii="Calibri" w:eastAsia="Times New Roman" w:hAnsi="Calibri" w:cs="Times New Roman"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 w15:restartNumberingAfterBreak="0">
    <w:nsid w:val="6C901541"/>
    <w:multiLevelType w:val="hybridMultilevel"/>
    <w:tmpl w:val="4342B38E"/>
    <w:lvl w:ilvl="0" w:tplc="ED24015A">
      <w:numFmt w:val="bullet"/>
      <w:lvlText w:val="•"/>
      <w:lvlJc w:val="left"/>
      <w:pPr>
        <w:ind w:left="360" w:hanging="360"/>
      </w:pPr>
      <w:rPr>
        <w:rFonts w:ascii="Calibri" w:eastAsia="Times New Roma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8"/>
  </w:num>
  <w:num w:numId="4">
    <w:abstractNumId w:val="3"/>
  </w:num>
  <w:num w:numId="5">
    <w:abstractNumId w:val="0"/>
  </w:num>
  <w:num w:numId="6">
    <w:abstractNumId w:val="7"/>
  </w:num>
  <w:num w:numId="7">
    <w:abstractNumId w:val="2"/>
  </w:num>
  <w:num w:numId="8">
    <w:abstractNumId w:val="6"/>
  </w:num>
  <w:num w:numId="9">
    <w:abstractNumId w:val="5"/>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02"/>
    <w:rsid w:val="0002618F"/>
    <w:rsid w:val="00033B48"/>
    <w:rsid w:val="00041B24"/>
    <w:rsid w:val="0005259A"/>
    <w:rsid w:val="00060A88"/>
    <w:rsid w:val="000675F9"/>
    <w:rsid w:val="000679E9"/>
    <w:rsid w:val="000719EF"/>
    <w:rsid w:val="00083D57"/>
    <w:rsid w:val="00092AF0"/>
    <w:rsid w:val="000B0BCF"/>
    <w:rsid w:val="000D0761"/>
    <w:rsid w:val="000E48CA"/>
    <w:rsid w:val="001000DE"/>
    <w:rsid w:val="0010773D"/>
    <w:rsid w:val="0011178E"/>
    <w:rsid w:val="00124B03"/>
    <w:rsid w:val="00124B48"/>
    <w:rsid w:val="00124CAB"/>
    <w:rsid w:val="00124E4D"/>
    <w:rsid w:val="00151E28"/>
    <w:rsid w:val="0016071F"/>
    <w:rsid w:val="001B1E09"/>
    <w:rsid w:val="001D7436"/>
    <w:rsid w:val="001D74A5"/>
    <w:rsid w:val="00234B61"/>
    <w:rsid w:val="002408EE"/>
    <w:rsid w:val="00247538"/>
    <w:rsid w:val="0027621E"/>
    <w:rsid w:val="002812C1"/>
    <w:rsid w:val="00286EEA"/>
    <w:rsid w:val="002B69B7"/>
    <w:rsid w:val="002D66E2"/>
    <w:rsid w:val="0030724A"/>
    <w:rsid w:val="00307920"/>
    <w:rsid w:val="003145CC"/>
    <w:rsid w:val="00363DF6"/>
    <w:rsid w:val="003666B0"/>
    <w:rsid w:val="003700FF"/>
    <w:rsid w:val="003735A1"/>
    <w:rsid w:val="0038458D"/>
    <w:rsid w:val="003B3BAC"/>
    <w:rsid w:val="003C247F"/>
    <w:rsid w:val="003D389E"/>
    <w:rsid w:val="003E1C0A"/>
    <w:rsid w:val="003E4615"/>
    <w:rsid w:val="00412F6A"/>
    <w:rsid w:val="004178E4"/>
    <w:rsid w:val="00427449"/>
    <w:rsid w:val="00446D03"/>
    <w:rsid w:val="0045657C"/>
    <w:rsid w:val="004640D3"/>
    <w:rsid w:val="004668E8"/>
    <w:rsid w:val="004B1760"/>
    <w:rsid w:val="004D05A5"/>
    <w:rsid w:val="004D414C"/>
    <w:rsid w:val="004E4F17"/>
    <w:rsid w:val="004E58D4"/>
    <w:rsid w:val="004E7836"/>
    <w:rsid w:val="004E7EC8"/>
    <w:rsid w:val="004F0E70"/>
    <w:rsid w:val="00501179"/>
    <w:rsid w:val="00532118"/>
    <w:rsid w:val="005705E5"/>
    <w:rsid w:val="005751C1"/>
    <w:rsid w:val="0058194A"/>
    <w:rsid w:val="0058493F"/>
    <w:rsid w:val="005B75EE"/>
    <w:rsid w:val="005C4810"/>
    <w:rsid w:val="005E5E46"/>
    <w:rsid w:val="006175D4"/>
    <w:rsid w:val="006365A4"/>
    <w:rsid w:val="00651A36"/>
    <w:rsid w:val="00655840"/>
    <w:rsid w:val="00663D22"/>
    <w:rsid w:val="006837BE"/>
    <w:rsid w:val="00694502"/>
    <w:rsid w:val="006C2470"/>
    <w:rsid w:val="006F0F58"/>
    <w:rsid w:val="007211E4"/>
    <w:rsid w:val="00734DDD"/>
    <w:rsid w:val="00760B69"/>
    <w:rsid w:val="00772B0C"/>
    <w:rsid w:val="007A4BC8"/>
    <w:rsid w:val="007F20CE"/>
    <w:rsid w:val="008004EB"/>
    <w:rsid w:val="00820DDB"/>
    <w:rsid w:val="008363B5"/>
    <w:rsid w:val="00847112"/>
    <w:rsid w:val="0088379E"/>
    <w:rsid w:val="00894306"/>
    <w:rsid w:val="008C0ACB"/>
    <w:rsid w:val="009110D4"/>
    <w:rsid w:val="009133FD"/>
    <w:rsid w:val="0094354D"/>
    <w:rsid w:val="009523F6"/>
    <w:rsid w:val="0096122E"/>
    <w:rsid w:val="00967C71"/>
    <w:rsid w:val="00974C3F"/>
    <w:rsid w:val="009A2A0C"/>
    <w:rsid w:val="009D2B8F"/>
    <w:rsid w:val="009E2D29"/>
    <w:rsid w:val="009E5ABC"/>
    <w:rsid w:val="009F02D7"/>
    <w:rsid w:val="009F215D"/>
    <w:rsid w:val="00A23B1B"/>
    <w:rsid w:val="00A408D7"/>
    <w:rsid w:val="00A47D1E"/>
    <w:rsid w:val="00A50064"/>
    <w:rsid w:val="00A73E1C"/>
    <w:rsid w:val="00A74A6E"/>
    <w:rsid w:val="00A861C6"/>
    <w:rsid w:val="00AA0A74"/>
    <w:rsid w:val="00AB3358"/>
    <w:rsid w:val="00AC451F"/>
    <w:rsid w:val="00AE29D1"/>
    <w:rsid w:val="00B02BA4"/>
    <w:rsid w:val="00B14C9E"/>
    <w:rsid w:val="00B20A0B"/>
    <w:rsid w:val="00B244B9"/>
    <w:rsid w:val="00B3785C"/>
    <w:rsid w:val="00B539DF"/>
    <w:rsid w:val="00B624A2"/>
    <w:rsid w:val="00B72733"/>
    <w:rsid w:val="00BA313F"/>
    <w:rsid w:val="00BB4387"/>
    <w:rsid w:val="00BB79D6"/>
    <w:rsid w:val="00BD1297"/>
    <w:rsid w:val="00C0735D"/>
    <w:rsid w:val="00C42229"/>
    <w:rsid w:val="00C62050"/>
    <w:rsid w:val="00C93581"/>
    <w:rsid w:val="00CB7716"/>
    <w:rsid w:val="00CD3DAA"/>
    <w:rsid w:val="00D01E4D"/>
    <w:rsid w:val="00D10D9D"/>
    <w:rsid w:val="00D128CB"/>
    <w:rsid w:val="00D14A35"/>
    <w:rsid w:val="00D16FCF"/>
    <w:rsid w:val="00D23F34"/>
    <w:rsid w:val="00D24368"/>
    <w:rsid w:val="00D435D2"/>
    <w:rsid w:val="00D8271F"/>
    <w:rsid w:val="00DC5026"/>
    <w:rsid w:val="00E11183"/>
    <w:rsid w:val="00E2062B"/>
    <w:rsid w:val="00E20CFE"/>
    <w:rsid w:val="00E24C31"/>
    <w:rsid w:val="00EA1138"/>
    <w:rsid w:val="00EA3B37"/>
    <w:rsid w:val="00EB2B4D"/>
    <w:rsid w:val="00EF54EE"/>
    <w:rsid w:val="00F41436"/>
    <w:rsid w:val="00F4569D"/>
    <w:rsid w:val="00F56D17"/>
    <w:rsid w:val="00F636AE"/>
    <w:rsid w:val="00F75965"/>
    <w:rsid w:val="00F77FB5"/>
    <w:rsid w:val="00F94FA0"/>
    <w:rsid w:val="00F95D6B"/>
    <w:rsid w:val="00FA2A35"/>
    <w:rsid w:val="00FE21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ADAF9-CC42-459B-91AB-4A94F175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502"/>
    <w:pPr>
      <w:spacing w:after="0" w:line="240" w:lineRule="auto"/>
    </w:pPr>
    <w:rPr>
      <w:rFonts w:ascii="Times New Roman" w:eastAsia="Times New Roman" w:hAnsi="Times New Roman" w:cs="Times New Roman"/>
      <w:sz w:val="24"/>
      <w:szCs w:val="24"/>
      <w:lang w:val="en-GB" w:eastAsia="sl-SI"/>
    </w:rPr>
  </w:style>
  <w:style w:type="paragraph" w:styleId="1">
    <w:name w:val="heading 1"/>
    <w:basedOn w:val="a"/>
    <w:next w:val="a"/>
    <w:link w:val="10"/>
    <w:uiPriority w:val="9"/>
    <w:qFormat/>
    <w:rsid w:val="001D74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408D7"/>
    <w:pPr>
      <w:spacing w:before="100" w:beforeAutospacing="1" w:after="100" w:afterAutospacing="1"/>
      <w:outlineLvl w:val="1"/>
    </w:pPr>
    <w:rPr>
      <w:b/>
      <w:bCs/>
      <w:sz w:val="36"/>
      <w:szCs w:val="36"/>
      <w:lang w:val="pl-PL" w:eastAsia="pl-PL"/>
    </w:rPr>
  </w:style>
  <w:style w:type="paragraph" w:styleId="3">
    <w:name w:val="heading 3"/>
    <w:basedOn w:val="a"/>
    <w:next w:val="a"/>
    <w:link w:val="30"/>
    <w:uiPriority w:val="9"/>
    <w:semiHidden/>
    <w:unhideWhenUsed/>
    <w:qFormat/>
    <w:rsid w:val="004B176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502"/>
    <w:rPr>
      <w:rFonts w:ascii="Tahoma" w:eastAsiaTheme="minorHAnsi" w:hAnsi="Tahoma" w:cs="Tahoma"/>
      <w:sz w:val="16"/>
      <w:szCs w:val="16"/>
      <w:lang w:val="sl-SI" w:eastAsia="en-US"/>
    </w:rPr>
  </w:style>
  <w:style w:type="character" w:customStyle="1" w:styleId="a4">
    <w:name w:val="Текст у виносці Знак"/>
    <w:basedOn w:val="a0"/>
    <w:link w:val="a3"/>
    <w:uiPriority w:val="99"/>
    <w:semiHidden/>
    <w:rsid w:val="00694502"/>
    <w:rPr>
      <w:rFonts w:ascii="Tahoma" w:hAnsi="Tahoma" w:cs="Tahoma"/>
      <w:sz w:val="16"/>
      <w:szCs w:val="16"/>
    </w:rPr>
  </w:style>
  <w:style w:type="paragraph" w:styleId="a5">
    <w:name w:val="Normal (Web)"/>
    <w:basedOn w:val="a"/>
    <w:uiPriority w:val="99"/>
    <w:rsid w:val="00694502"/>
    <w:pPr>
      <w:spacing w:before="100" w:beforeAutospacing="1" w:after="100" w:afterAutospacing="1"/>
    </w:pPr>
    <w:rPr>
      <w:rFonts w:ascii="Verdana" w:hAnsi="Verdana"/>
      <w:sz w:val="18"/>
      <w:szCs w:val="18"/>
      <w:lang w:val="sl-SI"/>
    </w:rPr>
  </w:style>
  <w:style w:type="character" w:styleId="a6">
    <w:name w:val="Hyperlink"/>
    <w:rsid w:val="00694502"/>
    <w:rPr>
      <w:color w:val="0000FF"/>
      <w:u w:val="single"/>
    </w:rPr>
  </w:style>
  <w:style w:type="paragraph" w:styleId="a7">
    <w:name w:val="header"/>
    <w:basedOn w:val="a"/>
    <w:link w:val="a8"/>
    <w:uiPriority w:val="99"/>
    <w:unhideWhenUsed/>
    <w:rsid w:val="00E11183"/>
    <w:pPr>
      <w:tabs>
        <w:tab w:val="center" w:pos="4513"/>
        <w:tab w:val="right" w:pos="9026"/>
      </w:tabs>
    </w:pPr>
  </w:style>
  <w:style w:type="character" w:customStyle="1" w:styleId="a8">
    <w:name w:val="Верхній колонтитул Знак"/>
    <w:basedOn w:val="a0"/>
    <w:link w:val="a7"/>
    <w:uiPriority w:val="99"/>
    <w:rsid w:val="00E11183"/>
    <w:rPr>
      <w:rFonts w:ascii="Times New Roman" w:eastAsia="Times New Roman" w:hAnsi="Times New Roman" w:cs="Times New Roman"/>
      <w:sz w:val="24"/>
      <w:szCs w:val="24"/>
      <w:lang w:val="en-GB" w:eastAsia="sl-SI"/>
    </w:rPr>
  </w:style>
  <w:style w:type="paragraph" w:styleId="a9">
    <w:name w:val="footer"/>
    <w:basedOn w:val="a"/>
    <w:link w:val="aa"/>
    <w:uiPriority w:val="99"/>
    <w:unhideWhenUsed/>
    <w:rsid w:val="00E11183"/>
    <w:pPr>
      <w:tabs>
        <w:tab w:val="center" w:pos="4513"/>
        <w:tab w:val="right" w:pos="9026"/>
      </w:tabs>
    </w:pPr>
  </w:style>
  <w:style w:type="character" w:customStyle="1" w:styleId="aa">
    <w:name w:val="Нижній колонтитул Знак"/>
    <w:basedOn w:val="a0"/>
    <w:link w:val="a9"/>
    <w:uiPriority w:val="99"/>
    <w:rsid w:val="00E11183"/>
    <w:rPr>
      <w:rFonts w:ascii="Times New Roman" w:eastAsia="Times New Roman" w:hAnsi="Times New Roman" w:cs="Times New Roman"/>
      <w:sz w:val="24"/>
      <w:szCs w:val="24"/>
      <w:lang w:val="en-GB" w:eastAsia="sl-SI"/>
    </w:rPr>
  </w:style>
  <w:style w:type="paragraph" w:styleId="ab">
    <w:name w:val="Plain Text"/>
    <w:basedOn w:val="a"/>
    <w:link w:val="ac"/>
    <w:uiPriority w:val="99"/>
    <w:semiHidden/>
    <w:unhideWhenUsed/>
    <w:rsid w:val="00247538"/>
    <w:rPr>
      <w:rFonts w:ascii="Consolas" w:eastAsia="Calibri" w:hAnsi="Consolas"/>
      <w:sz w:val="21"/>
      <w:szCs w:val="21"/>
      <w:lang w:val="sl-SI" w:eastAsia="en-US"/>
    </w:rPr>
  </w:style>
  <w:style w:type="character" w:customStyle="1" w:styleId="ac">
    <w:name w:val="Текст Знак"/>
    <w:basedOn w:val="a0"/>
    <w:link w:val="ab"/>
    <w:uiPriority w:val="99"/>
    <w:semiHidden/>
    <w:rsid w:val="00247538"/>
    <w:rPr>
      <w:rFonts w:ascii="Consolas" w:eastAsia="Calibri" w:hAnsi="Consolas" w:cs="Times New Roman"/>
      <w:sz w:val="21"/>
      <w:szCs w:val="21"/>
    </w:rPr>
  </w:style>
  <w:style w:type="paragraph" w:styleId="ad">
    <w:name w:val="List Paragraph"/>
    <w:basedOn w:val="a"/>
    <w:uiPriority w:val="34"/>
    <w:qFormat/>
    <w:rsid w:val="00151E28"/>
    <w:pPr>
      <w:spacing w:line="276" w:lineRule="auto"/>
      <w:ind w:left="720"/>
      <w:contextualSpacing/>
    </w:pPr>
    <w:rPr>
      <w:rFonts w:eastAsiaTheme="minorHAnsi" w:cstheme="minorBidi"/>
      <w:sz w:val="22"/>
      <w:szCs w:val="22"/>
      <w:lang w:val="sl-SI" w:eastAsia="en-US"/>
    </w:rPr>
  </w:style>
  <w:style w:type="paragraph" w:customStyle="1" w:styleId="Default">
    <w:name w:val="Default"/>
    <w:rsid w:val="00C62050"/>
    <w:pPr>
      <w:autoSpaceDE w:val="0"/>
      <w:autoSpaceDN w:val="0"/>
      <w:adjustRightInd w:val="0"/>
      <w:spacing w:after="0" w:line="240" w:lineRule="auto"/>
    </w:pPr>
    <w:rPr>
      <w:rFonts w:ascii="Calibri" w:hAnsi="Calibri" w:cs="Calibri"/>
      <w:color w:val="000000"/>
      <w:sz w:val="24"/>
      <w:szCs w:val="24"/>
      <w:lang w:val="en-US"/>
    </w:rPr>
  </w:style>
  <w:style w:type="character" w:customStyle="1" w:styleId="20">
    <w:name w:val="Заголовок 2 Знак"/>
    <w:basedOn w:val="a0"/>
    <w:link w:val="2"/>
    <w:uiPriority w:val="9"/>
    <w:rsid w:val="00A408D7"/>
    <w:rPr>
      <w:rFonts w:ascii="Times New Roman" w:eastAsia="Times New Roman" w:hAnsi="Times New Roman" w:cs="Times New Roman"/>
      <w:b/>
      <w:bCs/>
      <w:sz w:val="36"/>
      <w:szCs w:val="36"/>
      <w:lang w:val="pl-PL" w:eastAsia="pl-PL"/>
    </w:rPr>
  </w:style>
  <w:style w:type="character" w:customStyle="1" w:styleId="10">
    <w:name w:val="Заголовок 1 Знак"/>
    <w:basedOn w:val="a0"/>
    <w:link w:val="1"/>
    <w:uiPriority w:val="9"/>
    <w:rsid w:val="001D74A5"/>
    <w:rPr>
      <w:rFonts w:asciiTheme="majorHAnsi" w:eastAsiaTheme="majorEastAsia" w:hAnsiTheme="majorHAnsi" w:cstheme="majorBidi"/>
      <w:b/>
      <w:bCs/>
      <w:color w:val="365F91" w:themeColor="accent1" w:themeShade="BF"/>
      <w:sz w:val="28"/>
      <w:szCs w:val="28"/>
      <w:lang w:val="en-GB" w:eastAsia="sl-SI"/>
    </w:rPr>
  </w:style>
  <w:style w:type="paragraph" w:styleId="31">
    <w:name w:val="Body Text 3"/>
    <w:basedOn w:val="a"/>
    <w:link w:val="32"/>
    <w:rsid w:val="00AB3358"/>
    <w:pPr>
      <w:tabs>
        <w:tab w:val="left" w:pos="-720"/>
        <w:tab w:val="left" w:pos="720"/>
      </w:tabs>
      <w:suppressAutoHyphens/>
      <w:jc w:val="both"/>
    </w:pPr>
    <w:rPr>
      <w:spacing w:val="-3"/>
      <w:lang w:val="en-US" w:eastAsia="en-US"/>
    </w:rPr>
  </w:style>
  <w:style w:type="character" w:customStyle="1" w:styleId="32">
    <w:name w:val="Основний текст 3 Знак"/>
    <w:basedOn w:val="a0"/>
    <w:link w:val="31"/>
    <w:rsid w:val="00AB3358"/>
    <w:rPr>
      <w:rFonts w:ascii="Times New Roman" w:eastAsia="Times New Roman" w:hAnsi="Times New Roman" w:cs="Times New Roman"/>
      <w:spacing w:val="-3"/>
      <w:sz w:val="24"/>
      <w:szCs w:val="24"/>
      <w:lang w:val="en-US"/>
    </w:rPr>
  </w:style>
  <w:style w:type="character" w:customStyle="1" w:styleId="30">
    <w:name w:val="Заголовок 3 Знак"/>
    <w:basedOn w:val="a0"/>
    <w:link w:val="3"/>
    <w:uiPriority w:val="9"/>
    <w:semiHidden/>
    <w:rsid w:val="004B1760"/>
    <w:rPr>
      <w:rFonts w:asciiTheme="majorHAnsi" w:eastAsiaTheme="majorEastAsia" w:hAnsiTheme="majorHAnsi" w:cstheme="majorBidi"/>
      <w:b/>
      <w:bCs/>
      <w:color w:val="4F81BD" w:themeColor="accent1"/>
      <w:sz w:val="24"/>
      <w:szCs w:val="24"/>
      <w:lang w:val="en-GB" w:eastAsia="sl-SI"/>
    </w:rPr>
  </w:style>
  <w:style w:type="table" w:styleId="ae">
    <w:name w:val="Table Grid"/>
    <w:basedOn w:val="a1"/>
    <w:uiPriority w:val="59"/>
    <w:rsid w:val="00D1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660">
      <w:bodyDiv w:val="1"/>
      <w:marLeft w:val="0"/>
      <w:marRight w:val="0"/>
      <w:marTop w:val="0"/>
      <w:marBottom w:val="0"/>
      <w:divBdr>
        <w:top w:val="none" w:sz="0" w:space="0" w:color="auto"/>
        <w:left w:val="none" w:sz="0" w:space="0" w:color="auto"/>
        <w:bottom w:val="none" w:sz="0" w:space="0" w:color="auto"/>
        <w:right w:val="none" w:sz="0" w:space="0" w:color="auto"/>
      </w:divBdr>
    </w:div>
    <w:div w:id="192305958">
      <w:bodyDiv w:val="1"/>
      <w:marLeft w:val="0"/>
      <w:marRight w:val="0"/>
      <w:marTop w:val="0"/>
      <w:marBottom w:val="0"/>
      <w:divBdr>
        <w:top w:val="none" w:sz="0" w:space="0" w:color="auto"/>
        <w:left w:val="none" w:sz="0" w:space="0" w:color="auto"/>
        <w:bottom w:val="none" w:sz="0" w:space="0" w:color="auto"/>
        <w:right w:val="none" w:sz="0" w:space="0" w:color="auto"/>
      </w:divBdr>
    </w:div>
    <w:div w:id="255133986">
      <w:bodyDiv w:val="1"/>
      <w:marLeft w:val="0"/>
      <w:marRight w:val="0"/>
      <w:marTop w:val="0"/>
      <w:marBottom w:val="0"/>
      <w:divBdr>
        <w:top w:val="none" w:sz="0" w:space="0" w:color="auto"/>
        <w:left w:val="none" w:sz="0" w:space="0" w:color="auto"/>
        <w:bottom w:val="none" w:sz="0" w:space="0" w:color="auto"/>
        <w:right w:val="none" w:sz="0" w:space="0" w:color="auto"/>
      </w:divBdr>
    </w:div>
    <w:div w:id="258031811">
      <w:bodyDiv w:val="1"/>
      <w:marLeft w:val="0"/>
      <w:marRight w:val="0"/>
      <w:marTop w:val="0"/>
      <w:marBottom w:val="0"/>
      <w:divBdr>
        <w:top w:val="none" w:sz="0" w:space="0" w:color="auto"/>
        <w:left w:val="none" w:sz="0" w:space="0" w:color="auto"/>
        <w:bottom w:val="none" w:sz="0" w:space="0" w:color="auto"/>
        <w:right w:val="none" w:sz="0" w:space="0" w:color="auto"/>
      </w:divBdr>
    </w:div>
    <w:div w:id="349379151">
      <w:bodyDiv w:val="1"/>
      <w:marLeft w:val="0"/>
      <w:marRight w:val="0"/>
      <w:marTop w:val="0"/>
      <w:marBottom w:val="0"/>
      <w:divBdr>
        <w:top w:val="none" w:sz="0" w:space="0" w:color="auto"/>
        <w:left w:val="none" w:sz="0" w:space="0" w:color="auto"/>
        <w:bottom w:val="none" w:sz="0" w:space="0" w:color="auto"/>
        <w:right w:val="none" w:sz="0" w:space="0" w:color="auto"/>
      </w:divBdr>
    </w:div>
    <w:div w:id="459232247">
      <w:bodyDiv w:val="1"/>
      <w:marLeft w:val="0"/>
      <w:marRight w:val="0"/>
      <w:marTop w:val="0"/>
      <w:marBottom w:val="0"/>
      <w:divBdr>
        <w:top w:val="none" w:sz="0" w:space="0" w:color="auto"/>
        <w:left w:val="none" w:sz="0" w:space="0" w:color="auto"/>
        <w:bottom w:val="none" w:sz="0" w:space="0" w:color="auto"/>
        <w:right w:val="none" w:sz="0" w:space="0" w:color="auto"/>
      </w:divBdr>
    </w:div>
    <w:div w:id="927421808">
      <w:bodyDiv w:val="1"/>
      <w:marLeft w:val="0"/>
      <w:marRight w:val="0"/>
      <w:marTop w:val="0"/>
      <w:marBottom w:val="0"/>
      <w:divBdr>
        <w:top w:val="none" w:sz="0" w:space="0" w:color="auto"/>
        <w:left w:val="none" w:sz="0" w:space="0" w:color="auto"/>
        <w:bottom w:val="none" w:sz="0" w:space="0" w:color="auto"/>
        <w:right w:val="none" w:sz="0" w:space="0" w:color="auto"/>
      </w:divBdr>
    </w:div>
    <w:div w:id="1065103196">
      <w:bodyDiv w:val="1"/>
      <w:marLeft w:val="0"/>
      <w:marRight w:val="0"/>
      <w:marTop w:val="0"/>
      <w:marBottom w:val="0"/>
      <w:divBdr>
        <w:top w:val="none" w:sz="0" w:space="0" w:color="auto"/>
        <w:left w:val="none" w:sz="0" w:space="0" w:color="auto"/>
        <w:bottom w:val="none" w:sz="0" w:space="0" w:color="auto"/>
        <w:right w:val="none" w:sz="0" w:space="0" w:color="auto"/>
      </w:divBdr>
    </w:div>
    <w:div w:id="1093940292">
      <w:bodyDiv w:val="1"/>
      <w:marLeft w:val="0"/>
      <w:marRight w:val="0"/>
      <w:marTop w:val="0"/>
      <w:marBottom w:val="0"/>
      <w:divBdr>
        <w:top w:val="none" w:sz="0" w:space="0" w:color="auto"/>
        <w:left w:val="none" w:sz="0" w:space="0" w:color="auto"/>
        <w:bottom w:val="none" w:sz="0" w:space="0" w:color="auto"/>
        <w:right w:val="none" w:sz="0" w:space="0" w:color="auto"/>
      </w:divBdr>
    </w:div>
    <w:div w:id="1474326212">
      <w:bodyDiv w:val="1"/>
      <w:marLeft w:val="0"/>
      <w:marRight w:val="0"/>
      <w:marTop w:val="0"/>
      <w:marBottom w:val="0"/>
      <w:divBdr>
        <w:top w:val="none" w:sz="0" w:space="0" w:color="auto"/>
        <w:left w:val="none" w:sz="0" w:space="0" w:color="auto"/>
        <w:bottom w:val="none" w:sz="0" w:space="0" w:color="auto"/>
        <w:right w:val="none" w:sz="0" w:space="0" w:color="auto"/>
      </w:divBdr>
    </w:div>
    <w:div w:id="1743067503">
      <w:bodyDiv w:val="1"/>
      <w:marLeft w:val="0"/>
      <w:marRight w:val="0"/>
      <w:marTop w:val="0"/>
      <w:marBottom w:val="0"/>
      <w:divBdr>
        <w:top w:val="none" w:sz="0" w:space="0" w:color="auto"/>
        <w:left w:val="none" w:sz="0" w:space="0" w:color="auto"/>
        <w:bottom w:val="none" w:sz="0" w:space="0" w:color="auto"/>
        <w:right w:val="none" w:sz="0" w:space="0" w:color="auto"/>
      </w:divBdr>
    </w:div>
    <w:div w:id="1973438463">
      <w:bodyDiv w:val="1"/>
      <w:marLeft w:val="0"/>
      <w:marRight w:val="0"/>
      <w:marTop w:val="0"/>
      <w:marBottom w:val="0"/>
      <w:divBdr>
        <w:top w:val="none" w:sz="0" w:space="0" w:color="auto"/>
        <w:left w:val="none" w:sz="0" w:space="0" w:color="auto"/>
        <w:bottom w:val="none" w:sz="0" w:space="0" w:color="auto"/>
        <w:right w:val="none" w:sz="0" w:space="0" w:color="auto"/>
      </w:divBdr>
    </w:div>
    <w:div w:id="20385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BE17-1A0A-4E0C-AA98-633098CF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3001</Words>
  <Characters>1711</Characters>
  <Application>Microsoft Office Word</Application>
  <DocSecurity>0</DocSecurity>
  <Lines>14</Lines>
  <Paragraphs>9</Paragraphs>
  <ScaleCrop>false</ScaleCrop>
  <HeadingPairs>
    <vt:vector size="6" baseType="variant">
      <vt:variant>
        <vt:lpstr>Назва</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Ekonomska fakulteta</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Brkić, Mirzad</dc:creator>
  <cp:lastModifiedBy>Обліковий запис Microsoft</cp:lastModifiedBy>
  <cp:revision>2</cp:revision>
  <cp:lastPrinted>2020-01-14T07:42:00Z</cp:lastPrinted>
  <dcterms:created xsi:type="dcterms:W3CDTF">2024-04-08T06:07:00Z</dcterms:created>
  <dcterms:modified xsi:type="dcterms:W3CDTF">2024-04-08T06:07:00Z</dcterms:modified>
</cp:coreProperties>
</file>