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E67246" w14:textId="77777777" w:rsidR="002E3A12" w:rsidRDefault="000B6264">
      <w:pPr>
        <w:pBdr>
          <w:top w:val="nil"/>
          <w:left w:val="nil"/>
          <w:bottom w:val="nil"/>
          <w:right w:val="nil"/>
          <w:between w:val="nil"/>
        </w:pBdr>
        <w:spacing w:before="92"/>
        <w:ind w:right="517"/>
        <w:jc w:val="center"/>
        <w:rPr>
          <w:b/>
          <w:color w:val="632423"/>
          <w:sz w:val="28"/>
          <w:szCs w:val="28"/>
        </w:rPr>
      </w:pPr>
      <w:r>
        <w:rPr>
          <w:b/>
          <w:color w:val="632423"/>
          <w:sz w:val="28"/>
          <w:szCs w:val="28"/>
        </w:rPr>
        <w:t>СИЛАБУС НАВЧАЛЬНОЇ ДИСЦИПЛІНИ</w:t>
      </w:r>
      <w:r>
        <w:rPr>
          <w:noProof/>
        </w:rPr>
        <w:drawing>
          <wp:anchor distT="0" distB="0" distL="0" distR="0" simplePos="0" relativeHeight="251658240" behindDoc="1" locked="0" layoutInCell="1" hidden="0" allowOverlap="1" wp14:anchorId="7E6543DC" wp14:editId="0DE954F9">
            <wp:simplePos x="0" y="0"/>
            <wp:positionH relativeFrom="column">
              <wp:posOffset>-662304</wp:posOffset>
            </wp:positionH>
            <wp:positionV relativeFrom="paragraph">
              <wp:posOffset>-190499</wp:posOffset>
            </wp:positionV>
            <wp:extent cx="1173480" cy="1162050"/>
            <wp:effectExtent l="0" t="0" r="0" b="0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73480" cy="11620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9BAE22A" w14:textId="77777777" w:rsidR="002E3A12" w:rsidRDefault="000B6264">
      <w:pPr>
        <w:widowControl/>
        <w:ind w:right="517"/>
        <w:jc w:val="center"/>
        <w:rPr>
          <w:smallCaps/>
          <w:color w:val="632423"/>
          <w:sz w:val="40"/>
          <w:szCs w:val="40"/>
        </w:rPr>
      </w:pPr>
      <w:r>
        <w:rPr>
          <w:b/>
          <w:smallCaps/>
          <w:color w:val="632423"/>
          <w:sz w:val="40"/>
          <w:szCs w:val="40"/>
        </w:rPr>
        <w:t>«</w:t>
      </w:r>
      <w:r>
        <w:rPr>
          <w:b/>
          <w:smallCaps/>
          <w:color w:val="632423"/>
          <w:sz w:val="28"/>
          <w:szCs w:val="28"/>
        </w:rPr>
        <w:t>ІСТОРИЧНА ГРАМАТИКА УКРАЇНСЬКОЇ МОВИ</w:t>
      </w:r>
      <w:r>
        <w:rPr>
          <w:b/>
          <w:smallCaps/>
          <w:color w:val="632423"/>
          <w:sz w:val="40"/>
          <w:szCs w:val="40"/>
        </w:rPr>
        <w:t>»</w:t>
      </w:r>
    </w:p>
    <w:p w14:paraId="31832D1E" w14:textId="77777777" w:rsidR="002E3A12" w:rsidRDefault="002E3A12">
      <w:pPr>
        <w:widowControl/>
        <w:ind w:right="517"/>
        <w:jc w:val="center"/>
        <w:rPr>
          <w:color w:val="000000"/>
          <w:sz w:val="28"/>
          <w:szCs w:val="28"/>
        </w:rPr>
      </w:pPr>
    </w:p>
    <w:p w14:paraId="106692CC" w14:textId="77777777" w:rsidR="002E3A12" w:rsidRDefault="000B6264">
      <w:pPr>
        <w:widowControl/>
        <w:ind w:right="517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Компонента освітньої програми</w:t>
      </w:r>
      <w:r>
        <w:rPr>
          <w:i/>
          <w:color w:val="000000"/>
          <w:sz w:val="28"/>
          <w:szCs w:val="28"/>
        </w:rPr>
        <w:t xml:space="preserve"> –  </w:t>
      </w:r>
      <w:r>
        <w:rPr>
          <w:b/>
          <w:i/>
          <w:color w:val="000000"/>
          <w:sz w:val="28"/>
          <w:szCs w:val="28"/>
          <w:u w:val="single"/>
        </w:rPr>
        <w:t>обов’язкова</w:t>
      </w:r>
      <w:r>
        <w:rPr>
          <w:i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(3</w:t>
      </w:r>
      <w:r>
        <w:rPr>
          <w:i/>
          <w:color w:val="000000"/>
          <w:sz w:val="28"/>
          <w:szCs w:val="28"/>
        </w:rPr>
        <w:t xml:space="preserve"> кредити</w:t>
      </w:r>
      <w:r>
        <w:rPr>
          <w:color w:val="000000"/>
          <w:sz w:val="28"/>
          <w:szCs w:val="28"/>
        </w:rPr>
        <w:t>)</w:t>
      </w:r>
    </w:p>
    <w:p w14:paraId="4A1A46BE" w14:textId="77777777" w:rsidR="002E3A12" w:rsidRDefault="002E3A12">
      <w:pPr>
        <w:pBdr>
          <w:top w:val="nil"/>
          <w:left w:val="nil"/>
          <w:bottom w:val="nil"/>
          <w:right w:val="nil"/>
          <w:between w:val="nil"/>
        </w:pBdr>
        <w:spacing w:before="92"/>
        <w:ind w:right="517"/>
        <w:rPr>
          <w:b/>
          <w:color w:val="000000"/>
          <w:sz w:val="28"/>
          <w:szCs w:val="28"/>
        </w:rPr>
      </w:pPr>
    </w:p>
    <w:tbl>
      <w:tblPr>
        <w:tblStyle w:val="ad"/>
        <w:tblW w:w="952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63"/>
        <w:gridCol w:w="5958"/>
      </w:tblGrid>
      <w:tr w:rsidR="002E3A12" w14:paraId="725301AD" w14:textId="77777777"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8CE6C" w14:textId="77777777" w:rsidR="002E3A12" w:rsidRDefault="000B62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Освітньо-професійна програма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3F88C" w14:textId="77777777" w:rsidR="002E3A12" w:rsidRDefault="000B62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Українська мова та література</w:t>
            </w:r>
          </w:p>
        </w:tc>
      </w:tr>
      <w:tr w:rsidR="002E3A12" w14:paraId="6001B5B5" w14:textId="77777777"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43C8F" w14:textId="77777777" w:rsidR="002E3A12" w:rsidRDefault="000B62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Спеціальність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43DC0" w14:textId="77777777" w:rsidR="002E3A12" w:rsidRDefault="000B62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014.01 Середня освіта</w:t>
            </w:r>
          </w:p>
        </w:tc>
      </w:tr>
      <w:tr w:rsidR="002E3A12" w14:paraId="44422B74" w14:textId="77777777"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4BB1E" w14:textId="77777777" w:rsidR="002E3A12" w:rsidRDefault="000B62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Галузь знань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B49FD" w14:textId="77777777" w:rsidR="002E3A12" w:rsidRDefault="000B62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01 Освіта / </w:t>
            </w:r>
            <w:r>
              <w:rPr>
                <w:color w:val="000000"/>
                <w:sz w:val="28"/>
                <w:szCs w:val="28"/>
              </w:rPr>
              <w:t>Педагогіка</w:t>
            </w:r>
          </w:p>
        </w:tc>
      </w:tr>
      <w:tr w:rsidR="002E3A12" w14:paraId="61002811" w14:textId="77777777"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9D1FD" w14:textId="77777777" w:rsidR="002E3A12" w:rsidRDefault="000B62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Рівень вищої освіти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9B05F" w14:textId="77777777" w:rsidR="002E3A12" w:rsidRDefault="000B62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перший (бакалаврський)</w:t>
            </w:r>
          </w:p>
        </w:tc>
      </w:tr>
      <w:tr w:rsidR="002E3A12" w14:paraId="6EBD107E" w14:textId="77777777"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E023E" w14:textId="77777777" w:rsidR="002E3A12" w:rsidRDefault="000B62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Мова навчання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8FE35" w14:textId="77777777" w:rsidR="002E3A12" w:rsidRDefault="000B62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українська </w:t>
            </w:r>
          </w:p>
        </w:tc>
      </w:tr>
      <w:tr w:rsidR="002E3A12" w14:paraId="51A48F30" w14:textId="77777777"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E986C" w14:textId="77777777" w:rsidR="002E3A12" w:rsidRDefault="000B62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b/>
                <w:color w:val="000000"/>
                <w:sz w:val="28"/>
                <w:szCs w:val="28"/>
              </w:rPr>
              <w:t>Профайл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 викладача (-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ів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>)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A61BE" w14:textId="77777777" w:rsidR="002E3A12" w:rsidRDefault="000B62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Бичкова Тетяна Сергіївна – кандидат філологічних наук, доцент кафедри історії та культури української мови </w:t>
            </w:r>
            <w:r>
              <w:rPr>
                <w:i/>
                <w:color w:val="0070C0"/>
                <w:sz w:val="28"/>
                <w:szCs w:val="28"/>
              </w:rPr>
              <w:t>(</w:t>
            </w:r>
            <w:hyperlink r:id="rId7" w:anchor="more-774">
              <w:r>
                <w:rPr>
                  <w:color w:val="0000FF"/>
                  <w:sz w:val="28"/>
                  <w:szCs w:val="28"/>
                  <w:u w:val="single"/>
                </w:rPr>
                <w:t>http://philology.chnu.edu.ua/?personnal</w:t>
              </w:r>
            </w:hyperlink>
            <w:r>
              <w:rPr>
                <w:i/>
                <w:color w:val="0070C0"/>
                <w:sz w:val="28"/>
                <w:szCs w:val="28"/>
              </w:rPr>
              <w:t>)</w:t>
            </w:r>
          </w:p>
        </w:tc>
      </w:tr>
      <w:tr w:rsidR="002E3A12" w14:paraId="5040E117" w14:textId="77777777"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6041F" w14:textId="77777777" w:rsidR="002E3A12" w:rsidRDefault="000B62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Контактний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тел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>.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8F161" w14:textId="77777777" w:rsidR="002E3A12" w:rsidRDefault="000B62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+380953412714</w:t>
            </w:r>
          </w:p>
        </w:tc>
      </w:tr>
      <w:tr w:rsidR="002E3A12" w14:paraId="5FDEE370" w14:textId="77777777"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81ACD" w14:textId="77777777" w:rsidR="002E3A12" w:rsidRDefault="000B62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E-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mail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>: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91672" w14:textId="77777777" w:rsidR="002E3A12" w:rsidRDefault="000B62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hyperlink r:id="rId8">
              <w:r>
                <w:rPr>
                  <w:color w:val="0000FF"/>
                  <w:sz w:val="28"/>
                  <w:szCs w:val="28"/>
                  <w:u w:val="single"/>
                </w:rPr>
                <w:t>t.bychkova@chnu.edu.ua</w:t>
              </w:r>
            </w:hyperlink>
          </w:p>
        </w:tc>
      </w:tr>
      <w:tr w:rsidR="002E3A12" w14:paraId="47689B4F" w14:textId="77777777"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8193B" w14:textId="77777777" w:rsidR="002E3A12" w:rsidRDefault="000B62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Сторінка курсу в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Moodle</w:t>
            </w:r>
            <w:proofErr w:type="spellEnd"/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CA23C" w14:textId="77777777" w:rsidR="002E3A12" w:rsidRDefault="000B62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z w:val="28"/>
                <w:szCs w:val="28"/>
              </w:rPr>
            </w:pPr>
            <w:hyperlink r:id="rId9">
              <w:r>
                <w:rPr>
                  <w:color w:val="0000FF"/>
                  <w:sz w:val="28"/>
                  <w:szCs w:val="28"/>
                  <w:u w:val="single"/>
                </w:rPr>
                <w:t>https://moodle.chnu.edu.ua/course/view.php?id=60</w:t>
              </w:r>
            </w:hyperlink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2E3A12" w14:paraId="3C83AF5C" w14:textId="77777777"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AF26E" w14:textId="77777777" w:rsidR="002E3A12" w:rsidRDefault="000B62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Консультації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31971" w14:textId="77777777" w:rsidR="002E3A12" w:rsidRDefault="000B62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четвер з 14.30 до 16.00</w:t>
            </w:r>
          </w:p>
        </w:tc>
      </w:tr>
    </w:tbl>
    <w:p w14:paraId="22EB35D0" w14:textId="77777777" w:rsidR="002E3A12" w:rsidRDefault="002E3A12">
      <w:pPr>
        <w:pBdr>
          <w:top w:val="nil"/>
          <w:left w:val="nil"/>
          <w:bottom w:val="nil"/>
          <w:right w:val="nil"/>
          <w:between w:val="nil"/>
        </w:pBdr>
        <w:ind w:right="517"/>
        <w:rPr>
          <w:color w:val="000000"/>
          <w:sz w:val="28"/>
          <w:szCs w:val="28"/>
        </w:rPr>
      </w:pPr>
    </w:p>
    <w:p w14:paraId="347C3ACA" w14:textId="77777777" w:rsidR="002E3A12" w:rsidRDefault="000B6264">
      <w:pPr>
        <w:pStyle w:val="1"/>
        <w:ind w:left="0" w:right="517"/>
        <w:rPr>
          <w:color w:val="632423"/>
          <w:sz w:val="28"/>
          <w:szCs w:val="28"/>
        </w:rPr>
      </w:pPr>
      <w:r>
        <w:rPr>
          <w:color w:val="632423"/>
          <w:sz w:val="28"/>
          <w:szCs w:val="28"/>
        </w:rPr>
        <w:t>АНОТАЦІЯ НАВЧАЛЬНОЇ ДИСЦИПЛІНИ</w:t>
      </w:r>
    </w:p>
    <w:p w14:paraId="1CE82323" w14:textId="77777777" w:rsidR="002E3A12" w:rsidRDefault="000B6264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Навчальна дисципліна</w:t>
      </w:r>
      <w:r>
        <w:rPr>
          <w:color w:val="000000"/>
          <w:sz w:val="28"/>
          <w:szCs w:val="28"/>
        </w:rPr>
        <w:t xml:space="preserve"> дає знання з історії формування </w:t>
      </w:r>
      <w:proofErr w:type="spellStart"/>
      <w:r>
        <w:rPr>
          <w:color w:val="000000"/>
          <w:sz w:val="28"/>
          <w:szCs w:val="28"/>
        </w:rPr>
        <w:t>мовної</w:t>
      </w:r>
      <w:proofErr w:type="spellEnd"/>
      <w:r>
        <w:rPr>
          <w:color w:val="000000"/>
          <w:sz w:val="28"/>
          <w:szCs w:val="28"/>
        </w:rPr>
        <w:t xml:space="preserve"> системи, вчить аналізувати явища, процеси й закономірності розвитку сучасної української мови, усвідомлювати їхню суть. </w:t>
      </w:r>
      <w:r>
        <w:rPr>
          <w:sz w:val="28"/>
          <w:szCs w:val="28"/>
        </w:rPr>
        <w:t xml:space="preserve">Окрему увагу приділено тим питанням історичної граматики, які мають важливе практичне значення під час викладанні української мови в закладах загальної середньої освіти. </w:t>
      </w:r>
      <w:r>
        <w:rPr>
          <w:color w:val="000000"/>
          <w:sz w:val="28"/>
          <w:szCs w:val="28"/>
        </w:rPr>
        <w:t>Дисципліна є однією з двох частин загального курсу історії української мови. Глибокі з</w:t>
      </w:r>
      <w:r>
        <w:rPr>
          <w:color w:val="000000"/>
          <w:sz w:val="28"/>
          <w:szCs w:val="28"/>
        </w:rPr>
        <w:t xml:space="preserve">нання з історичної граматики стануть теоретичною основою для вивчення </w:t>
      </w:r>
      <w:r>
        <w:rPr>
          <w:sz w:val="28"/>
          <w:szCs w:val="28"/>
        </w:rPr>
        <w:t>навчальної дисципліни</w:t>
      </w:r>
      <w:r>
        <w:rPr>
          <w:color w:val="000000"/>
          <w:sz w:val="28"/>
          <w:szCs w:val="28"/>
        </w:rPr>
        <w:t xml:space="preserve"> «Історія української літературної мови».</w:t>
      </w:r>
    </w:p>
    <w:p w14:paraId="1098C1B2" w14:textId="77777777" w:rsidR="002E3A12" w:rsidRDefault="000B62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Мета навчальної дисципліни: формування у здобувачів вищої освіти знань про походження української мови, розуміння історични</w:t>
      </w:r>
      <w:r>
        <w:rPr>
          <w:sz w:val="28"/>
          <w:szCs w:val="28"/>
        </w:rPr>
        <w:t>х процесів у звуковій і граматичній системах та усвідомлення поступового й безперервного розвитку живої народної мови.</w:t>
      </w:r>
    </w:p>
    <w:p w14:paraId="4F4B842F" w14:textId="77777777" w:rsidR="002E3A12" w:rsidRDefault="002E3A12">
      <w:pPr>
        <w:pBdr>
          <w:top w:val="nil"/>
          <w:left w:val="nil"/>
          <w:bottom w:val="nil"/>
          <w:right w:val="nil"/>
          <w:between w:val="nil"/>
        </w:pBdr>
        <w:tabs>
          <w:tab w:val="left" w:pos="1450"/>
        </w:tabs>
        <w:spacing w:before="6" w:line="235" w:lineRule="auto"/>
        <w:ind w:left="1219" w:right="517"/>
        <w:jc w:val="center"/>
        <w:rPr>
          <w:b/>
          <w:color w:val="4F81BD"/>
          <w:sz w:val="28"/>
          <w:szCs w:val="28"/>
        </w:rPr>
      </w:pPr>
    </w:p>
    <w:p w14:paraId="1F1AD398" w14:textId="77777777" w:rsidR="002E3A12" w:rsidRDefault="000B6264">
      <w:pPr>
        <w:pBdr>
          <w:top w:val="nil"/>
          <w:left w:val="nil"/>
          <w:bottom w:val="nil"/>
          <w:right w:val="nil"/>
          <w:between w:val="nil"/>
        </w:pBdr>
        <w:tabs>
          <w:tab w:val="left" w:pos="1450"/>
        </w:tabs>
        <w:spacing w:before="6" w:line="235" w:lineRule="auto"/>
        <w:ind w:right="517"/>
        <w:jc w:val="center"/>
        <w:rPr>
          <w:b/>
          <w:smallCaps/>
          <w:color w:val="632423"/>
          <w:sz w:val="28"/>
          <w:szCs w:val="28"/>
        </w:rPr>
      </w:pPr>
      <w:r>
        <w:rPr>
          <w:b/>
          <w:smallCaps/>
          <w:color w:val="632423"/>
          <w:sz w:val="28"/>
          <w:szCs w:val="28"/>
        </w:rPr>
        <w:t>НАВЧАЛЬНИЙ КОНТЕНТ ОСВІТНЬОЇ КОМПОНЕНТИ</w:t>
      </w:r>
    </w:p>
    <w:tbl>
      <w:tblPr>
        <w:tblStyle w:val="ae"/>
        <w:tblW w:w="962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12"/>
        <w:gridCol w:w="8417"/>
      </w:tblGrid>
      <w:tr w:rsidR="002E3A12" w14:paraId="671C405C" w14:textId="77777777">
        <w:tc>
          <w:tcPr>
            <w:tcW w:w="9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443DC" w14:textId="77777777" w:rsidR="002E3A12" w:rsidRDefault="000B62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50"/>
              </w:tabs>
              <w:spacing w:before="6" w:line="235" w:lineRule="auto"/>
              <w:ind w:right="517"/>
              <w:jc w:val="center"/>
              <w:rPr>
                <w:b/>
                <w:smallCaps/>
                <w:color w:val="000000"/>
                <w:sz w:val="28"/>
                <w:szCs w:val="28"/>
              </w:rPr>
            </w:pPr>
            <w:r>
              <w:rPr>
                <w:b/>
                <w:smallCaps/>
                <w:color w:val="000000"/>
                <w:sz w:val="28"/>
                <w:szCs w:val="28"/>
              </w:rPr>
              <w:t xml:space="preserve">МОДУЛЬ 1. ТЕОРЕТИЧНІ ПРОБЛЕМИ ІСТОРІЇ УКРАЇНСЬКОЇ МОВИ. ІСТОРІЯ СТАНОВЛЕННЯ ФОНЕТИЧНОЇ СИСТЕМИ </w:t>
            </w:r>
            <w:r>
              <w:rPr>
                <w:b/>
                <w:smallCaps/>
                <w:color w:val="000000"/>
                <w:sz w:val="28"/>
                <w:szCs w:val="28"/>
              </w:rPr>
              <w:t>УКРАЇНСЬКОЇ МОВИ</w:t>
            </w:r>
          </w:p>
        </w:tc>
      </w:tr>
      <w:tr w:rsidR="002E3A12" w14:paraId="25320F48" w14:textId="77777777"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E09C6" w14:textId="77777777" w:rsidR="002E3A12" w:rsidRDefault="000B62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35" w:lineRule="auto"/>
              <w:ind w:right="-58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Тема</w:t>
            </w:r>
            <w:r>
              <w:rPr>
                <w:b/>
                <w:smallCaps/>
                <w:color w:val="000000"/>
                <w:sz w:val="28"/>
                <w:szCs w:val="28"/>
              </w:rPr>
              <w:t xml:space="preserve"> 1</w:t>
            </w:r>
          </w:p>
        </w:tc>
        <w:tc>
          <w:tcPr>
            <w:tcW w:w="8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9D089" w14:textId="77777777" w:rsidR="002E3A12" w:rsidRDefault="000B62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50"/>
              </w:tabs>
              <w:spacing w:before="6" w:line="235" w:lineRule="auto"/>
              <w:ind w:right="517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Вступ. Предмет, завдання і значення курсу.</w:t>
            </w:r>
          </w:p>
        </w:tc>
      </w:tr>
      <w:tr w:rsidR="002E3A12" w14:paraId="10CF4DD6" w14:textId="77777777"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10C36" w14:textId="77777777" w:rsidR="002E3A12" w:rsidRDefault="000B62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35" w:lineRule="auto"/>
              <w:ind w:right="-58"/>
              <w:rPr>
                <w:b/>
                <w:smallCaps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Тема</w:t>
            </w:r>
            <w:r>
              <w:rPr>
                <w:b/>
                <w:smallCaps/>
                <w:color w:val="000000"/>
                <w:sz w:val="28"/>
                <w:szCs w:val="28"/>
              </w:rPr>
              <w:t xml:space="preserve"> 2</w:t>
            </w:r>
          </w:p>
        </w:tc>
        <w:tc>
          <w:tcPr>
            <w:tcW w:w="8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E18EE" w14:textId="77777777" w:rsidR="002E3A12" w:rsidRDefault="000B62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50"/>
              </w:tabs>
              <w:spacing w:before="6" w:line="235" w:lineRule="auto"/>
              <w:ind w:right="517"/>
              <w:jc w:val="both"/>
              <w:rPr>
                <w:smallCap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Звукові зміни у праслов’янській мові раннього періоду.</w:t>
            </w:r>
          </w:p>
        </w:tc>
      </w:tr>
      <w:tr w:rsidR="002E3A12" w14:paraId="648DE0A0" w14:textId="77777777"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9C961" w14:textId="77777777" w:rsidR="002E3A12" w:rsidRDefault="000B62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35" w:lineRule="auto"/>
              <w:ind w:right="-58"/>
              <w:rPr>
                <w:b/>
                <w:smallCaps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Тема</w:t>
            </w:r>
            <w:r>
              <w:rPr>
                <w:b/>
                <w:smallCaps/>
                <w:color w:val="000000"/>
                <w:sz w:val="28"/>
                <w:szCs w:val="28"/>
              </w:rPr>
              <w:t xml:space="preserve"> 3</w:t>
            </w:r>
          </w:p>
        </w:tc>
        <w:tc>
          <w:tcPr>
            <w:tcW w:w="8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F88BF" w14:textId="77777777" w:rsidR="002E3A12" w:rsidRDefault="000B62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50"/>
              </w:tabs>
              <w:spacing w:before="6" w:line="235" w:lineRule="auto"/>
              <w:ind w:right="517"/>
              <w:jc w:val="both"/>
              <w:rPr>
                <w:smallCap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Закон відкритого складу і звукові процеси, пов’язані з його дією.</w:t>
            </w:r>
          </w:p>
        </w:tc>
      </w:tr>
      <w:tr w:rsidR="002E3A12" w14:paraId="6553701C" w14:textId="77777777"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F40C7" w14:textId="77777777" w:rsidR="002E3A12" w:rsidRDefault="000B62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35" w:lineRule="auto"/>
              <w:ind w:right="-58"/>
              <w:rPr>
                <w:b/>
                <w:smallCaps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Тема</w:t>
            </w:r>
            <w:r>
              <w:rPr>
                <w:b/>
                <w:smallCaps/>
                <w:color w:val="000000"/>
                <w:sz w:val="28"/>
                <w:szCs w:val="28"/>
              </w:rPr>
              <w:t xml:space="preserve"> 4</w:t>
            </w:r>
          </w:p>
        </w:tc>
        <w:tc>
          <w:tcPr>
            <w:tcW w:w="8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4E64A" w14:textId="77777777" w:rsidR="002E3A12" w:rsidRDefault="000B62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50"/>
              </w:tabs>
              <w:spacing w:before="6" w:line="235" w:lineRule="auto"/>
              <w:ind w:right="517"/>
              <w:jc w:val="both"/>
              <w:rPr>
                <w:smallCap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Звукові зміни у праслов’янській мові </w:t>
            </w:r>
            <w:r>
              <w:rPr>
                <w:color w:val="000000"/>
                <w:sz w:val="28"/>
                <w:szCs w:val="28"/>
              </w:rPr>
              <w:t>пізнього періоду.</w:t>
            </w:r>
          </w:p>
        </w:tc>
      </w:tr>
      <w:tr w:rsidR="002E3A12" w14:paraId="272925AD" w14:textId="77777777"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0CA19" w14:textId="77777777" w:rsidR="002E3A12" w:rsidRDefault="000B62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35" w:lineRule="auto"/>
              <w:ind w:right="-58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Тема</w:t>
            </w:r>
            <w:r>
              <w:rPr>
                <w:b/>
                <w:smallCaps/>
                <w:color w:val="000000"/>
                <w:sz w:val="28"/>
                <w:szCs w:val="28"/>
              </w:rPr>
              <w:t xml:space="preserve"> 5</w:t>
            </w:r>
          </w:p>
        </w:tc>
        <w:tc>
          <w:tcPr>
            <w:tcW w:w="8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5F873" w14:textId="77777777" w:rsidR="002E3A12" w:rsidRDefault="000B62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50"/>
              </w:tabs>
              <w:spacing w:before="6" w:line="235" w:lineRule="auto"/>
              <w:ind w:right="517"/>
              <w:jc w:val="both"/>
              <w:rPr>
                <w:smallCap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Фонетичні зміни у </w:t>
            </w:r>
            <w:proofErr w:type="spellStart"/>
            <w:r>
              <w:rPr>
                <w:color w:val="000000"/>
                <w:sz w:val="28"/>
                <w:szCs w:val="28"/>
              </w:rPr>
              <w:t>протоукраїнських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діалектах (VII – X ст.).</w:t>
            </w:r>
          </w:p>
        </w:tc>
      </w:tr>
      <w:tr w:rsidR="002E3A12" w14:paraId="693F5A44" w14:textId="77777777"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725C7" w14:textId="77777777" w:rsidR="002E3A12" w:rsidRDefault="000B62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35" w:lineRule="auto"/>
              <w:ind w:right="-58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Тема</w:t>
            </w:r>
            <w:r>
              <w:rPr>
                <w:b/>
                <w:smallCaps/>
                <w:color w:val="000000"/>
                <w:sz w:val="28"/>
                <w:szCs w:val="28"/>
              </w:rPr>
              <w:t xml:space="preserve"> 6</w:t>
            </w:r>
          </w:p>
        </w:tc>
        <w:tc>
          <w:tcPr>
            <w:tcW w:w="8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12B84" w14:textId="77777777" w:rsidR="002E3A12" w:rsidRDefault="000B62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50"/>
              </w:tabs>
              <w:spacing w:before="6" w:line="235" w:lineRule="auto"/>
              <w:ind w:right="517"/>
              <w:jc w:val="both"/>
              <w:rPr>
                <w:smallCap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Звукові зміни давньоукраїнської мови писемного періоду (ХІ-ХІІ ст.).</w:t>
            </w:r>
          </w:p>
        </w:tc>
      </w:tr>
      <w:tr w:rsidR="002E3A12" w14:paraId="09FA0666" w14:textId="77777777"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6D186" w14:textId="77777777" w:rsidR="002E3A12" w:rsidRDefault="000B62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35" w:lineRule="auto"/>
              <w:ind w:right="-58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lastRenderedPageBreak/>
              <w:t>Тема</w:t>
            </w:r>
            <w:r>
              <w:rPr>
                <w:b/>
                <w:smallCaps/>
                <w:color w:val="000000"/>
                <w:sz w:val="28"/>
                <w:szCs w:val="28"/>
              </w:rPr>
              <w:t xml:space="preserve"> 7</w:t>
            </w:r>
          </w:p>
        </w:tc>
        <w:tc>
          <w:tcPr>
            <w:tcW w:w="8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0CDF4" w14:textId="77777777" w:rsidR="002E3A12" w:rsidRDefault="000B62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50"/>
              </w:tabs>
              <w:spacing w:before="6" w:line="235" w:lineRule="auto"/>
              <w:ind w:right="517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Наслідки занепаду зредукованих у системі голосних.</w:t>
            </w:r>
          </w:p>
        </w:tc>
      </w:tr>
      <w:tr w:rsidR="002E3A12" w14:paraId="73582D61" w14:textId="77777777"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43B2A" w14:textId="77777777" w:rsidR="002E3A12" w:rsidRDefault="000B6264">
            <w:r>
              <w:rPr>
                <w:b/>
                <w:sz w:val="28"/>
                <w:szCs w:val="28"/>
              </w:rPr>
              <w:t>Тема</w:t>
            </w:r>
            <w:r>
              <w:rPr>
                <w:b/>
                <w:smallCaps/>
                <w:sz w:val="28"/>
                <w:szCs w:val="28"/>
              </w:rPr>
              <w:t xml:space="preserve"> 8</w:t>
            </w:r>
          </w:p>
        </w:tc>
        <w:tc>
          <w:tcPr>
            <w:tcW w:w="8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E985F" w14:textId="77777777" w:rsidR="002E3A12" w:rsidRDefault="000B62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50"/>
              </w:tabs>
              <w:spacing w:before="6" w:line="235" w:lineRule="auto"/>
              <w:ind w:right="517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Наслідки занепаду </w:t>
            </w:r>
            <w:r>
              <w:rPr>
                <w:color w:val="000000"/>
                <w:sz w:val="28"/>
                <w:szCs w:val="28"/>
              </w:rPr>
              <w:t>зредукованих у системі приголосних.</w:t>
            </w:r>
          </w:p>
        </w:tc>
      </w:tr>
      <w:tr w:rsidR="002E3A12" w14:paraId="3526F9E2" w14:textId="77777777"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1DD46" w14:textId="77777777" w:rsidR="002E3A12" w:rsidRDefault="000B6264">
            <w:r>
              <w:rPr>
                <w:b/>
                <w:sz w:val="28"/>
                <w:szCs w:val="28"/>
              </w:rPr>
              <w:t>Тема</w:t>
            </w:r>
            <w:r>
              <w:rPr>
                <w:b/>
                <w:smallCaps/>
                <w:sz w:val="28"/>
                <w:szCs w:val="28"/>
              </w:rPr>
              <w:t xml:space="preserve"> 9</w:t>
            </w:r>
          </w:p>
        </w:tc>
        <w:tc>
          <w:tcPr>
            <w:tcW w:w="8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283CC" w14:textId="77777777" w:rsidR="002E3A12" w:rsidRDefault="000B62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50"/>
              </w:tabs>
              <w:spacing w:before="6" w:line="235" w:lineRule="auto"/>
              <w:ind w:right="517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Фонетичні зміни української мови.</w:t>
            </w:r>
          </w:p>
        </w:tc>
      </w:tr>
      <w:tr w:rsidR="002E3A12" w14:paraId="31A837E6" w14:textId="77777777">
        <w:tc>
          <w:tcPr>
            <w:tcW w:w="9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D2599" w14:textId="77777777" w:rsidR="002E3A12" w:rsidRDefault="000B62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50"/>
              </w:tabs>
              <w:spacing w:before="6" w:line="235" w:lineRule="auto"/>
              <w:ind w:right="517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smallCaps/>
                <w:color w:val="000000"/>
                <w:sz w:val="28"/>
                <w:szCs w:val="28"/>
              </w:rPr>
              <w:t>МОДУЛЬ 2. ІСТОРИЧНА МОРФОЛОГІЯ. ІСТОРИЧНИЙ СИНТАКСИС</w:t>
            </w:r>
          </w:p>
        </w:tc>
      </w:tr>
      <w:tr w:rsidR="002E3A12" w14:paraId="3478844B" w14:textId="77777777"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539D0" w14:textId="77777777" w:rsidR="002E3A12" w:rsidRDefault="000B62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35" w:lineRule="auto"/>
              <w:ind w:right="-58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Тема</w:t>
            </w:r>
            <w:r>
              <w:rPr>
                <w:b/>
                <w:smallCaps/>
                <w:color w:val="000000"/>
                <w:sz w:val="28"/>
                <w:szCs w:val="28"/>
              </w:rPr>
              <w:t xml:space="preserve"> 10</w:t>
            </w:r>
          </w:p>
        </w:tc>
        <w:tc>
          <w:tcPr>
            <w:tcW w:w="8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7B070" w14:textId="77777777" w:rsidR="002E3A12" w:rsidRDefault="000B62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50"/>
              </w:tabs>
              <w:spacing w:before="6" w:line="235" w:lineRule="auto"/>
              <w:ind w:right="517"/>
              <w:jc w:val="both"/>
              <w:rPr>
                <w:smallCap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Історія становлення іменника.</w:t>
            </w:r>
          </w:p>
        </w:tc>
      </w:tr>
      <w:tr w:rsidR="002E3A12" w14:paraId="35A309B6" w14:textId="77777777"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7EF4A" w14:textId="77777777" w:rsidR="002E3A12" w:rsidRDefault="000B62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35" w:lineRule="auto"/>
              <w:ind w:right="-58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Тема</w:t>
            </w:r>
            <w:r>
              <w:rPr>
                <w:b/>
                <w:smallCaps/>
                <w:color w:val="000000"/>
                <w:sz w:val="28"/>
                <w:szCs w:val="28"/>
              </w:rPr>
              <w:t xml:space="preserve"> 11</w:t>
            </w:r>
          </w:p>
        </w:tc>
        <w:tc>
          <w:tcPr>
            <w:tcW w:w="8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3ACA5" w14:textId="77777777" w:rsidR="002E3A12" w:rsidRDefault="000B62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50"/>
              </w:tabs>
              <w:spacing w:before="6" w:line="235" w:lineRule="auto"/>
              <w:ind w:right="517"/>
              <w:jc w:val="both"/>
              <w:rPr>
                <w:smallCap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Історія становлення займенника.</w:t>
            </w:r>
          </w:p>
        </w:tc>
      </w:tr>
      <w:tr w:rsidR="002E3A12" w14:paraId="1D636A16" w14:textId="77777777"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867CE" w14:textId="77777777" w:rsidR="002E3A12" w:rsidRDefault="000B62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35" w:lineRule="auto"/>
              <w:ind w:right="-58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Тема</w:t>
            </w:r>
            <w:r>
              <w:rPr>
                <w:b/>
                <w:smallCaps/>
                <w:color w:val="000000"/>
                <w:sz w:val="28"/>
                <w:szCs w:val="28"/>
              </w:rPr>
              <w:t xml:space="preserve"> 12</w:t>
            </w:r>
          </w:p>
        </w:tc>
        <w:tc>
          <w:tcPr>
            <w:tcW w:w="8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317C4" w14:textId="77777777" w:rsidR="002E3A12" w:rsidRDefault="000B62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50"/>
              </w:tabs>
              <w:spacing w:before="6" w:line="235" w:lineRule="auto"/>
              <w:ind w:right="517"/>
              <w:jc w:val="both"/>
              <w:rPr>
                <w:smallCap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Історія становлення прикметника.</w:t>
            </w:r>
          </w:p>
        </w:tc>
      </w:tr>
      <w:tr w:rsidR="002E3A12" w14:paraId="06E94645" w14:textId="77777777"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98418" w14:textId="77777777" w:rsidR="002E3A12" w:rsidRDefault="000B62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35" w:lineRule="auto"/>
              <w:ind w:right="-58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Тема</w:t>
            </w:r>
            <w:r>
              <w:rPr>
                <w:b/>
                <w:smallCaps/>
                <w:color w:val="000000"/>
                <w:sz w:val="28"/>
                <w:szCs w:val="28"/>
              </w:rPr>
              <w:t xml:space="preserve"> 13</w:t>
            </w:r>
          </w:p>
        </w:tc>
        <w:tc>
          <w:tcPr>
            <w:tcW w:w="8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D45BD" w14:textId="77777777" w:rsidR="002E3A12" w:rsidRDefault="000B62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50"/>
              </w:tabs>
              <w:spacing w:before="6" w:line="235" w:lineRule="auto"/>
              <w:ind w:right="517"/>
              <w:jc w:val="both"/>
              <w:rPr>
                <w:smallCap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Історія становлення числівника.</w:t>
            </w:r>
          </w:p>
        </w:tc>
      </w:tr>
      <w:tr w:rsidR="002E3A12" w14:paraId="632816D2" w14:textId="77777777"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97A0B" w14:textId="77777777" w:rsidR="002E3A12" w:rsidRDefault="000B62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35" w:lineRule="auto"/>
              <w:ind w:right="-58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Тема</w:t>
            </w:r>
            <w:r>
              <w:rPr>
                <w:b/>
                <w:smallCaps/>
                <w:color w:val="000000"/>
                <w:sz w:val="28"/>
                <w:szCs w:val="28"/>
              </w:rPr>
              <w:t xml:space="preserve"> 14</w:t>
            </w:r>
          </w:p>
        </w:tc>
        <w:tc>
          <w:tcPr>
            <w:tcW w:w="8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BBB95" w14:textId="77777777" w:rsidR="002E3A12" w:rsidRDefault="000B62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50"/>
              </w:tabs>
              <w:spacing w:before="6" w:line="235" w:lineRule="auto"/>
              <w:ind w:right="517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Історія дієслова.</w:t>
            </w:r>
          </w:p>
        </w:tc>
      </w:tr>
      <w:tr w:rsidR="002E3A12" w14:paraId="0E8DDBD2" w14:textId="77777777"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07260" w14:textId="77777777" w:rsidR="002E3A12" w:rsidRDefault="000B62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35" w:lineRule="auto"/>
              <w:ind w:right="-58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Тема</w:t>
            </w:r>
            <w:r>
              <w:rPr>
                <w:b/>
                <w:smallCaps/>
                <w:color w:val="000000"/>
                <w:sz w:val="28"/>
                <w:szCs w:val="28"/>
              </w:rPr>
              <w:t xml:space="preserve"> 15</w:t>
            </w:r>
          </w:p>
        </w:tc>
        <w:tc>
          <w:tcPr>
            <w:tcW w:w="8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0788E" w14:textId="77777777" w:rsidR="002E3A12" w:rsidRDefault="000B62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50"/>
              </w:tabs>
              <w:spacing w:before="6" w:line="235" w:lineRule="auto"/>
              <w:ind w:right="517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Історія становлення прислівника.</w:t>
            </w:r>
          </w:p>
        </w:tc>
      </w:tr>
      <w:tr w:rsidR="002E3A12" w14:paraId="0F06A3BC" w14:textId="77777777"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6C10E" w14:textId="77777777" w:rsidR="002E3A12" w:rsidRDefault="000B62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35" w:lineRule="auto"/>
              <w:ind w:right="-58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Тема</w:t>
            </w:r>
            <w:r>
              <w:rPr>
                <w:b/>
                <w:smallCaps/>
                <w:color w:val="000000"/>
                <w:sz w:val="28"/>
                <w:szCs w:val="28"/>
              </w:rPr>
              <w:t xml:space="preserve"> 16</w:t>
            </w:r>
          </w:p>
        </w:tc>
        <w:tc>
          <w:tcPr>
            <w:tcW w:w="8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93804" w14:textId="77777777" w:rsidR="002E3A12" w:rsidRDefault="000B62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50"/>
              </w:tabs>
              <w:spacing w:before="6" w:line="235" w:lineRule="auto"/>
              <w:ind w:right="517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Історія службових частин мови. Вигук.</w:t>
            </w:r>
          </w:p>
        </w:tc>
      </w:tr>
      <w:tr w:rsidR="002E3A12" w14:paraId="358D6101" w14:textId="77777777"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41235" w14:textId="77777777" w:rsidR="002E3A12" w:rsidRDefault="000B62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35" w:lineRule="auto"/>
              <w:ind w:right="-58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Тема</w:t>
            </w:r>
            <w:r>
              <w:rPr>
                <w:b/>
                <w:smallCaps/>
                <w:color w:val="000000"/>
                <w:sz w:val="28"/>
                <w:szCs w:val="28"/>
              </w:rPr>
              <w:t xml:space="preserve"> 17</w:t>
            </w:r>
          </w:p>
        </w:tc>
        <w:tc>
          <w:tcPr>
            <w:tcW w:w="8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B237D" w14:textId="77777777" w:rsidR="002E3A12" w:rsidRDefault="000B62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50"/>
              </w:tabs>
              <w:spacing w:before="6" w:line="235" w:lineRule="auto"/>
              <w:ind w:right="517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Історичний синтаксис.</w:t>
            </w:r>
          </w:p>
        </w:tc>
      </w:tr>
    </w:tbl>
    <w:p w14:paraId="0BCF411A" w14:textId="77777777" w:rsidR="002E3A12" w:rsidRDefault="000B6264">
      <w:pPr>
        <w:widowControl/>
        <w:pBdr>
          <w:top w:val="nil"/>
          <w:left w:val="nil"/>
          <w:bottom w:val="nil"/>
          <w:right w:val="nil"/>
          <w:between w:val="nil"/>
        </w:pBdr>
        <w:ind w:right="517"/>
        <w:jc w:val="both"/>
        <w:rPr>
          <w:b/>
          <w:color w:val="632423"/>
          <w:sz w:val="28"/>
          <w:szCs w:val="28"/>
        </w:rPr>
      </w:pPr>
      <w:r>
        <w:rPr>
          <w:b/>
          <w:color w:val="632423"/>
          <w:sz w:val="28"/>
          <w:szCs w:val="28"/>
        </w:rPr>
        <w:t xml:space="preserve"> </w:t>
      </w:r>
    </w:p>
    <w:p w14:paraId="29013ED7" w14:textId="77777777" w:rsidR="002E3A12" w:rsidRDefault="000B6264">
      <w:pPr>
        <w:widowControl/>
        <w:pBdr>
          <w:top w:val="nil"/>
          <w:left w:val="nil"/>
          <w:bottom w:val="nil"/>
          <w:right w:val="nil"/>
          <w:between w:val="nil"/>
        </w:pBdr>
        <w:ind w:right="517"/>
        <w:jc w:val="center"/>
        <w:rPr>
          <w:b/>
          <w:color w:val="632423"/>
          <w:sz w:val="28"/>
          <w:szCs w:val="28"/>
        </w:rPr>
      </w:pPr>
      <w:r>
        <w:rPr>
          <w:b/>
          <w:color w:val="632423"/>
          <w:sz w:val="28"/>
          <w:szCs w:val="28"/>
        </w:rPr>
        <w:t>ОСВІТНІ ТЕХНОЛОГІЇ, ФОРМИ ТА МЕТОДИ НАВЧАННЯ</w:t>
      </w:r>
    </w:p>
    <w:p w14:paraId="2FD48105" w14:textId="77777777" w:rsidR="002E3A12" w:rsidRDefault="000B6264">
      <w:pPr>
        <w:widowControl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Задля досягнення програмних результатів навчання використовуємо словесні, наочні та практичні методи навчання, зокрема: лекцію, пояснення, розповідь, бесіду, роботу з книгою; ілюстрацію (активно застосовуємо схеми, таблиці), пробні і тренувальні вправи. За</w:t>
      </w:r>
      <w:r>
        <w:rPr>
          <w:color w:val="000000"/>
          <w:sz w:val="28"/>
          <w:szCs w:val="28"/>
        </w:rPr>
        <w:t>лежно від етапу навчання використовуємо методи підготовки до вивчення матеріалу, які передбачають актуалізацію опорних знань та стимулюють інтерес, пізнавальну потребу; методи вивчення нового матеріалу; методи конкретизації й поглиблення знань, набуття пра</w:t>
      </w:r>
      <w:r>
        <w:rPr>
          <w:color w:val="000000"/>
          <w:sz w:val="28"/>
          <w:szCs w:val="28"/>
        </w:rPr>
        <w:t>ктичних умінь і навичок; методи контролю й оцінки результатів навчання. Самостійне опанування студентами навального матеріалу передбачає застосування методів організації самостійної роботи студентів. Зважаючи на ступінь складності тієї чи тієї теми, на вид</w:t>
      </w:r>
      <w:r>
        <w:rPr>
          <w:color w:val="000000"/>
          <w:sz w:val="28"/>
          <w:szCs w:val="28"/>
        </w:rPr>
        <w:t xml:space="preserve"> заняття (лекція, практичне), на логіку навчального процесу, використовуємо аналітико-синтетичний та </w:t>
      </w:r>
      <w:proofErr w:type="spellStart"/>
      <w:r>
        <w:rPr>
          <w:color w:val="000000"/>
          <w:sz w:val="28"/>
          <w:szCs w:val="28"/>
        </w:rPr>
        <w:t>індуктивно</w:t>
      </w:r>
      <w:proofErr w:type="spellEnd"/>
      <w:r>
        <w:rPr>
          <w:color w:val="000000"/>
          <w:sz w:val="28"/>
          <w:szCs w:val="28"/>
        </w:rPr>
        <w:t>-дедуктивний методи, що супроводжуються також репродуктивними та проблемно-пошуковими.</w:t>
      </w:r>
    </w:p>
    <w:p w14:paraId="0666582A" w14:textId="77777777" w:rsidR="002E3A12" w:rsidRDefault="002E3A12">
      <w:pPr>
        <w:widowControl/>
        <w:ind w:right="517"/>
        <w:rPr>
          <w:b/>
          <w:sz w:val="28"/>
          <w:szCs w:val="28"/>
        </w:rPr>
      </w:pPr>
    </w:p>
    <w:p w14:paraId="1F50F157" w14:textId="77777777" w:rsidR="002E3A12" w:rsidRDefault="000B6264">
      <w:pPr>
        <w:widowControl/>
        <w:pBdr>
          <w:top w:val="nil"/>
          <w:left w:val="nil"/>
          <w:bottom w:val="nil"/>
          <w:right w:val="nil"/>
          <w:between w:val="nil"/>
        </w:pBdr>
        <w:ind w:right="517"/>
        <w:jc w:val="center"/>
        <w:rPr>
          <w:color w:val="632423"/>
          <w:sz w:val="28"/>
          <w:szCs w:val="28"/>
        </w:rPr>
      </w:pPr>
      <w:bookmarkStart w:id="0" w:name="_heading=h.30j0zll" w:colFirst="0" w:colLast="0"/>
      <w:bookmarkEnd w:id="0"/>
      <w:r>
        <w:rPr>
          <w:b/>
          <w:color w:val="632423"/>
          <w:sz w:val="28"/>
          <w:szCs w:val="28"/>
        </w:rPr>
        <w:t>ФОРМИ Й МЕТОДИ КОНТРОЛЮ ТА ОЦІНЮВАННЯ</w:t>
      </w:r>
    </w:p>
    <w:p w14:paraId="7F476547" w14:textId="77777777" w:rsidR="002E3A12" w:rsidRDefault="000B6264">
      <w:pPr>
        <w:widowControl/>
        <w:pBdr>
          <w:top w:val="nil"/>
          <w:left w:val="nil"/>
          <w:bottom w:val="nil"/>
          <w:right w:val="nil"/>
          <w:between w:val="nil"/>
        </w:pBdr>
        <w:ind w:right="517" w:firstLine="576"/>
        <w:jc w:val="both"/>
        <w:rPr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Поточний контроль</w:t>
      </w:r>
      <w:r>
        <w:rPr>
          <w:b/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усне опитування, виконання вправ, самостійних і контрольних робіт, тестування.</w:t>
      </w:r>
    </w:p>
    <w:p w14:paraId="71054A5A" w14:textId="77777777" w:rsidR="002E3A12" w:rsidRDefault="000B6264">
      <w:pPr>
        <w:widowControl/>
        <w:pBdr>
          <w:top w:val="nil"/>
          <w:left w:val="nil"/>
          <w:bottom w:val="nil"/>
          <w:right w:val="nil"/>
          <w:between w:val="nil"/>
        </w:pBdr>
        <w:ind w:right="517" w:firstLine="576"/>
        <w:rPr>
          <w:b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Підсумковий  контроль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екзамен.</w:t>
      </w:r>
      <w:r>
        <w:rPr>
          <w:b/>
          <w:color w:val="000000"/>
          <w:sz w:val="28"/>
          <w:szCs w:val="28"/>
        </w:rPr>
        <w:t xml:space="preserve">     </w:t>
      </w:r>
    </w:p>
    <w:p w14:paraId="73025EBF" w14:textId="77777777" w:rsidR="002E3A12" w:rsidRDefault="002E3A12">
      <w:pPr>
        <w:widowControl/>
        <w:pBdr>
          <w:top w:val="nil"/>
          <w:left w:val="nil"/>
          <w:bottom w:val="nil"/>
          <w:right w:val="nil"/>
          <w:between w:val="nil"/>
        </w:pBdr>
        <w:ind w:left="144" w:right="517" w:firstLine="576"/>
        <w:rPr>
          <w:b/>
          <w:color w:val="000000"/>
          <w:sz w:val="28"/>
          <w:szCs w:val="28"/>
        </w:rPr>
      </w:pPr>
    </w:p>
    <w:p w14:paraId="3CF9AF90" w14:textId="77777777" w:rsidR="002E3A12" w:rsidRDefault="000B6264">
      <w:pPr>
        <w:widowControl/>
        <w:pBdr>
          <w:top w:val="nil"/>
          <w:left w:val="nil"/>
          <w:bottom w:val="nil"/>
          <w:right w:val="nil"/>
          <w:between w:val="nil"/>
        </w:pBdr>
        <w:ind w:right="517"/>
        <w:jc w:val="center"/>
        <w:rPr>
          <w:b/>
          <w:color w:val="632423"/>
          <w:sz w:val="28"/>
          <w:szCs w:val="28"/>
        </w:rPr>
      </w:pPr>
      <w:r>
        <w:rPr>
          <w:b/>
          <w:color w:val="632423"/>
          <w:sz w:val="28"/>
          <w:szCs w:val="28"/>
        </w:rPr>
        <w:t>КРИТЕРІЇ ОЦІНЮВАННЯ РЕЗУЛЬТАТІВ НАВЧАННЯ</w:t>
      </w:r>
    </w:p>
    <w:p w14:paraId="51D0E9A0" w14:textId="77777777" w:rsidR="002E3A12" w:rsidRDefault="000B6264">
      <w:pPr>
        <w:widowControl/>
        <w:pBdr>
          <w:top w:val="nil"/>
          <w:left w:val="nil"/>
          <w:bottom w:val="nil"/>
          <w:right w:val="nil"/>
          <w:between w:val="nil"/>
        </w:pBdr>
        <w:ind w:right="517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Оцінювання програмних результатів навчання здобувачів освіти здійснюється за шкалою європейської</w:t>
      </w:r>
      <w:r>
        <w:rPr>
          <w:color w:val="000000"/>
          <w:sz w:val="28"/>
          <w:szCs w:val="28"/>
        </w:rPr>
        <w:t xml:space="preserve"> кредитно-трансферної системи (</w:t>
      </w:r>
      <w:r>
        <w:rPr>
          <w:color w:val="202124"/>
          <w:sz w:val="28"/>
          <w:szCs w:val="28"/>
          <w:highlight w:val="white"/>
        </w:rPr>
        <w:t>ECTS</w:t>
      </w:r>
      <w:r>
        <w:rPr>
          <w:color w:val="000000"/>
          <w:sz w:val="28"/>
          <w:szCs w:val="28"/>
        </w:rPr>
        <w:t>).</w:t>
      </w:r>
      <w:r>
        <w:rPr>
          <w:color w:val="000000"/>
          <w:sz w:val="28"/>
          <w:szCs w:val="28"/>
        </w:rPr>
        <w:tab/>
      </w:r>
    </w:p>
    <w:p w14:paraId="569F6F72" w14:textId="77777777" w:rsidR="002E3A12" w:rsidRDefault="000B6264">
      <w:pPr>
        <w:widowControl/>
        <w:pBdr>
          <w:top w:val="nil"/>
          <w:left w:val="nil"/>
          <w:bottom w:val="nil"/>
          <w:right w:val="nil"/>
          <w:between w:val="nil"/>
        </w:pBdr>
        <w:ind w:right="517" w:firstLine="709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Критерієм успішного оцінювання є досягнення здобувачем вищої освіти мінімальних порогових рівнів (балів) за кожним запланованим результатом навчання </w:t>
      </w:r>
    </w:p>
    <w:p w14:paraId="3D835DD4" w14:textId="77777777" w:rsidR="002E3A12" w:rsidRDefault="002E3A12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jc w:val="center"/>
        <w:rPr>
          <w:b/>
          <w:color w:val="632423"/>
          <w:sz w:val="28"/>
          <w:szCs w:val="28"/>
        </w:rPr>
      </w:pPr>
    </w:p>
    <w:p w14:paraId="73B359B1" w14:textId="77777777" w:rsidR="002E3A12" w:rsidRDefault="002E3A12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jc w:val="center"/>
        <w:rPr>
          <w:b/>
          <w:color w:val="632423"/>
          <w:sz w:val="28"/>
          <w:szCs w:val="28"/>
        </w:rPr>
      </w:pPr>
    </w:p>
    <w:p w14:paraId="4284C6AC" w14:textId="77777777" w:rsidR="002E3A12" w:rsidRDefault="002E3A12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jc w:val="center"/>
        <w:rPr>
          <w:b/>
          <w:color w:val="632423"/>
          <w:sz w:val="28"/>
          <w:szCs w:val="28"/>
        </w:rPr>
      </w:pPr>
    </w:p>
    <w:p w14:paraId="7AC6998F" w14:textId="77777777" w:rsidR="002E3A12" w:rsidRDefault="000B6264">
      <w:pPr>
        <w:widowControl/>
        <w:tabs>
          <w:tab w:val="left" w:pos="0"/>
        </w:tabs>
        <w:jc w:val="center"/>
        <w:rPr>
          <w:color w:val="632423"/>
          <w:sz w:val="28"/>
          <w:szCs w:val="28"/>
        </w:rPr>
      </w:pPr>
      <w:r>
        <w:rPr>
          <w:b/>
          <w:color w:val="632423"/>
          <w:sz w:val="28"/>
          <w:szCs w:val="28"/>
        </w:rPr>
        <w:t>ПОЛІТИКА ЩОДО АКАДЕМІЧНОЇ ДОБРОЧЕСНОСТІ</w:t>
      </w:r>
    </w:p>
    <w:p w14:paraId="2FFE046D" w14:textId="77777777" w:rsidR="002E3A12" w:rsidRDefault="000B6264">
      <w:pPr>
        <w:widowControl/>
        <w:rPr>
          <w:sz w:val="28"/>
          <w:szCs w:val="28"/>
        </w:rPr>
      </w:pPr>
      <w:r>
        <w:rPr>
          <w:sz w:val="28"/>
          <w:szCs w:val="28"/>
        </w:rPr>
        <w:lastRenderedPageBreak/>
        <w:t>Дотримання політики щодо</w:t>
      </w:r>
      <w:r>
        <w:rPr>
          <w:sz w:val="28"/>
          <w:szCs w:val="28"/>
        </w:rPr>
        <w:t xml:space="preserve"> академічної доброчесності учасниками освітнього процесу при вивченні навчальної дисципліни регламентовано такими документами:</w:t>
      </w:r>
    </w:p>
    <w:p w14:paraId="3EFC9EA4" w14:textId="77777777" w:rsidR="002E3A12" w:rsidRDefault="000B6264">
      <w:pPr>
        <w:numPr>
          <w:ilvl w:val="0"/>
          <w:numId w:val="1"/>
        </w:numPr>
        <w:jc w:val="both"/>
        <w:rPr>
          <w:sz w:val="28"/>
          <w:szCs w:val="28"/>
        </w:rPr>
      </w:pPr>
      <w:bookmarkStart w:id="1" w:name="_heading=h.gjdgxs" w:colFirst="0" w:colLast="0"/>
      <w:bookmarkEnd w:id="1"/>
      <w:r>
        <w:rPr>
          <w:sz w:val="28"/>
          <w:szCs w:val="28"/>
        </w:rPr>
        <w:t xml:space="preserve">«Етичний кодекс Чернівецького національного університету імені Юрія Федьковича» </w:t>
      </w:r>
      <w:hyperlink r:id="rId10">
        <w:r>
          <w:rPr>
            <w:color w:val="0000FF"/>
            <w:sz w:val="28"/>
            <w:szCs w:val="28"/>
            <w:u w:val="single"/>
          </w:rPr>
          <w:t>https://www.chnu.edu.ua/media/jxdbs0zb/etychnyi-kodeks-chernivetskoho-natsionalnoho-universytetu.pdf</w:t>
        </w:r>
      </w:hyperlink>
    </w:p>
    <w:p w14:paraId="7C5ED9A2" w14:textId="77777777" w:rsidR="002E3A12" w:rsidRDefault="000B6264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«Положенням про виявлення та запобіга</w:t>
      </w:r>
      <w:r>
        <w:rPr>
          <w:sz w:val="28"/>
          <w:szCs w:val="28"/>
        </w:rPr>
        <w:t>ння академічного плагіату у Чернівецькому національному університету імені Юрія Федьковича» </w:t>
      </w:r>
      <w:hyperlink r:id="rId11">
        <w:r>
          <w:rPr>
            <w:color w:val="0000FF"/>
            <w:sz w:val="28"/>
            <w:szCs w:val="28"/>
            <w:u w:val="single"/>
          </w:rPr>
          <w:t>https://www.chnu.edu.ua/media/f5eleobm/polozhennya-pro-zapobihannia-plahiatu_2024.pdf</w:t>
        </w:r>
      </w:hyperlink>
    </w:p>
    <w:p w14:paraId="5DD016CF" w14:textId="77777777" w:rsidR="002E3A12" w:rsidRDefault="002E3A12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jc w:val="both"/>
        <w:rPr>
          <w:color w:val="000000"/>
          <w:sz w:val="28"/>
          <w:szCs w:val="28"/>
        </w:rPr>
      </w:pPr>
    </w:p>
    <w:p w14:paraId="1307DFE3" w14:textId="77777777" w:rsidR="002E3A12" w:rsidRDefault="000B6264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jc w:val="center"/>
        <w:rPr>
          <w:b/>
          <w:color w:val="632423"/>
          <w:sz w:val="28"/>
          <w:szCs w:val="28"/>
        </w:rPr>
      </w:pPr>
      <w:r>
        <w:rPr>
          <w:b/>
          <w:color w:val="632423"/>
          <w:sz w:val="28"/>
          <w:szCs w:val="28"/>
        </w:rPr>
        <w:t>ІНФОРМАЦІЙНІ РЕСУРСИ</w:t>
      </w:r>
    </w:p>
    <w:p w14:paraId="3024D564" w14:textId="77777777" w:rsidR="002E3A12" w:rsidRDefault="002E3A12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jc w:val="both"/>
        <w:rPr>
          <w:i/>
          <w:color w:val="0070C0"/>
          <w:sz w:val="28"/>
          <w:szCs w:val="28"/>
        </w:rPr>
      </w:pPr>
    </w:p>
    <w:p w14:paraId="101B3393" w14:textId="77777777" w:rsidR="002E3A12" w:rsidRDefault="000B6264">
      <w:pPr>
        <w:pBdr>
          <w:top w:val="nil"/>
          <w:left w:val="nil"/>
          <w:bottom w:val="nil"/>
          <w:right w:val="nil"/>
          <w:between w:val="nil"/>
        </w:pBdr>
        <w:ind w:left="283"/>
        <w:rPr>
          <w:color w:val="000000"/>
          <w:sz w:val="28"/>
          <w:szCs w:val="28"/>
        </w:rPr>
      </w:pPr>
      <w:hyperlink r:id="rId12">
        <w:r>
          <w:rPr>
            <w:color w:val="0000FF"/>
            <w:sz w:val="28"/>
            <w:szCs w:val="28"/>
            <w:u w:val="single"/>
          </w:rPr>
          <w:t>http://izbornyk.org.ua/</w:t>
        </w:r>
      </w:hyperlink>
      <w:r>
        <w:rPr>
          <w:color w:val="000000"/>
          <w:sz w:val="28"/>
          <w:szCs w:val="28"/>
        </w:rPr>
        <w:t xml:space="preserve"> </w:t>
      </w:r>
    </w:p>
    <w:p w14:paraId="7E96447F" w14:textId="77777777" w:rsidR="002E3A12" w:rsidRDefault="000B6264">
      <w:pPr>
        <w:pBdr>
          <w:top w:val="nil"/>
          <w:left w:val="nil"/>
          <w:bottom w:val="nil"/>
          <w:right w:val="nil"/>
          <w:between w:val="nil"/>
        </w:pBdr>
        <w:ind w:left="283"/>
        <w:rPr>
          <w:color w:val="0000FF"/>
          <w:sz w:val="28"/>
          <w:szCs w:val="28"/>
          <w:u w:val="single"/>
        </w:rPr>
      </w:pPr>
      <w:hyperlink r:id="rId13">
        <w:r>
          <w:rPr>
            <w:color w:val="0000FF"/>
            <w:sz w:val="28"/>
            <w:szCs w:val="28"/>
            <w:u w:val="single"/>
          </w:rPr>
          <w:t>https://chtyvo.org.ua/</w:t>
        </w:r>
      </w:hyperlink>
    </w:p>
    <w:p w14:paraId="65CEC1E2" w14:textId="77777777" w:rsidR="002E3A12" w:rsidRDefault="000B6264">
      <w:pPr>
        <w:pBdr>
          <w:top w:val="nil"/>
          <w:left w:val="nil"/>
          <w:bottom w:val="nil"/>
          <w:right w:val="nil"/>
          <w:between w:val="nil"/>
        </w:pBdr>
        <w:ind w:left="283"/>
        <w:rPr>
          <w:color w:val="000000"/>
          <w:sz w:val="28"/>
          <w:szCs w:val="28"/>
        </w:rPr>
      </w:pPr>
      <w:hyperlink r:id="rId14">
        <w:r>
          <w:rPr>
            <w:color w:val="0000FF"/>
            <w:sz w:val="28"/>
            <w:szCs w:val="28"/>
            <w:u w:val="single"/>
          </w:rPr>
          <w:t>https://portfel.info/category/pidruchnyky/9-klas/ukrajinska-mova-09/</w:t>
        </w:r>
      </w:hyperlink>
    </w:p>
    <w:p w14:paraId="47F0DDC8" w14:textId="77777777" w:rsidR="002E3A12" w:rsidRDefault="002E3A12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jc w:val="both"/>
        <w:rPr>
          <w:i/>
          <w:color w:val="0070C0"/>
          <w:sz w:val="28"/>
          <w:szCs w:val="28"/>
        </w:rPr>
      </w:pPr>
    </w:p>
    <w:p w14:paraId="7E7923F5" w14:textId="77777777" w:rsidR="002E3A12" w:rsidRDefault="000B6264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jc w:val="center"/>
        <w:rPr>
          <w:b/>
          <w:i/>
          <w:color w:val="632423"/>
          <w:sz w:val="28"/>
          <w:szCs w:val="28"/>
        </w:rPr>
      </w:pPr>
      <w:bookmarkStart w:id="2" w:name="_heading=h.1fob9te" w:colFirst="0" w:colLast="0"/>
      <w:bookmarkEnd w:id="2"/>
      <w:r>
        <w:rPr>
          <w:b/>
          <w:i/>
          <w:color w:val="632423"/>
          <w:sz w:val="28"/>
          <w:szCs w:val="28"/>
        </w:rPr>
        <w:t>Детальна інформація щодо вивчення курсу «Історична граматика української мови»</w:t>
      </w:r>
      <w:r>
        <w:rPr>
          <w:i/>
          <w:color w:val="632423"/>
          <w:sz w:val="28"/>
          <w:szCs w:val="28"/>
        </w:rPr>
        <w:t xml:space="preserve"> </w:t>
      </w:r>
      <w:r>
        <w:rPr>
          <w:b/>
          <w:i/>
          <w:color w:val="632423"/>
          <w:sz w:val="28"/>
          <w:szCs w:val="28"/>
        </w:rPr>
        <w:t>висвітлена у робочій програмі  на</w:t>
      </w:r>
      <w:r>
        <w:rPr>
          <w:b/>
          <w:i/>
          <w:color w:val="632423"/>
          <w:sz w:val="28"/>
          <w:szCs w:val="28"/>
        </w:rPr>
        <w:t xml:space="preserve">вчальної дисципліни </w:t>
      </w:r>
    </w:p>
    <w:p w14:paraId="08657A33" w14:textId="27E02554" w:rsidR="002E3A12" w:rsidRDefault="000B6264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jc w:val="center"/>
        <w:rPr>
          <w:i/>
          <w:color w:val="000000"/>
          <w:sz w:val="28"/>
          <w:szCs w:val="28"/>
        </w:rPr>
      </w:pPr>
      <w:hyperlink r:id="rId15" w:history="1">
        <w:r w:rsidR="0049542C" w:rsidRPr="0049542C">
          <w:rPr>
            <w:rStyle w:val="a4"/>
            <w:i/>
            <w:sz w:val="28"/>
            <w:szCs w:val="28"/>
          </w:rPr>
          <w:t>(</w:t>
        </w:r>
        <w:hyperlink r:id="rId16" w:history="1">
          <w:r>
            <w:rPr>
              <w:rStyle w:val="a4"/>
            </w:rPr>
            <w:t>istorychna-hramatyka.pdf</w:t>
          </w:r>
        </w:hyperlink>
        <w:bookmarkStart w:id="3" w:name="_GoBack"/>
        <w:bookmarkEnd w:id="3"/>
        <w:r w:rsidR="0049542C" w:rsidRPr="0049542C">
          <w:rPr>
            <w:rStyle w:val="a4"/>
            <w:i/>
            <w:sz w:val="28"/>
            <w:szCs w:val="28"/>
          </w:rPr>
          <w:t>)</w:t>
        </w:r>
      </w:hyperlink>
      <w:r w:rsidR="0049542C">
        <w:rPr>
          <w:i/>
          <w:color w:val="0070C0"/>
          <w:sz w:val="28"/>
          <w:szCs w:val="28"/>
          <w:u w:val="single"/>
        </w:rPr>
        <w:t xml:space="preserve"> </w:t>
      </w:r>
    </w:p>
    <w:p w14:paraId="380DA44F" w14:textId="77777777" w:rsidR="002E3A12" w:rsidRDefault="002E3A12"/>
    <w:sectPr w:rsidR="002E3A12">
      <w:pgSz w:w="11906" w:h="16838"/>
      <w:pgMar w:top="850" w:right="850" w:bottom="850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9D0624F"/>
    <w:multiLevelType w:val="multilevel"/>
    <w:tmpl w:val="7A5CB5A0"/>
    <w:lvl w:ilvl="0">
      <w:start w:val="1"/>
      <w:numFmt w:val="bullet"/>
      <w:lvlText w:val="✔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12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A12"/>
    <w:rsid w:val="000B6264"/>
    <w:rsid w:val="002E3A12"/>
    <w:rsid w:val="0049542C"/>
    <w:rsid w:val="00B00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73A0EF"/>
  <w15:docId w15:val="{41FA040B-4602-40EB-AA2E-881965A6E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3DBB"/>
    <w:pPr>
      <w:autoSpaceDE w:val="0"/>
      <w:autoSpaceDN w:val="0"/>
    </w:pPr>
  </w:style>
  <w:style w:type="paragraph" w:styleId="1">
    <w:name w:val="heading 1"/>
    <w:basedOn w:val="a"/>
    <w:link w:val="10"/>
    <w:uiPriority w:val="9"/>
    <w:qFormat/>
    <w:rsid w:val="00FD3DBB"/>
    <w:pPr>
      <w:ind w:left="321" w:right="516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0">
    <w:name w:val="Заголовок 1 Знак"/>
    <w:basedOn w:val="a0"/>
    <w:link w:val="1"/>
    <w:uiPriority w:val="1"/>
    <w:rsid w:val="00FD3DBB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4">
    <w:name w:val="Hyperlink"/>
    <w:basedOn w:val="a0"/>
    <w:uiPriority w:val="99"/>
    <w:unhideWhenUsed/>
    <w:rsid w:val="00FD3DBB"/>
    <w:rPr>
      <w:color w:val="0000FF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FD3DBB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6">
    <w:name w:val="Body Text"/>
    <w:basedOn w:val="a"/>
    <w:link w:val="a7"/>
    <w:uiPriority w:val="1"/>
    <w:semiHidden/>
    <w:unhideWhenUsed/>
    <w:qFormat/>
    <w:rsid w:val="00FD3DBB"/>
    <w:pPr>
      <w:ind w:left="859"/>
      <w:jc w:val="both"/>
    </w:pPr>
    <w:rPr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1"/>
    <w:semiHidden/>
    <w:rsid w:val="00FD3DBB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1"/>
    <w:qFormat/>
    <w:rsid w:val="00FD3DBB"/>
    <w:pPr>
      <w:ind w:left="859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FD3DBB"/>
    <w:pPr>
      <w:ind w:left="105"/>
    </w:pPr>
  </w:style>
  <w:style w:type="paragraph" w:customStyle="1" w:styleId="Default">
    <w:name w:val="Default"/>
    <w:uiPriority w:val="99"/>
    <w:rsid w:val="00FD3DBB"/>
    <w:pPr>
      <w:autoSpaceDE w:val="0"/>
      <w:autoSpaceDN w:val="0"/>
      <w:adjustRightInd w:val="0"/>
    </w:pPr>
    <w:rPr>
      <w:color w:val="000000"/>
      <w:sz w:val="24"/>
      <w:szCs w:val="24"/>
      <w:lang w:val="ru-RU"/>
    </w:rPr>
  </w:style>
  <w:style w:type="table" w:styleId="a9">
    <w:name w:val="Table Grid"/>
    <w:basedOn w:val="a1"/>
    <w:uiPriority w:val="39"/>
    <w:rsid w:val="00FD3DBB"/>
    <w:pPr>
      <w:autoSpaceDE w:val="0"/>
      <w:autoSpaceDN w:val="0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5">
    <w:name w:val="Font Style25"/>
    <w:rsid w:val="00662C8C"/>
    <w:rPr>
      <w:rFonts w:ascii="Times New Roman" w:hAnsi="Times New Roman" w:cs="Times New Roman"/>
      <w:sz w:val="24"/>
      <w:szCs w:val="24"/>
    </w:rPr>
  </w:style>
  <w:style w:type="paragraph" w:styleId="30">
    <w:name w:val="Body Text Indent 3"/>
    <w:basedOn w:val="a"/>
    <w:link w:val="31"/>
    <w:rsid w:val="00662C8C"/>
    <w:pPr>
      <w:widowControl/>
      <w:autoSpaceDE/>
      <w:autoSpaceDN/>
      <w:spacing w:after="120"/>
      <w:ind w:left="283"/>
    </w:pPr>
    <w:rPr>
      <w:sz w:val="16"/>
      <w:szCs w:val="16"/>
      <w:lang w:val="ru-RU" w:eastAsia="ru-RU"/>
    </w:rPr>
  </w:style>
  <w:style w:type="character" w:customStyle="1" w:styleId="31">
    <w:name w:val="Основной текст с отступом 3 Знак"/>
    <w:basedOn w:val="a0"/>
    <w:link w:val="30"/>
    <w:rsid w:val="00662C8C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styleId="aa">
    <w:name w:val="Body Text Indent"/>
    <w:basedOn w:val="a"/>
    <w:link w:val="ab"/>
    <w:rsid w:val="004E0783"/>
    <w:pPr>
      <w:widowControl/>
      <w:autoSpaceDE/>
      <w:autoSpaceDN/>
      <w:spacing w:after="120"/>
      <w:ind w:left="283"/>
    </w:pPr>
    <w:rPr>
      <w:sz w:val="28"/>
      <w:szCs w:val="24"/>
      <w:lang w:val="ru-RU" w:eastAsia="ru-RU"/>
    </w:rPr>
  </w:style>
  <w:style w:type="character" w:customStyle="1" w:styleId="ab">
    <w:name w:val="Основной текст с отступом Знак"/>
    <w:basedOn w:val="a0"/>
    <w:link w:val="aa"/>
    <w:rsid w:val="004E0783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c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4954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.bychkova@chnu.edu.ua" TargetMode="External"/><Relationship Id="rId13" Type="http://schemas.openxmlformats.org/officeDocument/2006/relationships/hyperlink" Target="https://chtyvo.org.ua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philology.chnu.edu.ua/?personnal=%d0%b1%d0%b8%d1%87%d0%ba%d0%be%d0%b2%d0%b0-%d1%82%d0%b5%d1%82%d1%8f%d0%bd%d0%b0-%d1%81%d0%b5%d1%80%d0%b3%d1%96%d1%97%d0%b2%d0%bd%d0%b0" TargetMode="External"/><Relationship Id="rId12" Type="http://schemas.openxmlformats.org/officeDocument/2006/relationships/hyperlink" Target="http://izbornyk.org.ua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phil.chnu.edu.ua/media/huob2mfa/istorychna-hramatyka.pdf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hyperlink" Target="https://www.chnu.edu.ua/media/f5eleobm/polozhennya-pro-zapobihannia-plahiatu_2024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uliterature.chnu.edu.ua/media/4qmozeyi/rp_ist_hram_so_2024.docx" TargetMode="External"/><Relationship Id="rId10" Type="http://schemas.openxmlformats.org/officeDocument/2006/relationships/hyperlink" Target="https://www.chnu.edu.ua/media/jxdbs0zb/etychnyi-kodeks-chernivetskoho-natsionalnoho-universytetu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oodle.chnu.edu.ua/course/view.php?id=60" TargetMode="External"/><Relationship Id="rId14" Type="http://schemas.openxmlformats.org/officeDocument/2006/relationships/hyperlink" Target="https://portfel.info/category/pidruchnyky/9-klas/ukrajinska-mova-0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8KiBvhLkdPwI2QUVw98WrU0+owQ==">CgMxLjAyCGguZ2pkZ3hzMgloLjMwajB6bGwyCGguZ2pkZ3hzMgloLjFmb2I5dGU4AHIhMWZWRTFwQWFhc0o3d2RNclhlOVMxMk9uMjZBbVd1RF9o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660</Words>
  <Characters>5245</Characters>
  <Application>Microsoft Office Word</Application>
  <DocSecurity>0</DocSecurity>
  <Lines>169</Lines>
  <Paragraphs>107</Paragraphs>
  <ScaleCrop>false</ScaleCrop>
  <Company/>
  <LinksUpToDate>false</LinksUpToDate>
  <CharactersWithSpaces>5798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Uriychuk</dc:creator>
  <cp:lastModifiedBy>user</cp:lastModifiedBy>
  <cp:revision>4</cp:revision>
  <dcterms:created xsi:type="dcterms:W3CDTF">2024-09-06T11:45:00Z</dcterms:created>
  <dcterms:modified xsi:type="dcterms:W3CDTF">2025-03-20T09:49:00Z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105bd3587b80d1d55264b83aadbe13a2ca8fd93d93f6847c8841fc806e84d23e</vt:lpwstr>
  </property>
</Properties>
</file>