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5504" w14:textId="173FBB74" w:rsidR="00E966C2" w:rsidRPr="00E966C2" w:rsidRDefault="00E966C2" w:rsidP="00E9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E966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ПРОТОКОЛ №</w:t>
      </w:r>
      <w:r w:rsidR="003446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1</w:t>
      </w:r>
      <w:r w:rsidR="00D30D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1</w:t>
      </w:r>
    </w:p>
    <w:p w14:paraId="50D45EB5" w14:textId="77777777" w:rsidR="00E966C2" w:rsidRPr="00E966C2" w:rsidRDefault="00E966C2" w:rsidP="00E966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966C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засідання Вченої ради географічного факультету</w:t>
      </w:r>
    </w:p>
    <w:p w14:paraId="7E4220F0" w14:textId="77777777" w:rsidR="00E966C2" w:rsidRPr="00E966C2" w:rsidRDefault="00E966C2" w:rsidP="00E966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966C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Чернівецького національного імені Юрія Федьковича</w:t>
      </w:r>
    </w:p>
    <w:p w14:paraId="49F69990" w14:textId="3E80BE7A" w:rsidR="00E966C2" w:rsidRPr="00E966C2" w:rsidRDefault="00E966C2" w:rsidP="00E966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966C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 </w:t>
      </w:r>
      <w:r w:rsidR="004E300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14</w:t>
      </w:r>
      <w:r w:rsidRPr="00E966C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4E300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травня</w:t>
      </w:r>
      <w:r w:rsidRPr="00E966C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2025 року</w:t>
      </w:r>
    </w:p>
    <w:p w14:paraId="146E0541" w14:textId="627B518D" w:rsidR="00E966C2" w:rsidRPr="006D400D" w:rsidRDefault="00E966C2" w:rsidP="00E96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</w:pPr>
      <w:r w:rsidRPr="00F515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Присутні: 2</w:t>
      </w:r>
      <w:r w:rsidR="00131E9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0</w:t>
      </w:r>
      <w:r w:rsidR="00F5153B" w:rsidRPr="00F515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</w:t>
      </w:r>
      <w:r w:rsidRPr="00F5153B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uk-UA"/>
          <w14:ligatures w14:val="none"/>
        </w:rPr>
        <w:t>із 25 членів Вченої ради географічного факультету (Андрусяк Н.С</w:t>
      </w:r>
      <w:r w:rsidRPr="004E3003">
        <w:rPr>
          <w:rFonts w:ascii="Times New Roman" w:eastAsia="Times New Roman" w:hAnsi="Times New Roman" w:cs="Times New Roman"/>
          <w:i/>
          <w:color w:val="FF0000"/>
          <w:kern w:val="0"/>
          <w:sz w:val="28"/>
          <w:szCs w:val="28"/>
          <w:lang w:eastAsia="uk-UA"/>
          <w14:ligatures w14:val="none"/>
        </w:rPr>
        <w:t xml:space="preserve">., </w:t>
      </w:r>
      <w:proofErr w:type="spellStart"/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>Бучко</w:t>
      </w:r>
      <w:proofErr w:type="spellEnd"/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 Ж.І., Брик С.Д., Данілова О.М., Дарчук К.В., </w:t>
      </w:r>
      <w:proofErr w:type="spellStart"/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>Джаман</w:t>
      </w:r>
      <w:proofErr w:type="spellEnd"/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 В.О., </w:t>
      </w:r>
      <w:proofErr w:type="spellStart"/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>Заячук</w:t>
      </w:r>
      <w:proofErr w:type="spellEnd"/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 М.Д., </w:t>
      </w:r>
      <w:proofErr w:type="spellStart"/>
      <w:r w:rsidR="00F5153B"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>Кілінська</w:t>
      </w:r>
      <w:proofErr w:type="spellEnd"/>
      <w:r w:rsidR="00F5153B"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 К.Й., </w:t>
      </w:r>
      <w:proofErr w:type="spellStart"/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>Ковбінька</w:t>
      </w:r>
      <w:proofErr w:type="spellEnd"/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 Г.Д., Король О.Д., </w:t>
      </w:r>
      <w:proofErr w:type="spellStart"/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>Костащук</w:t>
      </w:r>
      <w:proofErr w:type="spellEnd"/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 І.І., </w:t>
      </w:r>
      <w:r w:rsid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Кураєва Н.В., </w:t>
      </w:r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Мельник А.А., </w:t>
      </w:r>
      <w:proofErr w:type="spellStart"/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>Николаєв</w:t>
      </w:r>
      <w:proofErr w:type="spellEnd"/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 А.М., Підгірна В.Н., </w:t>
      </w:r>
      <w:proofErr w:type="spellStart"/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>Поп’юк</w:t>
      </w:r>
      <w:proofErr w:type="spellEnd"/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 Я.А., Руденко В.П., Сухий П.О.,</w:t>
      </w:r>
      <w:proofErr w:type="spellStart"/>
      <w:r w:rsidR="00F5153B"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>Молофій</w:t>
      </w:r>
      <w:proofErr w:type="spellEnd"/>
      <w:r w:rsidR="00F5153B"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 О.Д.</w:t>
      </w:r>
      <w:r w:rsidR="000C2C20"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0C2C20"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>Чубрей</w:t>
      </w:r>
      <w:proofErr w:type="spellEnd"/>
      <w:r w:rsidR="000C2C20"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 О.С.</w:t>
      </w:r>
      <w:r w:rsidRPr="006D400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>)</w:t>
      </w:r>
    </w:p>
    <w:p w14:paraId="5BCC3D38" w14:textId="77777777" w:rsidR="00E966C2" w:rsidRPr="003446D1" w:rsidRDefault="00E966C2" w:rsidP="00E96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  <w14:ligatures w14:val="none"/>
        </w:rPr>
      </w:pPr>
    </w:p>
    <w:p w14:paraId="4555666F" w14:textId="77777777" w:rsidR="00E966C2" w:rsidRPr="00E966C2" w:rsidRDefault="00E966C2" w:rsidP="00E96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E966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ПОРЯДОК ДЕННИЙ:</w:t>
      </w:r>
    </w:p>
    <w:p w14:paraId="55F8E33E" w14:textId="0357E6D6" w:rsidR="004E3003" w:rsidRPr="004E3003" w:rsidRDefault="004E3003" w:rsidP="004E3003">
      <w:pPr>
        <w:numPr>
          <w:ilvl w:val="0"/>
          <w:numId w:val="1"/>
        </w:numPr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Start w:id="1" w:name="_Hlk184812562"/>
      <w:bookmarkStart w:id="2" w:name="_Hlk192154220"/>
      <w:bookmarkEnd w:id="0"/>
      <w:r w:rsidRPr="004E300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D30D97">
        <w:rPr>
          <w:rFonts w:ascii="Times New Roman" w:eastAsia="Times New Roman" w:hAnsi="Times New Roman" w:cs="Times New Roman"/>
          <w:sz w:val="28"/>
          <w:szCs w:val="28"/>
        </w:rPr>
        <w:t xml:space="preserve">рекомендації щодо </w:t>
      </w:r>
      <w:r w:rsidRPr="004E3003">
        <w:rPr>
          <w:rFonts w:ascii="Times New Roman" w:eastAsia="Times New Roman" w:hAnsi="Times New Roman" w:cs="Times New Roman"/>
          <w:sz w:val="28"/>
          <w:szCs w:val="28"/>
        </w:rPr>
        <w:t>присвоєння вченого звання доцента кафедри економічної географії та екологічного менеджменту кандидатці географічних наук, асистентці Єремії Ганні Іванівні.</w:t>
      </w:r>
    </w:p>
    <w:p w14:paraId="4832B1D7" w14:textId="77777777" w:rsidR="004E3003" w:rsidRPr="004E3003" w:rsidRDefault="004E3003" w:rsidP="004E300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3" w:name="_Hlk184365129"/>
      <w:r w:rsidRPr="004E3003">
        <w:rPr>
          <w:rFonts w:ascii="Times New Roman" w:eastAsia="Times New Roman" w:hAnsi="Times New Roman" w:cs="Times New Roman"/>
          <w:i/>
          <w:iCs/>
          <w:sz w:val="28"/>
          <w:szCs w:val="28"/>
        </w:rPr>
        <w:t>Доповідає: голова комісії з питань регламенту та кадрової політики, д.геогр.н.,</w:t>
      </w:r>
      <w:proofErr w:type="spellStart"/>
      <w:r w:rsidRPr="004E3003">
        <w:rPr>
          <w:rFonts w:ascii="Times New Roman" w:eastAsia="Times New Roman" w:hAnsi="Times New Roman" w:cs="Times New Roman"/>
          <w:i/>
          <w:iCs/>
          <w:sz w:val="28"/>
          <w:szCs w:val="28"/>
        </w:rPr>
        <w:t>проф</w:t>
      </w:r>
      <w:proofErr w:type="spellEnd"/>
      <w:r w:rsidRPr="004E30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Сухий П.О. </w:t>
      </w:r>
    </w:p>
    <w:bookmarkEnd w:id="1"/>
    <w:bookmarkEnd w:id="3"/>
    <w:p w14:paraId="5BDD69A8" w14:textId="77777777" w:rsidR="004E3003" w:rsidRPr="004E3003" w:rsidRDefault="004E3003" w:rsidP="004E300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E300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продовження дії контрактів викладачів на наступний період.</w:t>
      </w:r>
    </w:p>
    <w:p w14:paraId="582B4917" w14:textId="77777777" w:rsidR="004E3003" w:rsidRPr="004E3003" w:rsidRDefault="004E3003" w:rsidP="004E300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4E300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Доповідає: голова комісії з питань регламенту та кадрової політики </w:t>
      </w:r>
    </w:p>
    <w:p w14:paraId="0F9FE940" w14:textId="77777777" w:rsidR="004E3003" w:rsidRPr="004E3003" w:rsidRDefault="004E3003" w:rsidP="004E300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4E300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д.геогр.н</w:t>
      </w:r>
      <w:proofErr w:type="spellEnd"/>
      <w:r w:rsidRPr="004E300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., проф.  Сухий П.О.</w:t>
      </w:r>
    </w:p>
    <w:bookmarkEnd w:id="2"/>
    <w:p w14:paraId="04C3F354" w14:textId="77777777" w:rsidR="004E3003" w:rsidRPr="004E3003" w:rsidRDefault="004E3003" w:rsidP="004E30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E300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акредитацію ОП «МТІ» першого (бакалаврського) рівня вищої освіти та заходи щодо усунення недоліків та виконання рекомендацій ГЕР</w:t>
      </w:r>
      <w:r w:rsidRPr="004E300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C5A7E08" w14:textId="77777777" w:rsidR="004E3003" w:rsidRPr="004E3003" w:rsidRDefault="004E3003" w:rsidP="004E300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4E300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Доповідає: гарант ОП, </w:t>
      </w:r>
      <w:proofErr w:type="spellStart"/>
      <w:r w:rsidRPr="004E300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к.е.н</w:t>
      </w:r>
      <w:proofErr w:type="spellEnd"/>
      <w:r w:rsidRPr="004E300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., доц. Підгірна В.Н. </w:t>
      </w:r>
    </w:p>
    <w:p w14:paraId="66A1F2AA" w14:textId="77777777" w:rsidR="004E3003" w:rsidRPr="004E3003" w:rsidRDefault="004E3003" w:rsidP="004E300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" w:name="_Hlk194996977"/>
      <w:r w:rsidRPr="004E300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затвердження робочих навчальних планів на 2025/2026 </w:t>
      </w:r>
      <w:proofErr w:type="spellStart"/>
      <w:r w:rsidRPr="004E300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н.р</w:t>
      </w:r>
      <w:proofErr w:type="spellEnd"/>
      <w:r w:rsidRPr="004E300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DE7440A" w14:textId="77777777" w:rsidR="004E3003" w:rsidRPr="004E3003" w:rsidRDefault="004E3003" w:rsidP="004E300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bookmarkStart w:id="5" w:name="_Hlk195792314"/>
      <w:r w:rsidRPr="004E300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Доповідає: </w:t>
      </w:r>
      <w:bookmarkStart w:id="6" w:name="_Hlk195792131"/>
      <w:r w:rsidRPr="004E300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заступниця декана з навчально-методичної роботи та проєктного менеджменту </w:t>
      </w:r>
      <w:proofErr w:type="spellStart"/>
      <w:r w:rsidRPr="004E300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к.б.н</w:t>
      </w:r>
      <w:proofErr w:type="spellEnd"/>
      <w:r w:rsidRPr="004E300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., доц. Андрусяк Н.С.</w:t>
      </w:r>
    </w:p>
    <w:bookmarkEnd w:id="4"/>
    <w:bookmarkEnd w:id="5"/>
    <w:bookmarkEnd w:id="6"/>
    <w:p w14:paraId="58ABBB90" w14:textId="77777777" w:rsidR="000C2C20" w:rsidRDefault="000C2C20" w:rsidP="000C2C20">
      <w:pPr>
        <w:pStyle w:val="a9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C2C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допуск до підсумкової атестації з використанням дистанційних технологій здобувачів першого (бакалаврського) рівня вищої освіти.</w:t>
      </w:r>
    </w:p>
    <w:p w14:paraId="7824A0EB" w14:textId="5B2D7D26" w:rsidR="000C2C20" w:rsidRPr="000C2C20" w:rsidRDefault="000C2C20" w:rsidP="000C2C20">
      <w:pPr>
        <w:pStyle w:val="a9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0C2C2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Доповідають: 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завідувачі кафедр.</w:t>
      </w:r>
    </w:p>
    <w:p w14:paraId="308EE907" w14:textId="5DBFBC75" w:rsidR="004E3003" w:rsidRPr="004E3003" w:rsidRDefault="004E3003" w:rsidP="004E30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E300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Різне.</w:t>
      </w:r>
    </w:p>
    <w:p w14:paraId="177BBF20" w14:textId="77777777" w:rsidR="00342007" w:rsidRDefault="00342007" w:rsidP="00342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55FBF66B" w14:textId="77777777" w:rsidR="00342007" w:rsidRDefault="00342007" w:rsidP="00342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135B7A0" w14:textId="77777777" w:rsidR="00C944BB" w:rsidRPr="00C944BB" w:rsidRDefault="00C944BB" w:rsidP="00C944BB">
      <w:pPr>
        <w:pStyle w:val="a9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" w:name="_Hlk195105678"/>
      <w:r w:rsidRPr="00C944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СЛУХАЛИ:</w:t>
      </w: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 присвоєння вченого звання доцента кафедри економічної географії та екологічного менеджменту кандидатці географічних наук, асистентці Єремії Ганні Іванівні.</w:t>
      </w:r>
    </w:p>
    <w:p w14:paraId="0C57456B" w14:textId="15517581" w:rsidR="00C944BB" w:rsidRPr="00C944BB" w:rsidRDefault="00C944BB" w:rsidP="00C944BB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19DE45E" w14:textId="77ACF2A5" w:rsidR="00C944BB" w:rsidRPr="00C944BB" w:rsidRDefault="00C944BB" w:rsidP="00C94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</w:pPr>
      <w:r w:rsidRPr="00C944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ДОПОВІДАЄ:</w:t>
      </w: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C944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голова комісії з питань регламенту та кадрової політики </w:t>
      </w:r>
      <w:proofErr w:type="spellStart"/>
      <w:r w:rsidRPr="00C944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д.геогр.н</w:t>
      </w:r>
      <w:proofErr w:type="spellEnd"/>
      <w:r w:rsidRPr="00C944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.,</w:t>
      </w:r>
      <w:r w:rsidR="006D400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 </w:t>
      </w:r>
      <w:r w:rsidRPr="00C944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проф. Сухий П.О. </w:t>
      </w:r>
    </w:p>
    <w:p w14:paraId="314EBB99" w14:textId="77777777" w:rsidR="00C944BB" w:rsidRDefault="00C944BB" w:rsidP="00C94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Доповідач зауважив, що питання розглядалось на засіданні комісії з питань регламенту та кадрової політики. Всі вимоги щодо подання документації витримані. Є позитивне рішення засідання кафедри. Відповідно, питання винесене на голосування на Вчену раду.</w:t>
      </w:r>
    </w:p>
    <w:p w14:paraId="26C341C9" w14:textId="1FA5D001" w:rsidR="006D400D" w:rsidRPr="00C944BB" w:rsidRDefault="006D400D" w:rsidP="00C94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40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ВИСТУПИЛИ: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завідувач кафедри економічної географії та екологічного менеджменту,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д.геогр.н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проф. Руденко В.П., декан географічного факультету,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д.геогр.н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доц.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Заячук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М.Д., які відзначили здобутки та професіоналізм Єремії Г.І.</w:t>
      </w:r>
    </w:p>
    <w:p w14:paraId="4EC20141" w14:textId="77777777" w:rsidR="006D400D" w:rsidRDefault="006D400D" w:rsidP="00C94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7FA111" w14:textId="3F3E6C09" w:rsidR="00C944BB" w:rsidRPr="00C944BB" w:rsidRDefault="00C944BB" w:rsidP="00C94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Для проведення таємного голосування необхідно обрати лічильну комісію. Є пропозиція обрати комісію у складі 3-ох осіб</w:t>
      </w:r>
      <w:r w:rsidR="006D40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8E4D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Хто за?</w:t>
      </w: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FF39CA2" w14:textId="77777777" w:rsidR="006D400D" w:rsidRDefault="00C944BB" w:rsidP="00C94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C944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Результати голосування:</w:t>
      </w:r>
      <w:r w:rsidR="006D400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F52E3C4" w14:textId="10AEE99C" w:rsidR="00C944BB" w:rsidRPr="00C944BB" w:rsidRDefault="006D400D" w:rsidP="006D40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bookmarkStart w:id="8" w:name="_Hlk215523468"/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(рішення ухвалено одностайно)</w:t>
      </w:r>
    </w:p>
    <w:bookmarkEnd w:id="8"/>
    <w:p w14:paraId="111EAAA8" w14:textId="56F6B5E9" w:rsidR="00C944BB" w:rsidRPr="00C944BB" w:rsidRDefault="00C944BB" w:rsidP="006D40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6085ACC5" w14:textId="629D02E4" w:rsidR="00C944BB" w:rsidRPr="00C944BB" w:rsidRDefault="00C944BB" w:rsidP="00C944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Пропозиції щодо персонального складу лічильної комісії</w:t>
      </w:r>
      <w:r w:rsidR="008E4D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поступили наступні</w:t>
      </w: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725DFE0" w14:textId="77777777" w:rsidR="00C944BB" w:rsidRDefault="00C944BB" w:rsidP="00C944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1) </w:t>
      </w:r>
      <w:proofErr w:type="spellStart"/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к.геогр.н</w:t>
      </w:r>
      <w:proofErr w:type="spellEnd"/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., доц. Мельник А.А.</w:t>
      </w:r>
    </w:p>
    <w:p w14:paraId="1467C9F8" w14:textId="38D03899" w:rsidR="00C944BB" w:rsidRPr="00C944BB" w:rsidRDefault="00C944BB" w:rsidP="00C944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</w:t>
      </w:r>
      <w:bookmarkStart w:id="9" w:name="_Hlk198126307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зав.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лаб</w:t>
      </w:r>
      <w:bookmarkEnd w:id="9"/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Кураєва Н.В.</w:t>
      </w:r>
    </w:p>
    <w:p w14:paraId="6CBBE3EB" w14:textId="2716A411" w:rsidR="00C944BB" w:rsidRPr="00C944BB" w:rsidRDefault="00C944BB" w:rsidP="00C944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здобувач</w:t>
      </w:r>
      <w:r w:rsidR="006535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Молофій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О. Д</w:t>
      </w: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4F325EA" w14:textId="77777777" w:rsidR="00C944BB" w:rsidRPr="00C944BB" w:rsidRDefault="00C944BB" w:rsidP="006D40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C944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Результати голосування:</w:t>
      </w:r>
    </w:p>
    <w:p w14:paraId="600477F2" w14:textId="77777777" w:rsidR="006D400D" w:rsidRPr="00C944BB" w:rsidRDefault="006D400D" w:rsidP="006D40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(рішення ухвалено одностайно)</w:t>
      </w:r>
    </w:p>
    <w:p w14:paraId="3FFDF9A9" w14:textId="5FD106E9" w:rsidR="006D400D" w:rsidRDefault="0023613F" w:rsidP="00C9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2361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Після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проведення підсумків таємного голосування виступив голова лічильної комісії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к.геогр.н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., доц. Мельник А.А., який озвучив для присутніх Протокол лічильної комісії. За присвоєння вченого звання доцента кафедри економічної географії та екологічного менеджменту Єремії Ганні Іванівні проголосували:</w:t>
      </w:r>
    </w:p>
    <w:p w14:paraId="209F9E0B" w14:textId="77777777" w:rsidR="0023613F" w:rsidRDefault="0023613F" w:rsidP="002361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«За» - 20 осіб</w:t>
      </w:r>
    </w:p>
    <w:p w14:paraId="3F8E88F1" w14:textId="77777777" w:rsidR="0023613F" w:rsidRDefault="0023613F" w:rsidP="002361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«Проти» - 0 осіб</w:t>
      </w:r>
    </w:p>
    <w:p w14:paraId="1C9E285F" w14:textId="4238831A" w:rsidR="0023613F" w:rsidRDefault="0023613F" w:rsidP="002361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«Недійсних бюлетенів» - немає.</w:t>
      </w:r>
    </w:p>
    <w:p w14:paraId="7DBCE43D" w14:textId="77777777" w:rsidR="0023613F" w:rsidRDefault="0023613F" w:rsidP="00C9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1B4883B2" w14:textId="7088825C" w:rsidR="00C944BB" w:rsidRPr="00C944BB" w:rsidRDefault="00C944BB" w:rsidP="00C9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uk-UA"/>
          <w14:ligatures w14:val="none"/>
        </w:rPr>
      </w:pPr>
      <w:r w:rsidRPr="00C944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УХВАЛИЛИ:</w:t>
      </w:r>
    </w:p>
    <w:p w14:paraId="47F0FD0F" w14:textId="1C7091EB" w:rsidR="00C944BB" w:rsidRPr="00C944BB" w:rsidRDefault="00C944BB" w:rsidP="00C944B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0" w:name="_Hlk189750885"/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Затвердити протокол засідання лічильної комісії щодо результатів таємного голосування про присвоєння вченого звання доцента кафедри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економічної географії та екологічного менеджменту</w:t>
      </w: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кандидатці географічних наук, асистентці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Єремії Ганні Іванівні</w:t>
      </w: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0329078A" w14:textId="09754F36" w:rsidR="00C944BB" w:rsidRPr="00C944BB" w:rsidRDefault="00C944BB" w:rsidP="00C944B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Рекомендувати кандидатуру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Єремії Ганни Іванівни </w:t>
      </w: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щодо  присвоєння вченого звання доцента по кафедрі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економічної географії та екологічного менеджменту</w:t>
      </w: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; </w:t>
      </w:r>
    </w:p>
    <w:p w14:paraId="5812D980" w14:textId="0CDEDF21" w:rsidR="00C944BB" w:rsidRPr="00C944BB" w:rsidRDefault="00C944BB" w:rsidP="00C944B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Просити Вчену раду Чернівецького національного університету імені Юрія Федьковича порушити клопотання перед Атестаційною колегією МОН України про присвоєння вченого звання доцента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Єремії Ганні Іванівні </w:t>
      </w: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кафедрі економічної географії та екологічного менеджменту</w:t>
      </w: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62EEF52" w14:textId="77777777" w:rsidR="00C944BB" w:rsidRPr="00C944BB" w:rsidRDefault="00C944BB" w:rsidP="00C944BB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bookmarkEnd w:id="10"/>
    <w:p w14:paraId="31A01C3E" w14:textId="77777777" w:rsidR="00C944BB" w:rsidRPr="00C944BB" w:rsidRDefault="00C944BB" w:rsidP="00C94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</w:pPr>
      <w:r w:rsidRPr="00C944B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  <w:t xml:space="preserve">Результати голосування: </w:t>
      </w:r>
    </w:p>
    <w:p w14:paraId="66684F3D" w14:textId="02A0992F" w:rsidR="00C944BB" w:rsidRPr="00C944BB" w:rsidRDefault="00C944BB" w:rsidP="00C9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«За» - </w:t>
      </w:r>
      <w:r w:rsidR="006745E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  <w:r w:rsidR="00131E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20 </w:t>
      </w: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особи; </w:t>
      </w:r>
    </w:p>
    <w:p w14:paraId="4AB4B366" w14:textId="77777777" w:rsidR="00C944BB" w:rsidRPr="00C944BB" w:rsidRDefault="00C944BB" w:rsidP="00C9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«Проти» - немає; </w:t>
      </w:r>
    </w:p>
    <w:p w14:paraId="11531A89" w14:textId="7C64AFB5" w:rsidR="00C944BB" w:rsidRPr="00C944BB" w:rsidRDefault="00C944BB" w:rsidP="00C9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2361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Утримались</w:t>
      </w:r>
      <w:r w:rsidRPr="00C944B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 - немає.</w:t>
      </w:r>
    </w:p>
    <w:p w14:paraId="3C2DC260" w14:textId="77777777" w:rsidR="00C944BB" w:rsidRPr="00C944BB" w:rsidRDefault="00C944BB" w:rsidP="00C944BB">
      <w:pPr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3CD4692" w14:textId="77777777" w:rsidR="004E3003" w:rsidRDefault="004E3003" w:rsidP="00344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B050"/>
          <w:kern w:val="0"/>
          <w:sz w:val="28"/>
          <w:szCs w:val="28"/>
          <w:lang w:eastAsia="uk-UA"/>
          <w14:ligatures w14:val="none"/>
        </w:rPr>
      </w:pPr>
    </w:p>
    <w:p w14:paraId="02E9C650" w14:textId="638F83AD" w:rsidR="003446D1" w:rsidRPr="002507B1" w:rsidRDefault="006745E0" w:rsidP="00344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507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2</w:t>
      </w:r>
      <w:r w:rsidR="00342007" w:rsidRPr="002507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. СЛУХАЛИ:</w:t>
      </w:r>
      <w:bookmarkStart w:id="11" w:name="_Hlk184812638"/>
      <w:r w:rsidR="00342007" w:rsidRPr="002507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bookmarkStart w:id="12" w:name="_Hlk195102442"/>
      <w:r w:rsidR="003446D1" w:rsidRP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продовження дії контрактів викладачів на наступний період.</w:t>
      </w:r>
    </w:p>
    <w:p w14:paraId="4F84BEA2" w14:textId="0C9D8E42" w:rsidR="003446D1" w:rsidRPr="002507B1" w:rsidRDefault="00342007" w:rsidP="003446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bookmarkStart w:id="13" w:name="_Hlk192685810"/>
      <w:bookmarkEnd w:id="12"/>
      <w:r w:rsidRPr="002507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ДОПОВІДАЄ:</w:t>
      </w:r>
      <w:r w:rsidRP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End w:id="13"/>
      <w:r w:rsidR="003446D1" w:rsidRPr="002507B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голова комісії з питань регламенту та кадрової політики </w:t>
      </w:r>
      <w:proofErr w:type="spellStart"/>
      <w:r w:rsidR="003446D1" w:rsidRPr="002507B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д.геогр.н</w:t>
      </w:r>
      <w:proofErr w:type="spellEnd"/>
      <w:r w:rsidR="003446D1" w:rsidRPr="002507B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., проф.  Сухий П.О </w:t>
      </w:r>
      <w:r w:rsidR="003446D1" w:rsidRPr="002507B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uk-UA"/>
          <w14:ligatures w14:val="none"/>
        </w:rPr>
        <w:t xml:space="preserve">акцентував увагу на тому, що </w:t>
      </w:r>
      <w:bookmarkStart w:id="14" w:name="_Hlk150952756"/>
      <w:r w:rsidR="003446D1" w:rsidRPr="002507B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на розгляд комісії </w:t>
      </w:r>
      <w:r w:rsidR="006745E0" w:rsidRPr="002507B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поступив </w:t>
      </w:r>
      <w:r w:rsidR="003446D1" w:rsidRPr="002507B1">
        <w:rPr>
          <w:rFonts w:ascii="Times New Roman" w:eastAsia="Calibri" w:hAnsi="Times New Roman" w:cs="Times New Roman"/>
          <w:sz w:val="28"/>
          <w:szCs w:val="28"/>
          <w14:ligatures w14:val="none"/>
        </w:rPr>
        <w:t>відповідний пакет документів</w:t>
      </w:r>
      <w:r w:rsidR="006745E0" w:rsidRPr="002507B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від викладачів кафедри географії та менеджменту туризму доц. Андрусяк Н.С., доц. </w:t>
      </w:r>
      <w:proofErr w:type="spellStart"/>
      <w:r w:rsidR="006745E0" w:rsidRPr="002507B1">
        <w:rPr>
          <w:rFonts w:ascii="Times New Roman" w:eastAsia="Calibri" w:hAnsi="Times New Roman" w:cs="Times New Roman"/>
          <w:sz w:val="28"/>
          <w:szCs w:val="28"/>
          <w14:ligatures w14:val="none"/>
        </w:rPr>
        <w:t>Аніпко</w:t>
      </w:r>
      <w:proofErr w:type="spellEnd"/>
      <w:r w:rsidR="006745E0" w:rsidRPr="002507B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Н.С. </w:t>
      </w:r>
      <w:r w:rsidR="003446D1" w:rsidRPr="002507B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Комісією вони були розглянуті, </w:t>
      </w:r>
      <w:r w:rsidR="006745E0" w:rsidRPr="002507B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зокрема </w:t>
      </w:r>
      <w:r w:rsidR="003446D1" w:rsidRPr="002507B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звітність по виконанню перспективного плану роботи та  відповідність претендентів ліцензійним умовам провадження </w:t>
      </w:r>
      <w:r w:rsidR="00D30D97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освітньої </w:t>
      </w:r>
      <w:r w:rsidR="003446D1" w:rsidRPr="002507B1">
        <w:rPr>
          <w:rFonts w:ascii="Times New Roman" w:eastAsia="Calibri" w:hAnsi="Times New Roman" w:cs="Times New Roman"/>
          <w:sz w:val="28"/>
          <w:szCs w:val="28"/>
          <w14:ligatures w14:val="none"/>
        </w:rPr>
        <w:lastRenderedPageBreak/>
        <w:t>діяльності науково-педагогічних, педагогічних та наукових працівників, що забезпечують навчальний процес, визначених пунктом 38 Ліцензійних умов. (постанова КМУ №11.87 від 24.03.2921 р).</w:t>
      </w:r>
    </w:p>
    <w:p w14:paraId="352FEE96" w14:textId="77777777" w:rsidR="003446D1" w:rsidRPr="002507B1" w:rsidRDefault="003446D1" w:rsidP="003446D1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  <w14:ligatures w14:val="none"/>
        </w:rPr>
      </w:pPr>
      <w:r w:rsidRPr="002507B1">
        <w:rPr>
          <w:rFonts w:ascii="Times New Roman" w:eastAsia="Calibri" w:hAnsi="Times New Roman" w:cs="Times New Roman"/>
          <w:i/>
          <w:sz w:val="28"/>
          <w:szCs w:val="28"/>
          <w14:ligatures w14:val="none"/>
        </w:rPr>
        <w:t>Звіти про проведену роботу та перспективні плани роботи на наступний термін представлені Комісії.</w:t>
      </w:r>
      <w:r w:rsidRPr="002507B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</w:p>
    <w:p w14:paraId="0AE0B235" w14:textId="1B46B9CC" w:rsidR="003446D1" w:rsidRPr="002507B1" w:rsidRDefault="003446D1" w:rsidP="003446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15" w:name="_Hlk113401716"/>
      <w:bookmarkStart w:id="16" w:name="_Hlk143908841"/>
      <w:r w:rsidRPr="002507B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УХВАЛИЛИ:</w:t>
      </w:r>
    </w:p>
    <w:p w14:paraId="69215A31" w14:textId="055E37F0" w:rsidR="003446D1" w:rsidRPr="002507B1" w:rsidRDefault="003446D1" w:rsidP="003446D1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507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1) Звіти  викладачів </w:t>
      </w:r>
      <w:r w:rsidR="006745E0" w:rsidRPr="002507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кафедри географії та менеджменту туризму – доц. Андрусяк Н.С., </w:t>
      </w:r>
      <w:proofErr w:type="spellStart"/>
      <w:r w:rsidR="006745E0" w:rsidRPr="002507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Аніпко</w:t>
      </w:r>
      <w:proofErr w:type="spellEnd"/>
      <w:r w:rsidR="006745E0" w:rsidRPr="002507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Н.П.</w:t>
      </w:r>
      <w:r w:rsidR="006835CA" w:rsidRPr="002507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507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основні напрями навчальної, наукової, виховної та громадської роботи за період перебування на посаді – затвердити.</w:t>
      </w:r>
    </w:p>
    <w:p w14:paraId="3F8DF9D2" w14:textId="7CC06AFF" w:rsidR="003446D1" w:rsidRPr="002507B1" w:rsidRDefault="003446D1" w:rsidP="003446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2507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2)  Перспективні плани </w:t>
      </w:r>
      <w:bookmarkStart w:id="17" w:name="_Hlk196313154"/>
      <w:r w:rsidR="006835CA" w:rsidRPr="002507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викладачів кафедри географії та менеджменту туризму – доц. Андрусяк Н.С., </w:t>
      </w:r>
      <w:proofErr w:type="spellStart"/>
      <w:r w:rsidR="006835CA" w:rsidRPr="002507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Аніпко</w:t>
      </w:r>
      <w:proofErr w:type="spellEnd"/>
      <w:r w:rsidR="006835CA" w:rsidRPr="002507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Н.П</w:t>
      </w:r>
      <w:r w:rsidR="00C27F36" w:rsidRPr="002507B1">
        <w:rPr>
          <w:rFonts w:ascii="Times New Roman" w:eastAsia="Calibri" w:hAnsi="Times New Roman" w:cs="Times New Roman"/>
          <w:i/>
          <w:sz w:val="28"/>
          <w:szCs w:val="28"/>
          <w14:ligatures w14:val="none"/>
        </w:rPr>
        <w:t xml:space="preserve">. </w:t>
      </w:r>
      <w:r w:rsidRPr="002507B1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Pr="002507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затвердити.</w:t>
      </w:r>
    </w:p>
    <w:bookmarkEnd w:id="17"/>
    <w:p w14:paraId="44B5B5F8" w14:textId="348BFC7E" w:rsidR="003446D1" w:rsidRPr="002507B1" w:rsidRDefault="003446D1" w:rsidP="003446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 w:rsidRPr="002507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3) Порушити клопотання перед ректором Чернівецького національного університету імені Юрія Федьковича щодо продовження терміну дії трудової угоди  на </w:t>
      </w:r>
      <w:r w:rsidRPr="002507B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посаді </w:t>
      </w:r>
      <w:r w:rsidR="006835CA" w:rsidRPr="002507B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доцентів </w:t>
      </w:r>
      <w:r w:rsidRPr="002507B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- к. </w:t>
      </w:r>
      <w:proofErr w:type="spellStart"/>
      <w:r w:rsidRPr="002507B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геогр</w:t>
      </w:r>
      <w:proofErr w:type="spellEnd"/>
      <w:r w:rsidRPr="002507B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. н., доц. </w:t>
      </w:r>
      <w:proofErr w:type="spellStart"/>
      <w:r w:rsidR="006835CA" w:rsidRPr="002507B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Аніпко</w:t>
      </w:r>
      <w:proofErr w:type="spellEnd"/>
      <w:r w:rsidR="006835CA" w:rsidRPr="002507B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Г.С. </w:t>
      </w:r>
      <w:r w:rsidRPr="002507B1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(продовження терміну дії трудової угоди на </w:t>
      </w:r>
      <w:r w:rsidR="006835CA" w:rsidRPr="002507B1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2</w:t>
      </w:r>
      <w:r w:rsidRPr="002507B1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роки),</w:t>
      </w:r>
      <w:r w:rsidRPr="002507B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к.</w:t>
      </w:r>
      <w:r w:rsidR="006835CA" w:rsidRPr="002507B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б</w:t>
      </w:r>
      <w:r w:rsidRPr="002507B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. н.,</w:t>
      </w:r>
      <w:r w:rsidRPr="002507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507B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доц. </w:t>
      </w:r>
      <w:r w:rsidR="006835CA" w:rsidRPr="002507B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Андрусяк Н.С.</w:t>
      </w:r>
      <w:r w:rsidRPr="002507B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bookmarkStart w:id="18" w:name="_Hlk143908427"/>
      <w:r w:rsidRPr="002507B1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(продовження терміну дії трудової угоди на </w:t>
      </w:r>
      <w:r w:rsidR="006835CA" w:rsidRPr="002507B1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2</w:t>
      </w:r>
      <w:r w:rsidRPr="002507B1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р</w:t>
      </w:r>
      <w:bookmarkEnd w:id="18"/>
      <w:r w:rsidR="006835CA" w:rsidRPr="002507B1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оки</w:t>
      </w:r>
      <w:r w:rsidRPr="002507B1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)</w:t>
      </w:r>
      <w:r w:rsidR="00C27F36" w:rsidRPr="002507B1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14:paraId="0A12CC48" w14:textId="77777777" w:rsidR="003446D1" w:rsidRPr="002507B1" w:rsidRDefault="003446D1" w:rsidP="003446D1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bookmarkStart w:id="19" w:name="_Hlk181678760"/>
      <w:bookmarkEnd w:id="15"/>
      <w:r w:rsidRPr="002507B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Результати голосування:</w:t>
      </w:r>
    </w:p>
    <w:p w14:paraId="0E3389D3" w14:textId="7E5F1DF2" w:rsidR="003446D1" w:rsidRPr="002507B1" w:rsidRDefault="003446D1" w:rsidP="003446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507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«За» - 2</w:t>
      </w:r>
      <w:r w:rsidR="002B27E1" w:rsidRPr="002507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2507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особи;</w:t>
      </w:r>
    </w:p>
    <w:p w14:paraId="6A3B28CF" w14:textId="77777777" w:rsidR="003446D1" w:rsidRPr="002507B1" w:rsidRDefault="003446D1" w:rsidP="003446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507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«Проти» - немає;</w:t>
      </w:r>
    </w:p>
    <w:p w14:paraId="7A998023" w14:textId="77777777" w:rsidR="003446D1" w:rsidRPr="002507B1" w:rsidRDefault="003446D1" w:rsidP="003446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507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«Утримались» - немає.</w:t>
      </w:r>
    </w:p>
    <w:bookmarkEnd w:id="7"/>
    <w:bookmarkEnd w:id="11"/>
    <w:bookmarkEnd w:id="14"/>
    <w:bookmarkEnd w:id="16"/>
    <w:bookmarkEnd w:id="19"/>
    <w:p w14:paraId="3DB3395B" w14:textId="77777777" w:rsidR="00E966C2" w:rsidRPr="004E3003" w:rsidRDefault="00E966C2" w:rsidP="00E96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B050"/>
          <w:kern w:val="0"/>
          <w:sz w:val="28"/>
          <w:szCs w:val="28"/>
          <w:lang w:eastAsia="uk-UA"/>
          <w14:ligatures w14:val="none"/>
        </w:rPr>
      </w:pPr>
    </w:p>
    <w:p w14:paraId="63C7A5D6" w14:textId="6CB16193" w:rsidR="00C27F36" w:rsidRPr="002507B1" w:rsidRDefault="002507B1" w:rsidP="00C27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507B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C3857" w:rsidRPr="002507B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C3857" w:rsidRPr="002507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СЛУХАЛИ</w:t>
      </w:r>
      <w:r w:rsidR="000C3857" w:rsidRPr="002507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P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акредитацію </w:t>
      </w:r>
      <w:bookmarkStart w:id="20" w:name="_Hlk215553426"/>
      <w:r w:rsidRP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ОП «М</w:t>
      </w:r>
      <w:r w:rsidR="001039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енеджмент туристичної індустрії</w:t>
      </w:r>
      <w:r w:rsidRP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» першого (бакалаврського) рівня вищої освіти </w:t>
      </w:r>
      <w:bookmarkEnd w:id="20"/>
      <w:r w:rsidRP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 заходи щодо усунення недоліків та виконання рекомендацій ГЕР</w:t>
      </w:r>
      <w:r w:rsidR="00C27F36" w:rsidRP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791EA5D" w14:textId="3014B55F" w:rsidR="00C27F36" w:rsidRPr="001039B4" w:rsidRDefault="000C3857" w:rsidP="000C3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507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ДОПОВІДАЄ:</w:t>
      </w:r>
      <w:r w:rsidRP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27F36" w:rsidRPr="002507B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гарант ОП, </w:t>
      </w:r>
      <w:proofErr w:type="spellStart"/>
      <w:r w:rsidR="00C27F36" w:rsidRPr="002507B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к.е.н</w:t>
      </w:r>
      <w:proofErr w:type="spellEnd"/>
      <w:r w:rsidR="00C27F36" w:rsidRPr="002507B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., доц. Підгірна В.Н.</w:t>
      </w:r>
      <w:r w:rsidR="001039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зауважила, що із повним текстом висновку ГЕР щодо акредитації </w:t>
      </w:r>
      <w:r w:rsidR="001039B4" w:rsidRPr="001039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ОП «М</w:t>
      </w:r>
      <w:r w:rsidR="001039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енеджмент туристичної індустрії</w:t>
      </w:r>
      <w:r w:rsidR="001039B4" w:rsidRPr="001039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 першого (бакалаврського) рівня вищої освіти</w:t>
      </w:r>
      <w:r w:rsidR="001039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можна ознайомитися на сайті кафедри у розділі «Акредитація» та </w:t>
      </w:r>
      <w:r w:rsidR="001039B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 </w:t>
      </w:r>
      <w:r w:rsidR="001039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зупинилась на ключових недоліках та рекомендаціях висловлених ГЕР. </w:t>
      </w:r>
    </w:p>
    <w:p w14:paraId="3B97A347" w14:textId="77777777" w:rsidR="00C27F36" w:rsidRPr="002507B1" w:rsidRDefault="00C27F36" w:rsidP="000C3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</w:pPr>
    </w:p>
    <w:p w14:paraId="0313025B" w14:textId="77777777" w:rsidR="000C3857" w:rsidRPr="002507B1" w:rsidRDefault="000C3857" w:rsidP="000C3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2507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УХВАЛИЛИ:</w:t>
      </w:r>
    </w:p>
    <w:p w14:paraId="0B4E0885" w14:textId="4281A02B" w:rsidR="000C3857" w:rsidRPr="002507B1" w:rsidRDefault="00680EAB" w:rsidP="00680EAB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Інформацію до відома</w:t>
      </w:r>
      <w:r w:rsidR="000C3857" w:rsidRP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B33BB2B" w14:textId="7F7D0DB6" w:rsidR="002B27E1" w:rsidRPr="002507B1" w:rsidRDefault="002B27E1" w:rsidP="00680EAB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Розробити заходи щодо усунення недоліків та рекомендацій </w:t>
      </w:r>
      <w:r w:rsidR="001039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ГЕР </w:t>
      </w:r>
      <w:r w:rsidRP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(відповідальні – гарант ОП </w:t>
      </w:r>
      <w:proofErr w:type="spellStart"/>
      <w:r w:rsidRP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к.е.н</w:t>
      </w:r>
      <w:proofErr w:type="spellEnd"/>
      <w:r w:rsidRP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., доц. Підгірна В.Н., зав</w:t>
      </w:r>
      <w:r w:rsid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ідувач кафедри </w:t>
      </w:r>
      <w:proofErr w:type="spellStart"/>
      <w:r w:rsid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д.геогр.н</w:t>
      </w:r>
      <w:proofErr w:type="spellEnd"/>
      <w:r w:rsid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., проф.</w:t>
      </w:r>
      <w:r w:rsidR="001039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1039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Руденнко</w:t>
      </w:r>
      <w:proofErr w:type="spellEnd"/>
      <w:r w:rsidR="001039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В.П.</w:t>
      </w:r>
      <w:r w:rsidR="002507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</w:p>
    <w:p w14:paraId="441D8222" w14:textId="77777777" w:rsidR="000C3857" w:rsidRPr="002507B1" w:rsidRDefault="000C3857" w:rsidP="000C385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</w:pPr>
      <w:r w:rsidRPr="002507B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  <w:t>Результати голосування:</w:t>
      </w:r>
    </w:p>
    <w:p w14:paraId="3B162CDE" w14:textId="77777777" w:rsidR="000C3857" w:rsidRPr="002507B1" w:rsidRDefault="000C3857" w:rsidP="000C38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</w:pPr>
      <w:r w:rsidRPr="002507B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(Рішення ухвалено одностайно)</w:t>
      </w:r>
    </w:p>
    <w:p w14:paraId="33BE5C84" w14:textId="77777777" w:rsidR="00C514EA" w:rsidRPr="004E3003" w:rsidRDefault="00C514EA" w:rsidP="00545A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B050"/>
          <w:kern w:val="0"/>
          <w:sz w:val="28"/>
          <w:szCs w:val="28"/>
          <w:lang w:eastAsia="uk-UA"/>
          <w14:ligatures w14:val="none"/>
        </w:rPr>
      </w:pPr>
    </w:p>
    <w:p w14:paraId="110CC922" w14:textId="77C15651" w:rsidR="00545ADE" w:rsidRPr="002507B1" w:rsidRDefault="002507B1" w:rsidP="00545A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2507B1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uk-UA"/>
          <w14:ligatures w14:val="none"/>
        </w:rPr>
        <w:t>4</w:t>
      </w:r>
      <w:r w:rsidR="00545ADE" w:rsidRPr="002507B1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. СЛУХАЛИ: </w:t>
      </w:r>
      <w:r w:rsidR="00545ADE" w:rsidRPr="002507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</w:t>
      </w:r>
      <w:r w:rsidRPr="002507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Про затвердження робочих навчальних планів на 2025/2026 </w:t>
      </w:r>
      <w:proofErr w:type="spellStart"/>
      <w:r w:rsidRPr="002507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н.р</w:t>
      </w:r>
      <w:proofErr w:type="spellEnd"/>
      <w:r w:rsidRPr="002507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.</w:t>
      </w:r>
    </w:p>
    <w:p w14:paraId="235A50A0" w14:textId="1367316D" w:rsidR="002507B1" w:rsidRPr="006535B4" w:rsidRDefault="00545ADE" w:rsidP="00653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2507B1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uk-UA"/>
          <w14:ligatures w14:val="none"/>
        </w:rPr>
        <w:t>ДОПОВІДАЄ:</w:t>
      </w:r>
      <w:r w:rsidRPr="002507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</w:t>
      </w:r>
      <w:r w:rsidR="002507B1" w:rsidRPr="002507B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заступниця декана з навчально-методичної роботи та проєктного менеджменту </w:t>
      </w:r>
      <w:proofErr w:type="spellStart"/>
      <w:r w:rsidR="002507B1" w:rsidRPr="002507B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uk-UA"/>
          <w14:ligatures w14:val="none"/>
        </w:rPr>
        <w:t>к.б.н</w:t>
      </w:r>
      <w:proofErr w:type="spellEnd"/>
      <w:r w:rsidR="002507B1" w:rsidRPr="002507B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uk-UA"/>
          <w14:ligatures w14:val="none"/>
        </w:rPr>
        <w:t>., доц. Андрусяк Н.С.</w:t>
      </w:r>
      <w:r w:rsidR="006535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</w:t>
      </w:r>
    </w:p>
    <w:p w14:paraId="52B662DA" w14:textId="77777777" w:rsidR="006535B4" w:rsidRPr="002507B1" w:rsidRDefault="006535B4" w:rsidP="00653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2507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УХВАЛИЛИ:</w:t>
      </w:r>
    </w:p>
    <w:p w14:paraId="170C9996" w14:textId="78DFE5F4" w:rsidR="006535B4" w:rsidRDefault="006535B4" w:rsidP="00653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5B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5B4">
        <w:rPr>
          <w:rFonts w:ascii="Times New Roman" w:hAnsi="Times New Roman" w:cs="Times New Roman"/>
          <w:sz w:val="28"/>
          <w:szCs w:val="28"/>
        </w:rPr>
        <w:t>Затвердити робочі і типові навчальні плани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5B4">
        <w:rPr>
          <w:rFonts w:ascii="Times New Roman" w:hAnsi="Times New Roman" w:cs="Times New Roman"/>
          <w:sz w:val="28"/>
          <w:szCs w:val="28"/>
        </w:rPr>
        <w:t xml:space="preserve">наступний рік </w:t>
      </w:r>
    </w:p>
    <w:p w14:paraId="0D0E065B" w14:textId="77777777" w:rsidR="000C2C20" w:rsidRDefault="000C2C20" w:rsidP="00670140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5EB4026F" w14:textId="77777777" w:rsidR="00D30D97" w:rsidRPr="002507B1" w:rsidRDefault="00D30D97" w:rsidP="00D30D9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</w:pPr>
      <w:r w:rsidRPr="002507B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  <w:t>Результати голосування:</w:t>
      </w:r>
    </w:p>
    <w:p w14:paraId="3ACE3830" w14:textId="77777777" w:rsidR="00D30D97" w:rsidRPr="002507B1" w:rsidRDefault="00D30D97" w:rsidP="00D30D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</w:pPr>
      <w:r w:rsidRPr="002507B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lastRenderedPageBreak/>
        <w:t>(Рішення ухвалено одностайно)</w:t>
      </w:r>
    </w:p>
    <w:p w14:paraId="0BA58EAF" w14:textId="77777777" w:rsidR="00D30D97" w:rsidRDefault="00D30D97" w:rsidP="00670140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40538F07" w14:textId="7777E948" w:rsidR="000C2C20" w:rsidRPr="001039B4" w:rsidRDefault="000C2C20" w:rsidP="001039B4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3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СЛУХАЛИ:</w:t>
      </w:r>
    </w:p>
    <w:p w14:paraId="60A2CAB2" w14:textId="77777777" w:rsidR="000C2C20" w:rsidRPr="000C2C20" w:rsidRDefault="000C2C20" w:rsidP="000C2C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2C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допуск до підсумкової атестації з використанням дистанційних технологій здобувачів першого (бакалаврського) рівня вищої освіти.</w:t>
      </w:r>
    </w:p>
    <w:p w14:paraId="1C638240" w14:textId="77777777" w:rsidR="000C2C20" w:rsidRPr="000C2C20" w:rsidRDefault="000C2C20" w:rsidP="000C2C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C2C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УХВАЛИЛИ:</w:t>
      </w:r>
    </w:p>
    <w:p w14:paraId="3088A2C6" w14:textId="77777777" w:rsidR="000C2C20" w:rsidRPr="000C2C20" w:rsidRDefault="000C2C20" w:rsidP="000C2C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2C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Допустити до підсумкової атестації з використанням дистанційних технологій таких здобувачів першого (бакалаврського) рівня вищої освіти:</w:t>
      </w:r>
    </w:p>
    <w:p w14:paraId="2013F312" w14:textId="77777777" w:rsidR="000C2C20" w:rsidRPr="000C2C20" w:rsidRDefault="000C2C20" w:rsidP="000C2C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0C2C2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Денна форма навчання.</w:t>
      </w:r>
    </w:p>
    <w:p w14:paraId="3860C48B" w14:textId="02C2A8CD" w:rsidR="000C2C20" w:rsidRPr="000C2C20" w:rsidRDefault="000C2C20" w:rsidP="000C2C2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C2C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Стратійчук</w:t>
      </w:r>
      <w:proofErr w:type="spellEnd"/>
      <w:r w:rsidRPr="000C2C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Діан</w:t>
      </w:r>
      <w:r w:rsidR="00D30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0C2C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Володимирівн</w:t>
      </w:r>
      <w:r w:rsidR="00D30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0C2C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404 група, ОП «Менеджмент туристичної індустрії», спеціальність 073 «Менеджмент»</w:t>
      </w:r>
    </w:p>
    <w:p w14:paraId="65D23AAE" w14:textId="77777777" w:rsidR="000C2C20" w:rsidRPr="000C2C20" w:rsidRDefault="000C2C20" w:rsidP="000C2C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0C2C2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Заочна форма навчання.</w:t>
      </w:r>
    </w:p>
    <w:p w14:paraId="4D221C6C" w14:textId="06AFF0A5" w:rsidR="000C2C20" w:rsidRPr="000C2C20" w:rsidRDefault="000C2C20" w:rsidP="000C2C2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2C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Кардинал Олександр </w:t>
      </w:r>
      <w:proofErr w:type="spellStart"/>
      <w:r w:rsidRPr="000C2C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Ігорович</w:t>
      </w:r>
      <w:proofErr w:type="spellEnd"/>
      <w:r w:rsidRPr="000C2C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401 група, ОП «Географія», спеціальність 106 «Географія»</w:t>
      </w:r>
    </w:p>
    <w:p w14:paraId="30A934B3" w14:textId="77777777" w:rsidR="000C2C20" w:rsidRPr="000C2C20" w:rsidRDefault="000C2C20" w:rsidP="000C2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578C38" w14:textId="77777777" w:rsidR="000C2C20" w:rsidRPr="000C2C20" w:rsidRDefault="000C2C20" w:rsidP="000C2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0F0EAF" w14:textId="77777777" w:rsidR="000C2C20" w:rsidRDefault="000C2C20" w:rsidP="00670140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4E2EB405" w14:textId="77777777" w:rsidR="00403C4D" w:rsidRPr="004E3003" w:rsidRDefault="00403C4D" w:rsidP="00670140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6048668" w14:textId="77777777" w:rsidR="00403C4D" w:rsidRPr="006535B4" w:rsidRDefault="00403C4D" w:rsidP="00403C4D">
      <w:pPr>
        <w:spacing w:after="0" w:line="240" w:lineRule="auto"/>
        <w:ind w:left="283" w:firstLine="55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35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Голова Вченої ради</w:t>
      </w:r>
    </w:p>
    <w:p w14:paraId="26A531ED" w14:textId="77777777" w:rsidR="00403C4D" w:rsidRPr="006535B4" w:rsidRDefault="00403C4D" w:rsidP="00403C4D">
      <w:pPr>
        <w:spacing w:after="0" w:line="240" w:lineRule="auto"/>
        <w:ind w:left="283" w:firstLine="55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35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географічного факультету</w:t>
      </w:r>
      <w:r w:rsidRPr="006535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 w:rsidRPr="006535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 w:rsidRPr="006535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 w:rsidRPr="006535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 w:rsidRPr="006535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 xml:space="preserve">     </w:t>
      </w:r>
      <w:r w:rsidRPr="006535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Мирослав ЗАЯЧУК</w:t>
      </w:r>
    </w:p>
    <w:p w14:paraId="2A792B8A" w14:textId="77777777" w:rsidR="00403C4D" w:rsidRPr="006535B4" w:rsidRDefault="00403C4D" w:rsidP="00403C4D">
      <w:pPr>
        <w:spacing w:after="0" w:line="240" w:lineRule="auto"/>
        <w:ind w:left="283" w:firstLine="55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58809D4" w14:textId="77777777" w:rsidR="00403C4D" w:rsidRPr="006535B4" w:rsidRDefault="00403C4D" w:rsidP="00403C4D">
      <w:pPr>
        <w:spacing w:after="0" w:line="240" w:lineRule="auto"/>
        <w:ind w:left="283" w:firstLine="5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6535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Учений секретар</w:t>
      </w:r>
      <w:r w:rsidRPr="006535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 w:rsidRPr="006535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 w:rsidRPr="006535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 w:rsidRPr="006535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 w:rsidRPr="006535B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 xml:space="preserve">             </w:t>
      </w:r>
      <w:r w:rsidRPr="006535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  Ольга ДАНІЛОВА </w:t>
      </w:r>
    </w:p>
    <w:p w14:paraId="1EC8F748" w14:textId="77777777" w:rsidR="00403C4D" w:rsidRPr="006535B4" w:rsidRDefault="00403C4D" w:rsidP="00670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3C4D" w:rsidRPr="00653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FF4"/>
    <w:multiLevelType w:val="multilevel"/>
    <w:tmpl w:val="CA001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B68B6"/>
    <w:multiLevelType w:val="hybridMultilevel"/>
    <w:tmpl w:val="B4A224A4"/>
    <w:lvl w:ilvl="0" w:tplc="0422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325" w:hanging="360"/>
      </w:pPr>
    </w:lvl>
    <w:lvl w:ilvl="2" w:tplc="0422001B" w:tentative="1">
      <w:start w:val="1"/>
      <w:numFmt w:val="lowerRoman"/>
      <w:lvlText w:val="%3."/>
      <w:lvlJc w:val="right"/>
      <w:pPr>
        <w:ind w:left="3045" w:hanging="180"/>
      </w:pPr>
    </w:lvl>
    <w:lvl w:ilvl="3" w:tplc="0422000F" w:tentative="1">
      <w:start w:val="1"/>
      <w:numFmt w:val="decimal"/>
      <w:lvlText w:val="%4."/>
      <w:lvlJc w:val="left"/>
      <w:pPr>
        <w:ind w:left="3765" w:hanging="360"/>
      </w:pPr>
    </w:lvl>
    <w:lvl w:ilvl="4" w:tplc="04220019" w:tentative="1">
      <w:start w:val="1"/>
      <w:numFmt w:val="lowerLetter"/>
      <w:lvlText w:val="%5."/>
      <w:lvlJc w:val="left"/>
      <w:pPr>
        <w:ind w:left="4485" w:hanging="360"/>
      </w:pPr>
    </w:lvl>
    <w:lvl w:ilvl="5" w:tplc="0422001B" w:tentative="1">
      <w:start w:val="1"/>
      <w:numFmt w:val="lowerRoman"/>
      <w:lvlText w:val="%6."/>
      <w:lvlJc w:val="right"/>
      <w:pPr>
        <w:ind w:left="5205" w:hanging="180"/>
      </w:pPr>
    </w:lvl>
    <w:lvl w:ilvl="6" w:tplc="0422000F" w:tentative="1">
      <w:start w:val="1"/>
      <w:numFmt w:val="decimal"/>
      <w:lvlText w:val="%7."/>
      <w:lvlJc w:val="left"/>
      <w:pPr>
        <w:ind w:left="5925" w:hanging="360"/>
      </w:pPr>
    </w:lvl>
    <w:lvl w:ilvl="7" w:tplc="04220019" w:tentative="1">
      <w:start w:val="1"/>
      <w:numFmt w:val="lowerLetter"/>
      <w:lvlText w:val="%8."/>
      <w:lvlJc w:val="left"/>
      <w:pPr>
        <w:ind w:left="6645" w:hanging="360"/>
      </w:pPr>
    </w:lvl>
    <w:lvl w:ilvl="8" w:tplc="0422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162C3B7C"/>
    <w:multiLevelType w:val="multilevel"/>
    <w:tmpl w:val="6E226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A944711"/>
    <w:multiLevelType w:val="hybridMultilevel"/>
    <w:tmpl w:val="6FF6C5A8"/>
    <w:lvl w:ilvl="0" w:tplc="C04820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43324F"/>
    <w:multiLevelType w:val="hybridMultilevel"/>
    <w:tmpl w:val="35A2034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901094"/>
    <w:multiLevelType w:val="hybridMultilevel"/>
    <w:tmpl w:val="5EB49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E18E7"/>
    <w:multiLevelType w:val="hybridMultilevel"/>
    <w:tmpl w:val="719CE260"/>
    <w:lvl w:ilvl="0" w:tplc="63C2957E">
      <w:start w:val="4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7" w15:restartNumberingAfterBreak="0">
    <w:nsid w:val="27937BD7"/>
    <w:multiLevelType w:val="hybridMultilevel"/>
    <w:tmpl w:val="00400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716B9"/>
    <w:multiLevelType w:val="hybridMultilevel"/>
    <w:tmpl w:val="C264FDCC"/>
    <w:lvl w:ilvl="0" w:tplc="D958B20E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F23B1C"/>
    <w:multiLevelType w:val="hybridMultilevel"/>
    <w:tmpl w:val="39C0F98A"/>
    <w:lvl w:ilvl="0" w:tplc="F5ECF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D09DC"/>
    <w:multiLevelType w:val="multilevel"/>
    <w:tmpl w:val="DCC635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9946D7"/>
    <w:multiLevelType w:val="hybridMultilevel"/>
    <w:tmpl w:val="004008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D1D3F"/>
    <w:multiLevelType w:val="multilevel"/>
    <w:tmpl w:val="4774A3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3" w15:restartNumberingAfterBreak="0">
    <w:nsid w:val="4AAF614B"/>
    <w:multiLevelType w:val="multilevel"/>
    <w:tmpl w:val="AF04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A6272"/>
    <w:multiLevelType w:val="multilevel"/>
    <w:tmpl w:val="05FA8F7E"/>
    <w:lvl w:ilvl="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4255D94"/>
    <w:multiLevelType w:val="hybridMultilevel"/>
    <w:tmpl w:val="A0DCB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7006C"/>
    <w:multiLevelType w:val="hybridMultilevel"/>
    <w:tmpl w:val="C2DC152C"/>
    <w:lvl w:ilvl="0" w:tplc="E78EF2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337345"/>
    <w:multiLevelType w:val="hybridMultilevel"/>
    <w:tmpl w:val="4E5C80E4"/>
    <w:lvl w:ilvl="0" w:tplc="BFA82C7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DEA4B62"/>
    <w:multiLevelType w:val="multilevel"/>
    <w:tmpl w:val="6E226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1287857744">
    <w:abstractNumId w:val="18"/>
  </w:num>
  <w:num w:numId="2" w16cid:durableId="1642536550">
    <w:abstractNumId w:val="17"/>
  </w:num>
  <w:num w:numId="3" w16cid:durableId="1511917550">
    <w:abstractNumId w:val="3"/>
  </w:num>
  <w:num w:numId="4" w16cid:durableId="1174220598">
    <w:abstractNumId w:val="14"/>
  </w:num>
  <w:num w:numId="5" w16cid:durableId="2082290120">
    <w:abstractNumId w:val="10"/>
  </w:num>
  <w:num w:numId="6" w16cid:durableId="910581895">
    <w:abstractNumId w:val="1"/>
  </w:num>
  <w:num w:numId="7" w16cid:durableId="986469439">
    <w:abstractNumId w:val="8"/>
  </w:num>
  <w:num w:numId="8" w16cid:durableId="1025208327">
    <w:abstractNumId w:val="6"/>
  </w:num>
  <w:num w:numId="9" w16cid:durableId="9769314">
    <w:abstractNumId w:val="4"/>
  </w:num>
  <w:num w:numId="10" w16cid:durableId="777413686">
    <w:abstractNumId w:val="13"/>
  </w:num>
  <w:num w:numId="11" w16cid:durableId="1421683882">
    <w:abstractNumId w:val="2"/>
  </w:num>
  <w:num w:numId="12" w16cid:durableId="618998272">
    <w:abstractNumId w:val="11"/>
  </w:num>
  <w:num w:numId="13" w16cid:durableId="770901886">
    <w:abstractNumId w:val="7"/>
  </w:num>
  <w:num w:numId="14" w16cid:durableId="2063360175">
    <w:abstractNumId w:val="12"/>
  </w:num>
  <w:num w:numId="15" w16cid:durableId="1426461537">
    <w:abstractNumId w:val="0"/>
  </w:num>
  <w:num w:numId="16" w16cid:durableId="1442189879">
    <w:abstractNumId w:val="9"/>
  </w:num>
  <w:num w:numId="17" w16cid:durableId="984352925">
    <w:abstractNumId w:val="5"/>
  </w:num>
  <w:num w:numId="18" w16cid:durableId="353769161">
    <w:abstractNumId w:val="15"/>
  </w:num>
  <w:num w:numId="19" w16cid:durableId="5350444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ED"/>
    <w:rsid w:val="0004361E"/>
    <w:rsid w:val="00076204"/>
    <w:rsid w:val="000938D7"/>
    <w:rsid w:val="000973F4"/>
    <w:rsid w:val="000C2C20"/>
    <w:rsid w:val="000C3857"/>
    <w:rsid w:val="000C4D2B"/>
    <w:rsid w:val="001039B4"/>
    <w:rsid w:val="00131E91"/>
    <w:rsid w:val="001F0A81"/>
    <w:rsid w:val="00205CE8"/>
    <w:rsid w:val="0023613F"/>
    <w:rsid w:val="002477D4"/>
    <w:rsid w:val="002507B1"/>
    <w:rsid w:val="002B27E1"/>
    <w:rsid w:val="00342007"/>
    <w:rsid w:val="003424D5"/>
    <w:rsid w:val="003446D1"/>
    <w:rsid w:val="00382AEF"/>
    <w:rsid w:val="003B6EC5"/>
    <w:rsid w:val="003C6B5B"/>
    <w:rsid w:val="00403C4D"/>
    <w:rsid w:val="00427CEA"/>
    <w:rsid w:val="00452C79"/>
    <w:rsid w:val="004E3003"/>
    <w:rsid w:val="0051265A"/>
    <w:rsid w:val="00516DAD"/>
    <w:rsid w:val="00545ADE"/>
    <w:rsid w:val="00581767"/>
    <w:rsid w:val="006535B4"/>
    <w:rsid w:val="00670140"/>
    <w:rsid w:val="006745E0"/>
    <w:rsid w:val="00680EAB"/>
    <w:rsid w:val="006835CA"/>
    <w:rsid w:val="006D400D"/>
    <w:rsid w:val="0072346F"/>
    <w:rsid w:val="00814C99"/>
    <w:rsid w:val="0086285D"/>
    <w:rsid w:val="008B36BC"/>
    <w:rsid w:val="008E4D57"/>
    <w:rsid w:val="009F738B"/>
    <w:rsid w:val="00A118BA"/>
    <w:rsid w:val="00C27F36"/>
    <w:rsid w:val="00C514EA"/>
    <w:rsid w:val="00C91A3E"/>
    <w:rsid w:val="00C944BB"/>
    <w:rsid w:val="00CC0339"/>
    <w:rsid w:val="00CF0EC3"/>
    <w:rsid w:val="00D30A89"/>
    <w:rsid w:val="00D30D97"/>
    <w:rsid w:val="00D86D0A"/>
    <w:rsid w:val="00DE7F23"/>
    <w:rsid w:val="00E14CB4"/>
    <w:rsid w:val="00E966C2"/>
    <w:rsid w:val="00EA5BFB"/>
    <w:rsid w:val="00EF502C"/>
    <w:rsid w:val="00F066C0"/>
    <w:rsid w:val="00F50187"/>
    <w:rsid w:val="00F5153B"/>
    <w:rsid w:val="00F72497"/>
    <w:rsid w:val="00FB0149"/>
    <w:rsid w:val="00F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E994"/>
  <w15:chartTrackingRefBased/>
  <w15:docId w15:val="{98C86D39-802A-4C66-BB8D-1AD297A8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D97"/>
  </w:style>
  <w:style w:type="paragraph" w:styleId="1">
    <w:name w:val="heading 1"/>
    <w:basedOn w:val="a"/>
    <w:next w:val="a"/>
    <w:link w:val="10"/>
    <w:uiPriority w:val="9"/>
    <w:qFormat/>
    <w:rsid w:val="00FB7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E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E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E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E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E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E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B7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B7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B7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E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B7E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7EE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45AD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4</Pages>
  <Words>4471</Words>
  <Characters>2550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Ohoniuk</dc:creator>
  <cp:keywords/>
  <dc:description/>
  <cp:lastModifiedBy>Nazar Ohoniuk</cp:lastModifiedBy>
  <cp:revision>22</cp:revision>
  <dcterms:created xsi:type="dcterms:W3CDTF">2025-04-09T11:37:00Z</dcterms:created>
  <dcterms:modified xsi:type="dcterms:W3CDTF">2026-05-06T12:34:00Z</dcterms:modified>
</cp:coreProperties>
</file>