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B2BA" w14:textId="11E476DD" w:rsidR="009F6FE0" w:rsidRPr="009F6FE0" w:rsidRDefault="009F6FE0" w:rsidP="009F6FE0">
      <w:pPr>
        <w:jc w:val="center"/>
        <w:rPr>
          <w:b/>
          <w:bCs/>
          <w:szCs w:val="24"/>
        </w:rPr>
      </w:pPr>
      <w:r>
        <w:rPr>
          <w:b/>
          <w:bCs/>
          <w:szCs w:val="24"/>
        </w:rPr>
        <w:t>Bosnia and Hercegovina – the Land of Mixing and Dividing</w:t>
      </w:r>
    </w:p>
    <w:p w14:paraId="71643E83" w14:textId="5A3E5BE6" w:rsidR="00CA5CE4" w:rsidRDefault="00B120C7" w:rsidP="00B120C7">
      <w:pPr>
        <w:jc w:val="both"/>
        <w:rPr>
          <w:szCs w:val="24"/>
        </w:rPr>
      </w:pPr>
      <w:r w:rsidRPr="00B120C7">
        <w:rPr>
          <w:szCs w:val="24"/>
        </w:rPr>
        <w:t>Bosnia and Hercegovina</w:t>
      </w:r>
      <w:r>
        <w:rPr>
          <w:szCs w:val="24"/>
        </w:rPr>
        <w:t xml:space="preserve"> </w:t>
      </w:r>
      <w:proofErr w:type="gramStart"/>
      <w:r>
        <w:rPr>
          <w:szCs w:val="24"/>
        </w:rPr>
        <w:t>is</w:t>
      </w:r>
      <w:proofErr w:type="gramEnd"/>
      <w:r>
        <w:rPr>
          <w:szCs w:val="24"/>
        </w:rPr>
        <w:t xml:space="preserve"> a land of difficult history. From the beginning it was a field of crashing of great powers that tried to win the overhand </w:t>
      </w:r>
      <w:r w:rsidR="00B131A6">
        <w:rPr>
          <w:szCs w:val="24"/>
        </w:rPr>
        <w:t>upon</w:t>
      </w:r>
      <w:r>
        <w:rPr>
          <w:szCs w:val="24"/>
        </w:rPr>
        <w:t xml:space="preserve"> its rich </w:t>
      </w:r>
      <w:r w:rsidR="008606F0">
        <w:rPr>
          <w:szCs w:val="24"/>
        </w:rPr>
        <w:t xml:space="preserve">natural resources and take control </w:t>
      </w:r>
      <w:r w:rsidR="00B131A6">
        <w:rPr>
          <w:szCs w:val="24"/>
        </w:rPr>
        <w:t>of</w:t>
      </w:r>
      <w:r w:rsidR="008606F0">
        <w:rPr>
          <w:szCs w:val="24"/>
        </w:rPr>
        <w:t xml:space="preserve"> its strategic</w:t>
      </w:r>
      <w:r w:rsidR="00B131A6">
        <w:rPr>
          <w:szCs w:val="24"/>
        </w:rPr>
        <w:t>ally</w:t>
      </w:r>
      <w:r w:rsidR="008606F0">
        <w:rPr>
          <w:szCs w:val="24"/>
        </w:rPr>
        <w:t xml:space="preserve"> </w:t>
      </w:r>
      <w:r w:rsidR="00B131A6">
        <w:rPr>
          <w:szCs w:val="24"/>
        </w:rPr>
        <w:t xml:space="preserve">important </w:t>
      </w:r>
      <w:r w:rsidR="008606F0">
        <w:rPr>
          <w:szCs w:val="24"/>
        </w:rPr>
        <w:t>geographic location. Bosnia is the crossroad from East and West as well as from Nord and South. In a long way of history local population was established as mostly Slavic, the foreigners trying to gain the control were mostly Hungarian and Franks. The relative stability from 12</w:t>
      </w:r>
      <w:r w:rsidR="008606F0" w:rsidRPr="008606F0">
        <w:rPr>
          <w:szCs w:val="24"/>
          <w:vertAlign w:val="superscript"/>
        </w:rPr>
        <w:t>th</w:t>
      </w:r>
      <w:r w:rsidR="008606F0">
        <w:rPr>
          <w:szCs w:val="24"/>
        </w:rPr>
        <w:t xml:space="preserve"> to 15</w:t>
      </w:r>
      <w:r w:rsidR="008606F0" w:rsidRPr="008606F0">
        <w:rPr>
          <w:szCs w:val="24"/>
          <w:vertAlign w:val="superscript"/>
        </w:rPr>
        <w:t>th</w:t>
      </w:r>
      <w:r w:rsidR="008606F0">
        <w:rPr>
          <w:szCs w:val="24"/>
          <w:vertAlign w:val="superscript"/>
        </w:rPr>
        <w:t xml:space="preserve"> </w:t>
      </w:r>
      <w:r w:rsidR="008606F0">
        <w:rPr>
          <w:szCs w:val="24"/>
        </w:rPr>
        <w:t xml:space="preserve">resulted in creation of kingdom that was </w:t>
      </w:r>
      <w:r w:rsidR="00B131A6">
        <w:rPr>
          <w:szCs w:val="24"/>
        </w:rPr>
        <w:t>i</w:t>
      </w:r>
      <w:r w:rsidR="008606F0">
        <w:rPr>
          <w:szCs w:val="24"/>
        </w:rPr>
        <w:t xml:space="preserve">n a sense religiously independent too. Autochthonous Church of Bosnia was a schismatic institution, under the protection of Bosnian kings who, at last, couldn’t stand a double pressure from </w:t>
      </w:r>
      <w:r w:rsidR="00424ACD">
        <w:rPr>
          <w:szCs w:val="24"/>
        </w:rPr>
        <w:t xml:space="preserve">Hungary and Rome and let it fall, translating Bosnia in a </w:t>
      </w:r>
      <w:r w:rsidR="00B131A6">
        <w:rPr>
          <w:szCs w:val="24"/>
        </w:rPr>
        <w:t xml:space="preserve">purely </w:t>
      </w:r>
      <w:r w:rsidR="00424ACD">
        <w:rPr>
          <w:szCs w:val="24"/>
        </w:rPr>
        <w:t xml:space="preserve">catholic land. </w:t>
      </w:r>
      <w:r w:rsidR="00C41C9B">
        <w:rPr>
          <w:szCs w:val="24"/>
        </w:rPr>
        <w:t>T</w:t>
      </w:r>
      <w:r w:rsidR="00424ACD">
        <w:rPr>
          <w:szCs w:val="24"/>
        </w:rPr>
        <w:t>he consequence of this development was the installation of Franciscan order</w:t>
      </w:r>
      <w:r w:rsidR="00B131A6">
        <w:rPr>
          <w:szCs w:val="24"/>
        </w:rPr>
        <w:t>, who fought against schismatics,</w:t>
      </w:r>
      <w:r w:rsidR="00424ACD">
        <w:rPr>
          <w:szCs w:val="24"/>
        </w:rPr>
        <w:t xml:space="preserve"> as the bearer of catholic religion and the driving force in the process of conversion. </w:t>
      </w:r>
      <w:r w:rsidR="00C41C9B">
        <w:rPr>
          <w:szCs w:val="24"/>
        </w:rPr>
        <w:t>A</w:t>
      </w:r>
      <w:r w:rsidR="00424ACD">
        <w:rPr>
          <w:szCs w:val="24"/>
        </w:rPr>
        <w:t>t the end of 14</w:t>
      </w:r>
      <w:r w:rsidR="00424ACD" w:rsidRPr="00424ACD">
        <w:rPr>
          <w:szCs w:val="24"/>
          <w:vertAlign w:val="superscript"/>
        </w:rPr>
        <w:t>th</w:t>
      </w:r>
      <w:r w:rsidR="00424ACD">
        <w:rPr>
          <w:szCs w:val="24"/>
        </w:rPr>
        <w:t xml:space="preserve"> century </w:t>
      </w:r>
      <w:r w:rsidR="00B131A6">
        <w:rPr>
          <w:szCs w:val="24"/>
        </w:rPr>
        <w:t>one</w:t>
      </w:r>
      <w:r w:rsidR="00424ACD">
        <w:rPr>
          <w:szCs w:val="24"/>
        </w:rPr>
        <w:t xml:space="preserve"> break in Bosnian history started to take shape. The Ottoman raids endangered the Bosnian kingdom and eventually led to its fall. It happened in 1463 and the only institution that was allowed to exercise Christian religion were</w:t>
      </w:r>
      <w:r w:rsidR="00B131A6">
        <w:rPr>
          <w:szCs w:val="24"/>
        </w:rPr>
        <w:t xml:space="preserve"> precisely</w:t>
      </w:r>
      <w:r w:rsidR="00424ACD">
        <w:rPr>
          <w:szCs w:val="24"/>
        </w:rPr>
        <w:t xml:space="preserve"> the Franciscans</w:t>
      </w:r>
      <w:r w:rsidR="00C41C9B">
        <w:rPr>
          <w:szCs w:val="24"/>
        </w:rPr>
        <w:t>, who kept the culture of catholic folk vivid</w:t>
      </w:r>
      <w:r w:rsidR="00424ACD">
        <w:rPr>
          <w:szCs w:val="24"/>
        </w:rPr>
        <w:t xml:space="preserve">. This situation lasted until the next great break in the Bosnian history, the occupation (1878) followed by the annexation (1908) of the land by Habsburg monarchy. </w:t>
      </w:r>
      <w:r w:rsidR="00E52595">
        <w:rPr>
          <w:szCs w:val="24"/>
        </w:rPr>
        <w:t>Th</w:t>
      </w:r>
      <w:r w:rsidR="00424ACD">
        <w:rPr>
          <w:szCs w:val="24"/>
        </w:rPr>
        <w:t>e</w:t>
      </w:r>
      <w:r w:rsidR="00E52595">
        <w:rPr>
          <w:szCs w:val="24"/>
        </w:rPr>
        <w:t xml:space="preserve">se are the facts connecting Bosnia and Bukovina in more than analogy. In a sense </w:t>
      </w:r>
      <w:r w:rsidR="00B131A6">
        <w:rPr>
          <w:szCs w:val="24"/>
        </w:rPr>
        <w:t>both</w:t>
      </w:r>
      <w:r w:rsidR="00E52595">
        <w:rPr>
          <w:szCs w:val="24"/>
        </w:rPr>
        <w:t xml:space="preserve"> are borderlands, finding themselves on the dividing line between </w:t>
      </w:r>
      <w:r w:rsidR="00B131A6">
        <w:rPr>
          <w:szCs w:val="24"/>
        </w:rPr>
        <w:t>different</w:t>
      </w:r>
      <w:r w:rsidR="00E52595">
        <w:rPr>
          <w:szCs w:val="24"/>
        </w:rPr>
        <w:t xml:space="preserve"> civilization</w:t>
      </w:r>
      <w:r w:rsidR="00B131A6">
        <w:rPr>
          <w:szCs w:val="24"/>
        </w:rPr>
        <w:t>s</w:t>
      </w:r>
      <w:r w:rsidR="00E52595">
        <w:rPr>
          <w:szCs w:val="24"/>
        </w:rPr>
        <w:t>, moreover, building that division</w:t>
      </w:r>
      <w:r w:rsidR="00C41C9B" w:rsidRPr="00C41C9B">
        <w:rPr>
          <w:szCs w:val="24"/>
        </w:rPr>
        <w:t xml:space="preserve"> </w:t>
      </w:r>
      <w:r w:rsidR="00C41C9B">
        <w:rPr>
          <w:szCs w:val="24"/>
        </w:rPr>
        <w:t>themselves</w:t>
      </w:r>
      <w:r w:rsidR="00E52595">
        <w:rPr>
          <w:szCs w:val="24"/>
        </w:rPr>
        <w:t>, incorporating and constructing it. That fact could be seen as a cliché, if there w</w:t>
      </w:r>
      <w:r w:rsidR="00B131A6">
        <w:rPr>
          <w:szCs w:val="24"/>
        </w:rPr>
        <w:t xml:space="preserve">eren’t </w:t>
      </w:r>
      <w:r w:rsidR="00E52595">
        <w:rPr>
          <w:szCs w:val="24"/>
        </w:rPr>
        <w:t xml:space="preserve">another moments showing that there is more than grain of truth in it. </w:t>
      </w:r>
      <w:r w:rsidR="00C41C9B">
        <w:rPr>
          <w:szCs w:val="24"/>
        </w:rPr>
        <w:t>At the first place</w:t>
      </w:r>
      <w:r w:rsidR="00E52595">
        <w:rPr>
          <w:szCs w:val="24"/>
        </w:rPr>
        <w:t xml:space="preserve"> is their multiculturality </w:t>
      </w:r>
      <w:r w:rsidR="00C41C9B">
        <w:rPr>
          <w:szCs w:val="24"/>
        </w:rPr>
        <w:t>because of</w:t>
      </w:r>
      <w:r w:rsidR="00E52595">
        <w:rPr>
          <w:szCs w:val="24"/>
        </w:rPr>
        <w:t xml:space="preserve"> long historically </w:t>
      </w:r>
      <w:r w:rsidR="009F6FE0">
        <w:rPr>
          <w:szCs w:val="24"/>
        </w:rPr>
        <w:t xml:space="preserve">mixture of different folks brought on their territory. </w:t>
      </w:r>
      <w:r w:rsidR="00EE42EC">
        <w:rPr>
          <w:szCs w:val="24"/>
        </w:rPr>
        <w:t xml:space="preserve">In the long history of Ottoman rule Bosnian society was strictly divided on the line of three different religions: Muslim, Catholic and Eastern Orthodox. From the </w:t>
      </w:r>
      <w:r w:rsidR="00C41C9B">
        <w:rPr>
          <w:szCs w:val="24"/>
        </w:rPr>
        <w:t>end</w:t>
      </w:r>
      <w:r w:rsidR="00EE42EC">
        <w:rPr>
          <w:szCs w:val="24"/>
        </w:rPr>
        <w:t xml:space="preserve"> of 15</w:t>
      </w:r>
      <w:r w:rsidR="00EE42EC" w:rsidRPr="00EE42EC">
        <w:rPr>
          <w:szCs w:val="24"/>
          <w:vertAlign w:val="superscript"/>
        </w:rPr>
        <w:t>th</w:t>
      </w:r>
      <w:r w:rsidR="00EE42EC">
        <w:rPr>
          <w:szCs w:val="24"/>
        </w:rPr>
        <w:t xml:space="preserve"> </w:t>
      </w:r>
      <w:r w:rsidR="00C41C9B">
        <w:rPr>
          <w:szCs w:val="24"/>
        </w:rPr>
        <w:t>century,</w:t>
      </w:r>
      <w:r w:rsidR="00EE42EC">
        <w:rPr>
          <w:szCs w:val="24"/>
        </w:rPr>
        <w:t xml:space="preserve"> it comes the fourth one – Sephardic Jews which were expelled from Spain in the wake of </w:t>
      </w:r>
      <w:r w:rsidR="00EE42EC">
        <w:rPr>
          <w:i/>
          <w:iCs/>
          <w:szCs w:val="24"/>
        </w:rPr>
        <w:t>Reconquista</w:t>
      </w:r>
      <w:r w:rsidR="00EE42EC">
        <w:rPr>
          <w:szCs w:val="24"/>
        </w:rPr>
        <w:t>. This coexistence in</w:t>
      </w:r>
      <w:r w:rsidR="00EE42EC">
        <w:rPr>
          <w:i/>
          <w:iCs/>
          <w:szCs w:val="24"/>
        </w:rPr>
        <w:t xml:space="preserve"> </w:t>
      </w:r>
      <w:r w:rsidR="00EE42EC">
        <w:rPr>
          <w:szCs w:val="24"/>
        </w:rPr>
        <w:t>di</w:t>
      </w:r>
      <w:r w:rsidR="00E52595">
        <w:rPr>
          <w:szCs w:val="24"/>
        </w:rPr>
        <w:t>v</w:t>
      </w:r>
      <w:r w:rsidR="00EE42EC">
        <w:rPr>
          <w:szCs w:val="24"/>
        </w:rPr>
        <w:t>ision r</w:t>
      </w:r>
      <w:r w:rsidR="00E52595">
        <w:rPr>
          <w:szCs w:val="24"/>
        </w:rPr>
        <w:t>e</w:t>
      </w:r>
      <w:r w:rsidR="00EE42EC">
        <w:rPr>
          <w:szCs w:val="24"/>
        </w:rPr>
        <w:t>mained undisputed until the end of 19</w:t>
      </w:r>
      <w:r w:rsidR="00EE42EC" w:rsidRPr="00EE42EC">
        <w:rPr>
          <w:szCs w:val="24"/>
          <w:vertAlign w:val="superscript"/>
        </w:rPr>
        <w:t>th</w:t>
      </w:r>
      <w:r w:rsidR="00EE42EC">
        <w:rPr>
          <w:szCs w:val="24"/>
        </w:rPr>
        <w:t xml:space="preserve"> century. With Habsburg rule Bosnia wa</w:t>
      </w:r>
      <w:r w:rsidR="00E52595">
        <w:rPr>
          <w:szCs w:val="24"/>
        </w:rPr>
        <w:t>s</w:t>
      </w:r>
      <w:r w:rsidR="00EE42EC">
        <w:rPr>
          <w:szCs w:val="24"/>
        </w:rPr>
        <w:t xml:space="preserve"> floated with diverse</w:t>
      </w:r>
      <w:r w:rsidR="00C41C9B">
        <w:rPr>
          <w:szCs w:val="24"/>
        </w:rPr>
        <w:t xml:space="preserve"> members of</w:t>
      </w:r>
      <w:r w:rsidR="00EE42EC">
        <w:rPr>
          <w:szCs w:val="24"/>
        </w:rPr>
        <w:t xml:space="preserve"> Middle European nations who were hired by government in order to change and modernize the administration structure</w:t>
      </w:r>
      <w:r w:rsidR="00E52595">
        <w:rPr>
          <w:szCs w:val="24"/>
        </w:rPr>
        <w:t>.</w:t>
      </w:r>
      <w:r w:rsidR="00EE42EC">
        <w:rPr>
          <w:szCs w:val="24"/>
        </w:rPr>
        <w:t xml:space="preserve"> These changes led to cultural modernization and development in the school system that slowly but systematically made Bosnia a European land</w:t>
      </w:r>
      <w:r w:rsidR="00C41C9B">
        <w:rPr>
          <w:szCs w:val="24"/>
        </w:rPr>
        <w:t>:</w:t>
      </w:r>
      <w:r w:rsidR="00EE42EC">
        <w:rPr>
          <w:szCs w:val="24"/>
        </w:rPr>
        <w:t xml:space="preserve"> staying on the margins but still participating in the mainstream continental developments. The end of WWI that started in Bosnia</w:t>
      </w:r>
      <w:r w:rsidR="000A682C">
        <w:rPr>
          <w:szCs w:val="24"/>
        </w:rPr>
        <w:t xml:space="preserve"> meant retreat of Austrian-Hungarian monarchy and takeover of newly formed Kingdom of Serbs, Croats and Slovenes which was later to become Kingdom of Yugoslavia. Bosnia become definitively a Slavic land. That doesn’t mean that this political development brought significant changes for better. On the contrary interwar period meant stalemate, in every sense of the word</w:t>
      </w:r>
      <w:r w:rsidR="00952A56">
        <w:rPr>
          <w:szCs w:val="24"/>
        </w:rPr>
        <w:t>, economically, politically, even the culture suffered</w:t>
      </w:r>
      <w:r w:rsidR="000A682C">
        <w:rPr>
          <w:szCs w:val="24"/>
        </w:rPr>
        <w:t>.</w:t>
      </w:r>
      <w:r w:rsidR="00952A56">
        <w:rPr>
          <w:szCs w:val="24"/>
        </w:rPr>
        <w:t xml:space="preserve"> WWII </w:t>
      </w:r>
      <w:r w:rsidR="00C41C9B">
        <w:rPr>
          <w:szCs w:val="24"/>
        </w:rPr>
        <w:t>was</w:t>
      </w:r>
      <w:r w:rsidR="00952A56">
        <w:rPr>
          <w:szCs w:val="24"/>
        </w:rPr>
        <w:t xml:space="preserve"> the harsh time for Bosnia. Some of the major battles were led there, some of the greatest war </w:t>
      </w:r>
      <w:r w:rsidR="00C41C9B">
        <w:rPr>
          <w:szCs w:val="24"/>
        </w:rPr>
        <w:t>crimes</w:t>
      </w:r>
      <w:r w:rsidR="00952A56">
        <w:rPr>
          <w:szCs w:val="24"/>
        </w:rPr>
        <w:t xml:space="preserve"> were perpetrated there, mostly between the Bosnian nations themselves. The victory of the communist led partisans</w:t>
      </w:r>
      <w:r w:rsidR="00C96971">
        <w:rPr>
          <w:szCs w:val="24"/>
        </w:rPr>
        <w:t xml:space="preserve"> was followed by a period of strong industrialization and, from the Sixties on, liberation in the field of </w:t>
      </w:r>
      <w:r w:rsidR="00C41C9B">
        <w:rPr>
          <w:szCs w:val="24"/>
        </w:rPr>
        <w:t xml:space="preserve">politics and </w:t>
      </w:r>
      <w:r w:rsidR="00C96971">
        <w:rPr>
          <w:szCs w:val="24"/>
        </w:rPr>
        <w:t xml:space="preserve">culture. At the same time as a crucial factor came the recognition of Muslims as a nation. Now there were three equal entities that should share the political and cultural power between themselves. The period from the beginning of the Seventies to middle of Eighties can be seen as a time of prosperity culminating in the organization of Winter Olympic Games in Sarajevo in 1984. What followed was a decline caused by economy crises and mounting tension between the grounding nations, not only in Bosnia but in the whole of Yugoslavia. The last act of break up of the country was the horrible war that only in Bosnia took some </w:t>
      </w:r>
      <w:r w:rsidR="00CA5CE4">
        <w:rPr>
          <w:szCs w:val="24"/>
        </w:rPr>
        <w:t xml:space="preserve">110000 lives and lasted for more than three years. It ended </w:t>
      </w:r>
      <w:r w:rsidR="00CA5CE4">
        <w:rPr>
          <w:szCs w:val="24"/>
        </w:rPr>
        <w:lastRenderedPageBreak/>
        <w:t xml:space="preserve">in volatile peace, which was the result of compromise between warring parties, accomplished under enormous pressure of the USA. </w:t>
      </w:r>
    </w:p>
    <w:p w14:paraId="292AD852" w14:textId="7DC8DFDB" w:rsidR="00903391" w:rsidRDefault="00CA5CE4" w:rsidP="00B120C7">
      <w:pPr>
        <w:jc w:val="both"/>
        <w:rPr>
          <w:szCs w:val="24"/>
        </w:rPr>
      </w:pPr>
      <w:r>
        <w:rPr>
          <w:szCs w:val="24"/>
        </w:rPr>
        <w:t>In my lecture I will pay special attention to this last period of Bosnian history and draw the parallel between the destiny of my land and Ukraine. There are so many similarities between the two, that my duty is to point them out, without trying to give any advice how Ukraine should act in future in order to gain the freedom o</w:t>
      </w:r>
      <w:r w:rsidR="00B131A6">
        <w:rPr>
          <w:szCs w:val="24"/>
        </w:rPr>
        <w:t>n</w:t>
      </w:r>
      <w:r>
        <w:rPr>
          <w:szCs w:val="24"/>
        </w:rPr>
        <w:t xml:space="preserve"> the complete territory.</w:t>
      </w:r>
      <w:r w:rsidR="00B131A6">
        <w:rPr>
          <w:szCs w:val="24"/>
        </w:rPr>
        <w:t xml:space="preserve"> But its victory against imperialism would be great stimulus and encouragement for all the “small people” fighting for their liberty and right to be free and independent.</w:t>
      </w:r>
      <w:r>
        <w:rPr>
          <w:szCs w:val="24"/>
        </w:rPr>
        <w:t xml:space="preserve">     </w:t>
      </w:r>
      <w:r w:rsidR="00C96971">
        <w:rPr>
          <w:szCs w:val="24"/>
        </w:rPr>
        <w:t xml:space="preserve"> </w:t>
      </w:r>
      <w:r w:rsidR="00952A56">
        <w:rPr>
          <w:szCs w:val="24"/>
        </w:rPr>
        <w:t xml:space="preserve"> </w:t>
      </w:r>
      <w:r w:rsidR="000A682C">
        <w:rPr>
          <w:szCs w:val="24"/>
        </w:rPr>
        <w:t xml:space="preserve">    </w:t>
      </w:r>
      <w:r w:rsidR="00EE42EC">
        <w:rPr>
          <w:szCs w:val="24"/>
        </w:rPr>
        <w:t xml:space="preserve"> </w:t>
      </w:r>
      <w:r w:rsidR="00E52595">
        <w:rPr>
          <w:szCs w:val="24"/>
        </w:rPr>
        <w:t xml:space="preserve"> </w:t>
      </w:r>
    </w:p>
    <w:sectPr w:rsidR="009033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C7"/>
    <w:rsid w:val="00050087"/>
    <w:rsid w:val="000A682C"/>
    <w:rsid w:val="00110ADB"/>
    <w:rsid w:val="00366299"/>
    <w:rsid w:val="003E6AE2"/>
    <w:rsid w:val="00424ACD"/>
    <w:rsid w:val="005C4523"/>
    <w:rsid w:val="00691ED7"/>
    <w:rsid w:val="008606F0"/>
    <w:rsid w:val="00882E50"/>
    <w:rsid w:val="00903391"/>
    <w:rsid w:val="00952A56"/>
    <w:rsid w:val="009F6FE0"/>
    <w:rsid w:val="00A155DE"/>
    <w:rsid w:val="00B120C7"/>
    <w:rsid w:val="00B131A6"/>
    <w:rsid w:val="00B501DE"/>
    <w:rsid w:val="00C41C9B"/>
    <w:rsid w:val="00C96971"/>
    <w:rsid w:val="00CA5CE4"/>
    <w:rsid w:val="00E52595"/>
    <w:rsid w:val="00EE42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C668"/>
  <w15:chartTrackingRefBased/>
  <w15:docId w15:val="{063BBF22-5EBB-4D80-9FFC-D21D9663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0087"/>
    <w:rPr>
      <w:rFonts w:ascii="Times New Roman" w:hAnsi="Times New Roman"/>
      <w:sz w:val="24"/>
      <w:lang w:val="en-GB"/>
    </w:rPr>
  </w:style>
  <w:style w:type="paragraph" w:styleId="berschrift1">
    <w:name w:val="heading 1"/>
    <w:basedOn w:val="Standard"/>
    <w:next w:val="Standard"/>
    <w:link w:val="berschrift1Zchn"/>
    <w:uiPriority w:val="9"/>
    <w:qFormat/>
    <w:rsid w:val="00B12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2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20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20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20C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20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20C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120C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20C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20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20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20C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20C7"/>
    <w:rPr>
      <w:rFonts w:eastAsiaTheme="majorEastAsia" w:cstheme="majorBidi"/>
      <w:i/>
      <w:iCs/>
      <w:color w:val="0F4761" w:themeColor="accent1" w:themeShade="BF"/>
      <w:sz w:val="24"/>
    </w:rPr>
  </w:style>
  <w:style w:type="character" w:customStyle="1" w:styleId="berschrift5Zchn">
    <w:name w:val="Überschrift 5 Zchn"/>
    <w:basedOn w:val="Absatz-Standardschriftart"/>
    <w:link w:val="berschrift5"/>
    <w:uiPriority w:val="9"/>
    <w:semiHidden/>
    <w:rsid w:val="00B120C7"/>
    <w:rPr>
      <w:rFonts w:eastAsiaTheme="majorEastAsia"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B120C7"/>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B120C7"/>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B120C7"/>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B120C7"/>
    <w:rPr>
      <w:rFonts w:eastAsiaTheme="majorEastAsia" w:cstheme="majorBidi"/>
      <w:color w:val="272727" w:themeColor="text1" w:themeTint="D8"/>
      <w:sz w:val="24"/>
    </w:rPr>
  </w:style>
  <w:style w:type="paragraph" w:styleId="Titel">
    <w:name w:val="Title"/>
    <w:basedOn w:val="Standard"/>
    <w:next w:val="Standard"/>
    <w:link w:val="TitelZchn"/>
    <w:uiPriority w:val="10"/>
    <w:qFormat/>
    <w:rsid w:val="00B12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20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20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20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20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20C7"/>
    <w:rPr>
      <w:rFonts w:ascii="Times New Roman" w:hAnsi="Times New Roman"/>
      <w:i/>
      <w:iCs/>
      <w:color w:val="404040" w:themeColor="text1" w:themeTint="BF"/>
      <w:sz w:val="24"/>
    </w:rPr>
  </w:style>
  <w:style w:type="paragraph" w:styleId="Listenabsatz">
    <w:name w:val="List Paragraph"/>
    <w:basedOn w:val="Standard"/>
    <w:uiPriority w:val="34"/>
    <w:qFormat/>
    <w:rsid w:val="00B120C7"/>
    <w:pPr>
      <w:ind w:left="720"/>
      <w:contextualSpacing/>
    </w:pPr>
  </w:style>
  <w:style w:type="character" w:styleId="IntensiveHervorhebung">
    <w:name w:val="Intense Emphasis"/>
    <w:basedOn w:val="Absatz-Standardschriftart"/>
    <w:uiPriority w:val="21"/>
    <w:qFormat/>
    <w:rsid w:val="00B120C7"/>
    <w:rPr>
      <w:i/>
      <w:iCs/>
      <w:color w:val="0F4761" w:themeColor="accent1" w:themeShade="BF"/>
    </w:rPr>
  </w:style>
  <w:style w:type="paragraph" w:styleId="IntensivesZitat">
    <w:name w:val="Intense Quote"/>
    <w:basedOn w:val="Standard"/>
    <w:next w:val="Standard"/>
    <w:link w:val="IntensivesZitatZchn"/>
    <w:uiPriority w:val="30"/>
    <w:qFormat/>
    <w:rsid w:val="00B12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20C7"/>
    <w:rPr>
      <w:rFonts w:ascii="Times New Roman" w:hAnsi="Times New Roman"/>
      <w:i/>
      <w:iCs/>
      <w:color w:val="0F4761" w:themeColor="accent1" w:themeShade="BF"/>
      <w:sz w:val="24"/>
    </w:rPr>
  </w:style>
  <w:style w:type="character" w:styleId="IntensiverVerweis">
    <w:name w:val="Intense Reference"/>
    <w:basedOn w:val="Absatz-Standardschriftart"/>
    <w:uiPriority w:val="32"/>
    <w:qFormat/>
    <w:rsid w:val="00B120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Davor Beganovic</dc:creator>
  <cp:keywords/>
  <dc:description/>
  <cp:lastModifiedBy>Dr. Davor Beganovic</cp:lastModifiedBy>
  <cp:revision>4</cp:revision>
  <dcterms:created xsi:type="dcterms:W3CDTF">2025-03-03T15:08:00Z</dcterms:created>
  <dcterms:modified xsi:type="dcterms:W3CDTF">2025-03-04T00:54:00Z</dcterms:modified>
</cp:coreProperties>
</file>