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21B2A">
      <w:pPr>
        <w:spacing w:after="0" w:line="240" w:lineRule="auto"/>
        <w:jc w:val="center"/>
        <w:rPr>
          <w:rFonts w:ascii="Times New Roman" w:hAnsi="Times New Roman" w:eastAsia="Calibri" w:cs="Times New Roman"/>
          <w:b/>
          <w:bCs/>
          <w:kern w:val="24"/>
          <w:sz w:val="26"/>
          <w:szCs w:val="26"/>
        </w:rPr>
      </w:pPr>
      <w:r>
        <w:rPr>
          <w:rFonts w:ascii="Calibri" w:hAnsi="Calibri" w:eastAsia="Calibri" w:cs="Times New Roman"/>
          <w:sz w:val="26"/>
          <w:szCs w:val="26"/>
          <w:lang w:eastAsia="uk-UA"/>
        </w:rPr>
        <w:drawing>
          <wp:anchor distT="0" distB="0" distL="114300" distR="114300" simplePos="0" relativeHeight="251659264" behindDoc="0" locked="0" layoutInCell="1" allowOverlap="1">
            <wp:simplePos x="0" y="0"/>
            <wp:positionH relativeFrom="column">
              <wp:posOffset>5167630</wp:posOffset>
            </wp:positionH>
            <wp:positionV relativeFrom="paragraph">
              <wp:posOffset>-120650</wp:posOffset>
            </wp:positionV>
            <wp:extent cx="1257300" cy="1245870"/>
            <wp:effectExtent l="0" t="0" r="0" b="0"/>
            <wp:wrapSquare wrapText="bothSides"/>
            <wp:docPr id="3" name="Рисунок 3" descr="C:\Users\Dell\Downloads\е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Dell\Downloads\емблема.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57300" cy="1245870"/>
                    </a:xfrm>
                    <a:prstGeom prst="rect">
                      <a:avLst/>
                    </a:prstGeom>
                    <a:noFill/>
                    <a:ln>
                      <a:noFill/>
                    </a:ln>
                  </pic:spPr>
                </pic:pic>
              </a:graphicData>
            </a:graphic>
          </wp:anchor>
        </w:drawing>
      </w:r>
      <w:r>
        <w:rPr>
          <w:rFonts w:ascii="Calibri" w:hAnsi="Calibri" w:eastAsia="Calibri" w:cs="Times New Roman"/>
          <w:sz w:val="26"/>
          <w:szCs w:val="26"/>
          <w:lang w:eastAsia="uk-UA"/>
        </w:rPr>
        <w:drawing>
          <wp:anchor distT="0" distB="0" distL="114300" distR="114300" simplePos="0" relativeHeight="251661312" behindDoc="1" locked="0" layoutInCell="1" allowOverlap="1">
            <wp:simplePos x="0" y="0"/>
            <wp:positionH relativeFrom="column">
              <wp:posOffset>-518795</wp:posOffset>
            </wp:positionH>
            <wp:positionV relativeFrom="paragraph">
              <wp:posOffset>-674370</wp:posOffset>
            </wp:positionV>
            <wp:extent cx="1495425" cy="2106930"/>
            <wp:effectExtent l="0" t="0" r="0" b="0"/>
            <wp:wrapTight wrapText="bothSides">
              <wp:wrapPolygon>
                <wp:start x="9631" y="4101"/>
                <wp:lineTo x="7429" y="4687"/>
                <wp:lineTo x="2752" y="6835"/>
                <wp:lineTo x="1376" y="10546"/>
                <wp:lineTo x="2476" y="13866"/>
                <wp:lineTo x="2752" y="15429"/>
                <wp:lineTo x="6054" y="16991"/>
                <wp:lineTo x="9631" y="17382"/>
                <wp:lineTo x="11832" y="17382"/>
                <wp:lineTo x="15409" y="16991"/>
                <wp:lineTo x="18986" y="15233"/>
                <wp:lineTo x="18711" y="13866"/>
                <wp:lineTo x="20087" y="10741"/>
                <wp:lineTo x="18986" y="6835"/>
                <wp:lineTo x="14033" y="4687"/>
                <wp:lineTo x="11832" y="4101"/>
                <wp:lineTo x="9631" y="4101"/>
              </wp:wrapPolygon>
            </wp:wrapTight>
            <wp:docPr id="2" name="Рисунок 2" descr="http://www.chnu.edu.ua/res/chnu.edu.ua/----------------------------------------------------------------------------------------------------14.05.20/1%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www.chnu.edu.ua/res/chnu.edu.ua/----------------------------------------------------------------------------------------------------14.05.20/1%202.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495425" cy="2106930"/>
                    </a:xfrm>
                    <a:prstGeom prst="rect">
                      <a:avLst/>
                    </a:prstGeom>
                    <a:noFill/>
                    <a:ln>
                      <a:noFill/>
                    </a:ln>
                  </pic:spPr>
                </pic:pic>
              </a:graphicData>
            </a:graphic>
          </wp:anchor>
        </w:drawing>
      </w:r>
      <w:r>
        <w:rPr>
          <w:rFonts w:ascii="Times New Roman" w:hAnsi="Times New Roman" w:eastAsia="Calibri" w:cs="Times New Roman"/>
          <w:b/>
          <w:bCs/>
          <w:kern w:val="24"/>
          <w:sz w:val="26"/>
          <w:szCs w:val="26"/>
        </w:rPr>
        <w:t>ЧЕРНІВЕЦЬКИЙ НАЦІОНАЛЬНИЙ УНІВЕРСИТЕТ</w:t>
      </w:r>
    </w:p>
    <w:p w14:paraId="3696BBBE">
      <w:pPr>
        <w:spacing w:after="0" w:line="240" w:lineRule="auto"/>
        <w:jc w:val="center"/>
        <w:rPr>
          <w:rFonts w:ascii="Times New Roman" w:hAnsi="Times New Roman" w:eastAsia="Calibri" w:cs="Times New Roman"/>
          <w:b/>
          <w:kern w:val="24"/>
          <w:sz w:val="28"/>
          <w:szCs w:val="28"/>
        </w:rPr>
      </w:pPr>
      <w:r>
        <w:rPr>
          <w:rFonts w:ascii="Times New Roman" w:hAnsi="Times New Roman" w:eastAsia="Calibri" w:cs="Times New Roman"/>
          <w:b/>
          <w:bCs/>
          <w:kern w:val="24"/>
          <w:sz w:val="26"/>
          <w:szCs w:val="26"/>
        </w:rPr>
        <w:t>ІМЕНІ ЮРІЯ ФЕДЬКОВИЧА</w:t>
      </w:r>
    </w:p>
    <w:p w14:paraId="6B4C7FED">
      <w:pPr>
        <w:spacing w:after="0" w:line="240" w:lineRule="auto"/>
        <w:jc w:val="center"/>
        <w:rPr>
          <w:rFonts w:ascii="Times New Roman" w:hAnsi="Times New Roman" w:eastAsia="Calibri" w:cs="Times New Roman"/>
          <w:b/>
          <w:kern w:val="24"/>
          <w:sz w:val="28"/>
          <w:szCs w:val="28"/>
        </w:rPr>
      </w:pPr>
    </w:p>
    <w:p w14:paraId="580E5E03">
      <w:pPr>
        <w:spacing w:after="0" w:line="240" w:lineRule="auto"/>
        <w:jc w:val="center"/>
        <w:rPr>
          <w:rFonts w:ascii="Times New Roman" w:hAnsi="Times New Roman" w:eastAsia="Calibri" w:cs="Times New Roman"/>
          <w:b/>
          <w:kern w:val="24"/>
          <w:sz w:val="24"/>
          <w:szCs w:val="24"/>
        </w:rPr>
      </w:pPr>
      <w:r>
        <w:rPr>
          <w:rFonts w:ascii="Times New Roman" w:hAnsi="Times New Roman" w:eastAsia="Calibri" w:cs="Times New Roman"/>
          <w:b/>
          <w:kern w:val="24"/>
          <w:sz w:val="24"/>
          <w:szCs w:val="24"/>
        </w:rPr>
        <w:t>ГЕОГРАФІЧНИЙ ФАКУЛЬТЕТ</w:t>
      </w:r>
    </w:p>
    <w:p w14:paraId="376966E7">
      <w:pPr>
        <w:spacing w:after="0" w:line="240" w:lineRule="auto"/>
        <w:jc w:val="center"/>
        <w:rPr>
          <w:rFonts w:ascii="Times New Roman" w:hAnsi="Times New Roman" w:eastAsia="Calibri" w:cs="Times New Roman"/>
          <w:b/>
          <w:kern w:val="24"/>
          <w:sz w:val="24"/>
          <w:szCs w:val="24"/>
        </w:rPr>
      </w:pPr>
    </w:p>
    <w:p w14:paraId="6DE1CE60">
      <w:pPr>
        <w:spacing w:after="0" w:line="240" w:lineRule="auto"/>
        <w:jc w:val="center"/>
        <w:rPr>
          <w:rFonts w:ascii="Times New Roman" w:hAnsi="Times New Roman" w:eastAsia="Calibri" w:cs="Times New Roman"/>
          <w:b/>
          <w:kern w:val="24"/>
        </w:rPr>
      </w:pPr>
      <w:r>
        <w:rPr>
          <w:rFonts w:ascii="Times New Roman" w:hAnsi="Times New Roman" w:eastAsia="Calibri" w:cs="Times New Roman"/>
          <w:b/>
          <w:kern w:val="24"/>
        </w:rPr>
        <w:t>КАФЕДРА ГЕОГРАФІЇ УКРАЇНИ ТА РЕГІОНАЛІСТИКИ</w:t>
      </w:r>
    </w:p>
    <w:p w14:paraId="4CABBCF2">
      <w:pPr>
        <w:spacing w:after="0" w:line="240" w:lineRule="auto"/>
        <w:jc w:val="center"/>
        <w:rPr>
          <w:rFonts w:ascii="Times New Roman" w:hAnsi="Times New Roman" w:eastAsia="Calibri" w:cs="Times New Roman"/>
          <w:b/>
          <w:bCs/>
          <w:kern w:val="24"/>
          <w:sz w:val="28"/>
          <w:szCs w:val="28"/>
          <w:highlight w:val="yellow"/>
        </w:rPr>
      </w:pPr>
    </w:p>
    <w:p w14:paraId="044D08D0">
      <w:pPr>
        <w:spacing w:after="0" w:line="240" w:lineRule="auto"/>
        <w:jc w:val="center"/>
        <w:rPr>
          <w:rFonts w:ascii="Times New Roman" w:hAnsi="Times New Roman" w:eastAsia="Calibri" w:cs="Times New Roman"/>
          <w:b/>
          <w:bCs/>
          <w:kern w:val="24"/>
          <w:sz w:val="28"/>
          <w:szCs w:val="28"/>
          <w:highlight w:val="yellow"/>
        </w:rPr>
      </w:pPr>
    </w:p>
    <w:p w14:paraId="351DEB61">
      <w:pPr>
        <w:spacing w:after="0" w:line="240" w:lineRule="auto"/>
        <w:jc w:val="center"/>
        <w:rPr>
          <w:rFonts w:ascii="Times New Roman" w:hAnsi="Times New Roman" w:eastAsia="Calibri" w:cs="Times New Roman"/>
          <w:b/>
          <w:bCs/>
          <w:kern w:val="24"/>
          <w:sz w:val="28"/>
          <w:szCs w:val="28"/>
          <w:highlight w:val="yellow"/>
        </w:rPr>
      </w:pPr>
      <w:r>
        <w:rPr>
          <w:rFonts w:ascii="Times New Roman" w:hAnsi="Times New Roman" w:eastAsia="Calibri" w:cs="Times New Roman"/>
          <w:b/>
          <w:bCs/>
          <w:kern w:val="24"/>
          <w:sz w:val="28"/>
          <w:szCs w:val="28"/>
          <w:lang w:eastAsia="uk-UA"/>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165735</wp:posOffset>
                </wp:positionV>
                <wp:extent cx="6372860" cy="38735"/>
                <wp:effectExtent l="104140" t="95250" r="19050" b="27940"/>
                <wp:wrapNone/>
                <wp:docPr id="1" name="Прямая со стрелкой 1"/>
                <wp:cNvGraphicFramePr/>
                <a:graphic xmlns:a="http://schemas.openxmlformats.org/drawingml/2006/main">
                  <a:graphicData uri="http://schemas.microsoft.com/office/word/2010/wordprocessingShape">
                    <wps:wsp>
                      <wps:cNvCnPr>
                        <a:cxnSpLocks noChangeShapeType="1"/>
                      </wps:cNvCnPr>
                      <wps:spPr bwMode="auto">
                        <a:xfrm flipV="1">
                          <a:off x="0" y="0"/>
                          <a:ext cx="6372860" cy="38735"/>
                        </a:xfrm>
                        <a:prstGeom prst="straightConnector1">
                          <a:avLst/>
                        </a:prstGeom>
                        <a:noFill/>
                        <a:ln w="38100">
                          <a:solidFill>
                            <a:srgbClr val="F2F2F2"/>
                          </a:solidFill>
                          <a:round/>
                        </a:ln>
                        <a:effectLst>
                          <a:outerShdw dist="107763" dir="13500000" algn="ctr" rotWithShape="0">
                            <a:srgbClr val="823B0B">
                              <a:alpha val="50000"/>
                            </a:srgbClr>
                          </a:outerShdw>
                        </a:effectLst>
                      </wps:spPr>
                      <wps:bodyPr/>
                    </wps:wsp>
                  </a:graphicData>
                </a:graphic>
              </wp:anchor>
            </w:drawing>
          </mc:Choice>
          <mc:Fallback>
            <w:pict>
              <v:shape id="Прямая со стрелкой 1" o:spid="_x0000_s1026" o:spt="32" type="#_x0000_t32" style="position:absolute;left:0pt;flip:y;margin-left:-18.4pt;margin-top:13.05pt;height:3.05pt;width:501.8pt;z-index:251660288;mso-width-relative:page;mso-height-relative:page;" filled="f" stroked="t" coordsize="21600,21600" o:gfxdata="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wv&#10;AhPYAAAACQEAAA8AAAAAAAAAAQAgAAAAIgAAAGRycy9kb3ducmV2LnhtbFBLAQIUABQAAAAIAIdO&#10;4kD3krrQXAIAAIMEAAAOAAAAAAAAAAEAIAAAACcBAABkcnMvZTJvRG9jLnhtbFBLBQYAAAAABgAG&#10;AFkBAAD1BQAAAAA=&#10;">
                <v:fill on="f" focussize="0,0"/>
                <v:stroke weight="3pt" color="#F2F2F2" joinstyle="round"/>
                <v:imagedata o:title=""/>
                <o:lock v:ext="edit" aspectratio="f"/>
                <v:shadow on="t" color="#823B0B" opacity="32768f" offset="-6pt,-6pt" origin="0f,0f" matrix="65536f,0f,0f,65536f"/>
              </v:shape>
            </w:pict>
          </mc:Fallback>
        </mc:AlternateContent>
      </w:r>
    </w:p>
    <w:p w14:paraId="233DF101">
      <w:pPr>
        <w:spacing w:after="0" w:line="240" w:lineRule="auto"/>
        <w:jc w:val="center"/>
        <w:rPr>
          <w:rFonts w:ascii="Times New Roman" w:hAnsi="Times New Roman" w:eastAsia="Calibri" w:cs="Times New Roman"/>
          <w:b/>
          <w:bCs/>
          <w:kern w:val="24"/>
          <w:sz w:val="28"/>
          <w:szCs w:val="28"/>
          <w:highlight w:val="yellow"/>
        </w:rPr>
      </w:pPr>
    </w:p>
    <w:p w14:paraId="43D955EC">
      <w:pPr>
        <w:spacing w:after="0" w:line="240" w:lineRule="auto"/>
        <w:jc w:val="center"/>
        <w:rPr>
          <w:rFonts w:ascii="Times New Roman" w:hAnsi="Times New Roman" w:eastAsia="Calibri" w:cs="Times New Roman"/>
          <w:b/>
          <w:bCs/>
          <w:kern w:val="24"/>
          <w:sz w:val="28"/>
          <w:szCs w:val="28"/>
          <w:highlight w:val="yellow"/>
        </w:rPr>
      </w:pPr>
    </w:p>
    <w:p w14:paraId="0CBA8990">
      <w:pPr>
        <w:spacing w:after="0" w:line="240" w:lineRule="auto"/>
        <w:jc w:val="center"/>
        <w:rPr>
          <w:rFonts w:ascii="Times New Roman" w:hAnsi="Times New Roman" w:eastAsia="Calibri" w:cs="Times New Roman"/>
          <w:b/>
          <w:bCs/>
          <w:kern w:val="24"/>
          <w:sz w:val="28"/>
          <w:szCs w:val="28"/>
        </w:rPr>
      </w:pPr>
    </w:p>
    <w:p w14:paraId="19F51491">
      <w:pPr>
        <w:keepNext/>
        <w:shd w:val="clear" w:color="auto" w:fill="FFFFFF"/>
        <w:spacing w:after="0" w:line="240" w:lineRule="auto"/>
        <w:jc w:val="center"/>
        <w:outlineLvl w:val="0"/>
        <w:rPr>
          <w:rFonts w:ascii="Times New Roman" w:hAnsi="Times New Roman" w:eastAsia="Times New Roman" w:cs="Times New Roman"/>
          <w:b/>
          <w:sz w:val="32"/>
          <w:szCs w:val="32"/>
          <w:lang w:eastAsia="ru-RU"/>
        </w:rPr>
      </w:pPr>
      <w:r>
        <w:rPr>
          <w:rFonts w:ascii="Times New Roman" w:hAnsi="Times New Roman" w:eastAsia="Times New Roman" w:cs="Times New Roman"/>
          <w:b/>
          <w:bCs/>
          <w:kern w:val="24"/>
          <w:sz w:val="28"/>
          <w:szCs w:val="28"/>
          <w:lang w:eastAsia="ru-RU"/>
        </w:rPr>
        <w:t>СИЛАБУС</w:t>
      </w:r>
      <w:r>
        <w:rPr>
          <w:rFonts w:ascii="Times New Roman" w:hAnsi="Times New Roman" w:eastAsia="Times New Roman" w:cs="Times New Roman"/>
          <w:b/>
          <w:bCs/>
          <w:kern w:val="24"/>
          <w:sz w:val="28"/>
          <w:szCs w:val="28"/>
          <w:lang w:eastAsia="ru-RU"/>
        </w:rPr>
        <w:br w:type="textWrapping"/>
      </w:r>
      <w:r>
        <w:rPr>
          <w:rFonts w:ascii="Times New Roman" w:hAnsi="Times New Roman" w:eastAsia="Times New Roman" w:cs="Times New Roman"/>
          <w:b/>
          <w:bCs/>
          <w:kern w:val="24"/>
          <w:sz w:val="28"/>
          <w:szCs w:val="28"/>
          <w:lang w:eastAsia="ru-RU"/>
        </w:rPr>
        <w:t xml:space="preserve"> навчальної дисципліни</w:t>
      </w:r>
      <w:r>
        <w:rPr>
          <w:rFonts w:ascii="Times New Roman" w:hAnsi="Times New Roman" w:eastAsia="Times New Roman" w:cs="Times New Roman"/>
          <w:b/>
          <w:bCs/>
          <w:kern w:val="24"/>
          <w:sz w:val="28"/>
          <w:szCs w:val="28"/>
          <w:lang w:eastAsia="ru-RU"/>
        </w:rPr>
        <w:br w:type="textWrapping"/>
      </w:r>
      <w:r>
        <w:rPr>
          <w:rFonts w:ascii="Times New Roman" w:hAnsi="Times New Roman" w:eastAsia="Times New Roman" w:cs="Times New Roman"/>
          <w:b/>
          <w:bCs/>
          <w:kern w:val="24"/>
          <w:sz w:val="28"/>
          <w:szCs w:val="28"/>
          <w:lang w:val="uk-UA" w:eastAsia="ru-RU"/>
        </w:rPr>
        <w:t>ГЕОГРАФІЯ</w:t>
      </w:r>
      <w:r>
        <w:rPr>
          <w:rFonts w:hint="default" w:ascii="Times New Roman" w:hAnsi="Times New Roman" w:eastAsia="Times New Roman" w:cs="Times New Roman"/>
          <w:b/>
          <w:bCs/>
          <w:kern w:val="24"/>
          <w:sz w:val="28"/>
          <w:szCs w:val="28"/>
          <w:lang w:val="uk-UA" w:eastAsia="ru-RU"/>
        </w:rPr>
        <w:t xml:space="preserve"> </w:t>
      </w:r>
      <w:r>
        <w:rPr>
          <w:rFonts w:ascii="Times New Roman" w:hAnsi="Times New Roman" w:eastAsia="Times New Roman" w:cs="Times New Roman"/>
          <w:b/>
          <w:sz w:val="32"/>
          <w:szCs w:val="32"/>
          <w:lang w:eastAsia="ru-RU"/>
        </w:rPr>
        <w:t>МІЖНАРОДН</w:t>
      </w:r>
      <w:r>
        <w:rPr>
          <w:rFonts w:ascii="Times New Roman" w:hAnsi="Times New Roman" w:eastAsia="Times New Roman" w:cs="Times New Roman"/>
          <w:b/>
          <w:sz w:val="32"/>
          <w:szCs w:val="32"/>
          <w:lang w:val="uk-UA" w:eastAsia="ru-RU"/>
        </w:rPr>
        <w:t>ИХ</w:t>
      </w:r>
      <w:r>
        <w:rPr>
          <w:rFonts w:ascii="Times New Roman" w:hAnsi="Times New Roman" w:eastAsia="Times New Roman" w:cs="Times New Roman"/>
          <w:b/>
          <w:sz w:val="32"/>
          <w:szCs w:val="32"/>
          <w:lang w:eastAsia="ru-RU"/>
        </w:rPr>
        <w:t xml:space="preserve"> ВІДНОСИН ТА ЄВРОАТЛАНТИЧНА ІНТЕГРАЦІЯ УКРАЇНИ</w:t>
      </w:r>
    </w:p>
    <w:p w14:paraId="4251E2A0">
      <w:pPr>
        <w:spacing w:after="0" w:line="240" w:lineRule="auto"/>
        <w:jc w:val="center"/>
        <w:rPr>
          <w:rFonts w:ascii="Times New Roman" w:hAnsi="Times New Roman" w:eastAsia="Calibri" w:cs="Times New Roman"/>
          <w:b/>
          <w:bCs/>
          <w:kern w:val="24"/>
          <w:sz w:val="28"/>
          <w:szCs w:val="28"/>
        </w:rPr>
      </w:pPr>
    </w:p>
    <w:p w14:paraId="4202CAC9">
      <w:pPr>
        <w:spacing w:after="0" w:line="240" w:lineRule="auto"/>
        <w:jc w:val="both"/>
        <w:rPr>
          <w:rFonts w:ascii="Times New Roman" w:hAnsi="Times New Roman" w:eastAsia="Calibri" w:cs="Times New Roman"/>
          <w:bCs/>
          <w:kern w:val="24"/>
          <w:sz w:val="28"/>
          <w:szCs w:val="28"/>
        </w:rPr>
      </w:pPr>
      <w:r>
        <w:rPr>
          <w:rFonts w:ascii="Times New Roman" w:hAnsi="Times New Roman" w:eastAsia="Calibri" w:cs="Times New Roman"/>
          <w:b/>
          <w:bCs/>
          <w:kern w:val="24"/>
          <w:sz w:val="28"/>
          <w:szCs w:val="28"/>
        </w:rPr>
        <w:t>Вид дисципліни (за компонентом ОП):</w:t>
      </w:r>
      <w:r>
        <w:rPr>
          <w:rFonts w:ascii="Times New Roman" w:hAnsi="Times New Roman" w:eastAsia="Calibri" w:cs="Times New Roman"/>
          <w:bCs/>
          <w:kern w:val="24"/>
          <w:sz w:val="28"/>
          <w:szCs w:val="28"/>
        </w:rPr>
        <w:t xml:space="preserve"> вибіркова </w:t>
      </w:r>
    </w:p>
    <w:p w14:paraId="17ECF20D">
      <w:pPr>
        <w:spacing w:after="0" w:line="240" w:lineRule="auto"/>
        <w:jc w:val="both"/>
        <w:rPr>
          <w:rFonts w:ascii="Times New Roman" w:hAnsi="Times New Roman" w:eastAsia="Times New Roman" w:cs="Times New Roman"/>
          <w:b/>
          <w:bCs/>
          <w:kern w:val="24"/>
          <w:sz w:val="28"/>
          <w:szCs w:val="28"/>
        </w:rPr>
      </w:pPr>
      <w:r>
        <w:rPr>
          <w:rFonts w:ascii="Times New Roman" w:hAnsi="Times New Roman" w:eastAsia="Times New Roman" w:cs="Times New Roman"/>
          <w:b/>
          <w:bCs/>
          <w:kern w:val="24"/>
          <w:sz w:val="28"/>
          <w:szCs w:val="28"/>
        </w:rPr>
        <w:t xml:space="preserve">Освітньо-професійна програма: </w:t>
      </w:r>
      <w:r>
        <w:rPr>
          <w:rFonts w:ascii="Times New Roman" w:hAnsi="Times New Roman" w:eastAsia="Times New Roman" w:cs="Times New Roman"/>
          <w:bCs/>
          <w:kern w:val="24"/>
          <w:sz w:val="28"/>
          <w:szCs w:val="28"/>
        </w:rPr>
        <w:t>Регіональний розвиток і просторове планування</w:t>
      </w:r>
    </w:p>
    <w:p w14:paraId="2893051A">
      <w:pPr>
        <w:keepNext/>
        <w:shd w:val="clear" w:color="auto" w:fill="FFFFFF"/>
        <w:spacing w:after="0" w:line="240" w:lineRule="auto"/>
        <w:outlineLvl w:val="0"/>
        <w:rPr>
          <w:rFonts w:ascii="Times New Roman" w:hAnsi="Times New Roman" w:eastAsia="Times New Roman" w:cs="Times New Roman"/>
          <w:bCs/>
          <w:sz w:val="28"/>
          <w:szCs w:val="28"/>
          <w:lang w:eastAsia="ru-RU"/>
        </w:rPr>
      </w:pPr>
      <w:r>
        <w:rPr>
          <w:rFonts w:ascii="Times New Roman" w:hAnsi="Times New Roman" w:eastAsia="Times New Roman" w:cs="Times New Roman"/>
          <w:b/>
          <w:bCs/>
          <w:kern w:val="24"/>
          <w:sz w:val="28"/>
          <w:szCs w:val="28"/>
          <w:lang w:eastAsia="ru-RU"/>
        </w:rPr>
        <w:t xml:space="preserve">Спеціальність: 106 </w:t>
      </w:r>
      <w:r>
        <w:rPr>
          <w:rFonts w:ascii="Times New Roman" w:hAnsi="Times New Roman" w:eastAsia="Times New Roman" w:cs="Times New Roman"/>
          <w:bCs/>
          <w:sz w:val="28"/>
          <w:szCs w:val="28"/>
          <w:lang w:eastAsia="ru-RU"/>
        </w:rPr>
        <w:t>- Географія</w:t>
      </w:r>
    </w:p>
    <w:p w14:paraId="00E291A7">
      <w:pPr>
        <w:keepNext/>
        <w:shd w:val="clear" w:color="auto" w:fill="FFFFFF"/>
        <w:spacing w:after="0" w:line="240" w:lineRule="auto"/>
        <w:outlineLvl w:val="0"/>
        <w:rPr>
          <w:rFonts w:ascii="Tahoma" w:hAnsi="Tahoma" w:eastAsia="Times New Roman" w:cs="Tahoma"/>
          <w:sz w:val="38"/>
          <w:szCs w:val="38"/>
          <w:lang w:val="ru-RU" w:eastAsia="ru-RU"/>
        </w:rPr>
      </w:pPr>
      <w:r>
        <w:rPr>
          <w:rFonts w:ascii="Times New Roman" w:hAnsi="Times New Roman" w:eastAsia="Times New Roman" w:cs="Times New Roman"/>
          <w:b/>
          <w:bCs/>
          <w:kern w:val="24"/>
          <w:sz w:val="28"/>
          <w:szCs w:val="28"/>
          <w:lang w:eastAsia="ru-RU"/>
        </w:rPr>
        <w:t xml:space="preserve">Галузь знань: </w:t>
      </w:r>
      <w:r>
        <w:rPr>
          <w:rFonts w:ascii="Times New Roman" w:hAnsi="Times New Roman" w:eastAsia="Times New Roman" w:cs="Times New Roman"/>
          <w:bCs/>
          <w:kern w:val="24"/>
          <w:sz w:val="28"/>
          <w:szCs w:val="28"/>
          <w:lang w:eastAsia="ru-RU"/>
        </w:rPr>
        <w:t>10 Природничі науки</w:t>
      </w:r>
    </w:p>
    <w:p w14:paraId="11F12084">
      <w:pPr>
        <w:spacing w:after="0" w:line="240" w:lineRule="auto"/>
        <w:jc w:val="both"/>
        <w:rPr>
          <w:rFonts w:ascii="Times New Roman" w:hAnsi="Times New Roman" w:eastAsia="Calibri" w:cs="Times New Roman"/>
          <w:kern w:val="24"/>
          <w:sz w:val="28"/>
          <w:szCs w:val="28"/>
        </w:rPr>
      </w:pPr>
      <w:r>
        <w:rPr>
          <w:rFonts w:ascii="Times New Roman" w:hAnsi="Times New Roman" w:eastAsia="Times New Roman" w:cs="Times New Roman"/>
          <w:b/>
          <w:bCs/>
          <w:kern w:val="24"/>
          <w:sz w:val="28"/>
          <w:szCs w:val="28"/>
        </w:rPr>
        <w:t xml:space="preserve">Рівень вищої освіти: </w:t>
      </w:r>
      <w:r>
        <w:rPr>
          <w:rFonts w:ascii="Times New Roman" w:hAnsi="Times New Roman" w:eastAsia="Times New Roman" w:cs="Times New Roman"/>
          <w:kern w:val="24"/>
          <w:sz w:val="28"/>
          <w:szCs w:val="28"/>
        </w:rPr>
        <w:t>перший (бакалаврський)</w:t>
      </w:r>
      <w:r>
        <w:rPr>
          <w:rFonts w:ascii="Times New Roman" w:hAnsi="Times New Roman" w:eastAsia="Calibri" w:cs="Times New Roman"/>
          <w:kern w:val="24"/>
          <w:sz w:val="28"/>
          <w:szCs w:val="28"/>
        </w:rPr>
        <w:t xml:space="preserve"> </w:t>
      </w:r>
    </w:p>
    <w:p w14:paraId="657E3AF8">
      <w:pPr>
        <w:spacing w:after="0" w:line="240" w:lineRule="auto"/>
        <w:jc w:val="both"/>
        <w:rPr>
          <w:rFonts w:ascii="Times New Roman" w:hAnsi="Times New Roman" w:eastAsia="Calibri" w:cs="Times New Roman"/>
          <w:kern w:val="24"/>
          <w:sz w:val="28"/>
          <w:szCs w:val="28"/>
        </w:rPr>
      </w:pPr>
      <w:r>
        <w:rPr>
          <w:rFonts w:ascii="Times New Roman" w:hAnsi="Times New Roman" w:eastAsia="Calibri" w:cs="Times New Roman"/>
          <w:b/>
          <w:kern w:val="24"/>
          <w:sz w:val="28"/>
          <w:szCs w:val="28"/>
        </w:rPr>
        <w:t>Назва факультету, на якому здійснюється підготовка фахівців за вказаними освітньо-професійними програмами:</w:t>
      </w:r>
      <w:r>
        <w:rPr>
          <w:rFonts w:ascii="Times New Roman" w:hAnsi="Times New Roman" w:eastAsia="Calibri" w:cs="Times New Roman"/>
          <w:kern w:val="24"/>
          <w:sz w:val="28"/>
          <w:szCs w:val="28"/>
        </w:rPr>
        <w:t xml:space="preserve"> географічний</w:t>
      </w:r>
    </w:p>
    <w:p w14:paraId="653273F2">
      <w:pPr>
        <w:spacing w:after="0" w:line="240" w:lineRule="auto"/>
        <w:jc w:val="both"/>
        <w:rPr>
          <w:rFonts w:ascii="Times New Roman" w:hAnsi="Times New Roman" w:eastAsia="Calibri" w:cs="Times New Roman"/>
          <w:kern w:val="24"/>
          <w:sz w:val="28"/>
          <w:szCs w:val="28"/>
        </w:rPr>
      </w:pPr>
      <w:r>
        <w:rPr>
          <w:rFonts w:ascii="Times New Roman" w:hAnsi="Times New Roman" w:eastAsia="Times New Roman" w:cs="Times New Roman"/>
          <w:b/>
          <w:bCs/>
          <w:kern w:val="24"/>
          <w:sz w:val="28"/>
          <w:szCs w:val="28"/>
        </w:rPr>
        <w:t xml:space="preserve">Мова навчання: </w:t>
      </w:r>
      <w:r>
        <w:rPr>
          <w:rFonts w:ascii="Times New Roman" w:hAnsi="Times New Roman" w:eastAsia="Times New Roman" w:cs="Times New Roman"/>
          <w:bCs/>
          <w:kern w:val="24"/>
          <w:sz w:val="28"/>
          <w:szCs w:val="28"/>
        </w:rPr>
        <w:t>українська</w:t>
      </w:r>
    </w:p>
    <w:p w14:paraId="6BA59E82">
      <w:pPr>
        <w:spacing w:after="0" w:line="240" w:lineRule="auto"/>
        <w:jc w:val="both"/>
        <w:rPr>
          <w:rFonts w:ascii="Times New Roman" w:hAnsi="Times New Roman" w:eastAsia="Calibri" w:cs="Times New Roman"/>
          <w:kern w:val="24"/>
          <w:sz w:val="28"/>
          <w:szCs w:val="28"/>
        </w:rPr>
      </w:pPr>
      <w:r>
        <w:rPr>
          <w:rFonts w:ascii="Times New Roman" w:hAnsi="Times New Roman" w:eastAsia="Calibri" w:cs="Times New Roman"/>
          <w:b/>
          <w:kern w:val="24"/>
          <w:sz w:val="28"/>
          <w:szCs w:val="28"/>
        </w:rPr>
        <w:t>Розробник:</w:t>
      </w:r>
      <w:r>
        <w:rPr>
          <w:rFonts w:ascii="Times New Roman" w:hAnsi="Times New Roman" w:eastAsia="Calibri" w:cs="Times New Roman"/>
          <w:kern w:val="24"/>
          <w:sz w:val="28"/>
          <w:szCs w:val="28"/>
        </w:rPr>
        <w:t xml:space="preserve"> к.геогр.н., доцент Костащук Володимир Іванович </w:t>
      </w:r>
    </w:p>
    <w:p w14:paraId="5FDFBFEF">
      <w:pPr>
        <w:spacing w:after="0" w:line="240" w:lineRule="auto"/>
        <w:rPr>
          <w:rFonts w:ascii="Times New Roman" w:hAnsi="Times New Roman" w:eastAsia="Calibri" w:cs="Times New Roman"/>
          <w:b/>
          <w:bCs/>
          <w:kern w:val="24"/>
          <w:sz w:val="28"/>
          <w:szCs w:val="28"/>
        </w:rPr>
      </w:pPr>
    </w:p>
    <w:p w14:paraId="1534B936">
      <w:pPr>
        <w:spacing w:after="0" w:line="240" w:lineRule="auto"/>
        <w:rPr>
          <w:rFonts w:ascii="Times New Roman" w:hAnsi="Times New Roman" w:eastAsia="Calibri" w:cs="Times New Roman"/>
          <w:kern w:val="24"/>
          <w:sz w:val="28"/>
          <w:szCs w:val="28"/>
        </w:rPr>
      </w:pPr>
      <w:r>
        <w:rPr>
          <w:rFonts w:ascii="Times New Roman" w:hAnsi="Times New Roman" w:eastAsia="Calibri" w:cs="Times New Roman"/>
          <w:b/>
          <w:bCs/>
          <w:kern w:val="24"/>
          <w:sz w:val="28"/>
          <w:szCs w:val="28"/>
        </w:rPr>
        <w:t xml:space="preserve">Профайл викладача: </w:t>
      </w:r>
      <w:r>
        <w:fldChar w:fldCharType="begin"/>
      </w:r>
      <w:r>
        <w:instrText xml:space="preserve"> HYPERLINK "http://www.socgeo.chnu.edu.ua/index.php?page=ua/02personnel&amp;data%5b1761%5d%5bcaf_pers_id%5d=1266&amp;commands%5b1761%5d=item" </w:instrText>
      </w:r>
      <w:r>
        <w:fldChar w:fldCharType="separate"/>
      </w:r>
      <w:r>
        <w:rPr>
          <w:rStyle w:val="9"/>
          <w:rFonts w:ascii="Times New Roman" w:hAnsi="Times New Roman" w:eastAsia="Calibri" w:cs="Times New Roman"/>
          <w:bCs/>
          <w:kern w:val="24"/>
          <w:sz w:val="28"/>
          <w:szCs w:val="28"/>
        </w:rPr>
        <w:t>http://www.socgeo.chnu.edu.ua/index.php?page=ua/02personnel&amp;data[1761][caf_pers_id]=1266&amp;commands[1761]=item</w:t>
      </w:r>
      <w:r>
        <w:rPr>
          <w:rStyle w:val="9"/>
          <w:rFonts w:ascii="Times New Roman" w:hAnsi="Times New Roman" w:eastAsia="Calibri" w:cs="Times New Roman"/>
          <w:bCs/>
          <w:kern w:val="24"/>
          <w:sz w:val="28"/>
          <w:szCs w:val="28"/>
        </w:rPr>
        <w:fldChar w:fldCharType="end"/>
      </w:r>
      <w:r>
        <w:rPr>
          <w:rFonts w:ascii="Times New Roman" w:hAnsi="Times New Roman" w:eastAsia="Calibri" w:cs="Times New Roman"/>
          <w:bCs/>
          <w:kern w:val="24"/>
          <w:sz w:val="28"/>
          <w:szCs w:val="28"/>
        </w:rPr>
        <w:t xml:space="preserve"> </w:t>
      </w:r>
      <w:r>
        <w:rPr>
          <w:rFonts w:ascii="Times New Roman" w:hAnsi="Times New Roman" w:eastAsia="Calibri" w:cs="Times New Roman"/>
          <w:kern w:val="24"/>
          <w:sz w:val="28"/>
          <w:szCs w:val="28"/>
        </w:rPr>
        <w:br w:type="textWrapping"/>
      </w:r>
      <w:r>
        <w:rPr>
          <w:rFonts w:ascii="Times New Roman" w:hAnsi="Times New Roman" w:eastAsia="Calibri" w:cs="Times New Roman"/>
          <w:b/>
          <w:bCs/>
          <w:kern w:val="24"/>
          <w:sz w:val="28"/>
          <w:szCs w:val="28"/>
        </w:rPr>
        <w:t xml:space="preserve">Контактний телефон: </w:t>
      </w:r>
      <w:r>
        <w:rPr>
          <w:rFonts w:ascii="Times New Roman" w:hAnsi="Times New Roman" w:eastAsia="Calibri" w:cs="Times New Roman"/>
          <w:bCs/>
          <w:kern w:val="24"/>
          <w:sz w:val="28"/>
          <w:szCs w:val="28"/>
        </w:rPr>
        <w:t>(0372) 58-48-47</w:t>
      </w:r>
    </w:p>
    <w:p w14:paraId="4A4BC0DD">
      <w:pPr>
        <w:spacing w:after="0" w:line="240" w:lineRule="auto"/>
        <w:rPr>
          <w:rFonts w:ascii="Times New Roman" w:hAnsi="Times New Roman" w:eastAsia="Calibri" w:cs="Times New Roman"/>
          <w:kern w:val="24"/>
          <w:sz w:val="28"/>
          <w:szCs w:val="28"/>
          <w:lang w:val="en-US"/>
        </w:rPr>
      </w:pPr>
      <w:r>
        <w:rPr>
          <w:rFonts w:ascii="Times New Roman" w:hAnsi="Times New Roman" w:eastAsia="Calibri" w:cs="Times New Roman"/>
          <w:b/>
          <w:bCs/>
          <w:kern w:val="24"/>
          <w:sz w:val="28"/>
          <w:szCs w:val="28"/>
        </w:rPr>
        <w:t xml:space="preserve">E-mail: </w:t>
      </w:r>
      <w:r>
        <w:fldChar w:fldCharType="begin"/>
      </w:r>
      <w:r>
        <w:instrText xml:space="preserve"> HYPERLINK "mailto:v.kostaschuk@chnu.edu.ua" </w:instrText>
      </w:r>
      <w:r>
        <w:fldChar w:fldCharType="separate"/>
      </w:r>
      <w:r>
        <w:rPr>
          <w:rStyle w:val="9"/>
          <w:rFonts w:ascii="Times New Roman" w:hAnsi="Times New Roman" w:eastAsia="Calibri" w:cs="Times New Roman"/>
          <w:sz w:val="28"/>
          <w:szCs w:val="28"/>
          <w:shd w:val="clear" w:color="auto" w:fill="FFFFFF"/>
          <w:lang w:val="en-US"/>
        </w:rPr>
        <w:t>v</w:t>
      </w:r>
      <w:r>
        <w:rPr>
          <w:rStyle w:val="9"/>
          <w:rFonts w:ascii="Times New Roman" w:hAnsi="Times New Roman" w:eastAsia="Calibri" w:cs="Times New Roman"/>
          <w:sz w:val="28"/>
          <w:szCs w:val="28"/>
          <w:shd w:val="clear" w:color="auto" w:fill="FFFFFF"/>
        </w:rPr>
        <w:t>.kostaschuk@chnu.edu.ua</w:t>
      </w:r>
      <w:r>
        <w:rPr>
          <w:rStyle w:val="9"/>
          <w:rFonts w:ascii="Times New Roman" w:hAnsi="Times New Roman" w:eastAsia="Calibri" w:cs="Times New Roman"/>
          <w:sz w:val="28"/>
          <w:szCs w:val="28"/>
          <w:shd w:val="clear" w:color="auto" w:fill="FFFFFF"/>
        </w:rPr>
        <w:fldChar w:fldCharType="end"/>
      </w:r>
      <w:r>
        <w:rPr>
          <w:rFonts w:ascii="Times New Roman" w:hAnsi="Times New Roman" w:eastAsia="Calibri" w:cs="Times New Roman"/>
          <w:sz w:val="28"/>
          <w:szCs w:val="28"/>
          <w:shd w:val="clear" w:color="auto" w:fill="FFFFFF"/>
          <w:lang w:val="en-US"/>
        </w:rPr>
        <w:t xml:space="preserve"> </w:t>
      </w:r>
    </w:p>
    <w:p w14:paraId="245959C9">
      <w:pPr>
        <w:spacing w:after="0" w:line="240" w:lineRule="auto"/>
        <w:jc w:val="both"/>
        <w:rPr>
          <w:rFonts w:ascii="Times New Roman" w:hAnsi="Times New Roman" w:eastAsia="Calibri" w:cs="Times New Roman"/>
          <w:b/>
          <w:bCs/>
          <w:kern w:val="24"/>
          <w:sz w:val="28"/>
          <w:szCs w:val="28"/>
          <w:highlight w:val="yellow"/>
        </w:rPr>
      </w:pPr>
      <w:r>
        <w:rPr>
          <w:rFonts w:ascii="Times New Roman" w:hAnsi="Times New Roman" w:eastAsia="Calibri" w:cs="Times New Roman"/>
          <w:b/>
          <w:bCs/>
          <w:kern w:val="24"/>
          <w:sz w:val="28"/>
          <w:szCs w:val="28"/>
        </w:rPr>
        <w:t xml:space="preserve">Сторінка курсу в Moodle: </w:t>
      </w:r>
      <w:r>
        <w:fldChar w:fldCharType="begin"/>
      </w:r>
      <w:r>
        <w:instrText xml:space="preserve"> HYPERLINK "https://moodle.chnu.edu.ua/course/view.php?id=5956" </w:instrText>
      </w:r>
      <w:r>
        <w:fldChar w:fldCharType="separate"/>
      </w:r>
      <w:r>
        <w:rPr>
          <w:rStyle w:val="9"/>
          <w:rFonts w:ascii="Times New Roman" w:hAnsi="Times New Roman" w:cs="Times New Roman"/>
          <w:sz w:val="28"/>
          <w:szCs w:val="28"/>
        </w:rPr>
        <w:t>https://moodle.chnu.edu.ua/course/view.php?id=5956</w:t>
      </w:r>
      <w:r>
        <w:rPr>
          <w:rStyle w:val="9"/>
          <w:rFonts w:ascii="Times New Roman" w:hAnsi="Times New Roman" w:cs="Times New Roman"/>
          <w:sz w:val="28"/>
          <w:szCs w:val="28"/>
        </w:rPr>
        <w:fldChar w:fldCharType="end"/>
      </w:r>
      <w:r>
        <w:rPr>
          <w:rFonts w:ascii="Times New Roman" w:hAnsi="Times New Roman" w:cs="Times New Roman"/>
          <w:sz w:val="28"/>
          <w:szCs w:val="28"/>
          <w:lang w:val="ru-RU"/>
        </w:rPr>
        <w:t xml:space="preserve"> </w:t>
      </w:r>
      <w:r>
        <w:rPr>
          <w:rFonts w:ascii="Times New Roman" w:hAnsi="Times New Roman" w:eastAsia="Calibri" w:cs="Times New Roman"/>
          <w:kern w:val="24"/>
          <w:sz w:val="28"/>
          <w:szCs w:val="28"/>
          <w:highlight w:val="yellow"/>
        </w:rPr>
        <w:t xml:space="preserve"> </w:t>
      </w:r>
      <w:r>
        <w:rPr>
          <w:rFonts w:ascii="Times New Roman" w:hAnsi="Times New Roman" w:eastAsia="Calibri" w:cs="Times New Roman"/>
          <w:kern w:val="24"/>
          <w:sz w:val="28"/>
          <w:szCs w:val="28"/>
          <w:highlight w:val="yellow"/>
        </w:rPr>
        <w:br w:type="textWrapping"/>
      </w:r>
    </w:p>
    <w:p w14:paraId="4AFB5216">
      <w:pPr>
        <w:spacing w:after="0" w:line="240" w:lineRule="auto"/>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Консультації: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14:paraId="3FA2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72FA93D2">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Вид консультацій</w:t>
            </w:r>
          </w:p>
        </w:tc>
        <w:tc>
          <w:tcPr>
            <w:tcW w:w="3285" w:type="dxa"/>
            <w:shd w:val="clear" w:color="auto" w:fill="auto"/>
          </w:tcPr>
          <w:p w14:paraId="3AE414CE">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День проведення</w:t>
            </w:r>
          </w:p>
        </w:tc>
        <w:tc>
          <w:tcPr>
            <w:tcW w:w="3285" w:type="dxa"/>
            <w:shd w:val="clear" w:color="auto" w:fill="auto"/>
          </w:tcPr>
          <w:p w14:paraId="07FD581C">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Час проведення</w:t>
            </w:r>
          </w:p>
        </w:tc>
      </w:tr>
      <w:tr w14:paraId="49D6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5CC29FC4">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Очні консультації</w:t>
            </w:r>
          </w:p>
        </w:tc>
        <w:tc>
          <w:tcPr>
            <w:tcW w:w="3285" w:type="dxa"/>
            <w:shd w:val="clear" w:color="auto" w:fill="auto"/>
          </w:tcPr>
          <w:p w14:paraId="6DB10030">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1121DB40">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13.00-14.00</w:t>
            </w:r>
          </w:p>
        </w:tc>
      </w:tr>
      <w:tr w14:paraId="12F4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34B9881E">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Онлайн-консультації</w:t>
            </w:r>
          </w:p>
        </w:tc>
        <w:tc>
          <w:tcPr>
            <w:tcW w:w="3285" w:type="dxa"/>
            <w:shd w:val="clear" w:color="auto" w:fill="auto"/>
          </w:tcPr>
          <w:p w14:paraId="2F4E9218">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466395F7">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14.00-15.00</w:t>
            </w:r>
          </w:p>
        </w:tc>
      </w:tr>
      <w:tr w14:paraId="3377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285" w:type="dxa"/>
            <w:vMerge w:val="restart"/>
            <w:shd w:val="clear" w:color="auto" w:fill="auto"/>
          </w:tcPr>
          <w:p w14:paraId="15B76E9D">
            <w:pPr>
              <w:spacing w:after="0" w:line="240" w:lineRule="auto"/>
              <w:jc w:val="center"/>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 xml:space="preserve">Очні консультації </w:t>
            </w:r>
          </w:p>
          <w:p w14:paraId="215163AD">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(за попередньою домовленістю)</w:t>
            </w:r>
          </w:p>
        </w:tc>
        <w:tc>
          <w:tcPr>
            <w:tcW w:w="3285" w:type="dxa"/>
            <w:shd w:val="clear" w:color="auto" w:fill="auto"/>
          </w:tcPr>
          <w:p w14:paraId="754B3CA0">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 xml:space="preserve">понеділок </w:t>
            </w:r>
          </w:p>
        </w:tc>
        <w:tc>
          <w:tcPr>
            <w:tcW w:w="3285" w:type="dxa"/>
            <w:shd w:val="clear" w:color="auto" w:fill="auto"/>
          </w:tcPr>
          <w:p w14:paraId="7ADED643">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Після 15.00</w:t>
            </w:r>
          </w:p>
        </w:tc>
      </w:tr>
      <w:tr w14:paraId="7F45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285" w:type="dxa"/>
            <w:vMerge w:val="continue"/>
            <w:shd w:val="clear" w:color="auto" w:fill="auto"/>
          </w:tcPr>
          <w:p w14:paraId="1ACCCE6B">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4D19717C">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54E91D1D">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15.00-16.00</w:t>
            </w:r>
          </w:p>
        </w:tc>
      </w:tr>
      <w:tr w14:paraId="74C4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285" w:type="dxa"/>
            <w:vMerge w:val="continue"/>
            <w:shd w:val="clear" w:color="auto" w:fill="auto"/>
          </w:tcPr>
          <w:p w14:paraId="5A67C2D6">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03C1DD1B">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середа</w:t>
            </w:r>
          </w:p>
        </w:tc>
        <w:tc>
          <w:tcPr>
            <w:tcW w:w="3285" w:type="dxa"/>
            <w:shd w:val="clear" w:color="auto" w:fill="auto"/>
          </w:tcPr>
          <w:p w14:paraId="55F244C6">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13.00-14.00</w:t>
            </w:r>
          </w:p>
        </w:tc>
      </w:tr>
      <w:tr w14:paraId="512D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285" w:type="dxa"/>
            <w:vMerge w:val="continue"/>
            <w:shd w:val="clear" w:color="auto" w:fill="auto"/>
          </w:tcPr>
          <w:p w14:paraId="43376B17">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529A20F6">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четвер</w:t>
            </w:r>
          </w:p>
        </w:tc>
        <w:tc>
          <w:tcPr>
            <w:tcW w:w="3285" w:type="dxa"/>
            <w:shd w:val="clear" w:color="auto" w:fill="auto"/>
          </w:tcPr>
          <w:p w14:paraId="1316DF2F">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13.00-14.00</w:t>
            </w:r>
          </w:p>
        </w:tc>
      </w:tr>
      <w:tr w14:paraId="283A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285" w:type="dxa"/>
            <w:vMerge w:val="continue"/>
            <w:shd w:val="clear" w:color="auto" w:fill="auto"/>
          </w:tcPr>
          <w:p w14:paraId="2433BE02">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25ED2EFC">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п’ятниця</w:t>
            </w:r>
          </w:p>
        </w:tc>
        <w:tc>
          <w:tcPr>
            <w:tcW w:w="3285" w:type="dxa"/>
            <w:shd w:val="clear" w:color="auto" w:fill="auto"/>
          </w:tcPr>
          <w:p w14:paraId="31F8DBDE">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Не проводяться</w:t>
            </w:r>
          </w:p>
        </w:tc>
      </w:tr>
    </w:tbl>
    <w:p w14:paraId="2E763F29">
      <w:pPr>
        <w:spacing w:after="0" w:line="240" w:lineRule="auto"/>
        <w:ind w:firstLine="709"/>
        <w:jc w:val="both"/>
        <w:rPr>
          <w:rFonts w:ascii="Times New Roman" w:hAnsi="Times New Roman" w:eastAsia="Calibri" w:cs="Times New Roman"/>
          <w:b/>
          <w:bCs/>
          <w:kern w:val="24"/>
          <w:sz w:val="28"/>
          <w:szCs w:val="28"/>
        </w:rPr>
      </w:pPr>
    </w:p>
    <w:p w14:paraId="35756D98">
      <w:pPr>
        <w:spacing w:after="0" w:line="240" w:lineRule="auto"/>
        <w:ind w:firstLine="709"/>
        <w:jc w:val="both"/>
        <w:rPr>
          <w:rFonts w:ascii="Times New Roman" w:hAnsi="Times New Roman" w:eastAsia="Calibri" w:cs="Times New Roman"/>
          <w:b/>
          <w:bCs/>
          <w:kern w:val="24"/>
          <w:sz w:val="28"/>
          <w:szCs w:val="28"/>
          <w:highlight w:val="yellow"/>
        </w:rPr>
      </w:pPr>
    </w:p>
    <w:p w14:paraId="6667E689">
      <w:pPr>
        <w:spacing w:after="0" w:line="240" w:lineRule="auto"/>
        <w:ind w:firstLine="709"/>
        <w:jc w:val="both"/>
        <w:rPr>
          <w:rFonts w:ascii="Times New Roman" w:hAnsi="Times New Roman" w:eastAsia="Calibri" w:cs="Times New Roman"/>
          <w:b/>
          <w:bCs/>
          <w:kern w:val="24"/>
          <w:sz w:val="28"/>
          <w:szCs w:val="28"/>
          <w:highlight w:val="yellow"/>
        </w:rPr>
      </w:pPr>
    </w:p>
    <w:p w14:paraId="1EABD956">
      <w:pPr>
        <w:spacing w:after="0" w:line="240" w:lineRule="auto"/>
        <w:ind w:firstLine="709"/>
        <w:jc w:val="both"/>
        <w:rPr>
          <w:rFonts w:ascii="Times New Roman" w:hAnsi="Times New Roman" w:eastAsia="Calibri" w:cs="Times New Roman"/>
          <w:b/>
          <w:bCs/>
          <w:kern w:val="24"/>
          <w:sz w:val="28"/>
          <w:szCs w:val="28"/>
          <w:highlight w:val="yellow"/>
        </w:rPr>
      </w:pPr>
    </w:p>
    <w:p w14:paraId="04B85899">
      <w:pPr>
        <w:spacing w:after="0" w:line="240" w:lineRule="auto"/>
        <w:ind w:firstLine="709"/>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1. Анотація дисципліни (призначення навчальної дисципліни):</w:t>
      </w:r>
    </w:p>
    <w:p w14:paraId="4B53ABE9">
      <w:pPr>
        <w:spacing w:after="0" w:line="240" w:lineRule="auto"/>
        <w:ind w:firstLine="709"/>
        <w:jc w:val="both"/>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Навчальна дисципліна «</w:t>
      </w:r>
      <w:r>
        <w:rPr>
          <w:rStyle w:val="20"/>
          <w:sz w:val="28"/>
          <w:szCs w:val="28"/>
        </w:rPr>
        <w:t>Географія міжнародних відносин та євроатлантична інтеграція України</w:t>
      </w:r>
      <w:r>
        <w:rPr>
          <w:rFonts w:ascii="Times New Roman" w:hAnsi="Times New Roman" w:eastAsia="Calibri" w:cs="Times New Roman"/>
          <w:kern w:val="24"/>
          <w:sz w:val="28"/>
          <w:szCs w:val="28"/>
        </w:rPr>
        <w:t>» належить до дисциплін вільного вибору студентів освітнього рівня бакалавр та пропонується для вивчення у шостому семестрі. В результаті її вивчення студенти ознайомляться із географічними особливостями формування міжнародних відносин та чинниками які мають істотний влив на ці відносини. Під час вивчення дисципліни студенти ознайомляться із актуальними проблема євроатлантичної інтеграції України та шляхами її прискорення, набудуть практичних навичок оцінки впливу міжнародних відносин на соціально-економічний розвиток України та регіонів.</w:t>
      </w:r>
    </w:p>
    <w:p w14:paraId="188516FC">
      <w:pPr>
        <w:spacing w:after="0" w:line="240" w:lineRule="auto"/>
        <w:ind w:firstLine="709"/>
        <w:jc w:val="both"/>
        <w:rPr>
          <w:rFonts w:ascii="Times New Roman" w:hAnsi="Times New Roman" w:eastAsia="Calibri" w:cs="Times New Roman"/>
          <w:i/>
          <w:iCs/>
          <w:kern w:val="24"/>
          <w:sz w:val="28"/>
          <w:szCs w:val="28"/>
        </w:rPr>
      </w:pPr>
      <w:r>
        <w:rPr>
          <w:rFonts w:ascii="Times New Roman" w:hAnsi="Times New Roman" w:eastAsia="Calibri" w:cs="Times New Roman"/>
          <w:b/>
          <w:bCs/>
          <w:kern w:val="24"/>
          <w:sz w:val="28"/>
          <w:szCs w:val="28"/>
        </w:rPr>
        <w:t>2. Мета навчальної дисципліни:</w:t>
      </w:r>
      <w:r>
        <w:rPr>
          <w:rFonts w:ascii="Times New Roman" w:hAnsi="Times New Roman" w:eastAsia="Calibri" w:cs="Times New Roman"/>
          <w:i/>
          <w:iCs/>
          <w:kern w:val="24"/>
          <w:sz w:val="28"/>
          <w:szCs w:val="28"/>
        </w:rPr>
        <w:t xml:space="preserve"> </w:t>
      </w:r>
    </w:p>
    <w:p w14:paraId="3510D395">
      <w:pPr>
        <w:spacing w:after="0" w:line="240" w:lineRule="auto"/>
        <w:ind w:firstLine="709"/>
        <w:jc w:val="both"/>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Сформувати у студентів систематизовані знання і розуміння особливостей міжнародних відносин та чинників які на них впливають, а також необхідність та пріоритетність Євроатлантичної інтеграції України як вагомого чинника забезпечення її безпеки та прискорення соціально-економічного розвитку.</w:t>
      </w:r>
    </w:p>
    <w:p w14:paraId="21342973">
      <w:pPr>
        <w:spacing w:after="0" w:line="240" w:lineRule="auto"/>
        <w:ind w:firstLine="709"/>
        <w:jc w:val="both"/>
        <w:rPr>
          <w:rFonts w:ascii="Times New Roman" w:hAnsi="Times New Roman" w:eastAsia="Calibri" w:cs="Times New Roman"/>
          <w:b/>
          <w:bCs/>
          <w:kern w:val="24"/>
          <w:sz w:val="28"/>
          <w:szCs w:val="28"/>
          <w:highlight w:val="yellow"/>
        </w:rPr>
      </w:pPr>
    </w:p>
    <w:p w14:paraId="6AF1A08D">
      <w:pPr>
        <w:pStyle w:val="15"/>
        <w:spacing w:after="0" w:line="240" w:lineRule="auto"/>
        <w:ind w:left="0" w:firstLine="709"/>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Вивчення курсу дозволяє студентам:</w:t>
      </w:r>
    </w:p>
    <w:p w14:paraId="072EF80F">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розкрити студентам зміст курсу «</w:t>
      </w:r>
      <w:r>
        <w:rPr>
          <w:rStyle w:val="20"/>
          <w:sz w:val="28"/>
          <w:szCs w:val="28"/>
        </w:rPr>
        <w:t xml:space="preserve"> Географія міжнародних відносин та євроатлантична інтеграція України»</w:t>
      </w:r>
      <w:r>
        <w:rPr>
          <w:rFonts w:ascii="Times New Roman" w:hAnsi="Times New Roman" w:eastAsia="Calibri" w:cs="Times New Roman"/>
          <w:sz w:val="28"/>
          <w:szCs w:val="28"/>
          <w:lang w:eastAsia="ru-RU"/>
        </w:rPr>
        <w:t>;</w:t>
      </w:r>
    </w:p>
    <w:p w14:paraId="58971A00">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ознайомити студентів із основними формами та чинниками формування та розвитку міжнародних відносин; </w:t>
      </w:r>
    </w:p>
    <w:p w14:paraId="5F7252EA">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розкрити сутність держави та її роль в розвитку міжнародних відносин; </w:t>
      </w:r>
    </w:p>
    <w:p w14:paraId="38565BB0">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розвинути у студентів уміння давати оцінку міжнародним  відносинам та визначати їх роль в суспільно-географічному розвитку держав;</w:t>
      </w:r>
    </w:p>
    <w:p w14:paraId="2082D60A">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показати роль та значення євроатлантичної інтеграції України як важливого чинника суспільно-географічного розвитку та забезпечення безпеки держави.</w:t>
      </w:r>
    </w:p>
    <w:p w14:paraId="7723C86F">
      <w:pPr>
        <w:numPr>
          <w:numId w:val="0"/>
        </w:numPr>
        <w:tabs>
          <w:tab w:val="left" w:pos="720"/>
          <w:tab w:val="left" w:pos="900"/>
        </w:tabs>
        <w:spacing w:after="0" w:line="240" w:lineRule="auto"/>
        <w:ind w:left="786" w:leftChars="0"/>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val="uk-UA" w:eastAsia="ru-RU"/>
        </w:rPr>
        <w:t>ОПИС</w:t>
      </w:r>
      <w:r>
        <w:rPr>
          <w:rFonts w:hint="default" w:ascii="Times New Roman" w:hAnsi="Times New Roman" w:eastAsia="Calibri" w:cs="Times New Roman"/>
          <w:b/>
          <w:bCs/>
          <w:sz w:val="28"/>
          <w:szCs w:val="28"/>
          <w:lang w:val="uk-UA" w:eastAsia="ru-RU"/>
        </w:rPr>
        <w:t xml:space="preserve"> ДИСЦИПЛІНИ</w:t>
      </w:r>
    </w:p>
    <w:p w14:paraId="3EEF5266">
      <w:pPr>
        <w:spacing w:after="0" w:line="240" w:lineRule="auto"/>
        <w:jc w:val="both"/>
        <w:rPr>
          <w:rFonts w:ascii="Times New Roman" w:hAnsi="Times New Roman" w:eastAsia="Calibri" w:cs="Times New Roman"/>
          <w:b/>
          <w:bCs/>
          <w:kern w:val="24"/>
          <w:sz w:val="28"/>
          <w:szCs w:val="28"/>
          <w:highlight w:val="yellow"/>
        </w:rPr>
      </w:pPr>
    </w:p>
    <w:tbl>
      <w:tblPr>
        <w:tblStyle w:val="6"/>
        <w:tblW w:w="10321" w:type="dxa"/>
        <w:jc w:val="center"/>
        <w:tblLayout w:type="autofit"/>
        <w:tblCellMar>
          <w:top w:w="0" w:type="dxa"/>
          <w:left w:w="0" w:type="dxa"/>
          <w:bottom w:w="0" w:type="dxa"/>
          <w:right w:w="0" w:type="dxa"/>
        </w:tblCellMar>
      </w:tblPr>
      <w:tblGrid>
        <w:gridCol w:w="2466"/>
        <w:gridCol w:w="996"/>
        <w:gridCol w:w="594"/>
        <w:gridCol w:w="558"/>
        <w:gridCol w:w="689"/>
        <w:gridCol w:w="601"/>
        <w:gridCol w:w="621"/>
        <w:gridCol w:w="996"/>
        <w:gridCol w:w="427"/>
        <w:gridCol w:w="542"/>
        <w:gridCol w:w="623"/>
        <w:gridCol w:w="587"/>
        <w:gridCol w:w="621"/>
      </w:tblGrid>
      <w:tr w14:paraId="06566407">
        <w:tblPrEx>
          <w:tblCellMar>
            <w:top w:w="0" w:type="dxa"/>
            <w:left w:w="0" w:type="dxa"/>
            <w:bottom w:w="0" w:type="dxa"/>
            <w:right w:w="0" w:type="dxa"/>
          </w:tblCellMar>
        </w:tblPrEx>
        <w:trPr>
          <w:trHeight w:val="434" w:hRule="atLeast"/>
          <w:jc w:val="center"/>
        </w:trPr>
        <w:tc>
          <w:tcPr>
            <w:tcW w:w="246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24045D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Назви змістових модулів і тем</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52E2B8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Кількість годин</w:t>
            </w:r>
          </w:p>
        </w:tc>
      </w:tr>
      <w:tr w14:paraId="225DC3EA">
        <w:tblPrEx>
          <w:tblCellMar>
            <w:top w:w="0" w:type="dxa"/>
            <w:left w:w="0" w:type="dxa"/>
            <w:bottom w:w="0" w:type="dxa"/>
            <w:right w:w="0" w:type="dxa"/>
          </w:tblCellMar>
        </w:tblPrEx>
        <w:trPr>
          <w:trHeight w:val="137" w:hRule="atLeast"/>
          <w:jc w:val="center"/>
        </w:trPr>
        <w:tc>
          <w:tcPr>
            <w:tcW w:w="2466" w:type="dxa"/>
            <w:vMerge w:val="continue"/>
            <w:tcBorders>
              <w:top w:val="single" w:color="000000" w:sz="8" w:space="0"/>
              <w:left w:val="single" w:color="000000" w:sz="8" w:space="0"/>
              <w:bottom w:val="single" w:color="000000" w:sz="8" w:space="0"/>
              <w:right w:val="single" w:color="000000" w:sz="8" w:space="0"/>
            </w:tcBorders>
            <w:vAlign w:val="center"/>
          </w:tcPr>
          <w:p w14:paraId="09FA1FB7">
            <w:pPr>
              <w:spacing w:after="0" w:line="240" w:lineRule="auto"/>
              <w:rPr>
                <w:rFonts w:ascii="Arial" w:hAnsi="Arial" w:eastAsia="Times New Roman" w:cs="Arial"/>
                <w:sz w:val="28"/>
                <w:szCs w:val="28"/>
                <w:lang w:eastAsia="uk-UA"/>
              </w:rPr>
            </w:pPr>
          </w:p>
        </w:tc>
        <w:tc>
          <w:tcPr>
            <w:tcW w:w="4059"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F026A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денна форма</w:t>
            </w:r>
          </w:p>
        </w:tc>
        <w:tc>
          <w:tcPr>
            <w:tcW w:w="3796"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D81CD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заочна форма</w:t>
            </w:r>
          </w:p>
        </w:tc>
      </w:tr>
      <w:tr w14:paraId="187E5CA0">
        <w:tblPrEx>
          <w:tblCellMar>
            <w:top w:w="0" w:type="dxa"/>
            <w:left w:w="0" w:type="dxa"/>
            <w:bottom w:w="0" w:type="dxa"/>
            <w:right w:w="0" w:type="dxa"/>
          </w:tblCellMar>
        </w:tblPrEx>
        <w:trPr>
          <w:trHeight w:val="434" w:hRule="atLeast"/>
          <w:jc w:val="center"/>
        </w:trPr>
        <w:tc>
          <w:tcPr>
            <w:tcW w:w="2466" w:type="dxa"/>
            <w:vMerge w:val="continue"/>
            <w:tcBorders>
              <w:top w:val="single" w:color="000000" w:sz="8" w:space="0"/>
              <w:left w:val="single" w:color="000000" w:sz="8" w:space="0"/>
              <w:bottom w:val="single" w:color="000000" w:sz="8" w:space="0"/>
              <w:right w:val="single" w:color="000000" w:sz="8" w:space="0"/>
            </w:tcBorders>
            <w:vAlign w:val="center"/>
          </w:tcPr>
          <w:p w14:paraId="0B3C11F5">
            <w:pPr>
              <w:spacing w:after="0" w:line="240" w:lineRule="auto"/>
              <w:rPr>
                <w:rFonts w:ascii="Arial" w:hAnsi="Arial" w:eastAsia="Times New Roman" w:cs="Arial"/>
                <w:sz w:val="28"/>
                <w:szCs w:val="28"/>
                <w:lang w:eastAsia="uk-UA"/>
              </w:rPr>
            </w:pP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DE117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усього </w:t>
            </w:r>
          </w:p>
        </w:tc>
        <w:tc>
          <w:tcPr>
            <w:tcW w:w="306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3FA587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у тому числі</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80AA3E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усього </w:t>
            </w:r>
          </w:p>
        </w:tc>
        <w:tc>
          <w:tcPr>
            <w:tcW w:w="280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2FEB6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у тому числі</w:t>
            </w:r>
          </w:p>
        </w:tc>
      </w:tr>
      <w:tr w14:paraId="5660D4CD">
        <w:tblPrEx>
          <w:tblCellMar>
            <w:top w:w="0" w:type="dxa"/>
            <w:left w:w="0" w:type="dxa"/>
            <w:bottom w:w="0" w:type="dxa"/>
            <w:right w:w="0" w:type="dxa"/>
          </w:tblCellMar>
        </w:tblPrEx>
        <w:trPr>
          <w:trHeight w:val="291" w:hRule="atLeast"/>
          <w:jc w:val="center"/>
        </w:trPr>
        <w:tc>
          <w:tcPr>
            <w:tcW w:w="2466" w:type="dxa"/>
            <w:vMerge w:val="continue"/>
            <w:tcBorders>
              <w:top w:val="single" w:color="000000" w:sz="8" w:space="0"/>
              <w:left w:val="single" w:color="000000" w:sz="8" w:space="0"/>
              <w:bottom w:val="single" w:color="000000" w:sz="8" w:space="0"/>
              <w:right w:val="single" w:color="000000" w:sz="8" w:space="0"/>
            </w:tcBorders>
            <w:vAlign w:val="center"/>
          </w:tcPr>
          <w:p w14:paraId="5AF4E074">
            <w:pPr>
              <w:spacing w:after="0" w:line="240" w:lineRule="auto"/>
              <w:rPr>
                <w:rFonts w:ascii="Arial" w:hAnsi="Arial" w:eastAsia="Times New Roman" w:cs="Arial"/>
                <w:sz w:val="28"/>
                <w:szCs w:val="28"/>
                <w:lang w:eastAsia="uk-UA"/>
              </w:rPr>
            </w:pPr>
          </w:p>
        </w:tc>
        <w:tc>
          <w:tcPr>
            <w:tcW w:w="996" w:type="dxa"/>
            <w:vMerge w:val="continue"/>
            <w:tcBorders>
              <w:top w:val="single" w:color="000000" w:sz="8" w:space="0"/>
              <w:left w:val="single" w:color="000000" w:sz="8" w:space="0"/>
              <w:bottom w:val="single" w:color="000000" w:sz="8" w:space="0"/>
              <w:right w:val="single" w:color="000000" w:sz="8" w:space="0"/>
            </w:tcBorders>
            <w:vAlign w:val="center"/>
          </w:tcPr>
          <w:p w14:paraId="3BED7279">
            <w:pPr>
              <w:spacing w:after="0" w:line="240" w:lineRule="auto"/>
              <w:rPr>
                <w:rFonts w:ascii="Arial" w:hAnsi="Arial" w:eastAsia="Times New Roman" w:cs="Arial"/>
                <w:sz w:val="28"/>
                <w:szCs w:val="28"/>
                <w:lang w:eastAsia="uk-UA"/>
              </w:rPr>
            </w:pP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3D8E16A">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A67B4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7B8EE9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лаб</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CFEAD6">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інд</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8BB18D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с.р.</w:t>
            </w:r>
          </w:p>
        </w:tc>
        <w:tc>
          <w:tcPr>
            <w:tcW w:w="0" w:type="auto"/>
            <w:vMerge w:val="continue"/>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73EE68">
            <w:pPr>
              <w:spacing w:after="0" w:line="240" w:lineRule="auto"/>
              <w:rPr>
                <w:rFonts w:ascii="Arial" w:hAnsi="Arial" w:eastAsia="Times New Roman" w:cs="Arial"/>
                <w:sz w:val="28"/>
                <w:szCs w:val="28"/>
                <w:lang w:eastAsia="uk-UA"/>
              </w:rPr>
            </w:pP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FDDA05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E483DC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0EF595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лаб</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96A493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інд</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A47A4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с.р.</w:t>
            </w:r>
          </w:p>
        </w:tc>
      </w:tr>
      <w:tr w14:paraId="04257DCD">
        <w:tblPrEx>
          <w:tblCellMar>
            <w:top w:w="0" w:type="dxa"/>
            <w:left w:w="0" w:type="dxa"/>
            <w:bottom w:w="0" w:type="dxa"/>
            <w:right w:w="0" w:type="dxa"/>
          </w:tblCellMar>
        </w:tblPrEx>
        <w:trPr>
          <w:trHeight w:val="249"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30A91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BDC21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2</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D75E20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3</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9C6A06">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35AD98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5</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AF638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6</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877BF9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7</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2331B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8</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5116A96">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9</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DEEE9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10</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E4C6D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11</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C1A0C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12</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DED85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13</w:t>
            </w:r>
          </w:p>
        </w:tc>
      </w:tr>
      <w:tr w14:paraId="373A5376">
        <w:tblPrEx>
          <w:tblCellMar>
            <w:top w:w="0" w:type="dxa"/>
            <w:left w:w="0" w:type="dxa"/>
            <w:bottom w:w="0" w:type="dxa"/>
            <w:right w:w="0" w:type="dxa"/>
          </w:tblCellMar>
        </w:tblPrEx>
        <w:trPr>
          <w:trHeight w:val="173"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68C4C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Теми навчальних елементів</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3908AA">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b/>
                <w:bCs/>
                <w:kern w:val="24"/>
                <w:sz w:val="28"/>
                <w:szCs w:val="28"/>
                <w:lang w:eastAsia="uk-UA"/>
              </w:rPr>
              <w:t>ЗМІСТОВИЙ МОДУЛЬ 1</w:t>
            </w:r>
          </w:p>
          <w:p w14:paraId="4F2AEF6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 </w:t>
            </w:r>
            <w:r>
              <w:rPr>
                <w:rFonts w:ascii="Times New Roman" w:hAnsi="Times New Roman" w:eastAsia="Calibri" w:cs="Times New Roman"/>
                <w:b/>
                <w:bCs/>
                <w:sz w:val="28"/>
                <w:szCs w:val="28"/>
                <w:lang w:eastAsia="ru-RU"/>
              </w:rPr>
              <w:t xml:space="preserve">ГЕОГРАФІЧНІ АСПЕКТИ МІЖНАРОДНИХ ВІДНОСИН </w:t>
            </w:r>
          </w:p>
        </w:tc>
      </w:tr>
      <w:tr w14:paraId="0E52FF76">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2E02F1B">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1.1</w:t>
            </w:r>
          </w:p>
          <w:p w14:paraId="1BF3A83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Тема 1. Вступ до курсу «</w:t>
            </w:r>
            <w:r>
              <w:rPr>
                <w:rFonts w:ascii="Times New Roman" w:hAnsi="Times New Roman" w:eastAsia="Calibri" w:cs="Times New Roman"/>
                <w:sz w:val="28"/>
                <w:szCs w:val="28"/>
              </w:rPr>
              <w:t>Географія міжнародних відносин та Євроатлантична інтеграція України</w:t>
            </w:r>
            <w:r>
              <w:rPr>
                <w:rFonts w:ascii="Times New Roman" w:hAnsi="Times New Roman" w:eastAsia="Times New Roman" w:cs="Times New Roman"/>
                <w:kern w:val="24"/>
                <w:sz w:val="28"/>
                <w:szCs w:val="28"/>
                <w:lang w:eastAsia="uk-UA"/>
              </w:rPr>
              <w:t>»</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88BCC14">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F201AC">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DE0354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2AEDC2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7217FD">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23C92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9C70CB5">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7</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A8EBE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6684F0B">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DF1B3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E022F77">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679E6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5</w:t>
            </w:r>
          </w:p>
        </w:tc>
      </w:tr>
      <w:tr w14:paraId="327878E7">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6C0CF0">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1.2</w:t>
            </w:r>
          </w:p>
          <w:p w14:paraId="58FD234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Тема 2. Суспільно-географічна сутність міжнародних відносин.</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F44B9E">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9</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25C86B">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E17B4A8">
            <w:pPr>
              <w:jc w:val="center"/>
              <w:rPr>
                <w:rFonts w:ascii="Calibri" w:hAnsi="Calibri" w:eastAsia="Calibri" w:cs="Times New Roman"/>
              </w:rPr>
            </w:pPr>
            <w:r>
              <w:rPr>
                <w:rFonts w:ascii="Times New Roman" w:hAnsi="Times New Roman" w:eastAsia="Times New Roman" w:cs="Times New Roman"/>
                <w:sz w:val="28"/>
                <w:szCs w:val="28"/>
                <w:lang w:val="en-US" w:eastAsia="uk-UA"/>
              </w:rPr>
              <w:t>2</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6CF21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1C7AEFA">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6EC837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5</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DF507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7</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B6D7B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271F44">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8513B1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2D6AFB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A931A3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r>
      <w:tr w14:paraId="1B8AEED8">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22F17E0">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1.3</w:t>
            </w:r>
          </w:p>
          <w:p w14:paraId="11AE4411">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3. Держави та країни світу, як основа міжнародних відносин.</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5213F1">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9</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C1ACA3F">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3481DC">
            <w:pPr>
              <w:jc w:val="center"/>
              <w:rPr>
                <w:rFonts w:ascii="Calibri" w:hAnsi="Calibri" w:eastAsia="Calibri" w:cs="Times New Roman"/>
              </w:rPr>
            </w:pPr>
            <w:r>
              <w:rPr>
                <w:rFonts w:ascii="Times New Roman" w:hAnsi="Times New Roman" w:eastAsia="Times New Roman" w:cs="Times New Roman"/>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26C1D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A8DCF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8DFA6E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4EC009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14</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4370CC">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8F976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46762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C0CB5C">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0537B8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71063AFE">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32D764">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1.4</w:t>
            </w:r>
          </w:p>
          <w:p w14:paraId="0434C1D0">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4. Основні чинники міжнародної співпраці між державами світу.</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288CE4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9</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F7B85C2">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E237E9">
            <w:pPr>
              <w:jc w:val="center"/>
              <w:rPr>
                <w:rFonts w:ascii="Calibri" w:hAnsi="Calibri" w:eastAsia="Calibri" w:cs="Times New Roman"/>
              </w:rPr>
            </w:pPr>
            <w:r>
              <w:rPr>
                <w:rFonts w:ascii="Times New Roman" w:hAnsi="Times New Roman" w:eastAsia="Times New Roman" w:cs="Times New Roman"/>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E73A44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1C096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16E71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424DD0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14</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66193E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A2D345">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A789F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35112E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6AC45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2F3326BA">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123538">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1.5</w:t>
            </w:r>
          </w:p>
          <w:p w14:paraId="75A1B0AC">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5. Міжнародні організації як форма міжнародних відносин.</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223AD4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12</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7220F65">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21C8A8">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BCC541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5F24A8">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3B9DF9">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A594F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26D08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666F04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80ACE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8BE75D">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428EB65">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r>
      <w:tr w14:paraId="1A319F34">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FBA326A">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1.6</w:t>
            </w:r>
          </w:p>
          <w:p w14:paraId="5762F9D0">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kern w:val="24"/>
                <w:sz w:val="28"/>
                <w:szCs w:val="28"/>
                <w:lang w:eastAsia="uk-UA"/>
              </w:rPr>
              <w:t>Тема 6. Сучасна політична карта світу – геополітичні регіони світу.</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DFDA27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15</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82A97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EF9A06">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FCCAB2D">
            <w:pPr>
              <w:spacing w:after="0" w:line="240" w:lineRule="auto"/>
              <w:jc w:val="center"/>
              <w:rPr>
                <w:rFonts w:ascii="Times New Roman" w:hAnsi="Times New Roman" w:eastAsia="Times New Roman" w:cs="Times New Roman"/>
                <w:sz w:val="28"/>
                <w:szCs w:val="28"/>
                <w:lang w:val="ru-RU" w:eastAsia="uk-UA"/>
              </w:rPr>
            </w:pP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681835">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29B6BD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45AED2">
            <w:pPr>
              <w:spacing w:after="0" w:line="240" w:lineRule="auto"/>
              <w:jc w:val="center"/>
              <w:rPr>
                <w:rFonts w:ascii="Times New Roman" w:hAnsi="Times New Roman" w:eastAsia="Times New Roman" w:cs="Times New Roman"/>
                <w:sz w:val="28"/>
                <w:szCs w:val="28"/>
                <w:lang w:val="ru-RU" w:eastAsia="uk-UA"/>
              </w:rPr>
            </w:pP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256A2C">
            <w:pPr>
              <w:spacing w:after="0" w:line="240" w:lineRule="auto"/>
              <w:jc w:val="center"/>
              <w:rPr>
                <w:rFonts w:ascii="Times New Roman" w:hAnsi="Times New Roman" w:eastAsia="Times New Roman" w:cs="Times New Roman"/>
                <w:sz w:val="28"/>
                <w:szCs w:val="28"/>
                <w:lang w:val="ru-RU" w:eastAsia="uk-UA"/>
              </w:rPr>
            </w:pP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79F634F">
            <w:pPr>
              <w:spacing w:after="0" w:line="240" w:lineRule="auto"/>
              <w:jc w:val="center"/>
              <w:rPr>
                <w:rFonts w:ascii="Times New Roman" w:hAnsi="Times New Roman" w:eastAsia="Times New Roman" w:cs="Times New Roman"/>
                <w:sz w:val="28"/>
                <w:szCs w:val="28"/>
                <w:lang w:val="ru-RU" w:eastAsia="uk-UA"/>
              </w:rPr>
            </w:pP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6616C6">
            <w:pPr>
              <w:spacing w:after="0" w:line="240" w:lineRule="auto"/>
              <w:jc w:val="center"/>
              <w:rPr>
                <w:rFonts w:ascii="Times New Roman" w:hAnsi="Times New Roman" w:eastAsia="Times New Roman" w:cs="Times New Roman"/>
                <w:sz w:val="28"/>
                <w:szCs w:val="28"/>
                <w:lang w:val="ru-RU" w:eastAsia="uk-UA"/>
              </w:rPr>
            </w:pP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85708C">
            <w:pPr>
              <w:spacing w:after="0" w:line="240" w:lineRule="auto"/>
              <w:jc w:val="center"/>
              <w:rPr>
                <w:rFonts w:ascii="Times New Roman" w:hAnsi="Times New Roman" w:eastAsia="Times New Roman" w:cs="Times New Roman"/>
                <w:sz w:val="28"/>
                <w:szCs w:val="28"/>
                <w:lang w:val="ru-RU" w:eastAsia="uk-UA"/>
              </w:rPr>
            </w:pP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365213">
            <w:pPr>
              <w:spacing w:after="0" w:line="240" w:lineRule="auto"/>
              <w:jc w:val="center"/>
              <w:rPr>
                <w:rFonts w:ascii="Times New Roman" w:hAnsi="Times New Roman" w:eastAsia="Times New Roman" w:cs="Times New Roman"/>
                <w:sz w:val="28"/>
                <w:szCs w:val="28"/>
                <w:lang w:val="ru-RU" w:eastAsia="uk-UA"/>
              </w:rPr>
            </w:pPr>
          </w:p>
        </w:tc>
      </w:tr>
      <w:tr w14:paraId="6B8A17BD">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154ADC5">
            <w:pPr>
              <w:spacing w:after="0" w:line="240" w:lineRule="auto"/>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Разом за  ЗМ1</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7D2B1A">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60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57362A">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8EEDF60">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7CE4E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316D7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949F0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AE9484A">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59</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B9354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4BB3499">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422459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009F7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4F16538">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45</w:t>
            </w:r>
          </w:p>
        </w:tc>
      </w:tr>
      <w:tr w14:paraId="746F988E">
        <w:tblPrEx>
          <w:tblCellMar>
            <w:top w:w="0" w:type="dxa"/>
            <w:left w:w="0" w:type="dxa"/>
            <w:bottom w:w="0" w:type="dxa"/>
            <w:right w:w="0" w:type="dxa"/>
          </w:tblCellMar>
        </w:tblPrEx>
        <w:trPr>
          <w:trHeight w:val="1609"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034125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Теми лекційних занять</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AFC80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caps/>
                <w:sz w:val="28"/>
                <w:szCs w:val="28"/>
                <w:lang w:eastAsia="ru-RU"/>
              </w:rPr>
              <w:t xml:space="preserve">Змістовний модуль </w:t>
            </w:r>
            <w:r>
              <w:rPr>
                <w:rFonts w:ascii="Times New Roman" w:hAnsi="Times New Roman" w:eastAsia="Times New Roman" w:cs="Times New Roman"/>
                <w:b/>
                <w:bCs/>
                <w:sz w:val="28"/>
                <w:szCs w:val="28"/>
                <w:lang w:eastAsia="ru-RU"/>
              </w:rPr>
              <w:t>2</w:t>
            </w:r>
          </w:p>
          <w:p w14:paraId="76E76A63">
            <w:pPr>
              <w:jc w:val="center"/>
              <w:rPr>
                <w:rFonts w:ascii="Calibri" w:hAnsi="Calibri" w:eastAsia="Calibri" w:cs="Times New Roman"/>
                <w:b/>
                <w:sz w:val="24"/>
                <w:szCs w:val="24"/>
                <w:lang w:eastAsia="ru-RU"/>
              </w:rPr>
            </w:pPr>
            <w:r>
              <w:rPr>
                <w:rFonts w:ascii="Times New Roman" w:hAnsi="Times New Roman" w:eastAsia="Calibri" w:cs="Times New Roman"/>
                <w:b/>
                <w:sz w:val="28"/>
                <w:szCs w:val="28"/>
                <w:lang w:eastAsia="ru-RU"/>
              </w:rPr>
              <w:t>ІНТЕГРАЦІЯ УКРАЇНИ В ЄВРОАТЛАНТИЧНИЙ ПРОСТІР</w:t>
            </w:r>
          </w:p>
        </w:tc>
      </w:tr>
      <w:tr w14:paraId="76F8899D">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6BED30">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2.1</w:t>
            </w:r>
          </w:p>
          <w:p w14:paraId="60A72B6B">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1. Україна поміж</w:t>
            </w:r>
          </w:p>
          <w:p w14:paraId="46DA2F7F">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Європейського</w:t>
            </w:r>
          </w:p>
          <w:p w14:paraId="4328FDA2">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і Азіопського</w:t>
            </w:r>
          </w:p>
          <w:p w14:paraId="33D56FEE">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геополітичних</w:t>
            </w:r>
          </w:p>
          <w:p w14:paraId="4DD262A8">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впливів.</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F5B570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9</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E6561CB">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8C786C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89B87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0DE546">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6541F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228533A">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DD2D07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986B73">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AA3BF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15171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737821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4C1F888E">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271429">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2.2</w:t>
            </w:r>
          </w:p>
          <w:p w14:paraId="2F1704EB">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2. Передумови євроатлантичної інтеграції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8F68DD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5</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429340">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B37335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C92B5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909956">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3191AD">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2D6A0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67D75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04AB4F">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5EE9F3">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D38B8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D685F2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516C606D">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3BA047D">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2.3</w:t>
            </w:r>
          </w:p>
          <w:p w14:paraId="7875C223">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3. Відносини «Україна-Європейський Союз». Перспективи та наслідки вступу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E0A8B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11</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AE5F0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4C4611">
            <w:pPr>
              <w:jc w:val="center"/>
              <w:rPr>
                <w:rFonts w:ascii="Calibri" w:hAnsi="Calibri" w:eastAsia="Calibri" w:cs="Times New Roman"/>
                <w:lang w:val="en-US"/>
              </w:rPr>
            </w:pPr>
            <w:r>
              <w:rPr>
                <w:rFonts w:ascii="Times New Roman" w:hAnsi="Times New Roman" w:eastAsia="Times New Roman" w:cs="Times New Roman"/>
                <w:sz w:val="28"/>
                <w:szCs w:val="28"/>
                <w:lang w:val="en-US"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1DAD1C">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D54BD6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0367ED">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1E1EAA1">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E3AF6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4835E4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31465B">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BF18C6">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995E3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748E91D8">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00C7263">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2.4</w:t>
            </w:r>
          </w:p>
          <w:p w14:paraId="1D9F629A">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4. Відносини «Україна-НАТО». Перспективи та наслідки вступу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C27A8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5</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D7F9737">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54914C">
            <w:pPr>
              <w:jc w:val="center"/>
              <w:rPr>
                <w:rFonts w:ascii="Calibri" w:hAnsi="Calibri" w:eastAsia="Calibri" w:cs="Times New Roman"/>
                <w:lang w:val="en-US"/>
              </w:rPr>
            </w:pPr>
            <w:r>
              <w:rPr>
                <w:rFonts w:ascii="Times New Roman" w:hAnsi="Times New Roman" w:eastAsia="Times New Roman" w:cs="Times New Roman"/>
                <w:sz w:val="28"/>
                <w:szCs w:val="28"/>
                <w:lang w:val="en-US"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44652C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0FEB1B1">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9AA855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9B14F0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E54124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3159C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1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13576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47000B">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DDDC0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3C96C5AC">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7A9223A">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2.5</w:t>
            </w:r>
          </w:p>
          <w:p w14:paraId="7508FCCF">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5. Діяльність України в міжнародних організаціях.</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478BA31">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1</w:t>
            </w:r>
            <w:r>
              <w:rPr>
                <w:rFonts w:ascii="Times New Roman" w:hAnsi="Times New Roman" w:eastAsia="Times New Roman" w:cs="Times New Roman"/>
                <w:sz w:val="28"/>
                <w:szCs w:val="28"/>
                <w:lang w:val="en-US" w:eastAsia="uk-UA"/>
              </w:rPr>
              <w:t>1</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773032">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025BE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D8660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B1E99C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F998CA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931BE5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20664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5CBEE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ED500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31E01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238F2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7</w:t>
            </w:r>
          </w:p>
        </w:tc>
      </w:tr>
      <w:tr w14:paraId="491B981B">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37252B1">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b/>
                <w:kern w:val="24"/>
                <w:sz w:val="28"/>
                <w:szCs w:val="28"/>
                <w:lang w:eastAsia="uk-UA"/>
              </w:rPr>
              <w:t>НЕ 2.6</w:t>
            </w:r>
          </w:p>
          <w:p w14:paraId="2EDADEEB">
            <w:pPr>
              <w:spacing w:after="0" w:line="240" w:lineRule="auto"/>
              <w:jc w:val="center"/>
              <w:rPr>
                <w:rFonts w:ascii="Times New Roman" w:hAnsi="Times New Roman" w:eastAsia="Times New Roman" w:cs="Times New Roman"/>
                <w:kern w:val="24"/>
                <w:sz w:val="28"/>
                <w:szCs w:val="28"/>
                <w:lang w:eastAsia="uk-UA"/>
              </w:rPr>
            </w:pPr>
            <w:r>
              <w:rPr>
                <w:rFonts w:ascii="Times New Roman" w:hAnsi="Times New Roman" w:eastAsia="Times New Roman" w:cs="Times New Roman"/>
                <w:kern w:val="24"/>
                <w:sz w:val="28"/>
                <w:szCs w:val="28"/>
                <w:lang w:eastAsia="uk-UA"/>
              </w:rPr>
              <w:t>Тема 6. Геополітична діяльність України: оптимізація зв'язків.</w:t>
            </w:r>
          </w:p>
          <w:p w14:paraId="75C431E4">
            <w:pPr>
              <w:spacing w:after="0" w:line="240" w:lineRule="auto"/>
              <w:jc w:val="center"/>
              <w:rPr>
                <w:rFonts w:ascii="Times New Roman" w:hAnsi="Times New Roman" w:eastAsia="Times New Roman" w:cs="Times New Roman"/>
                <w:b/>
                <w:kern w:val="24"/>
                <w:sz w:val="28"/>
                <w:szCs w:val="28"/>
                <w:lang w:eastAsia="uk-UA"/>
              </w:rPr>
            </w:pPr>
            <w:r>
              <w:rPr>
                <w:rFonts w:ascii="Times New Roman" w:hAnsi="Times New Roman" w:eastAsia="Times New Roman" w:cs="Times New Roman"/>
                <w:kern w:val="24"/>
                <w:sz w:val="28"/>
                <w:szCs w:val="28"/>
                <w:lang w:eastAsia="uk-UA"/>
              </w:rPr>
              <w:t>Глобальні</w:t>
            </w:r>
            <w:r>
              <w:rPr>
                <w:rFonts w:ascii="Times New Roman" w:hAnsi="Times New Roman" w:eastAsia="Times New Roman" w:cs="Times New Roman"/>
                <w:kern w:val="24"/>
                <w:sz w:val="28"/>
                <w:szCs w:val="28"/>
                <w:lang w:val="en-US" w:eastAsia="uk-UA"/>
              </w:rPr>
              <w:t xml:space="preserve"> </w:t>
            </w:r>
            <w:r>
              <w:rPr>
                <w:rFonts w:ascii="Times New Roman" w:hAnsi="Times New Roman" w:eastAsia="Times New Roman" w:cs="Times New Roman"/>
                <w:kern w:val="24"/>
                <w:sz w:val="28"/>
                <w:szCs w:val="28"/>
                <w:lang w:eastAsia="uk-UA"/>
              </w:rPr>
              <w:t>проблеми.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3DEA37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ru-RU" w:eastAsia="uk-UA"/>
              </w:rPr>
              <w:t>1</w:t>
            </w:r>
            <w:r>
              <w:rPr>
                <w:rFonts w:ascii="Times New Roman" w:hAnsi="Times New Roman" w:eastAsia="Times New Roman" w:cs="Times New Roman"/>
                <w:sz w:val="28"/>
                <w:szCs w:val="28"/>
                <w:lang w:val="en-US" w:eastAsia="uk-UA"/>
              </w:rPr>
              <w:t>9</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E4301C9">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AD955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2956DE">
            <w:pPr>
              <w:spacing w:after="0" w:line="240" w:lineRule="auto"/>
              <w:jc w:val="center"/>
              <w:rPr>
                <w:rFonts w:ascii="Times New Roman" w:hAnsi="Times New Roman" w:eastAsia="Times New Roman" w:cs="Times New Roman"/>
                <w:sz w:val="28"/>
                <w:szCs w:val="28"/>
                <w:lang w:val="ru-RU" w:eastAsia="uk-UA"/>
              </w:rPr>
            </w:pP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276460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55F686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A78CF7">
            <w:pPr>
              <w:spacing w:after="0" w:line="240" w:lineRule="auto"/>
              <w:jc w:val="center"/>
              <w:rPr>
                <w:rFonts w:ascii="Times New Roman" w:hAnsi="Times New Roman" w:eastAsia="Times New Roman" w:cs="Times New Roman"/>
                <w:sz w:val="28"/>
                <w:szCs w:val="28"/>
                <w:lang w:val="ru-RU" w:eastAsia="uk-UA"/>
              </w:rPr>
            </w:pP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D05B31">
            <w:pPr>
              <w:spacing w:after="0" w:line="240" w:lineRule="auto"/>
              <w:jc w:val="center"/>
              <w:rPr>
                <w:rFonts w:ascii="Times New Roman" w:hAnsi="Times New Roman" w:eastAsia="Times New Roman" w:cs="Times New Roman"/>
                <w:sz w:val="28"/>
                <w:szCs w:val="28"/>
                <w:lang w:val="ru-RU" w:eastAsia="uk-UA"/>
              </w:rPr>
            </w:pP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50226A">
            <w:pPr>
              <w:spacing w:after="0" w:line="240" w:lineRule="auto"/>
              <w:jc w:val="center"/>
              <w:rPr>
                <w:rFonts w:ascii="Times New Roman" w:hAnsi="Times New Roman" w:eastAsia="Times New Roman" w:cs="Times New Roman"/>
                <w:sz w:val="28"/>
                <w:szCs w:val="28"/>
                <w:lang w:val="ru-RU" w:eastAsia="uk-UA"/>
              </w:rPr>
            </w:pP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EDC2FA2">
            <w:pPr>
              <w:spacing w:after="0" w:line="240" w:lineRule="auto"/>
              <w:jc w:val="center"/>
              <w:rPr>
                <w:rFonts w:ascii="Times New Roman" w:hAnsi="Times New Roman" w:eastAsia="Times New Roman" w:cs="Times New Roman"/>
                <w:sz w:val="28"/>
                <w:szCs w:val="28"/>
                <w:lang w:val="ru-RU" w:eastAsia="uk-UA"/>
              </w:rPr>
            </w:pP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9DE2B10">
            <w:pPr>
              <w:spacing w:after="0" w:line="240" w:lineRule="auto"/>
              <w:jc w:val="center"/>
              <w:rPr>
                <w:rFonts w:ascii="Times New Roman" w:hAnsi="Times New Roman" w:eastAsia="Times New Roman" w:cs="Times New Roman"/>
                <w:sz w:val="28"/>
                <w:szCs w:val="28"/>
                <w:lang w:val="ru-RU" w:eastAsia="uk-UA"/>
              </w:rPr>
            </w:pP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95E9A5">
            <w:pPr>
              <w:spacing w:after="0" w:line="240" w:lineRule="auto"/>
              <w:jc w:val="center"/>
              <w:rPr>
                <w:rFonts w:ascii="Times New Roman" w:hAnsi="Times New Roman" w:eastAsia="Times New Roman" w:cs="Times New Roman"/>
                <w:sz w:val="28"/>
                <w:szCs w:val="28"/>
                <w:lang w:val="ru-RU" w:eastAsia="uk-UA"/>
              </w:rPr>
            </w:pPr>
          </w:p>
        </w:tc>
      </w:tr>
      <w:tr w14:paraId="0516E76B">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4B2BB2C">
            <w:pPr>
              <w:spacing w:after="0" w:line="240" w:lineRule="auto"/>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Разом за ЗМ 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AC7548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60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2B3834">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16</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43F7DE5">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16</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45330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6E007E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DD8DFA5">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18</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133ED3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61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429665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CA58FC">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FAACB47">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2E0C4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9A487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47</w:t>
            </w:r>
          </w:p>
        </w:tc>
      </w:tr>
      <w:tr w14:paraId="0A793881">
        <w:tblPrEx>
          <w:tblCellMar>
            <w:top w:w="0" w:type="dxa"/>
            <w:left w:w="0" w:type="dxa"/>
            <w:bottom w:w="0" w:type="dxa"/>
            <w:right w:w="0" w:type="dxa"/>
          </w:tblCellMar>
        </w:tblPrEx>
        <w:trPr>
          <w:trHeight w:val="434" w:hRule="atLeast"/>
          <w:jc w:val="center"/>
        </w:trPr>
        <w:tc>
          <w:tcPr>
            <w:tcW w:w="246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F5B345">
            <w:pPr>
              <w:spacing w:after="0" w:line="240" w:lineRule="auto"/>
              <w:jc w:val="right"/>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 xml:space="preserve">Усього годин </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E3C8E8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120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6D257E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30</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3E1F4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30</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FB859C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4AFD1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489D7C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ABE217">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120</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2094CF">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64C1617">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1ADFB9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BD9B3C6">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8740B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92</w:t>
            </w:r>
          </w:p>
        </w:tc>
      </w:tr>
    </w:tbl>
    <w:p w14:paraId="5CF1DB15">
      <w:pPr>
        <w:spacing w:after="0" w:line="240" w:lineRule="auto"/>
        <w:jc w:val="center"/>
        <w:rPr>
          <w:rFonts w:ascii="Times New Roman" w:hAnsi="Times New Roman" w:eastAsia="Calibri" w:cs="Times New Roman"/>
          <w:b/>
          <w:bCs/>
          <w:kern w:val="24"/>
          <w:sz w:val="28"/>
          <w:szCs w:val="28"/>
          <w:highlight w:val="yellow"/>
        </w:rPr>
      </w:pPr>
    </w:p>
    <w:p w14:paraId="37AE97B3">
      <w:pPr>
        <w:widowControl w:val="0"/>
        <w:tabs>
          <w:tab w:val="left" w:pos="1762"/>
        </w:tabs>
        <w:autoSpaceDE w:val="0"/>
        <w:autoSpaceDN w:val="0"/>
        <w:spacing w:after="0" w:line="240" w:lineRule="auto"/>
        <w:ind w:left="57" w:right="57"/>
        <w:jc w:val="center"/>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Освітні</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технології,</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методи</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навчання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і</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викладання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навчальної</w:t>
      </w:r>
      <w:r>
        <w:rPr>
          <w:rFonts w:ascii="Times New Roman" w:hAnsi="Times New Roman" w:eastAsia="Times New Roman" w:cs="Times New Roman"/>
          <w:b/>
          <w:bCs/>
          <w:spacing w:val="-67"/>
          <w:sz w:val="28"/>
          <w:szCs w:val="28"/>
        </w:rPr>
        <w:t xml:space="preserve"> </w:t>
      </w:r>
      <w:r>
        <w:rPr>
          <w:rFonts w:ascii="Times New Roman" w:hAnsi="Times New Roman" w:eastAsia="Times New Roman" w:cs="Times New Roman"/>
          <w:b/>
          <w:bCs/>
          <w:sz w:val="28"/>
          <w:szCs w:val="28"/>
        </w:rPr>
        <w:t>дисципліни.</w:t>
      </w:r>
    </w:p>
    <w:p w14:paraId="632D6423">
      <w:pPr>
        <w:widowControl w:val="0"/>
        <w:tabs>
          <w:tab w:val="left" w:pos="1762"/>
        </w:tabs>
        <w:autoSpaceDE w:val="0"/>
        <w:autoSpaceDN w:val="0"/>
        <w:spacing w:after="0" w:line="240" w:lineRule="auto"/>
        <w:ind w:left="57" w:right="57" w:firstLine="652"/>
        <w:jc w:val="both"/>
        <w:outlineLvl w:val="0"/>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Технології навчання</w:t>
      </w:r>
      <w:r>
        <w:rPr>
          <w:rFonts w:ascii="Times New Roman" w:hAnsi="Times New Roman" w:eastAsia="Times New Roman" w:cs="Times New Roman"/>
          <w:sz w:val="28"/>
          <w:szCs w:val="28"/>
        </w:rPr>
        <w:t>: мозковий штурм (для активізації знань, повторення пройденого матеріалу, визначення міжпредметних зв’язків);  узаконена шпаргалка (при захисті ІНДЗ та результатів виконання практичних робіт); - технологія моделювання, або метод проектів (під час виконання практичних робіт, під час проведення лекційних занять)</w:t>
      </w:r>
      <w:r>
        <w:rPr>
          <w:rFonts w:ascii="Times New Roman" w:hAnsi="Times New Roman" w:eastAsia="Times New Roman" w:cs="Times New Roman"/>
          <w:b/>
          <w:bCs/>
          <w:sz w:val="28"/>
          <w:szCs w:val="28"/>
        </w:rPr>
        <w:t xml:space="preserve">.  </w:t>
      </w:r>
      <w:r>
        <w:rPr>
          <w:rFonts w:ascii="Times New Roman" w:hAnsi="Times New Roman" w:eastAsia="Times New Roman" w:cs="Times New Roman"/>
          <w:sz w:val="28"/>
          <w:szCs w:val="28"/>
        </w:rPr>
        <w:t xml:space="preserve"> </w:t>
      </w:r>
    </w:p>
    <w:p w14:paraId="6803CA34">
      <w:pPr>
        <w:spacing w:after="0" w:line="240" w:lineRule="auto"/>
        <w:ind w:left="57" w:right="57" w:firstLine="652"/>
        <w:jc w:val="both"/>
        <w:rPr>
          <w:rFonts w:ascii="Times New Roman" w:hAnsi="Times New Roman" w:eastAsia="Calibri" w:cs="Times New Roman"/>
          <w:kern w:val="24"/>
          <w:sz w:val="28"/>
          <w:szCs w:val="28"/>
        </w:rPr>
      </w:pPr>
      <w:r>
        <w:rPr>
          <w:rFonts w:ascii="Times New Roman" w:hAnsi="Times New Roman" w:eastAsia="Calibri" w:cs="Times New Roman"/>
          <w:b/>
          <w:bCs/>
          <w:i/>
          <w:iCs/>
          <w:kern w:val="24"/>
          <w:sz w:val="28"/>
          <w:szCs w:val="28"/>
        </w:rPr>
        <w:t>Методи навчання</w:t>
      </w:r>
      <w:r>
        <w:rPr>
          <w:rFonts w:ascii="Times New Roman" w:hAnsi="Times New Roman" w:eastAsia="Calibri" w:cs="Times New Roman"/>
          <w:kern w:val="24"/>
          <w:sz w:val="28"/>
          <w:szCs w:val="28"/>
        </w:rPr>
        <w:t xml:space="preserve">: лекція, </w:t>
      </w:r>
      <w:r>
        <w:rPr>
          <w:rFonts w:ascii="Times New Roman" w:hAnsi="Times New Roman" w:cs="Times New Roman"/>
          <w:sz w:val="28"/>
          <w:szCs w:val="28"/>
        </w:rPr>
        <w:t>наочної ілюстрації, демонстрації, розповідь, бесіда, дискусія; робота з книгою: читання, конспектування, цитування, складання плану, реферування; відеометоди: перегляд, навчання через Інтернет, контроль.</w:t>
      </w:r>
    </w:p>
    <w:p w14:paraId="24B864A8">
      <w:pPr>
        <w:spacing w:after="0" w:line="240" w:lineRule="auto"/>
        <w:ind w:firstLine="709"/>
        <w:jc w:val="center"/>
        <w:rPr>
          <w:rFonts w:ascii="Times New Roman" w:hAnsi="Times New Roman" w:eastAsia="Calibri" w:cs="Times New Roman"/>
          <w:b/>
          <w:bCs/>
          <w:kern w:val="24"/>
          <w:sz w:val="28"/>
          <w:szCs w:val="28"/>
        </w:rPr>
      </w:pPr>
    </w:p>
    <w:p w14:paraId="7AA79388">
      <w:pPr>
        <w:spacing w:after="0" w:line="240" w:lineRule="auto"/>
        <w:ind w:left="144"/>
        <w:jc w:val="center"/>
        <w:rPr>
          <w:rFonts w:ascii="Times New Roman" w:hAnsi="Times New Roman" w:eastAsia="Times New Roman" w:cs="Times New Roman"/>
          <w:sz w:val="28"/>
          <w:szCs w:val="28"/>
          <w:lang w:eastAsia="uk-UA"/>
        </w:rPr>
      </w:pPr>
      <w:r>
        <w:rPr>
          <w:rFonts w:ascii="Times New Roman" w:hAnsi="Times New Roman" w:eastAsia="+mn-ea" w:cs="Times New Roman"/>
          <w:b/>
          <w:bCs/>
          <w:kern w:val="24"/>
          <w:sz w:val="28"/>
          <w:szCs w:val="28"/>
          <w:lang w:eastAsia="uk-UA"/>
        </w:rPr>
        <w:t xml:space="preserve"> Система контролю та оцінювання</w:t>
      </w:r>
    </w:p>
    <w:p w14:paraId="6B4D67DB">
      <w:pPr>
        <w:spacing w:after="0" w:line="240" w:lineRule="auto"/>
        <w:ind w:firstLine="706"/>
        <w:jc w:val="both"/>
        <w:rPr>
          <w:rFonts w:ascii="Times New Roman" w:hAnsi="Times New Roman" w:eastAsia="+mn-ea" w:cs="Times New Roman"/>
          <w:kern w:val="24"/>
          <w:sz w:val="28"/>
          <w:szCs w:val="28"/>
          <w:lang w:eastAsia="uk-UA"/>
        </w:rPr>
      </w:pPr>
      <w:r>
        <w:rPr>
          <w:rFonts w:ascii="Times New Roman" w:hAnsi="Times New Roman" w:eastAsia="+mn-ea" w:cs="Times New Roman"/>
          <w:b/>
          <w:bCs/>
          <w:kern w:val="24"/>
          <w:sz w:val="28"/>
          <w:szCs w:val="28"/>
          <w:lang w:eastAsia="uk-UA"/>
        </w:rPr>
        <w:t>Види та форми контролю.</w:t>
      </w:r>
      <w:r>
        <w:rPr>
          <w:rFonts w:ascii="Times New Roman" w:hAnsi="Times New Roman" w:eastAsia="Times New Roman" w:cs="Times New Roman"/>
          <w:sz w:val="28"/>
          <w:szCs w:val="28"/>
          <w:lang w:eastAsia="uk-UA"/>
        </w:rPr>
        <w:t xml:space="preserve"> </w:t>
      </w:r>
      <w:r>
        <w:rPr>
          <w:rFonts w:ascii="Times New Roman" w:hAnsi="Times New Roman" w:eastAsia="+mn-ea" w:cs="Times New Roman"/>
          <w:kern w:val="24"/>
          <w:sz w:val="28"/>
          <w:szCs w:val="28"/>
          <w:lang w:eastAsia="uk-UA"/>
        </w:rPr>
        <w:t>Формами поточного контролю є усна чи письмова (тестування, есе, реферат, творча робота, лабораторна робота) відповідь студента. Формою підсумкового  контролю є екзамен (іспит).</w:t>
      </w:r>
    </w:p>
    <w:p w14:paraId="4E6622B9">
      <w:pPr>
        <w:spacing w:after="0" w:line="240" w:lineRule="auto"/>
        <w:ind w:firstLine="706"/>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Контрольні заходи включають поточний та підсумковий контроль знань студента. Поточний контроль здійснюється під час проведення практичних та інших видів занять, самостійної роботи і має на меті перевірку рівня підготовленості студента до виконання конкретної роботи. Підсумковий контроль проводиться з метою оцінки результатів навчання на завершальному етапі.</w:t>
      </w:r>
    </w:p>
    <w:p w14:paraId="0036EC42">
      <w:pPr>
        <w:spacing w:after="0" w:line="240" w:lineRule="auto"/>
        <w:ind w:firstLine="706"/>
        <w:jc w:val="both"/>
        <w:rPr>
          <w:rFonts w:ascii="Times New Roman" w:hAnsi="Times New Roman" w:eastAsia="+mn-ea" w:cs="Times New Roman"/>
          <w:kern w:val="24"/>
          <w:sz w:val="28"/>
          <w:szCs w:val="28"/>
          <w:lang w:eastAsia="uk-UA"/>
        </w:rPr>
      </w:pPr>
      <w:r>
        <w:rPr>
          <w:rFonts w:ascii="Times New Roman" w:hAnsi="Times New Roman" w:eastAsia="+mn-ea" w:cs="Times New Roman"/>
          <w:b/>
          <w:bCs/>
          <w:kern w:val="24"/>
          <w:sz w:val="28"/>
          <w:szCs w:val="28"/>
          <w:lang w:eastAsia="uk-UA"/>
        </w:rPr>
        <w:t xml:space="preserve"> Засоби оцінювання</w:t>
      </w:r>
      <w:r>
        <w:rPr>
          <w:rFonts w:ascii="Times New Roman" w:hAnsi="Times New Roman" w:eastAsia="+mn-ea" w:cs="Times New Roman"/>
          <w:kern w:val="24"/>
          <w:sz w:val="28"/>
          <w:szCs w:val="28"/>
          <w:lang w:eastAsia="uk-UA"/>
        </w:rPr>
        <w:t>. Засобами оцінювання та демонстрування результатів навчання є: контрольні модульні роботи з використанням стандартизованих тестів та вправ на логічне мислення; проекти (наскрізні проекти; індивідуальні та командні проекти; дослідницько-творчі та ін.); розрахункові, графічні,  розрахунково-графічні роботи; презентації результатів виконаних завдань та досліджень; студентські презентації та виступи на наукових заходах.</w:t>
      </w:r>
    </w:p>
    <w:p w14:paraId="6F78FD9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mn-ea" w:cs="Times New Roman"/>
          <w:b/>
          <w:bCs/>
          <w:kern w:val="24"/>
          <w:sz w:val="28"/>
          <w:szCs w:val="28"/>
        </w:rPr>
        <w:t xml:space="preserve"> Критерії оцінювання результатів навчання з навчальної дисципліни</w:t>
      </w:r>
      <w:r>
        <w:rPr>
          <w:rFonts w:ascii="Times New Roman" w:hAnsi="Times New Roman" w:eastAsia="Times New Roman" w:cs="Times New Roman"/>
          <w:sz w:val="28"/>
          <w:szCs w:val="28"/>
          <w:lang w:eastAsia="ru-RU"/>
        </w:rPr>
        <w:t xml:space="preserve">. Загальна кількість балів, яку студент може отримати у процесі вивчення дисципліни протягом семестру, становить 100 балів, з яких 60 балів студент набирає при поточних видах контролю і 40 балів – у процесі підсумкового виду контролю (заліку чи екзамену). </w:t>
      </w:r>
    </w:p>
    <w:p w14:paraId="61558892">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Кількість балів за кожний навчальний елемент виводиться із суми поточних видів контролю. Кількість балів за змістовний модуль дорівнює сумі балів, отриманих за навчальні елементи даного модуля. Максимальна кількість балів складає: за 1 модуль – 30; 2 модуль – 30 балів.</w:t>
      </w:r>
    </w:p>
    <w:p w14:paraId="0930B62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Студент, який набрав протягом нормативного терміну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30 балів, він не допускається до складання іспиту. </w:t>
      </w:r>
    </w:p>
    <w:p w14:paraId="01B932DD">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Підсумкова оцінка за навчальну дисципліну, з якої складається екзамен, виводиться із суми балів поточного контролю за модулями (до 60 балів) та модуля-контролю (екзамену чи заліку) – до 40 балів. Якщо студент за власною ініціативою чи бажанням, крім обов’язкових видів контролю (60 балів), виконує додаткові види роботи – ІНДЗ (фіксовані виступи, реферати, статті, участь в олімпіадах, наукових конференціях тощо), може отримати додатково 20 балів, які також підсумовуються до підсумкової оцінки.</w:t>
      </w:r>
    </w:p>
    <w:p w14:paraId="12DC884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14:paraId="71B8ACE7">
      <w:pPr>
        <w:shd w:val="clear" w:color="auto" w:fill="FFFFFF"/>
        <w:spacing w:after="0" w:line="240" w:lineRule="auto"/>
        <w:ind w:right="71" w:firstLine="720"/>
        <w:jc w:val="both"/>
        <w:rPr>
          <w:rFonts w:ascii="Times New Roman" w:hAnsi="Times New Roman" w:eastAsia="Times New Roman" w:cs="Times New Roman"/>
          <w:sz w:val="28"/>
          <w:szCs w:val="28"/>
          <w:lang w:eastAsia="ru-RU"/>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94"/>
        <w:gridCol w:w="1998"/>
        <w:gridCol w:w="2779"/>
        <w:gridCol w:w="2378"/>
      </w:tblGrid>
      <w:tr w14:paraId="1232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E397E74">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Рейтингова оцінка з дисципліни</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E1CA2D2">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xml:space="preserve">Оцінювання в системі </w:t>
            </w:r>
            <w:r>
              <w:rPr>
                <w:rFonts w:ascii="Times New Roman" w:hAnsi="Times New Roman" w:eastAsia="Times New Roman" w:cs="Times New Roman"/>
                <w:b/>
                <w:bCs/>
                <w:i/>
                <w:iCs/>
                <w:sz w:val="24"/>
                <w:szCs w:val="24"/>
                <w:lang w:val="en-US" w:eastAsia="ru-RU"/>
              </w:rPr>
              <w:t>ECTS</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BB3E2C4">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Оцінка за національною шкалою</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CBAEE08">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Залік за національною шкалою</w:t>
            </w:r>
          </w:p>
        </w:tc>
      </w:tr>
      <w:tr w14:paraId="23F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897AE64">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90-100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F1803F9">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106622C">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5 (</w:t>
            </w:r>
            <w:r>
              <w:rPr>
                <w:rFonts w:ascii="Times New Roman" w:hAnsi="Times New Roman" w:eastAsia="Times New Roman" w:cs="Times New Roman"/>
                <w:sz w:val="24"/>
                <w:szCs w:val="24"/>
                <w:lang w:eastAsia="ru-RU"/>
              </w:rPr>
              <w:t>відмінно</w:t>
            </w:r>
            <w:r>
              <w:rPr>
                <w:rFonts w:ascii="Times New Roman" w:hAnsi="Times New Roman" w:eastAsia="Times New Roman" w:cs="Times New Roman"/>
                <w:sz w:val="24"/>
                <w:szCs w:val="24"/>
                <w:lang w:val="en-US" w:eastAsia="ru-RU"/>
              </w:rPr>
              <w:t>)</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5A4DCB">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Зараховано</w:t>
            </w:r>
          </w:p>
        </w:tc>
      </w:tr>
      <w:tr w14:paraId="003B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DBC11DE">
            <w:pPr>
              <w:widowControl w:val="0"/>
              <w:autoSpaceDE w:val="0"/>
              <w:autoSpaceDN w:val="0"/>
              <w:adjustRightInd w:val="0"/>
              <w:spacing w:before="10"/>
              <w:jc w:val="center"/>
              <w:rPr>
                <w:rFonts w:ascii="Times New Roman" w:hAnsi="Times New Roman" w:eastAsia="Calibri" w:cs="Times New Roman"/>
                <w:sz w:val="24"/>
                <w:szCs w:val="24"/>
              </w:rPr>
            </w:pPr>
            <w:r>
              <w:rPr>
                <w:rFonts w:ascii="Times New Roman" w:hAnsi="Times New Roman" w:eastAsia="Calibri" w:cs="Times New Roman"/>
                <w:sz w:val="24"/>
                <w:szCs w:val="24"/>
              </w:rPr>
              <w:t>80-89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550CDA3">
            <w:pPr>
              <w:widowControl w:val="0"/>
              <w:autoSpaceDE w:val="0"/>
              <w:autoSpaceDN w:val="0"/>
              <w:adjustRightInd w:val="0"/>
              <w:spacing w:before="10"/>
              <w:jc w:val="center"/>
              <w:rPr>
                <w:rFonts w:ascii="Times New Roman" w:hAnsi="Times New Roman" w:eastAsia="Calibri" w:cs="Times New Roman"/>
                <w:sz w:val="24"/>
                <w:szCs w:val="24"/>
              </w:rPr>
            </w:pPr>
            <w:r>
              <w:rPr>
                <w:rFonts w:ascii="Times New Roman" w:hAnsi="Times New Roman" w:eastAsia="Calibri" w:cs="Times New Roman"/>
                <w:sz w:val="24"/>
                <w:szCs w:val="24"/>
              </w:rPr>
              <w:t>B</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0C58B1">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(добре)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FF781D">
            <w:pPr>
              <w:shd w:val="clear" w:color="auto" w:fill="FFFFFF"/>
              <w:spacing w:after="0" w:line="240" w:lineRule="auto"/>
              <w:jc w:val="center"/>
              <w:rPr>
                <w:rFonts w:ascii="Times New Roman" w:hAnsi="Times New Roman" w:eastAsia="Times New Roman" w:cs="Times New Roman"/>
                <w:sz w:val="24"/>
                <w:szCs w:val="24"/>
                <w:lang w:eastAsia="ru-RU"/>
              </w:rPr>
            </w:pPr>
          </w:p>
        </w:tc>
      </w:tr>
      <w:tr w14:paraId="5CBE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7F1EAD6">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70-79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A1A9C6">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C</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3D62F4B">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(добре)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34F285">
            <w:pPr>
              <w:shd w:val="clear" w:color="auto" w:fill="FFFFFF"/>
              <w:spacing w:after="0" w:line="240" w:lineRule="auto"/>
              <w:jc w:val="center"/>
              <w:rPr>
                <w:rFonts w:ascii="Times New Roman" w:hAnsi="Times New Roman" w:eastAsia="Times New Roman" w:cs="Times New Roman"/>
                <w:sz w:val="24"/>
                <w:szCs w:val="24"/>
                <w:lang w:eastAsia="ru-RU"/>
              </w:rPr>
            </w:pPr>
          </w:p>
        </w:tc>
      </w:tr>
      <w:tr w14:paraId="578B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EC1E16D">
            <w:pPr>
              <w:widowControl w:val="0"/>
              <w:autoSpaceDE w:val="0"/>
              <w:autoSpaceDN w:val="0"/>
              <w:adjustRightInd w:val="0"/>
              <w:spacing w:before="15"/>
              <w:jc w:val="center"/>
              <w:rPr>
                <w:rFonts w:ascii="Times New Roman" w:hAnsi="Times New Roman" w:eastAsia="Calibri" w:cs="Times New Roman"/>
                <w:sz w:val="24"/>
                <w:szCs w:val="24"/>
              </w:rPr>
            </w:pPr>
            <w:r>
              <w:rPr>
                <w:rFonts w:ascii="Times New Roman" w:hAnsi="Times New Roman" w:eastAsia="Calibri" w:cs="Times New Roman"/>
                <w:sz w:val="24"/>
                <w:szCs w:val="24"/>
              </w:rPr>
              <w:t>60-69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1AFA6DB">
            <w:pPr>
              <w:widowControl w:val="0"/>
              <w:autoSpaceDE w:val="0"/>
              <w:autoSpaceDN w:val="0"/>
              <w:adjustRightInd w:val="0"/>
              <w:spacing w:before="15"/>
              <w:jc w:val="center"/>
              <w:rPr>
                <w:rFonts w:ascii="Times New Roman" w:hAnsi="Times New Roman" w:eastAsia="Calibri" w:cs="Times New Roman"/>
                <w:sz w:val="24"/>
                <w:szCs w:val="24"/>
              </w:rPr>
            </w:pPr>
            <w:r>
              <w:rPr>
                <w:rFonts w:ascii="Times New Roman" w:hAnsi="Times New Roman" w:eastAsia="Calibri" w:cs="Times New Roman"/>
                <w:sz w:val="24"/>
                <w:szCs w:val="24"/>
              </w:rPr>
              <w:t>D</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71FAAF0">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(задовільно)</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7FF24B">
            <w:pPr>
              <w:shd w:val="clear" w:color="auto" w:fill="FFFFFF"/>
              <w:spacing w:after="0" w:line="240" w:lineRule="auto"/>
              <w:jc w:val="center"/>
              <w:rPr>
                <w:rFonts w:ascii="Times New Roman" w:hAnsi="Times New Roman" w:eastAsia="Times New Roman" w:cs="Times New Roman"/>
                <w:sz w:val="24"/>
                <w:szCs w:val="24"/>
                <w:lang w:eastAsia="ru-RU"/>
              </w:rPr>
            </w:pPr>
          </w:p>
        </w:tc>
      </w:tr>
      <w:tr w14:paraId="0173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5C1DCFC">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50-59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A3504BD">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E</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C03C2FB">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(задовільно)</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288B18">
            <w:pPr>
              <w:shd w:val="clear" w:color="auto" w:fill="FFFFFF"/>
              <w:spacing w:after="0" w:line="240" w:lineRule="auto"/>
              <w:jc w:val="center"/>
              <w:rPr>
                <w:rFonts w:ascii="Times New Roman" w:hAnsi="Times New Roman" w:eastAsia="Times New Roman" w:cs="Times New Roman"/>
                <w:sz w:val="24"/>
                <w:szCs w:val="24"/>
                <w:lang w:eastAsia="ru-RU"/>
              </w:rPr>
            </w:pPr>
          </w:p>
        </w:tc>
      </w:tr>
      <w:tr w14:paraId="0C7D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AC4748E">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35-49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AE794CF">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FX</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C0C2EF9">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(незадовільно)</w:t>
            </w:r>
          </w:p>
          <w:p w14:paraId="57594904">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можливістю повторного складання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1E403AE">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зараховано</w:t>
            </w:r>
          </w:p>
        </w:tc>
      </w:tr>
      <w:tr w14:paraId="52D9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5576A6E">
            <w:pPr>
              <w:widowControl w:val="0"/>
              <w:autoSpaceDE w:val="0"/>
              <w:autoSpaceDN w:val="0"/>
              <w:adjustRightInd w:val="0"/>
              <w:spacing w:before="14"/>
              <w:jc w:val="center"/>
              <w:rPr>
                <w:rFonts w:ascii="Times New Roman" w:hAnsi="Times New Roman" w:eastAsia="Calibri" w:cs="Times New Roman"/>
                <w:sz w:val="24"/>
                <w:szCs w:val="24"/>
              </w:rPr>
            </w:pPr>
            <w:r>
              <w:rPr>
                <w:rFonts w:ascii="Times New Roman" w:hAnsi="Times New Roman" w:eastAsia="Calibri" w:cs="Times New Roman"/>
                <w:sz w:val="24"/>
                <w:szCs w:val="24"/>
              </w:rPr>
              <w:t>1-34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5861FBA">
            <w:pPr>
              <w:widowControl w:val="0"/>
              <w:autoSpaceDE w:val="0"/>
              <w:autoSpaceDN w:val="0"/>
              <w:adjustRightInd w:val="0"/>
              <w:spacing w:before="14"/>
              <w:jc w:val="center"/>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093DFA3">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(незадовільно)</w:t>
            </w:r>
          </w:p>
          <w:p w14:paraId="6E539A16">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обов’язковим повторним курсом</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348B0A">
            <w:pPr>
              <w:shd w:val="clear" w:color="auto" w:fill="FFFFFF"/>
              <w:spacing w:after="0" w:line="240" w:lineRule="auto"/>
              <w:jc w:val="center"/>
              <w:rPr>
                <w:rFonts w:ascii="Times New Roman" w:hAnsi="Times New Roman" w:eastAsia="Times New Roman" w:cs="Times New Roman"/>
                <w:sz w:val="24"/>
                <w:szCs w:val="24"/>
                <w:lang w:eastAsia="ru-RU"/>
              </w:rPr>
            </w:pPr>
          </w:p>
        </w:tc>
      </w:tr>
    </w:tbl>
    <w:p w14:paraId="3B6886CF">
      <w:pPr>
        <w:shd w:val="clear" w:color="auto" w:fill="FFFFFF"/>
        <w:spacing w:after="0" w:line="240" w:lineRule="auto"/>
        <w:ind w:right="71"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здійснення контролю знань студентів викладач заповнює журнал, де вказуються оцінки за кожний навчальний елемент. Журнал зберігається у викладача. За модулями заповнюються відомості рубіжного контролю, які подаються і зберігаються на кафедрі.</w:t>
      </w:r>
    </w:p>
    <w:p w14:paraId="4371E6CA">
      <w:pPr>
        <w:keepNext/>
        <w:keepLines/>
        <w:spacing w:after="0"/>
        <w:ind w:left="57" w:right="57"/>
        <w:jc w:val="center"/>
        <w:outlineLvl w:val="2"/>
        <w:rPr>
          <w:rFonts w:ascii="Times New Roman" w:hAnsi="Times New Roman" w:cs="Times New Roman" w:eastAsiaTheme="majorEastAsia"/>
          <w:b/>
          <w:bCs/>
          <w:i/>
          <w:sz w:val="28"/>
          <w:szCs w:val="28"/>
        </w:rPr>
      </w:pPr>
      <w:r>
        <w:rPr>
          <w:rFonts w:ascii="Times New Roman" w:hAnsi="Times New Roman" w:cs="Times New Roman" w:eastAsiaTheme="majorEastAsia"/>
          <w:b/>
          <w:bCs/>
          <w:i/>
          <w:sz w:val="28"/>
          <w:szCs w:val="28"/>
        </w:rPr>
        <w:t>Критеріями</w:t>
      </w:r>
      <w:r>
        <w:rPr>
          <w:rFonts w:ascii="Times New Roman" w:hAnsi="Times New Roman" w:cs="Times New Roman" w:eastAsiaTheme="majorEastAsia"/>
          <w:b/>
          <w:bCs/>
          <w:i/>
          <w:spacing w:val="1"/>
          <w:sz w:val="28"/>
          <w:szCs w:val="28"/>
        </w:rPr>
        <w:t xml:space="preserve"> </w:t>
      </w:r>
      <w:r>
        <w:rPr>
          <w:rFonts w:ascii="Times New Roman" w:hAnsi="Times New Roman" w:cs="Times New Roman" w:eastAsiaTheme="majorEastAsia"/>
          <w:b/>
          <w:bCs/>
          <w:i/>
          <w:sz w:val="28"/>
          <w:szCs w:val="28"/>
        </w:rPr>
        <w:t>підсумкового</w:t>
      </w:r>
      <w:r>
        <w:rPr>
          <w:rFonts w:ascii="Times New Roman" w:hAnsi="Times New Roman" w:cs="Times New Roman" w:eastAsiaTheme="majorEastAsia"/>
          <w:b/>
          <w:bCs/>
          <w:i/>
          <w:spacing w:val="1"/>
          <w:sz w:val="28"/>
          <w:szCs w:val="28"/>
        </w:rPr>
        <w:t xml:space="preserve"> </w:t>
      </w:r>
      <w:r>
        <w:rPr>
          <w:rFonts w:ascii="Times New Roman" w:hAnsi="Times New Roman" w:cs="Times New Roman" w:eastAsiaTheme="majorEastAsia"/>
          <w:b/>
          <w:bCs/>
          <w:i/>
          <w:sz w:val="28"/>
          <w:szCs w:val="28"/>
        </w:rPr>
        <w:t>оцінювання</w:t>
      </w:r>
      <w:r>
        <w:rPr>
          <w:rFonts w:ascii="Times New Roman" w:hAnsi="Times New Roman" w:cs="Times New Roman" w:eastAsiaTheme="majorEastAsia"/>
          <w:b/>
          <w:bCs/>
          <w:i/>
          <w:spacing w:val="1"/>
          <w:sz w:val="28"/>
          <w:szCs w:val="28"/>
        </w:rPr>
        <w:t xml:space="preserve"> </w:t>
      </w:r>
      <w:r>
        <w:rPr>
          <w:rFonts w:ascii="Times New Roman" w:hAnsi="Times New Roman" w:cs="Times New Roman" w:eastAsiaTheme="majorEastAsia"/>
          <w:b/>
          <w:bCs/>
          <w:i/>
          <w:sz w:val="28"/>
          <w:szCs w:val="28"/>
        </w:rPr>
        <w:t>з дисципліни „Географія міжнародних відносин та Євроатлантична інтеграція України”</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28"/>
        <w:gridCol w:w="1676"/>
        <w:gridCol w:w="5259"/>
      </w:tblGrid>
      <w:tr w14:paraId="42C9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19D5986A">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Оцінювання в системі </w:t>
            </w:r>
            <w:r>
              <w:rPr>
                <w:rFonts w:ascii="Times New Roman" w:hAnsi="Times New Roman" w:eastAsia="Times New Roman" w:cs="Times New Roman"/>
                <w:i/>
                <w:iCs/>
                <w:sz w:val="24"/>
                <w:szCs w:val="24"/>
                <w:u w:val="single"/>
                <w:lang w:eastAsia="ru-RU"/>
              </w:rPr>
              <w:t>ЕCTS</w:t>
            </w:r>
          </w:p>
        </w:tc>
        <w:tc>
          <w:tcPr>
            <w:tcW w:w="1728" w:type="dxa"/>
            <w:tcBorders>
              <w:top w:val="single" w:color="auto" w:sz="4" w:space="0"/>
              <w:left w:val="single" w:color="auto" w:sz="4" w:space="0"/>
              <w:bottom w:val="single" w:color="auto" w:sz="4" w:space="0"/>
              <w:right w:val="single" w:color="auto" w:sz="4" w:space="0"/>
            </w:tcBorders>
          </w:tcPr>
          <w:p w14:paraId="1B8ED6A1">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Оцінка за національною шкалою</w:t>
            </w:r>
          </w:p>
        </w:tc>
        <w:tc>
          <w:tcPr>
            <w:tcW w:w="1676" w:type="dxa"/>
            <w:tcBorders>
              <w:top w:val="single" w:color="auto" w:sz="4" w:space="0"/>
              <w:left w:val="single" w:color="auto" w:sz="4" w:space="0"/>
              <w:bottom w:val="single" w:color="auto" w:sz="4" w:space="0"/>
              <w:right w:val="single" w:color="auto" w:sz="4" w:space="0"/>
            </w:tcBorders>
          </w:tcPr>
          <w:p w14:paraId="48687080">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Рейтингова оцінка з дисципліни</w:t>
            </w:r>
          </w:p>
        </w:tc>
        <w:tc>
          <w:tcPr>
            <w:tcW w:w="5259" w:type="dxa"/>
            <w:tcBorders>
              <w:top w:val="single" w:color="auto" w:sz="4" w:space="0"/>
              <w:left w:val="single" w:color="auto" w:sz="4" w:space="0"/>
              <w:bottom w:val="single" w:color="auto" w:sz="4" w:space="0"/>
              <w:right w:val="single" w:color="auto" w:sz="4" w:space="0"/>
            </w:tcBorders>
          </w:tcPr>
          <w:p w14:paraId="4EADDC86">
            <w:pPr>
              <w:tabs>
                <w:tab w:val="left" w:pos="0"/>
              </w:tabs>
              <w:spacing w:after="0" w:line="240" w:lineRule="auto"/>
              <w:ind w:left="57" w:right="57"/>
              <w:jc w:val="center"/>
              <w:rPr>
                <w:rFonts w:ascii="Times New Roman" w:hAnsi="Times New Roman" w:eastAsia="Times New Roman" w:cs="Times New Roman"/>
                <w:i/>
                <w:sz w:val="24"/>
                <w:szCs w:val="24"/>
                <w:lang w:eastAsia="ru-RU"/>
              </w:rPr>
            </w:pPr>
          </w:p>
          <w:p w14:paraId="762DF666">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763B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368" w:type="dxa"/>
            <w:tcBorders>
              <w:top w:val="single" w:color="auto" w:sz="4" w:space="0"/>
              <w:left w:val="single" w:color="auto" w:sz="4" w:space="0"/>
              <w:bottom w:val="single" w:color="auto" w:sz="4" w:space="0"/>
              <w:right w:val="single" w:color="auto" w:sz="4" w:space="0"/>
            </w:tcBorders>
          </w:tcPr>
          <w:p w14:paraId="7FB6CE4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w:t>
            </w:r>
          </w:p>
        </w:tc>
        <w:tc>
          <w:tcPr>
            <w:tcW w:w="1728" w:type="dxa"/>
            <w:tcBorders>
              <w:top w:val="single" w:color="auto" w:sz="4" w:space="0"/>
              <w:left w:val="single" w:color="auto" w:sz="4" w:space="0"/>
              <w:right w:val="single" w:color="auto" w:sz="4" w:space="0"/>
            </w:tcBorders>
          </w:tcPr>
          <w:p w14:paraId="1029B46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«Відмінно»</w:t>
            </w:r>
          </w:p>
        </w:tc>
        <w:tc>
          <w:tcPr>
            <w:tcW w:w="1676" w:type="dxa"/>
            <w:tcBorders>
              <w:top w:val="single" w:color="auto" w:sz="4" w:space="0"/>
              <w:left w:val="single" w:color="auto" w:sz="4" w:space="0"/>
              <w:bottom w:val="single" w:color="auto" w:sz="4" w:space="0"/>
              <w:right w:val="single" w:color="auto" w:sz="4" w:space="0"/>
            </w:tcBorders>
          </w:tcPr>
          <w:p w14:paraId="5819295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90-100</w:t>
            </w:r>
          </w:p>
        </w:tc>
        <w:tc>
          <w:tcPr>
            <w:tcW w:w="5259" w:type="dxa"/>
            <w:tcBorders>
              <w:top w:val="single" w:color="auto" w:sz="4" w:space="0"/>
              <w:left w:val="single" w:color="auto" w:sz="4" w:space="0"/>
              <w:bottom w:val="single" w:color="auto" w:sz="4" w:space="0"/>
              <w:right w:val="single" w:color="auto" w:sz="4" w:space="0"/>
            </w:tcBorders>
          </w:tcPr>
          <w:p w14:paraId="4E9F21DA">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Ставиться у випадку, коли студент вільно володіє програмним матеріалом курсу в повному обсязі. Ґрунтовно складає визначення та сутність основних понять, термінів з курсу. Залучає до відповіді власний досвід, що набутий у процесі науково-дослідницької діяльності. Знає наукові здобутки вчених України та світу. Виконав i успішно здав всі практичні роботи.</w:t>
            </w:r>
          </w:p>
        </w:tc>
      </w:tr>
      <w:tr w14:paraId="7E6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368" w:type="dxa"/>
            <w:tcBorders>
              <w:top w:val="single" w:color="auto" w:sz="4" w:space="0"/>
              <w:left w:val="single" w:color="auto" w:sz="4" w:space="0"/>
              <w:bottom w:val="single" w:color="auto" w:sz="4" w:space="0"/>
              <w:right w:val="single" w:color="auto" w:sz="4" w:space="0"/>
            </w:tcBorders>
          </w:tcPr>
          <w:p w14:paraId="24648FB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w:t>
            </w:r>
          </w:p>
        </w:tc>
        <w:tc>
          <w:tcPr>
            <w:tcW w:w="1728" w:type="dxa"/>
            <w:tcBorders>
              <w:left w:val="single" w:color="auto" w:sz="4" w:space="0"/>
              <w:right w:val="single" w:color="auto" w:sz="4" w:space="0"/>
            </w:tcBorders>
          </w:tcPr>
          <w:p w14:paraId="4D03993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«Добре</w:t>
            </w:r>
          </w:p>
        </w:tc>
        <w:tc>
          <w:tcPr>
            <w:tcW w:w="1676" w:type="dxa"/>
            <w:tcBorders>
              <w:top w:val="single" w:color="auto" w:sz="4" w:space="0"/>
              <w:left w:val="single" w:color="auto" w:sz="4" w:space="0"/>
              <w:bottom w:val="single" w:color="auto" w:sz="4" w:space="0"/>
              <w:right w:val="single" w:color="auto" w:sz="4" w:space="0"/>
            </w:tcBorders>
          </w:tcPr>
          <w:p w14:paraId="3F01230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80-89</w:t>
            </w:r>
          </w:p>
        </w:tc>
        <w:tc>
          <w:tcPr>
            <w:tcW w:w="5259" w:type="dxa"/>
            <w:tcBorders>
              <w:top w:val="single" w:color="auto" w:sz="4" w:space="0"/>
              <w:left w:val="single" w:color="auto" w:sz="4" w:space="0"/>
              <w:bottom w:val="single" w:color="auto" w:sz="4" w:space="0"/>
              <w:right w:val="single" w:color="auto" w:sz="4" w:space="0"/>
            </w:tcBorders>
          </w:tcPr>
          <w:p w14:paraId="1A9D55CF">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самостійно трансформує визначення основних понять, термінів, які використовуються при вивченні дисципліни, розкриває їх суть, значення, але в межах навчальних посібників. Володіє методикою та розкриває основні терміни i поняття курсу . Оцінка „добре” відрізняється від оцінки “відмінно” тим, що студент допускає окремі помилки i неточності, які не впливають на загальний характер відповіді. Програмний матеріал знає добре, відповідь є послідовною. Студентом здані всі практичні роботи.</w:t>
            </w:r>
          </w:p>
        </w:tc>
      </w:tr>
      <w:tr w14:paraId="5567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368" w:type="dxa"/>
            <w:tcBorders>
              <w:top w:val="single" w:color="auto" w:sz="4" w:space="0"/>
              <w:left w:val="single" w:color="auto" w:sz="4" w:space="0"/>
              <w:bottom w:val="single" w:color="auto" w:sz="4" w:space="0"/>
              <w:right w:val="single" w:color="auto" w:sz="4" w:space="0"/>
            </w:tcBorders>
          </w:tcPr>
          <w:p w14:paraId="7BD35F7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w:t>
            </w:r>
          </w:p>
        </w:tc>
        <w:tc>
          <w:tcPr>
            <w:tcW w:w="1728" w:type="dxa"/>
            <w:tcBorders>
              <w:left w:val="single" w:color="auto" w:sz="4" w:space="0"/>
              <w:right w:val="single" w:color="auto" w:sz="4" w:space="0"/>
            </w:tcBorders>
          </w:tcPr>
          <w:p w14:paraId="2BC1F18D">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«Добре</w:t>
            </w:r>
          </w:p>
        </w:tc>
        <w:tc>
          <w:tcPr>
            <w:tcW w:w="1676" w:type="dxa"/>
            <w:tcBorders>
              <w:top w:val="single" w:color="auto" w:sz="4" w:space="0"/>
              <w:left w:val="single" w:color="auto" w:sz="4" w:space="0"/>
              <w:bottom w:val="single" w:color="auto" w:sz="4" w:space="0"/>
              <w:right w:val="single" w:color="auto" w:sz="4" w:space="0"/>
            </w:tcBorders>
          </w:tcPr>
          <w:p w14:paraId="3B148B32">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70-89</w:t>
            </w:r>
          </w:p>
        </w:tc>
        <w:tc>
          <w:tcPr>
            <w:tcW w:w="5259" w:type="dxa"/>
            <w:tcBorders>
              <w:top w:val="single" w:color="auto" w:sz="4" w:space="0"/>
              <w:left w:val="single" w:color="auto" w:sz="4" w:space="0"/>
              <w:bottom w:val="single" w:color="auto" w:sz="4" w:space="0"/>
              <w:right w:val="single" w:color="auto" w:sz="4" w:space="0"/>
            </w:tcBorders>
          </w:tcPr>
          <w:p w14:paraId="6AC3250F">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Відрізняється від „В” тим, що студент допускає більше неточностей у відповіді, потребує додаткових питань для уточнення тих чи інших питань. Здано неменше 75 % від всіх практичних робіт.</w:t>
            </w:r>
          </w:p>
        </w:tc>
      </w:tr>
      <w:tr w14:paraId="60DB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68" w:type="dxa"/>
            <w:tcBorders>
              <w:top w:val="single" w:color="auto" w:sz="4" w:space="0"/>
              <w:left w:val="single" w:color="auto" w:sz="4" w:space="0"/>
              <w:bottom w:val="single" w:color="auto" w:sz="4" w:space="0"/>
              <w:right w:val="single" w:color="auto" w:sz="4" w:space="0"/>
            </w:tcBorders>
          </w:tcPr>
          <w:p w14:paraId="52552AFC">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w:t>
            </w:r>
          </w:p>
        </w:tc>
        <w:tc>
          <w:tcPr>
            <w:tcW w:w="1728" w:type="dxa"/>
            <w:tcBorders>
              <w:left w:val="single" w:color="auto" w:sz="4" w:space="0"/>
              <w:right w:val="single" w:color="auto" w:sz="4" w:space="0"/>
            </w:tcBorders>
          </w:tcPr>
          <w:p w14:paraId="76F636C5">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«Задовільно</w:t>
            </w:r>
          </w:p>
        </w:tc>
        <w:tc>
          <w:tcPr>
            <w:tcW w:w="1676" w:type="dxa"/>
            <w:tcBorders>
              <w:top w:val="single" w:color="auto" w:sz="4" w:space="0"/>
              <w:left w:val="single" w:color="auto" w:sz="4" w:space="0"/>
              <w:bottom w:val="single" w:color="auto" w:sz="4" w:space="0"/>
              <w:right w:val="single" w:color="auto" w:sz="4" w:space="0"/>
            </w:tcBorders>
          </w:tcPr>
          <w:p w14:paraId="615EC687">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60-69</w:t>
            </w:r>
          </w:p>
        </w:tc>
        <w:tc>
          <w:tcPr>
            <w:tcW w:w="5259" w:type="dxa"/>
            <w:tcBorders>
              <w:top w:val="single" w:color="auto" w:sz="4" w:space="0"/>
              <w:left w:val="single" w:color="auto" w:sz="4" w:space="0"/>
              <w:bottom w:val="single" w:color="auto" w:sz="4" w:space="0"/>
              <w:right w:val="single" w:color="auto" w:sz="4" w:space="0"/>
            </w:tcBorders>
          </w:tcPr>
          <w:p w14:paraId="31A9F7B6">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Знання студента завчені з підручника чи навчального посібника, висвітлює їх за допомогою конспекту чи викладача. Недостатньо володіє термінологією та особливостями міжнародних відносин та Євроатлантичної інтеграції України. Студент відповідає на поставлене запитання не повністю, при розкритті спеціальних питань, термінів не може конкретизувати відповідь наведенням прикладів. Допускає значні помилки. Володіє мінімальними знаннями. Виконав більшу частину практичних робіт.</w:t>
            </w:r>
          </w:p>
        </w:tc>
      </w:tr>
      <w:tr w14:paraId="1DBD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0F1545A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w:t>
            </w:r>
          </w:p>
        </w:tc>
        <w:tc>
          <w:tcPr>
            <w:tcW w:w="1728" w:type="dxa"/>
            <w:tcBorders>
              <w:left w:val="single" w:color="auto" w:sz="4" w:space="0"/>
              <w:bottom w:val="single" w:color="auto" w:sz="4" w:space="0"/>
              <w:right w:val="single" w:color="auto" w:sz="4" w:space="0"/>
            </w:tcBorders>
          </w:tcPr>
          <w:p w14:paraId="27BD0E9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«Задовільно</w:t>
            </w:r>
          </w:p>
        </w:tc>
        <w:tc>
          <w:tcPr>
            <w:tcW w:w="1676" w:type="dxa"/>
            <w:tcBorders>
              <w:top w:val="single" w:color="auto" w:sz="4" w:space="0"/>
              <w:left w:val="single" w:color="auto" w:sz="4" w:space="0"/>
              <w:bottom w:val="single" w:color="auto" w:sz="4" w:space="0"/>
              <w:right w:val="single" w:color="auto" w:sz="4" w:space="0"/>
            </w:tcBorders>
          </w:tcPr>
          <w:p w14:paraId="3629472D">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50-59</w:t>
            </w:r>
          </w:p>
        </w:tc>
        <w:tc>
          <w:tcPr>
            <w:tcW w:w="5259" w:type="dxa"/>
            <w:tcBorders>
              <w:top w:val="single" w:color="auto" w:sz="4" w:space="0"/>
              <w:left w:val="single" w:color="auto" w:sz="4" w:space="0"/>
              <w:bottom w:val="single" w:color="auto" w:sz="4" w:space="0"/>
              <w:right w:val="single" w:color="auto" w:sz="4" w:space="0"/>
            </w:tcBorders>
          </w:tcPr>
          <w:p w14:paraId="750D7D85">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Відрізняється від оцінки „ D” тим що студент допускає більш суттєві помилки під час відповіді. На більшу частину питань відповідає завченими з підручника фразами, потребує уточнених питань. Виконав не менше ½ практичних робіт</w:t>
            </w:r>
          </w:p>
        </w:tc>
      </w:tr>
      <w:tr w14:paraId="785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4C4EE3D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FX</w:t>
            </w:r>
          </w:p>
        </w:tc>
        <w:tc>
          <w:tcPr>
            <w:tcW w:w="1728" w:type="dxa"/>
            <w:vMerge w:val="restart"/>
            <w:tcBorders>
              <w:top w:val="single" w:color="auto" w:sz="4" w:space="0"/>
              <w:left w:val="single" w:color="auto" w:sz="4" w:space="0"/>
              <w:right w:val="single" w:color="auto" w:sz="4" w:space="0"/>
            </w:tcBorders>
          </w:tcPr>
          <w:p w14:paraId="1BCCAF95">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„Незадовільно”</w:t>
            </w:r>
          </w:p>
        </w:tc>
        <w:tc>
          <w:tcPr>
            <w:tcW w:w="1676" w:type="dxa"/>
            <w:tcBorders>
              <w:top w:val="single" w:color="auto" w:sz="4" w:space="0"/>
              <w:left w:val="single" w:color="auto" w:sz="4" w:space="0"/>
              <w:bottom w:val="single" w:color="auto" w:sz="4" w:space="0"/>
              <w:right w:val="single" w:color="auto" w:sz="4" w:space="0"/>
            </w:tcBorders>
          </w:tcPr>
          <w:p w14:paraId="5CCAB718">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35-49</w:t>
            </w:r>
          </w:p>
        </w:tc>
        <w:tc>
          <w:tcPr>
            <w:tcW w:w="5259" w:type="dxa"/>
            <w:tcBorders>
              <w:top w:val="single" w:color="auto" w:sz="4" w:space="0"/>
              <w:left w:val="single" w:color="auto" w:sz="4" w:space="0"/>
              <w:bottom w:val="single" w:color="auto" w:sz="4" w:space="0"/>
              <w:right w:val="single" w:color="auto" w:sz="4" w:space="0"/>
            </w:tcBorders>
          </w:tcPr>
          <w:p w14:paraId="63C13F5F">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володіє матеріалом, не розуміє теоретичних i практичних питань, допускає грубі помилки, не орієнтується в предметі, виконав менше 50% практичних робіт, потребує подальшої роботи над засвоєнням основних положень предмету.</w:t>
            </w:r>
          </w:p>
        </w:tc>
      </w:tr>
      <w:tr w14:paraId="2998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68" w:type="dxa"/>
            <w:tcBorders>
              <w:top w:val="single" w:color="auto" w:sz="4" w:space="0"/>
              <w:left w:val="single" w:color="auto" w:sz="4" w:space="0"/>
              <w:bottom w:val="single" w:color="auto" w:sz="4" w:space="0"/>
              <w:right w:val="single" w:color="auto" w:sz="4" w:space="0"/>
            </w:tcBorders>
          </w:tcPr>
          <w:p w14:paraId="6E1EF3E2">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F</w:t>
            </w:r>
          </w:p>
        </w:tc>
        <w:tc>
          <w:tcPr>
            <w:tcW w:w="1728" w:type="dxa"/>
            <w:vMerge w:val="continue"/>
            <w:tcBorders>
              <w:left w:val="single" w:color="auto" w:sz="4" w:space="0"/>
              <w:bottom w:val="single" w:color="auto" w:sz="4" w:space="0"/>
              <w:right w:val="single" w:color="auto" w:sz="4" w:space="0"/>
            </w:tcBorders>
          </w:tcPr>
          <w:p w14:paraId="29972EE5">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1676" w:type="dxa"/>
            <w:tcBorders>
              <w:top w:val="single" w:color="auto" w:sz="4" w:space="0"/>
              <w:left w:val="single" w:color="auto" w:sz="4" w:space="0"/>
              <w:bottom w:val="single" w:color="auto" w:sz="4" w:space="0"/>
              <w:right w:val="single" w:color="auto" w:sz="4" w:space="0"/>
            </w:tcBorders>
          </w:tcPr>
          <w:p w14:paraId="18A54332">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1-34</w:t>
            </w:r>
          </w:p>
        </w:tc>
        <w:tc>
          <w:tcPr>
            <w:tcW w:w="5259" w:type="dxa"/>
            <w:tcBorders>
              <w:top w:val="single" w:color="auto" w:sz="4" w:space="0"/>
              <w:left w:val="single" w:color="auto" w:sz="4" w:space="0"/>
              <w:bottom w:val="single" w:color="auto" w:sz="4" w:space="0"/>
              <w:right w:val="single" w:color="auto" w:sz="4" w:space="0"/>
            </w:tcBorders>
          </w:tcPr>
          <w:p w14:paraId="210DB8C6">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орієнтується в предметі, не виконав жодної практичної роботи, потребує подальшої роботи над засвоєнням основних положень предмету.</w:t>
            </w:r>
          </w:p>
        </w:tc>
      </w:tr>
    </w:tbl>
    <w:p w14:paraId="2EC528C0">
      <w:pPr>
        <w:spacing w:after="0" w:line="240" w:lineRule="auto"/>
        <w:ind w:left="57" w:right="57"/>
        <w:jc w:val="center"/>
        <w:rPr>
          <w:rFonts w:ascii="Times New Roman" w:hAnsi="Times New Roman" w:eastAsia="Times New Roman" w:cs="Times New Roman"/>
          <w:b/>
          <w:i/>
          <w:iCs/>
          <w:sz w:val="24"/>
          <w:szCs w:val="24"/>
          <w:lang w:eastAsia="ru-RU"/>
        </w:rPr>
      </w:pPr>
    </w:p>
    <w:p w14:paraId="72897E24">
      <w:pPr>
        <w:spacing w:after="0" w:line="240" w:lineRule="auto"/>
        <w:ind w:left="57" w:right="57"/>
        <w:jc w:val="center"/>
        <w:rPr>
          <w:rFonts w:ascii="Times New Roman" w:hAnsi="Times New Roman" w:eastAsia="Times New Roman" w:cs="Times New Roman"/>
          <w:b/>
          <w:i/>
          <w:sz w:val="28"/>
          <w:szCs w:val="28"/>
          <w:lang w:eastAsia="ru-RU"/>
        </w:rPr>
      </w:pPr>
      <w:bookmarkStart w:id="0" w:name="_GoBack"/>
      <w:bookmarkEnd w:id="0"/>
      <w:r>
        <w:rPr>
          <w:rFonts w:ascii="Times New Roman" w:hAnsi="Times New Roman" w:eastAsia="Times New Roman" w:cs="Times New Roman"/>
          <w:b/>
          <w:i/>
          <w:iCs/>
          <w:sz w:val="28"/>
          <w:szCs w:val="28"/>
          <w:lang w:eastAsia="ru-RU"/>
        </w:rPr>
        <w:t xml:space="preserve"> Критерії оцінювання навчальних досягнень студентів при складанні заліку </w:t>
      </w:r>
      <w:r>
        <w:rPr>
          <w:rFonts w:ascii="Times New Roman" w:hAnsi="Times New Roman" w:eastAsia="Times New Roman" w:cs="Times New Roman"/>
          <w:b/>
          <w:i/>
          <w:sz w:val="28"/>
          <w:szCs w:val="28"/>
          <w:lang w:eastAsia="ru-RU"/>
        </w:rPr>
        <w:t>з дисципліни  „</w:t>
      </w:r>
      <w:r>
        <w:t xml:space="preserve"> </w:t>
      </w:r>
      <w:r>
        <w:rPr>
          <w:rFonts w:ascii="Times New Roman" w:hAnsi="Times New Roman" w:eastAsia="Times New Roman" w:cs="Times New Roman"/>
          <w:b/>
          <w:i/>
          <w:sz w:val="28"/>
          <w:szCs w:val="28"/>
          <w:lang w:eastAsia="ru-RU"/>
        </w:rPr>
        <w:t>Географія міжнародних відносин та Євроатлантична інтеграція України ”</w:t>
      </w:r>
    </w:p>
    <w:p w14:paraId="58C18B61">
      <w:pPr>
        <w:spacing w:after="0" w:line="240" w:lineRule="auto"/>
        <w:ind w:left="57" w:right="57"/>
        <w:jc w:val="center"/>
        <w:rPr>
          <w:rFonts w:ascii="Times New Roman" w:hAnsi="Times New Roman" w:eastAsia="Times New Roman" w:cs="Times New Roman"/>
          <w:b/>
          <w:i/>
          <w:sz w:val="28"/>
          <w:szCs w:val="28"/>
          <w:lang w:eastAsia="ru-RU"/>
        </w:rPr>
      </w:pP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729"/>
      </w:tblGrid>
      <w:tr w14:paraId="23AD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87E5814">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I-ІІ питання</w:t>
            </w:r>
          </w:p>
          <w:p w14:paraId="78D59226">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 по 20 балів) </w:t>
            </w:r>
          </w:p>
        </w:tc>
        <w:tc>
          <w:tcPr>
            <w:tcW w:w="7729" w:type="dxa"/>
            <w:tcBorders>
              <w:top w:val="single" w:color="auto" w:sz="4" w:space="0"/>
              <w:left w:val="single" w:color="auto" w:sz="4" w:space="0"/>
              <w:bottom w:val="single" w:color="auto" w:sz="4" w:space="0"/>
              <w:right w:val="single" w:color="auto" w:sz="4" w:space="0"/>
            </w:tcBorders>
          </w:tcPr>
          <w:p w14:paraId="1FBEC3E5">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529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60DFA43">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16-20</w:t>
            </w:r>
          </w:p>
          <w:p w14:paraId="5023E544">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7729" w:type="dxa"/>
            <w:tcBorders>
              <w:top w:val="single" w:color="auto" w:sz="4" w:space="0"/>
              <w:left w:val="single" w:color="auto" w:sz="4" w:space="0"/>
              <w:bottom w:val="single" w:color="auto" w:sz="4" w:space="0"/>
              <w:right w:val="single" w:color="auto" w:sz="4" w:space="0"/>
            </w:tcBorders>
          </w:tcPr>
          <w:p w14:paraId="23CCA70B">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Ставиться у випадку, коли студент вільно володіє програмним матеріалом курсу в повному обсязі. Ґрунтовно розкриває визначення та сутність основних понять, термінів. Залучає до відповіді власний досвід, що набутий у процесі науково-дослідницької діяльності. Знає наукові здобутки вчених України та світу. Самостійно розкриває основні терміни та поняття, їх зміст, функції при дослідженні окремих аспектів розвитку міжнародних відносин. Володіє основними методами та вміє їх використовувати з метою вирішення проблем міжнародних відносин.</w:t>
            </w:r>
          </w:p>
        </w:tc>
      </w:tr>
      <w:tr w14:paraId="744C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3B68EB2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13-16</w:t>
            </w:r>
          </w:p>
        </w:tc>
        <w:tc>
          <w:tcPr>
            <w:tcW w:w="7729" w:type="dxa"/>
            <w:tcBorders>
              <w:top w:val="single" w:color="auto" w:sz="4" w:space="0"/>
              <w:left w:val="single" w:color="auto" w:sz="4" w:space="0"/>
              <w:bottom w:val="single" w:color="auto" w:sz="4" w:space="0"/>
              <w:right w:val="single" w:color="auto" w:sz="4" w:space="0"/>
            </w:tcBorders>
          </w:tcPr>
          <w:p w14:paraId="5276298F">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самостійно трансформує визначення основних понять, термінів, які використовуються при вивченні дисципліни, розкриває їх суть, значення, але в межах навчальних посібників. Студент допускає окремі помилки i неточності, які не впливають на загальний характер відповіді. Програмний матеріал знає добре, відповідь є послідовною.</w:t>
            </w:r>
          </w:p>
        </w:tc>
      </w:tr>
      <w:tr w14:paraId="426B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BB1F62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8-12</w:t>
            </w:r>
          </w:p>
        </w:tc>
        <w:tc>
          <w:tcPr>
            <w:tcW w:w="7729" w:type="dxa"/>
            <w:tcBorders>
              <w:top w:val="single" w:color="auto" w:sz="4" w:space="0"/>
              <w:left w:val="single" w:color="auto" w:sz="4" w:space="0"/>
              <w:bottom w:val="single" w:color="auto" w:sz="4" w:space="0"/>
              <w:right w:val="single" w:color="auto" w:sz="4" w:space="0"/>
            </w:tcBorders>
          </w:tcPr>
          <w:p w14:paraId="6D723FF2">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Знання студента завчені з підручника чи навчального посібника, висвітлює їх за допомогою конспекту чи викладача. Недостатньо володіє термінологією. Студент відповідає на поставлене запитання не повністю, при розкритті спеціальних питань, термінів не може конкретизувати відповідь наведенням прикладів. Допускає значні помилки. Володіє мінімальними знаннями. </w:t>
            </w:r>
          </w:p>
        </w:tc>
      </w:tr>
      <w:tr w14:paraId="418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359478E">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5-8</w:t>
            </w:r>
          </w:p>
        </w:tc>
        <w:tc>
          <w:tcPr>
            <w:tcW w:w="7729" w:type="dxa"/>
            <w:tcBorders>
              <w:top w:val="single" w:color="auto" w:sz="4" w:space="0"/>
              <w:left w:val="single" w:color="auto" w:sz="4" w:space="0"/>
              <w:bottom w:val="single" w:color="auto" w:sz="4" w:space="0"/>
              <w:right w:val="single" w:color="auto" w:sz="4" w:space="0"/>
            </w:tcBorders>
          </w:tcPr>
          <w:p w14:paraId="4D8072C0">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Студент не володіє матеріалом, не розуміє теоретичних i практичних питань, допускає грубі помилки, не орієнтується в предметі. Може перерахувати основні терміни i поняття курсу. </w:t>
            </w:r>
          </w:p>
        </w:tc>
      </w:tr>
      <w:tr w14:paraId="640F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tcBorders>
              <w:top w:val="single" w:color="auto" w:sz="4" w:space="0"/>
              <w:left w:val="single" w:color="auto" w:sz="4" w:space="0"/>
              <w:bottom w:val="single" w:color="auto" w:sz="4" w:space="0"/>
              <w:right w:val="single" w:color="auto" w:sz="4" w:space="0"/>
            </w:tcBorders>
          </w:tcPr>
          <w:p w14:paraId="5C321B43">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c>
          <w:tcPr>
            <w:tcW w:w="7729" w:type="dxa"/>
            <w:tcBorders>
              <w:top w:val="single" w:color="auto" w:sz="4" w:space="0"/>
              <w:left w:val="single" w:color="auto" w:sz="4" w:space="0"/>
              <w:bottom w:val="single" w:color="auto" w:sz="4" w:space="0"/>
              <w:right w:val="single" w:color="auto" w:sz="4" w:space="0"/>
            </w:tcBorders>
          </w:tcPr>
          <w:p w14:paraId="7ABB2B51">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орієнтується в предметі, допускає грубі помилки та не може в повній мірі розкрити сутність основних термінів та понять.</w:t>
            </w:r>
          </w:p>
        </w:tc>
      </w:tr>
    </w:tbl>
    <w:p w14:paraId="2F3BBA9F">
      <w:pPr>
        <w:keepNext/>
        <w:spacing w:after="0" w:line="240" w:lineRule="auto"/>
        <w:ind w:left="57" w:right="57"/>
        <w:jc w:val="center"/>
        <w:outlineLvl w:val="2"/>
        <w:rPr>
          <w:rFonts w:ascii="Times New Roman" w:hAnsi="Times New Roman" w:eastAsia="Times New Roman" w:cs="Times New Roman"/>
          <w:b/>
          <w:bCs/>
          <w:i/>
          <w:iCs/>
          <w:sz w:val="28"/>
          <w:szCs w:val="28"/>
          <w:lang w:eastAsia="ru-RU"/>
        </w:rPr>
      </w:pPr>
    </w:p>
    <w:p w14:paraId="623BCAB4">
      <w:pPr>
        <w:keepNext/>
        <w:spacing w:after="0" w:line="240" w:lineRule="auto"/>
        <w:ind w:left="57" w:right="57"/>
        <w:jc w:val="center"/>
        <w:outlineLvl w:val="2"/>
        <w:rPr>
          <w:rFonts w:ascii="Times New Roman" w:hAnsi="Times New Roman" w:eastAsia="Times New Roman" w:cs="Times New Roman"/>
          <w:b/>
          <w:bCs/>
          <w:i/>
          <w:iCs/>
          <w:sz w:val="28"/>
          <w:szCs w:val="28"/>
          <w:lang w:eastAsia="ru-RU"/>
        </w:rPr>
      </w:pPr>
      <w:r>
        <w:rPr>
          <w:rFonts w:ascii="Times New Roman" w:hAnsi="Times New Roman" w:eastAsia="Times New Roman" w:cs="Times New Roman"/>
          <w:b/>
          <w:bCs/>
          <w:i/>
          <w:iCs/>
          <w:sz w:val="28"/>
          <w:szCs w:val="28"/>
          <w:lang w:eastAsia="ru-RU"/>
        </w:rPr>
        <w:t xml:space="preserve">Критерії оцінювання навчальних досягнень студентів при виконанні </w:t>
      </w:r>
    </w:p>
    <w:p w14:paraId="56CF29CA">
      <w:pPr>
        <w:spacing w:after="0" w:line="240" w:lineRule="auto"/>
        <w:ind w:left="57" w:right="57"/>
        <w:jc w:val="center"/>
        <w:rPr>
          <w:rFonts w:ascii="Times New Roman" w:hAnsi="Times New Roman" w:eastAsia="Times New Roman" w:cs="Times New Roman"/>
          <w:b/>
          <w:i/>
          <w:sz w:val="28"/>
          <w:szCs w:val="28"/>
          <w:lang w:eastAsia="ru-RU"/>
        </w:rPr>
      </w:pPr>
      <w:r>
        <w:rPr>
          <w:rFonts w:ascii="Times New Roman" w:hAnsi="Times New Roman" w:eastAsia="Times New Roman" w:cs="Times New Roman"/>
          <w:b/>
          <w:i/>
          <w:iCs/>
          <w:sz w:val="28"/>
          <w:szCs w:val="28"/>
          <w:lang w:eastAsia="ru-RU"/>
        </w:rPr>
        <w:t xml:space="preserve">практичних робіт </w:t>
      </w:r>
      <w:r>
        <w:rPr>
          <w:rFonts w:ascii="Times New Roman" w:hAnsi="Times New Roman" w:eastAsia="Times New Roman" w:cs="Times New Roman"/>
          <w:b/>
          <w:i/>
          <w:sz w:val="28"/>
          <w:szCs w:val="28"/>
          <w:lang w:eastAsia="ru-RU"/>
        </w:rPr>
        <w:t>з дисципліни „</w:t>
      </w:r>
      <w:r>
        <w:t xml:space="preserve"> </w:t>
      </w:r>
      <w:r>
        <w:rPr>
          <w:rFonts w:ascii="Times New Roman" w:hAnsi="Times New Roman" w:eastAsia="Times New Roman" w:cs="Times New Roman"/>
          <w:b/>
          <w:i/>
          <w:sz w:val="28"/>
          <w:szCs w:val="28"/>
          <w:lang w:eastAsia="ru-RU"/>
        </w:rPr>
        <w:t>Географія міжнародних відносин та Євроатлантична інтеграція України ”</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587"/>
      </w:tblGrid>
      <w:tr w14:paraId="2996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2249A5E5">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Кількість балів</w:t>
            </w:r>
          </w:p>
        </w:tc>
        <w:tc>
          <w:tcPr>
            <w:tcW w:w="7587" w:type="dxa"/>
            <w:tcBorders>
              <w:top w:val="single" w:color="auto" w:sz="4" w:space="0"/>
              <w:left w:val="single" w:color="auto" w:sz="4" w:space="0"/>
              <w:bottom w:val="single" w:color="auto" w:sz="4" w:space="0"/>
              <w:right w:val="single" w:color="auto" w:sz="4" w:space="0"/>
            </w:tcBorders>
          </w:tcPr>
          <w:p w14:paraId="1EDF99DE">
            <w:pPr>
              <w:tabs>
                <w:tab w:val="left" w:pos="0"/>
              </w:tabs>
              <w:spacing w:after="0" w:line="240" w:lineRule="auto"/>
              <w:ind w:left="57" w:right="57"/>
              <w:jc w:val="center"/>
              <w:rPr>
                <w:rFonts w:ascii="Times New Roman" w:hAnsi="Times New Roman" w:eastAsia="Times New Roman" w:cs="Times New Roman"/>
                <w:i/>
                <w:sz w:val="24"/>
                <w:szCs w:val="24"/>
                <w:lang w:eastAsia="ru-RU"/>
              </w:rPr>
            </w:pPr>
          </w:p>
          <w:p w14:paraId="75B7E1AE">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7F8B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60" w:type="dxa"/>
            <w:tcBorders>
              <w:top w:val="single" w:color="auto" w:sz="4" w:space="0"/>
              <w:left w:val="single" w:color="auto" w:sz="4" w:space="0"/>
              <w:bottom w:val="single" w:color="auto" w:sz="4" w:space="0"/>
              <w:right w:val="single" w:color="auto" w:sz="4" w:space="0"/>
            </w:tcBorders>
          </w:tcPr>
          <w:p w14:paraId="664D83B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p w14:paraId="174865D8">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7587" w:type="dxa"/>
            <w:tcBorders>
              <w:top w:val="single" w:color="auto" w:sz="4" w:space="0"/>
              <w:left w:val="single" w:color="auto" w:sz="4" w:space="0"/>
              <w:bottom w:val="single" w:color="auto" w:sz="4" w:space="0"/>
              <w:right w:val="single" w:color="auto" w:sz="4" w:space="0"/>
            </w:tcBorders>
          </w:tcPr>
          <w:p w14:paraId="514231E9">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 xml:space="preserve">Ставиться у випадку, коли студент вільно володіє методикою виконання практичної роботи. Ґрунтовно складає визначення та сутність основних понять, термінів. Наводить приклади міжнародного співробітництва відповідно до тематики практичної роботи, може обґрунтувати сутність отриманих результатів практичної роботи та їх  використання в процесах розвитку Євроатлантичної інтеграції України. Доповнює та уточнює відповіді інших студентів </w:t>
            </w:r>
          </w:p>
        </w:tc>
      </w:tr>
      <w:tr w14:paraId="35B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Borders>
              <w:top w:val="single" w:color="auto" w:sz="4" w:space="0"/>
              <w:left w:val="single" w:color="auto" w:sz="4" w:space="0"/>
              <w:bottom w:val="single" w:color="auto" w:sz="4" w:space="0"/>
              <w:right w:val="single" w:color="auto" w:sz="4" w:space="0"/>
            </w:tcBorders>
          </w:tcPr>
          <w:p w14:paraId="1835511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7587" w:type="dxa"/>
            <w:tcBorders>
              <w:top w:val="single" w:color="auto" w:sz="4" w:space="0"/>
              <w:left w:val="single" w:color="auto" w:sz="4" w:space="0"/>
              <w:bottom w:val="single" w:color="auto" w:sz="4" w:space="0"/>
              <w:right w:val="single" w:color="auto" w:sz="4" w:space="0"/>
            </w:tcBorders>
          </w:tcPr>
          <w:p w14:paraId="08443DC1">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Студент самостійно трансформує визначення основних понять, термінів, які використовуються при виконанні практичної роботи. Володіє в загальних рисах методикою виконання практичної роботи, однак допускає окремі помилки i неточності. За допомогою викладача або ж інших студентів може обґрунтувати сутність отриманих результатів та їх вплив на розвиток міжнародну співпрацю України. </w:t>
            </w:r>
          </w:p>
        </w:tc>
      </w:tr>
      <w:tr w14:paraId="1679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376664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7587" w:type="dxa"/>
            <w:tcBorders>
              <w:top w:val="single" w:color="auto" w:sz="4" w:space="0"/>
              <w:left w:val="single" w:color="auto" w:sz="4" w:space="0"/>
              <w:bottom w:val="single" w:color="auto" w:sz="4" w:space="0"/>
              <w:right w:val="single" w:color="auto" w:sz="4" w:space="0"/>
            </w:tcBorders>
          </w:tcPr>
          <w:p w14:paraId="44DE9003">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Практична робота виконана але студент недостатньо володіє термінологією та методологією виконання практичної роботи.  При розкритті спеціальних питань, термінів не може конкретизувати відповідь наведенням прикладів. Не може самостійно розкрити сутність отриманих результатів та їх вплив на міжнародну співпрацю  та Євроатлантичну інтеграцію України.</w:t>
            </w:r>
          </w:p>
        </w:tc>
      </w:tr>
      <w:tr w14:paraId="4567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3E0B68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w:t>
            </w:r>
          </w:p>
        </w:tc>
        <w:tc>
          <w:tcPr>
            <w:tcW w:w="7587" w:type="dxa"/>
            <w:tcBorders>
              <w:top w:val="single" w:color="auto" w:sz="4" w:space="0"/>
              <w:left w:val="single" w:color="auto" w:sz="4" w:space="0"/>
              <w:bottom w:val="single" w:color="auto" w:sz="4" w:space="0"/>
              <w:right w:val="single" w:color="auto" w:sz="4" w:space="0"/>
            </w:tcBorders>
          </w:tcPr>
          <w:p w14:paraId="061CE51D">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виконав практичну роботу але не володіє матеріалом, не розуміє теоретичних i практичних питань, допускає грубі помилки, не орієнтується в сутності отриманих результатів.</w:t>
            </w:r>
          </w:p>
        </w:tc>
      </w:tr>
    </w:tbl>
    <w:p w14:paraId="42D29AD3">
      <w:pPr>
        <w:spacing w:after="0" w:line="240" w:lineRule="auto"/>
        <w:ind w:left="57" w:right="57"/>
        <w:jc w:val="center"/>
        <w:rPr>
          <w:rFonts w:ascii="Times New Roman" w:hAnsi="Times New Roman" w:eastAsia="Times New Roman" w:cs="Times New Roman"/>
          <w:b/>
          <w:bCs/>
          <w:color w:val="000000"/>
          <w:kern w:val="24"/>
          <w:sz w:val="24"/>
          <w:szCs w:val="24"/>
          <w:lang w:eastAsia="ru-RU"/>
        </w:rPr>
      </w:pPr>
    </w:p>
    <w:p w14:paraId="42726A82">
      <w:pPr>
        <w:widowControl w:val="0"/>
        <w:tabs>
          <w:tab w:val="left" w:pos="0"/>
        </w:tabs>
        <w:autoSpaceDE w:val="0"/>
        <w:autoSpaceDN w:val="0"/>
        <w:spacing w:after="0" w:line="240" w:lineRule="auto"/>
        <w:ind w:left="57" w:right="57" w:firstLine="652"/>
        <w:jc w:val="both"/>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Форми</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поточного</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та</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підсумкового</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контролю</w:t>
      </w:r>
    </w:p>
    <w:p w14:paraId="03C203A2">
      <w:pPr>
        <w:spacing w:after="0" w:line="240" w:lineRule="auto"/>
        <w:ind w:left="57" w:right="57" w:firstLine="652"/>
        <w:jc w:val="both"/>
        <w:rPr>
          <w:rFonts w:ascii="Times New Roman" w:hAnsi="Times New Roman" w:cs="Times New Roman"/>
          <w:sz w:val="28"/>
        </w:rPr>
      </w:pPr>
      <w:r>
        <w:rPr>
          <w:rFonts w:ascii="Times New Roman" w:hAnsi="Times New Roman" w:cs="Times New Roman"/>
          <w:sz w:val="28"/>
        </w:rPr>
        <w:t>Формами</w:t>
      </w:r>
      <w:r>
        <w:rPr>
          <w:rFonts w:ascii="Times New Roman" w:hAnsi="Times New Roman" w:cs="Times New Roman"/>
          <w:spacing w:val="28"/>
          <w:sz w:val="28"/>
        </w:rPr>
        <w:t xml:space="preserve"> </w:t>
      </w:r>
      <w:r>
        <w:rPr>
          <w:rFonts w:ascii="Times New Roman" w:hAnsi="Times New Roman" w:cs="Times New Roman"/>
          <w:sz w:val="28"/>
        </w:rPr>
        <w:t>поточного</w:t>
      </w:r>
      <w:r>
        <w:rPr>
          <w:rFonts w:ascii="Times New Roman" w:hAnsi="Times New Roman" w:cs="Times New Roman"/>
          <w:spacing w:val="28"/>
          <w:sz w:val="28"/>
        </w:rPr>
        <w:t xml:space="preserve"> </w:t>
      </w:r>
      <w:r>
        <w:rPr>
          <w:rFonts w:ascii="Times New Roman" w:hAnsi="Times New Roman" w:cs="Times New Roman"/>
          <w:sz w:val="28"/>
        </w:rPr>
        <w:t>контролю</w:t>
      </w:r>
      <w:r>
        <w:rPr>
          <w:rFonts w:ascii="Times New Roman" w:hAnsi="Times New Roman" w:cs="Times New Roman"/>
          <w:spacing w:val="30"/>
          <w:sz w:val="28"/>
        </w:rPr>
        <w:t xml:space="preserve"> </w:t>
      </w:r>
      <w:r>
        <w:rPr>
          <w:rFonts w:ascii="Times New Roman" w:hAnsi="Times New Roman" w:cs="Times New Roman"/>
          <w:sz w:val="28"/>
        </w:rPr>
        <w:t>є:</w:t>
      </w:r>
    </w:p>
    <w:p w14:paraId="0FEA16BE">
      <w:pPr>
        <w:spacing w:after="0" w:line="240" w:lineRule="auto"/>
        <w:ind w:left="57" w:right="57" w:firstLine="709"/>
        <w:contextualSpacing/>
        <w:jc w:val="both"/>
        <w:rPr>
          <w:rFonts w:ascii="Times New Roman" w:hAnsi="Times New Roman" w:cs="Times New Roman"/>
          <w:i/>
          <w:sz w:val="28"/>
        </w:rPr>
      </w:pPr>
      <w:r>
        <w:rPr>
          <w:rFonts w:ascii="Times New Roman" w:hAnsi="Times New Roman" w:cs="Times New Roman"/>
          <w:i/>
          <w:sz w:val="28"/>
        </w:rPr>
        <w:t>Усна форма</w:t>
      </w:r>
      <w:r>
        <w:rPr>
          <w:rFonts w:ascii="Times New Roman" w:hAnsi="Times New Roman" w:cs="Times New Roman"/>
          <w:sz w:val="28"/>
        </w:rPr>
        <w:t xml:space="preserve"> передбачає індивідуальне, фронтальне та комбіноване опитування. Передбачає використання наступних методів:  бесіда, усна доповідь студента, усний порівняльно-географічний аналіз результатів виконання практичної роботи студентів. </w:t>
      </w:r>
    </w:p>
    <w:p w14:paraId="21309F02">
      <w:pPr>
        <w:spacing w:after="0" w:line="240" w:lineRule="auto"/>
        <w:ind w:left="57" w:right="57" w:firstLine="709"/>
        <w:jc w:val="both"/>
        <w:rPr>
          <w:rFonts w:ascii="Times New Roman" w:hAnsi="Times New Roman" w:cs="Times New Roman"/>
          <w:sz w:val="28"/>
        </w:rPr>
      </w:pPr>
      <w:r>
        <w:rPr>
          <w:rFonts w:ascii="Times New Roman" w:hAnsi="Times New Roman" w:cs="Times New Roman"/>
          <w:i/>
          <w:sz w:val="28"/>
        </w:rPr>
        <w:t>Письмова форма</w:t>
      </w:r>
      <w:r>
        <w:rPr>
          <w:rFonts w:ascii="Times New Roman" w:hAnsi="Times New Roman" w:cs="Times New Roman"/>
          <w:sz w:val="28"/>
        </w:rPr>
        <w:t xml:space="preserve"> поточного контролю передбачає використання наступних методів:</w:t>
      </w:r>
      <w:r>
        <w:rPr>
          <w:rFonts w:ascii="Times New Roman" w:hAnsi="Times New Roman" w:cs="Times New Roman"/>
          <w:spacing w:val="31"/>
          <w:sz w:val="28"/>
        </w:rPr>
        <w:t xml:space="preserve"> </w:t>
      </w:r>
      <w:r>
        <w:rPr>
          <w:rFonts w:ascii="Times New Roman" w:hAnsi="Times New Roman" w:cs="Times New Roman"/>
          <w:sz w:val="28"/>
        </w:rPr>
        <w:t>тестування;</w:t>
      </w:r>
      <w:r>
        <w:rPr>
          <w:rFonts w:ascii="Times New Roman" w:hAnsi="Times New Roman" w:cs="Times New Roman"/>
          <w:spacing w:val="29"/>
          <w:sz w:val="28"/>
        </w:rPr>
        <w:t xml:space="preserve"> </w:t>
      </w:r>
      <w:r>
        <w:rPr>
          <w:rFonts w:ascii="Times New Roman" w:hAnsi="Times New Roman" w:cs="Times New Roman"/>
          <w:sz w:val="28"/>
        </w:rPr>
        <w:t>есе;</w:t>
      </w:r>
      <w:r>
        <w:rPr>
          <w:rFonts w:ascii="Times New Roman" w:hAnsi="Times New Roman" w:cs="Times New Roman"/>
          <w:spacing w:val="-67"/>
          <w:sz w:val="28"/>
        </w:rPr>
        <w:t xml:space="preserve"> </w:t>
      </w:r>
      <w:r>
        <w:rPr>
          <w:rFonts w:ascii="Times New Roman" w:hAnsi="Times New Roman" w:cs="Times New Roman"/>
          <w:sz w:val="28"/>
        </w:rPr>
        <w:t>реферат;</w:t>
      </w:r>
      <w:r>
        <w:rPr>
          <w:rFonts w:ascii="Times New Roman" w:hAnsi="Times New Roman" w:cs="Times New Roman"/>
          <w:spacing w:val="-7"/>
          <w:sz w:val="28"/>
        </w:rPr>
        <w:t xml:space="preserve"> </w:t>
      </w:r>
      <w:r>
        <w:rPr>
          <w:rFonts w:ascii="Times New Roman" w:hAnsi="Times New Roman" w:cs="Times New Roman"/>
          <w:sz w:val="28"/>
        </w:rPr>
        <w:t>письмова контрольна робота.</w:t>
      </w:r>
    </w:p>
    <w:p w14:paraId="2FD40246">
      <w:pPr>
        <w:spacing w:after="0" w:line="240" w:lineRule="auto"/>
        <w:ind w:firstLine="709"/>
        <w:jc w:val="both"/>
        <w:rPr>
          <w:rFonts w:ascii="Times New Roman" w:hAnsi="Times New Roman" w:eastAsia="Calibri" w:cs="Times New Roman"/>
          <w:b/>
          <w:bCs/>
          <w:kern w:val="24"/>
          <w:sz w:val="28"/>
          <w:szCs w:val="28"/>
        </w:rPr>
      </w:pPr>
      <w:r>
        <w:rPr>
          <w:rFonts w:ascii="Times New Roman" w:hAnsi="Times New Roman" w:cs="Times New Roman"/>
          <w:b/>
          <w:i/>
          <w:sz w:val="28"/>
        </w:rPr>
        <w:t>Формою підсумкового</w:t>
      </w:r>
      <w:r>
        <w:rPr>
          <w:rFonts w:ascii="Times New Roman" w:hAnsi="Times New Roman" w:cs="Times New Roman"/>
          <w:sz w:val="28"/>
        </w:rPr>
        <w:t xml:space="preserve"> контролю є </w:t>
      </w:r>
      <w:r>
        <w:rPr>
          <w:rFonts w:ascii="Times New Roman" w:hAnsi="Times New Roman" w:cs="Times New Roman"/>
          <w:b/>
          <w:i/>
          <w:sz w:val="28"/>
        </w:rPr>
        <w:t>залік</w:t>
      </w:r>
      <w:r>
        <w:rPr>
          <w:rFonts w:ascii="Times New Roman" w:hAnsi="Times New Roman" w:cs="Times New Roman"/>
          <w:sz w:val="28"/>
        </w:rPr>
        <w:t>.</w:t>
      </w:r>
    </w:p>
    <w:p w14:paraId="52D3B1DC">
      <w:pPr>
        <w:spacing w:after="0" w:line="240" w:lineRule="auto"/>
        <w:ind w:firstLine="709"/>
        <w:jc w:val="center"/>
        <w:rPr>
          <w:rFonts w:ascii="Times New Roman" w:hAnsi="Times New Roman" w:eastAsia="Calibri" w:cs="Times New Roman"/>
          <w:b/>
          <w:bCs/>
          <w:kern w:val="24"/>
          <w:sz w:val="28"/>
          <w:szCs w:val="28"/>
        </w:rPr>
      </w:pPr>
    </w:p>
    <w:p w14:paraId="3EFF6C8C">
      <w:pPr>
        <w:spacing w:after="0" w:line="240" w:lineRule="auto"/>
        <w:ind w:firstLine="709"/>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 xml:space="preserve">Розподіл балів, які отримують студенти за кожен елемент </w:t>
      </w:r>
    </w:p>
    <w:tbl>
      <w:tblPr>
        <w:tblStyle w:val="6"/>
        <w:tblW w:w="9731" w:type="dxa"/>
        <w:tblInd w:w="0" w:type="dxa"/>
        <w:tblLayout w:type="fixed"/>
        <w:tblCellMar>
          <w:top w:w="0" w:type="dxa"/>
          <w:left w:w="0" w:type="dxa"/>
          <w:bottom w:w="0" w:type="dxa"/>
          <w:right w:w="0" w:type="dxa"/>
        </w:tblCellMar>
      </w:tblPr>
      <w:tblGrid>
        <w:gridCol w:w="595"/>
        <w:gridCol w:w="595"/>
        <w:gridCol w:w="596"/>
        <w:gridCol w:w="595"/>
        <w:gridCol w:w="596"/>
        <w:gridCol w:w="767"/>
        <w:gridCol w:w="767"/>
        <w:gridCol w:w="767"/>
        <w:gridCol w:w="767"/>
        <w:gridCol w:w="767"/>
        <w:gridCol w:w="1427"/>
        <w:gridCol w:w="1492"/>
      </w:tblGrid>
      <w:tr w14:paraId="7E2CE602">
        <w:tblPrEx>
          <w:tblCellMar>
            <w:top w:w="0" w:type="dxa"/>
            <w:left w:w="0" w:type="dxa"/>
            <w:bottom w:w="0" w:type="dxa"/>
            <w:right w:w="0" w:type="dxa"/>
          </w:tblCellMar>
        </w:tblPrEx>
        <w:trPr>
          <w:trHeight w:val="828" w:hRule="atLeast"/>
        </w:trPr>
        <w:tc>
          <w:tcPr>
            <w:tcW w:w="6812" w:type="dxa"/>
            <w:gridSpan w:val="10"/>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02D857B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Поточне оцінювання (</w:t>
            </w:r>
            <w:r>
              <w:rPr>
                <w:rFonts w:ascii="Times New Roman" w:hAnsi="Times New Roman" w:eastAsia="Times New Roman" w:cs="Times New Roman"/>
                <w:i/>
                <w:iCs/>
                <w:kern w:val="24"/>
                <w:sz w:val="28"/>
                <w:szCs w:val="28"/>
                <w:lang w:eastAsia="uk-UA"/>
              </w:rPr>
              <w:t>аудиторна (лекційний матеріал і практичні роботи) та самостійна робота</w:t>
            </w:r>
            <w:r>
              <w:rPr>
                <w:rFonts w:ascii="Times New Roman" w:hAnsi="Times New Roman" w:eastAsia="Times New Roman" w:cs="Times New Roman"/>
                <w:kern w:val="24"/>
                <w:sz w:val="28"/>
                <w:szCs w:val="28"/>
                <w:lang w:eastAsia="uk-UA"/>
              </w:rPr>
              <w:t>)</w:t>
            </w:r>
          </w:p>
        </w:tc>
        <w:tc>
          <w:tcPr>
            <w:tcW w:w="142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22F72B5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Кількість балів (екзамен)</w:t>
            </w:r>
          </w:p>
        </w:tc>
        <w:tc>
          <w:tcPr>
            <w:tcW w:w="1492"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29442DEC">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Сумарна </w:t>
            </w:r>
          </w:p>
          <w:p w14:paraId="3DFDAEE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к-ть балів </w:t>
            </w:r>
          </w:p>
        </w:tc>
      </w:tr>
      <w:tr w14:paraId="52F23900">
        <w:tblPrEx>
          <w:tblCellMar>
            <w:top w:w="0" w:type="dxa"/>
            <w:left w:w="0" w:type="dxa"/>
            <w:bottom w:w="0" w:type="dxa"/>
            <w:right w:w="0" w:type="dxa"/>
          </w:tblCellMar>
        </w:tblPrEx>
        <w:trPr>
          <w:trHeight w:val="552" w:hRule="atLeast"/>
        </w:trPr>
        <w:tc>
          <w:tcPr>
            <w:tcW w:w="2977" w:type="dxa"/>
            <w:gridSpan w:val="5"/>
            <w:tcBorders>
              <w:top w:val="single" w:color="000000" w:sz="8" w:space="0"/>
              <w:left w:val="single" w:color="000000" w:sz="8" w:space="0"/>
              <w:bottom w:val="single" w:color="000000" w:sz="8" w:space="0"/>
              <w:right w:val="single" w:color="auto" w:sz="4" w:space="0"/>
            </w:tcBorders>
            <w:shd w:val="clear" w:color="auto" w:fill="auto"/>
            <w:tcMar>
              <w:top w:w="15" w:type="dxa"/>
              <w:left w:w="57" w:type="dxa"/>
              <w:bottom w:w="0" w:type="dxa"/>
              <w:right w:w="57" w:type="dxa"/>
            </w:tcMar>
            <w:vAlign w:val="center"/>
          </w:tcPr>
          <w:p w14:paraId="0449AA1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Змістовий модуль 1</w:t>
            </w:r>
          </w:p>
        </w:tc>
        <w:tc>
          <w:tcPr>
            <w:tcW w:w="3835" w:type="dxa"/>
            <w:gridSpan w:val="5"/>
            <w:tcBorders>
              <w:top w:val="single" w:color="000000" w:sz="8" w:space="0"/>
              <w:left w:val="single" w:color="auto" w:sz="4" w:space="0"/>
              <w:bottom w:val="single" w:color="000000" w:sz="8" w:space="0"/>
              <w:right w:val="single" w:color="000000" w:sz="8" w:space="0"/>
            </w:tcBorders>
            <w:shd w:val="clear" w:color="auto" w:fill="auto"/>
            <w:vAlign w:val="center"/>
          </w:tcPr>
          <w:p w14:paraId="453CBAE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Змістовий</w:t>
            </w:r>
            <w:r>
              <w:rPr>
                <w:rFonts w:ascii="Arial" w:hAnsi="Arial" w:eastAsia="Times New Roman" w:cs="Arial"/>
                <w:sz w:val="28"/>
                <w:szCs w:val="28"/>
                <w:lang w:eastAsia="uk-UA"/>
              </w:rPr>
              <w:t xml:space="preserve"> </w:t>
            </w:r>
            <w:r>
              <w:rPr>
                <w:rFonts w:ascii="Times New Roman" w:hAnsi="Times New Roman" w:eastAsia="Times New Roman" w:cs="Times New Roman"/>
                <w:kern w:val="24"/>
                <w:sz w:val="28"/>
                <w:szCs w:val="28"/>
                <w:lang w:eastAsia="uk-UA"/>
              </w:rPr>
              <w:t>модуль 2</w:t>
            </w:r>
          </w:p>
        </w:tc>
        <w:tc>
          <w:tcPr>
            <w:tcW w:w="142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06F0B055">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40</w:t>
            </w:r>
          </w:p>
        </w:tc>
        <w:tc>
          <w:tcPr>
            <w:tcW w:w="149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70747486">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100</w:t>
            </w:r>
          </w:p>
        </w:tc>
      </w:tr>
      <w:tr w14:paraId="6CC7E5EE">
        <w:tblPrEx>
          <w:tblCellMar>
            <w:top w:w="0" w:type="dxa"/>
            <w:left w:w="0" w:type="dxa"/>
            <w:bottom w:w="0" w:type="dxa"/>
            <w:right w:w="0" w:type="dxa"/>
          </w:tblCellMar>
        </w:tblPrEx>
        <w:trPr>
          <w:trHeight w:val="276" w:hRule="atLeast"/>
        </w:trPr>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293E4E8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Т1</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0E8927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Т2</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57BA7EB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Т3</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2EF1C5E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Т4</w:t>
            </w:r>
          </w:p>
        </w:tc>
        <w:tc>
          <w:tcPr>
            <w:tcW w:w="596" w:type="dxa"/>
            <w:tcBorders>
              <w:top w:val="single" w:color="000000" w:sz="8" w:space="0"/>
              <w:left w:val="single" w:color="000000" w:sz="8" w:space="0"/>
              <w:bottom w:val="single" w:color="000000" w:sz="8" w:space="0"/>
              <w:right w:val="single" w:color="auto" w:sz="4" w:space="0"/>
            </w:tcBorders>
            <w:shd w:val="clear" w:color="auto" w:fill="auto"/>
            <w:tcMar>
              <w:top w:w="15" w:type="dxa"/>
              <w:left w:w="57" w:type="dxa"/>
              <w:bottom w:w="0" w:type="dxa"/>
              <w:right w:w="57" w:type="dxa"/>
            </w:tcMar>
          </w:tcPr>
          <w:p w14:paraId="2ADFCC5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Т5</w:t>
            </w:r>
          </w:p>
        </w:tc>
        <w:tc>
          <w:tcPr>
            <w:tcW w:w="767" w:type="dxa"/>
            <w:tcBorders>
              <w:top w:val="single" w:color="000000" w:sz="8" w:space="0"/>
              <w:left w:val="single" w:color="auto" w:sz="4" w:space="0"/>
              <w:bottom w:val="single" w:color="000000" w:sz="8" w:space="0"/>
              <w:right w:val="single" w:color="000000" w:sz="8" w:space="0"/>
            </w:tcBorders>
            <w:shd w:val="clear" w:color="auto" w:fill="auto"/>
            <w:tcMar>
              <w:top w:w="15" w:type="dxa"/>
              <w:left w:w="57" w:type="dxa"/>
              <w:bottom w:w="0" w:type="dxa"/>
              <w:right w:w="57" w:type="dxa"/>
            </w:tcMar>
          </w:tcPr>
          <w:p w14:paraId="214BD371">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Т1</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70082F9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Т2</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AC92757">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Т3</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DBDFD90">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Т4</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0B67DE8">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Т5</w:t>
            </w:r>
          </w:p>
        </w:tc>
        <w:tc>
          <w:tcPr>
            <w:tcW w:w="1427" w:type="dxa"/>
            <w:vMerge w:val="continue"/>
            <w:tcBorders>
              <w:top w:val="single" w:color="000000" w:sz="8" w:space="0"/>
              <w:left w:val="single" w:color="000000" w:sz="8" w:space="0"/>
              <w:bottom w:val="single" w:color="000000" w:sz="8" w:space="0"/>
              <w:right w:val="single" w:color="000000" w:sz="8" w:space="0"/>
            </w:tcBorders>
            <w:vAlign w:val="center"/>
          </w:tcPr>
          <w:p w14:paraId="0C62B4C6">
            <w:pPr>
              <w:spacing w:after="0" w:line="240" w:lineRule="auto"/>
              <w:rPr>
                <w:rFonts w:ascii="Arial" w:hAnsi="Arial" w:eastAsia="Times New Roman" w:cs="Arial"/>
                <w:sz w:val="28"/>
                <w:szCs w:val="28"/>
                <w:lang w:eastAsia="uk-UA"/>
              </w:rPr>
            </w:pPr>
          </w:p>
        </w:tc>
        <w:tc>
          <w:tcPr>
            <w:tcW w:w="1492" w:type="dxa"/>
            <w:vMerge w:val="continue"/>
            <w:tcBorders>
              <w:top w:val="single" w:color="000000" w:sz="8" w:space="0"/>
              <w:left w:val="single" w:color="000000" w:sz="8" w:space="0"/>
              <w:bottom w:val="single" w:color="000000" w:sz="8" w:space="0"/>
              <w:right w:val="single" w:color="000000" w:sz="8" w:space="0"/>
            </w:tcBorders>
            <w:vAlign w:val="center"/>
          </w:tcPr>
          <w:p w14:paraId="78C3AF45">
            <w:pPr>
              <w:spacing w:after="0" w:line="240" w:lineRule="auto"/>
              <w:rPr>
                <w:rFonts w:ascii="Arial" w:hAnsi="Arial" w:eastAsia="Times New Roman" w:cs="Arial"/>
                <w:sz w:val="28"/>
                <w:szCs w:val="28"/>
                <w:lang w:eastAsia="uk-UA"/>
              </w:rPr>
            </w:pPr>
          </w:p>
        </w:tc>
      </w:tr>
      <w:tr w14:paraId="6C22721F">
        <w:tblPrEx>
          <w:tblCellMar>
            <w:top w:w="0" w:type="dxa"/>
            <w:left w:w="0" w:type="dxa"/>
            <w:bottom w:w="0" w:type="dxa"/>
            <w:right w:w="0" w:type="dxa"/>
          </w:tblCellMar>
        </w:tblPrEx>
        <w:trPr>
          <w:trHeight w:val="276" w:hRule="atLeast"/>
        </w:trPr>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64697C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6</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30EF1408">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8</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26519D9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8</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3093C72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8 </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C0F18C5">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69A1BCB9">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6</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7F512F13">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8 </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3DF24F2E">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8</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3C07456E">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8</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201090C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w:t>
            </w:r>
          </w:p>
        </w:tc>
        <w:tc>
          <w:tcPr>
            <w:tcW w:w="1427" w:type="dxa"/>
            <w:vMerge w:val="continue"/>
            <w:tcBorders>
              <w:top w:val="single" w:color="000000" w:sz="8" w:space="0"/>
              <w:left w:val="single" w:color="000000" w:sz="8" w:space="0"/>
              <w:bottom w:val="single" w:color="000000" w:sz="8" w:space="0"/>
              <w:right w:val="single" w:color="000000" w:sz="8" w:space="0"/>
            </w:tcBorders>
            <w:vAlign w:val="center"/>
          </w:tcPr>
          <w:p w14:paraId="442064A6">
            <w:pPr>
              <w:spacing w:after="0" w:line="240" w:lineRule="auto"/>
              <w:rPr>
                <w:rFonts w:ascii="Arial" w:hAnsi="Arial" w:eastAsia="Times New Roman" w:cs="Arial"/>
                <w:sz w:val="28"/>
                <w:szCs w:val="28"/>
                <w:lang w:eastAsia="uk-UA"/>
              </w:rPr>
            </w:pPr>
          </w:p>
        </w:tc>
        <w:tc>
          <w:tcPr>
            <w:tcW w:w="1492" w:type="dxa"/>
            <w:vMerge w:val="continue"/>
            <w:tcBorders>
              <w:top w:val="single" w:color="000000" w:sz="8" w:space="0"/>
              <w:left w:val="single" w:color="000000" w:sz="8" w:space="0"/>
              <w:bottom w:val="single" w:color="000000" w:sz="8" w:space="0"/>
              <w:right w:val="single" w:color="000000" w:sz="8" w:space="0"/>
            </w:tcBorders>
            <w:vAlign w:val="center"/>
          </w:tcPr>
          <w:p w14:paraId="6A9CD5E9">
            <w:pPr>
              <w:spacing w:after="0" w:line="240" w:lineRule="auto"/>
              <w:rPr>
                <w:rFonts w:ascii="Arial" w:hAnsi="Arial" w:eastAsia="Times New Roman" w:cs="Arial"/>
                <w:sz w:val="28"/>
                <w:szCs w:val="28"/>
                <w:lang w:eastAsia="uk-UA"/>
              </w:rPr>
            </w:pPr>
          </w:p>
        </w:tc>
      </w:tr>
    </w:tbl>
    <w:p w14:paraId="5488E35D">
      <w:pPr>
        <w:spacing w:after="0" w:line="240" w:lineRule="auto"/>
        <w:jc w:val="center"/>
        <w:rPr>
          <w:rFonts w:ascii="Times New Roman" w:hAnsi="Times New Roman" w:eastAsia="Times New Roman" w:cs="Times New Roman"/>
          <w:b/>
          <w:bCs/>
          <w:kern w:val="24"/>
          <w:sz w:val="28"/>
          <w:szCs w:val="28"/>
          <w:highlight w:val="yellow"/>
          <w:lang w:eastAsia="uk-UA"/>
        </w:rPr>
      </w:pPr>
    </w:p>
    <w:p w14:paraId="35778471">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kern w:val="24"/>
          <w:sz w:val="28"/>
          <w:szCs w:val="28"/>
          <w:lang w:eastAsia="uk-UA"/>
        </w:rPr>
        <w:t xml:space="preserve"> Рекомендована література</w:t>
      </w:r>
    </w:p>
    <w:p w14:paraId="19C11684">
      <w:pPr>
        <w:autoSpaceDN w:val="0"/>
        <w:spacing w:after="0" w:line="240" w:lineRule="auto"/>
        <w:ind w:firstLine="709"/>
        <w:jc w:val="center"/>
        <w:rPr>
          <w:rFonts w:ascii="Times New Roman" w:hAnsi="Times New Roman" w:eastAsia="Times New Roman" w:cs="Times New Roman"/>
          <w:sz w:val="28"/>
          <w:szCs w:val="28"/>
          <w:lang w:eastAsia="uk-UA"/>
        </w:rPr>
      </w:pPr>
      <w:r>
        <w:rPr>
          <w:rFonts w:ascii="Times New Roman" w:hAnsi="Times New Roman" w:eastAsia="Calibri" w:cs="Times New Roman"/>
          <w:sz w:val="28"/>
          <w:szCs w:val="28"/>
        </w:rPr>
        <w:t xml:space="preserve"> </w:t>
      </w:r>
      <w:r>
        <w:rPr>
          <w:rFonts w:ascii="Times New Roman" w:hAnsi="Times New Roman" w:eastAsia="Times New Roman" w:cs="Times New Roman"/>
          <w:b/>
          <w:bCs/>
          <w:color w:val="000000"/>
          <w:spacing w:val="-6"/>
          <w:kern w:val="24"/>
          <w:sz w:val="28"/>
          <w:szCs w:val="28"/>
          <w:lang w:eastAsia="uk-UA"/>
        </w:rPr>
        <w:t>Фахова (основна)</w:t>
      </w:r>
    </w:p>
    <w:p w14:paraId="324373FD">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Багрова І.В., Гетьман О.О., Власюк В.Є. Міжнародна економічна діяльність України: Навч.пос. / За ред.. І.В. Багрової.- Київ: «Центр навчальної літератури», 2004.- 384с.</w:t>
      </w:r>
    </w:p>
    <w:p w14:paraId="2AD56912">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Безуглий В.В., Козинець С.В. Регіональна економічна і соціальна географія світу: Посібник.- К.: Видавничий центр «Академія», 2003.- 688 с.</w:t>
      </w:r>
    </w:p>
    <w:p w14:paraId="321414BE">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Василенко С.Д. Україна : Геополітичні виміри в загально-європейському процесі.-Одесса: ЧПРЄЄИ НАНУ,2003-238 с.</w:t>
      </w:r>
    </w:p>
    <w:p w14:paraId="1693EA92">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Вільні економічні зони : світовий досвід і українська практика : Навчальний посібник / за ред.. І.Ю. Сіваченка. – Київ: Центр Навчальної літератури, 2004.- 488 с.</w:t>
      </w:r>
    </w:p>
    <w:p w14:paraId="5034A7CF">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Політична географія України: навчальний посібник / М.С. Дністрянський.- Львів: ЛНУ ім..Івана Франка, 2014.- 384 с.</w:t>
      </w:r>
    </w:p>
    <w:p w14:paraId="7703053A">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Геополітичні доктрини і підходи: критичний аналіз методології. – Львів: ЛНУ, 2003. – 111с.</w:t>
      </w:r>
    </w:p>
    <w:p w14:paraId="1A4E8271">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Україна в політико – географічному вимірі. – Львів ЛНУ, 2000. – 310с.</w:t>
      </w:r>
    </w:p>
    <w:p w14:paraId="67F294C0">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Геополітика: Навчальний посібник / М.С. Дністрянський. –Львів: ЛНУ імені Івана Франка, 2011. – 436с.</w:t>
      </w:r>
    </w:p>
    <w:p w14:paraId="6122F6FA">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i/>
          <w:color w:val="000000"/>
          <w:sz w:val="28"/>
          <w:szCs w:val="28"/>
          <w:lang w:eastAsia="ru-RU"/>
        </w:rPr>
        <w:t>Заячук М.Д., Чубрей О.С.</w:t>
      </w:r>
      <w:r>
        <w:rPr>
          <w:rFonts w:ascii="Times New Roman" w:hAnsi="Times New Roman" w:eastAsia="Calibri" w:cs="Times New Roman"/>
          <w:color w:val="000000"/>
          <w:sz w:val="28"/>
          <w:szCs w:val="28"/>
          <w:lang w:eastAsia="ru-RU"/>
        </w:rPr>
        <w:t xml:space="preserve"> Економічна та соціальна географія світу: Навч. Посібник / М.Д. Заячук, О.С. Чубрей. – Чернівці: ЧНУ, 2009.- 200с.</w:t>
      </w:r>
    </w:p>
    <w:p w14:paraId="34A000F1">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Політична система України: особливості становлення, тенденції розвитку. - К. : Парламентське видавництво, 2002.- 328 с.</w:t>
      </w:r>
    </w:p>
    <w:p w14:paraId="1A5FDBCC">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Політична географія і геополітика : Навч. Посібник / Б.П. Яценко, В.І. Стадійчук, Ю.С. Брайчевський та ін..; за ред.. Б.П.Яценка. – К.: Либідь, 2007. – 255 с.</w:t>
      </w:r>
    </w:p>
    <w:p w14:paraId="6DC57E93">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Степан Рудницький Політична географія України / Упорядник П.Штойко – «Гердан Друк», 1998. – 280с. </w:t>
      </w:r>
    </w:p>
    <w:p w14:paraId="61665A50">
      <w:pPr>
        <w:pStyle w:val="15"/>
        <w:numPr>
          <w:ilvl w:val="0"/>
          <w:numId w:val="2"/>
        </w:numPr>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Мальський М.З., Мацях М.М. Теорія міжнародних відносин – Львів: Львівський національний університет імені Івана Франка, 2002. – 392 с.</w:t>
      </w:r>
    </w:p>
    <w:p w14:paraId="50E9922B">
      <w:pPr>
        <w:pStyle w:val="15"/>
        <w:numPr>
          <w:ilvl w:val="0"/>
          <w:numId w:val="2"/>
        </w:numPr>
        <w:autoSpaceDN w:val="0"/>
        <w:spacing w:after="0" w:line="240" w:lineRule="auto"/>
        <w:ind w:left="0" w:firstLine="709"/>
        <w:jc w:val="both"/>
        <w:rPr>
          <w:rFonts w:ascii="Times New Roman" w:hAnsi="Times New Roman" w:eastAsia="Times New Roman" w:cs="Times New Roman"/>
          <w:b/>
          <w:color w:val="000000"/>
          <w:spacing w:val="-6"/>
          <w:kern w:val="24"/>
          <w:sz w:val="28"/>
          <w:szCs w:val="28"/>
          <w:highlight w:val="yellow"/>
          <w:lang w:eastAsia="uk-UA"/>
        </w:rPr>
      </w:pPr>
      <w:r>
        <w:rPr>
          <w:rFonts w:ascii="Times New Roman" w:hAnsi="Times New Roman" w:eastAsia="Calibri" w:cs="Times New Roman"/>
          <w:color w:val="000000"/>
          <w:sz w:val="28"/>
          <w:szCs w:val="28"/>
          <w:lang w:eastAsia="ru-RU"/>
        </w:rPr>
        <w:t>Маркус Яхтенфукс, Беата Колєр-Кох Європейська інтеграція. Актуальні світові дискусії. - Київ.: Видавничий дім « Києво-Могилянська академія», 2007. – 396 с.</w:t>
      </w:r>
    </w:p>
    <w:p w14:paraId="5D1E1D73">
      <w:pPr>
        <w:autoSpaceDN w:val="0"/>
        <w:spacing w:after="0" w:line="240" w:lineRule="auto"/>
        <w:ind w:firstLine="709"/>
        <w:jc w:val="center"/>
        <w:rPr>
          <w:rFonts w:ascii="Times New Roman" w:hAnsi="Times New Roman" w:eastAsia="Times New Roman" w:cs="Times New Roman"/>
          <w:b/>
          <w:color w:val="000000"/>
          <w:spacing w:val="-6"/>
          <w:kern w:val="24"/>
          <w:sz w:val="28"/>
          <w:szCs w:val="28"/>
          <w:highlight w:val="yellow"/>
          <w:lang w:eastAsia="uk-UA"/>
        </w:rPr>
      </w:pPr>
    </w:p>
    <w:p w14:paraId="7FEE09C0">
      <w:pPr>
        <w:autoSpaceDN w:val="0"/>
        <w:spacing w:after="0" w:line="240" w:lineRule="auto"/>
        <w:ind w:firstLine="709"/>
        <w:jc w:val="center"/>
        <w:rPr>
          <w:rFonts w:ascii="Times New Roman" w:hAnsi="Times New Roman" w:eastAsia="Times New Roman" w:cs="Times New Roman"/>
          <w:b/>
          <w:bCs/>
          <w:color w:val="000000"/>
          <w:spacing w:val="-6"/>
          <w:kern w:val="24"/>
          <w:sz w:val="28"/>
          <w:szCs w:val="28"/>
          <w:lang w:eastAsia="uk-UA"/>
        </w:rPr>
      </w:pPr>
      <w:r>
        <w:rPr>
          <w:rFonts w:ascii="Times New Roman" w:hAnsi="Times New Roman" w:eastAsia="Times New Roman" w:cs="Times New Roman"/>
          <w:b/>
          <w:bCs/>
          <w:color w:val="000000"/>
          <w:spacing w:val="-6"/>
          <w:kern w:val="24"/>
          <w:sz w:val="28"/>
          <w:szCs w:val="28"/>
          <w:lang w:eastAsia="uk-UA"/>
        </w:rPr>
        <w:t xml:space="preserve"> Допоміжна</w:t>
      </w:r>
    </w:p>
    <w:p w14:paraId="1AB3A00E">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Бжезінський З. Велика шахівниця. Американська першість та її стратегічні імперативи. – Львів: Лілея НВ, 2000.- 236 с.</w:t>
      </w:r>
    </w:p>
    <w:p w14:paraId="7DF8BB6F">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Бжезінський З. Вибір: світове панування чи світове лідерство/ З.Бжезінський; [пер. з англ.]. – К.: Києво-Могилянська академія, 2006. – 203 с.</w:t>
      </w:r>
    </w:p>
    <w:p w14:paraId="47984D24">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Гантінгтон С. Протистояння цивілізації та зміна світового порядку / С. </w:t>
      </w:r>
    </w:p>
    <w:p w14:paraId="62678054">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Глобальні проблеми світу. Атлас. – К.: ДНВ «Картографія», 2009. – 144 с.</w:t>
      </w:r>
    </w:p>
    <w:p w14:paraId="6170CFBC">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Глобальні зміни світу - 2025 : доповідь Національної розвідувальної ради США; [пер. з англ.] – Львів : Літопис, 2010. – 188с.</w:t>
      </w:r>
    </w:p>
    <w:p w14:paraId="4551CE5A">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Капітоненко М. Г. Міжнародні конфлікти : навч. пос. / М. Г. Капітоненко. – К. : Либідь, 2009. – 352 с.</w:t>
      </w:r>
    </w:p>
    <w:p w14:paraId="52B96267">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Книш М.М. Політико-географічна глобалістика : навч. посібник / М. М. Книш, Л. І. Котик. - Львів : ЛНУ ім. І. Франка, 2014. - 484 с .</w:t>
      </w:r>
    </w:p>
    <w:p w14:paraId="305E9B7A">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Ліпкан В. А. Основи терорології (синергетична теорія терроризму) / В. А. Ліпкан. – К. : КНТ, 2006. – 84 с.</w:t>
      </w:r>
    </w:p>
    <w:p w14:paraId="3B5293EB">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Лісовський С. А. Основи сталого (збалансованого) економічного, соціального, екологічного розвитку : Монографія./ Інститут географії НАН України / Л.Г. Руденко (наук ред..) – Житомир : Полісся, 2007. – 108 с.</w:t>
      </w:r>
    </w:p>
    <w:p w14:paraId="15472F01">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Макар Ю. І. Україна у міжнародних організаціях : навч. пос./ Ю. І. Макар. – К. : Професіонал, 2010. – 458с.</w:t>
      </w:r>
    </w:p>
    <w:p w14:paraId="6033B367">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Маруняк Є. О. Глобалізація та її вплив на розвиток регіонів України – К.: Реферат, 2007. – 224 с.</w:t>
      </w:r>
    </w:p>
    <w:p w14:paraId="1563B691">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Мезенцева Н. І., Мезенцев К. В. Науково-дослідний практикум з суспільної географії: Навчально-методичне видання. – К. : ДП «Прінт Сервіс», 2014 – 47 с.</w:t>
      </w:r>
    </w:p>
    <w:p w14:paraId="23D6C9A2">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Міжнародні організації : навч. пос. / За ред. Ю. Г. Козака, В. В. Ковалевського, З. І. Кутайні // . – К.: Центр учбової літератури, 2011. – 344с.</w:t>
      </w:r>
    </w:p>
    <w:p w14:paraId="02AD9D35">
      <w:pPr>
        <w:pStyle w:val="15"/>
        <w:numPr>
          <w:ilvl w:val="0"/>
          <w:numId w:val="3"/>
        </w:numPr>
        <w:tabs>
          <w:tab w:val="left" w:pos="365"/>
        </w:tabs>
        <w:autoSpaceDN w:val="0"/>
        <w:spacing w:after="0" w:line="240" w:lineRule="auto"/>
        <w:ind w:left="0" w:firstLine="709"/>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Національні стратегії сталого розвитку. Впровадження стратегічних і скоординованих дій : виклики, підходи до інновації (на основі аналізу досвіду 19 країн). – Міжнародний інститут сталого розвитку, 2004 – 50с. </w:t>
      </w:r>
    </w:p>
    <w:p w14:paraId="7B2EBFED">
      <w:pPr>
        <w:tabs>
          <w:tab w:val="left" w:pos="365"/>
        </w:tabs>
        <w:autoSpaceDN w:val="0"/>
        <w:spacing w:after="0" w:line="240" w:lineRule="auto"/>
        <w:ind w:firstLine="709"/>
        <w:jc w:val="center"/>
        <w:rPr>
          <w:rFonts w:ascii="Times New Roman" w:hAnsi="Times New Roman" w:eastAsia="Times New Roman" w:cs="Times New Roman"/>
          <w:b/>
          <w:bCs/>
          <w:color w:val="000000"/>
          <w:kern w:val="24"/>
          <w:sz w:val="28"/>
          <w:szCs w:val="28"/>
          <w:highlight w:val="yellow"/>
          <w:lang w:eastAsia="uk-UA"/>
        </w:rPr>
      </w:pPr>
    </w:p>
    <w:p w14:paraId="02B3EAB4">
      <w:pPr>
        <w:tabs>
          <w:tab w:val="left" w:pos="365"/>
        </w:tabs>
        <w:autoSpaceDN w:val="0"/>
        <w:spacing w:after="0" w:line="240" w:lineRule="auto"/>
        <w:ind w:firstLine="709"/>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bCs/>
          <w:color w:val="000000"/>
          <w:kern w:val="24"/>
          <w:sz w:val="28"/>
          <w:szCs w:val="28"/>
          <w:lang w:eastAsia="uk-UA"/>
        </w:rPr>
        <w:t>9. Інформаційні ресурси</w:t>
      </w:r>
    </w:p>
    <w:p w14:paraId="462ACBBC">
      <w:pPr>
        <w:widowControl w:val="0"/>
        <w:numPr>
          <w:ilvl w:val="0"/>
          <w:numId w:val="4"/>
        </w:numPr>
        <w:suppressAutoHyphens/>
        <w:autoSpaceDE w:val="0"/>
        <w:autoSpaceDN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Державна служба статистики України </w:t>
      </w:r>
      <w:r>
        <w:fldChar w:fldCharType="begin"/>
      </w:r>
      <w:r>
        <w:instrText xml:space="preserve"> HYPERLINK "http://www.ukrstat.gov.ua"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http://www.ukrstat.gov.ua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7456C762">
      <w:pPr>
        <w:widowControl w:val="0"/>
        <w:numPr>
          <w:ilvl w:val="0"/>
          <w:numId w:val="4"/>
        </w:numPr>
        <w:suppressAutoHyphens/>
        <w:autoSpaceDE w:val="0"/>
        <w:autoSpaceDN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Офіційний сайт міністерства закордонних справ України </w:t>
      </w:r>
      <w:r>
        <w:fldChar w:fldCharType="begin"/>
      </w:r>
      <w:r>
        <w:instrText xml:space="preserve"> HYPERLINK "https://mfa.gov.ua/" </w:instrText>
      </w:r>
      <w:r>
        <w:fldChar w:fldCharType="separate"/>
      </w:r>
      <w:r>
        <w:rPr>
          <w:rStyle w:val="9"/>
          <w:rFonts w:ascii="Times New Roman" w:hAnsi="Times New Roman" w:eastAsia="Calibri" w:cs="Times New Roman"/>
          <w:sz w:val="28"/>
          <w:szCs w:val="28"/>
        </w:rPr>
        <w:t>https://mfa.gov.ua/</w:t>
      </w:r>
      <w:r>
        <w:rPr>
          <w:rStyle w:val="9"/>
          <w:rFonts w:ascii="Times New Roman" w:hAnsi="Times New Roman" w:eastAsia="Calibri" w:cs="Times New Roman"/>
          <w:sz w:val="28"/>
          <w:szCs w:val="28"/>
        </w:rPr>
        <w:fldChar w:fldCharType="end"/>
      </w:r>
      <w:r>
        <w:rPr>
          <w:rFonts w:ascii="Times New Roman" w:hAnsi="Times New Roman" w:eastAsia="Calibri" w:cs="Times New Roman"/>
          <w:color w:val="0000FF" w:themeColor="hyperlink"/>
          <w:sz w:val="28"/>
          <w:szCs w:val="28"/>
          <w:u w:val="single"/>
          <w14:textFill>
            <w14:solidFill>
              <w14:schemeClr w14:val="hlink"/>
            </w14:solidFill>
          </w14:textFill>
        </w:rPr>
        <w:t xml:space="preserve"> </w:t>
      </w:r>
    </w:p>
    <w:p w14:paraId="16EF9BC4">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Інститут демографії та соціальних досліджень НАН України імені М.В. Птухи </w:t>
      </w:r>
      <w:r>
        <w:fldChar w:fldCharType="begin"/>
      </w:r>
      <w:r>
        <w:instrText xml:space="preserve"> HYPERLINK "http://www.idss.org.ua"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http://www.idss.org.ua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0E570B6B">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Організація Об’єднаних Націй (ООН) </w:t>
      </w:r>
      <w:r>
        <w:fldChar w:fldCharType="begin"/>
      </w:r>
      <w:r>
        <w:instrText xml:space="preserve"> HYPERLINK "http://www.un.org/en/index.html"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http://www.un.org/en/index.html</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44CDCE69">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Представництво ООН в Україні </w:t>
      </w:r>
      <w:r>
        <w:fldChar w:fldCharType="begin"/>
      </w:r>
      <w:r>
        <w:instrText xml:space="preserve"> HYPERLINK "http://www.un.org.ua/ua/"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http://www.un.org.ua/ua/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01486EBD">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Організація ООН з питань освіти, науки і культури </w:t>
      </w:r>
      <w:r>
        <w:fldChar w:fldCharType="begin"/>
      </w:r>
      <w:r>
        <w:instrText xml:space="preserve"> HYPERLINK "http://en.unesco.org/"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http://en.unesco.org/</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3ECB7E52">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Міжнародна організація праці http://www.ilo.org/global/lang- -en/index.htm </w:t>
      </w:r>
    </w:p>
    <w:p w14:paraId="6982F85C">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Всесвітня організація з охорони здоров’я </w:t>
      </w:r>
      <w:r>
        <w:fldChar w:fldCharType="begin"/>
      </w:r>
      <w:r>
        <w:instrText xml:space="preserve"> HYPERLINK "http://www.who.int/en/"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http://www.who.int/en/</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43BB3FAD">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Представництво ВООЗ в Україні </w:t>
      </w:r>
      <w:r>
        <w:fldChar w:fldCharType="begin"/>
      </w:r>
      <w:r>
        <w:instrText xml:space="preserve"> HYPERLINK "http://www.euro.who.int/en/countries/ukraine"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http://www.euro.who.int/en/countries/ukraine</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0F4B5517">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Світовий банк </w:t>
      </w:r>
      <w:r>
        <w:fldChar w:fldCharType="begin"/>
      </w:r>
      <w:r>
        <w:instrText xml:space="preserve"> HYPERLINK "http://www.worldbank.org/"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http://www.worldbank.org/</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4E72EAD3">
      <w:pPr>
        <w:widowControl w:val="0"/>
        <w:numPr>
          <w:ilvl w:val="0"/>
          <w:numId w:val="4"/>
        </w:numPr>
        <w:suppressAutoHyphens/>
        <w:autoSpaceDE w:val="0"/>
        <w:autoSpaceDN w:val="0"/>
        <w:spacing w:after="0" w:line="240" w:lineRule="auto"/>
        <w:ind w:left="0"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Євростат </w:t>
      </w:r>
      <w:r>
        <w:fldChar w:fldCharType="begin"/>
      </w:r>
      <w:r>
        <w:instrText xml:space="preserve"> HYPERLINK "http://ec.europa.eu/eurostat"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http://ec.europa.eu/eurostat</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496D0D96">
      <w:pPr>
        <w:widowControl w:val="0"/>
        <w:spacing w:after="0" w:line="240" w:lineRule="auto"/>
        <w:ind w:firstLine="709"/>
        <w:jc w:val="both"/>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n-ea">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B2CAB"/>
    <w:multiLevelType w:val="multilevel"/>
    <w:tmpl w:val="680B2CA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6B9337AE"/>
    <w:multiLevelType w:val="multilevel"/>
    <w:tmpl w:val="6B9337A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70513114"/>
    <w:multiLevelType w:val="multilevel"/>
    <w:tmpl w:val="70513114"/>
    <w:lvl w:ilvl="0" w:tentative="0">
      <w:start w:val="1"/>
      <w:numFmt w:val="bullet"/>
      <w:lvlText w:val=""/>
      <w:lvlJc w:val="left"/>
      <w:pPr>
        <w:tabs>
          <w:tab w:val="left" w:pos="360"/>
        </w:tabs>
        <w:ind w:left="360" w:hanging="360"/>
      </w:pPr>
      <w:rPr>
        <w:rFonts w:hint="default" w:ascii="Wingdings" w:hAnsi="Wingdings"/>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72EF1680"/>
    <w:multiLevelType w:val="multilevel"/>
    <w:tmpl w:val="72EF1680"/>
    <w:lvl w:ilvl="0" w:tentative="0">
      <w:start w:val="1"/>
      <w:numFmt w:val="decimal"/>
      <w:lvlText w:val="%1."/>
      <w:lvlJc w:val="left"/>
      <w:pPr>
        <w:ind w:left="1495" w:hanging="360"/>
      </w:p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7A"/>
    <w:rsid w:val="001D4E7A"/>
    <w:rsid w:val="00271963"/>
    <w:rsid w:val="005D19C6"/>
    <w:rsid w:val="0064056E"/>
    <w:rsid w:val="00870415"/>
    <w:rsid w:val="0087653D"/>
    <w:rsid w:val="00881AD7"/>
    <w:rsid w:val="00C87243"/>
    <w:rsid w:val="00DB77CA"/>
    <w:rsid w:val="00EF7B85"/>
    <w:rsid w:val="0AA53F8F"/>
    <w:rsid w:val="239B4FC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2"/>
    <w:qFormat/>
    <w:uiPriority w:val="0"/>
    <w:pPr>
      <w:keepNext/>
      <w:spacing w:before="240" w:after="60" w:line="240" w:lineRule="auto"/>
      <w:outlineLvl w:val="2"/>
    </w:pPr>
    <w:rPr>
      <w:rFonts w:ascii="Arial" w:hAnsi="Arial" w:eastAsia="Times New Roman" w:cs="Arial"/>
      <w:b/>
      <w:bCs/>
      <w:sz w:val="26"/>
      <w:szCs w:val="26"/>
      <w:lang w:val="ru-RU" w:eastAsia="ru-RU"/>
    </w:rPr>
  </w:style>
  <w:style w:type="paragraph" w:styleId="4">
    <w:name w:val="heading 4"/>
    <w:basedOn w:val="1"/>
    <w:next w:val="1"/>
    <w:link w:val="13"/>
    <w:qFormat/>
    <w:uiPriority w:val="0"/>
    <w:pPr>
      <w:keepNext/>
      <w:spacing w:after="0" w:line="240" w:lineRule="auto"/>
      <w:jc w:val="center"/>
      <w:outlineLvl w:val="3"/>
    </w:pPr>
    <w:rPr>
      <w:rFonts w:ascii="Times New Roman" w:hAnsi="Times New Roman" w:eastAsia="Times New Roman" w:cs="Times New Roman"/>
      <w:b/>
      <w:bCs/>
      <w:sz w:val="28"/>
      <w:szCs w:val="24"/>
      <w:lang w:eastAsia="ru-RU"/>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Indent"/>
    <w:basedOn w:val="1"/>
    <w:link w:val="14"/>
    <w:uiPriority w:val="0"/>
    <w:pPr>
      <w:spacing w:after="120" w:line="240" w:lineRule="auto"/>
      <w:ind w:left="283"/>
    </w:pPr>
    <w:rPr>
      <w:rFonts w:ascii="Times New Roman" w:hAnsi="Times New Roman" w:eastAsia="Times New Roman" w:cs="Times New Roman"/>
      <w:sz w:val="28"/>
      <w:szCs w:val="24"/>
      <w:lang w:val="ru-RU" w:eastAsia="ru-RU"/>
    </w:rPr>
  </w:style>
  <w:style w:type="character" w:styleId="8">
    <w:name w:val="FollowedHyperlink"/>
    <w:basedOn w:val="5"/>
    <w:semiHidden/>
    <w:unhideWhenUsed/>
    <w:qFormat/>
    <w:uiPriority w:val="99"/>
    <w:rPr>
      <w:color w:val="800080"/>
      <w:u w:val="single"/>
    </w:rPr>
  </w:style>
  <w:style w:type="character" w:styleId="9">
    <w:name w:val="Hyperlink"/>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1">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3 Знак"/>
    <w:basedOn w:val="5"/>
    <w:link w:val="3"/>
    <w:qFormat/>
    <w:uiPriority w:val="0"/>
    <w:rPr>
      <w:rFonts w:ascii="Arial" w:hAnsi="Arial" w:eastAsia="Times New Roman" w:cs="Arial"/>
      <w:b/>
      <w:bCs/>
      <w:sz w:val="26"/>
      <w:szCs w:val="26"/>
      <w:lang w:val="ru-RU" w:eastAsia="ru-RU"/>
    </w:rPr>
  </w:style>
  <w:style w:type="character" w:customStyle="1" w:styleId="13">
    <w:name w:val="Заголовок 4 Знак"/>
    <w:basedOn w:val="5"/>
    <w:link w:val="4"/>
    <w:qFormat/>
    <w:uiPriority w:val="0"/>
    <w:rPr>
      <w:rFonts w:ascii="Times New Roman" w:hAnsi="Times New Roman" w:eastAsia="Times New Roman" w:cs="Times New Roman"/>
      <w:b/>
      <w:bCs/>
      <w:sz w:val="28"/>
      <w:szCs w:val="24"/>
      <w:lang w:eastAsia="ru-RU"/>
    </w:rPr>
  </w:style>
  <w:style w:type="character" w:customStyle="1" w:styleId="14">
    <w:name w:val="Основной текст с отступом Знак"/>
    <w:basedOn w:val="5"/>
    <w:link w:val="7"/>
    <w:qFormat/>
    <w:uiPriority w:val="0"/>
    <w:rPr>
      <w:rFonts w:ascii="Times New Roman" w:hAnsi="Times New Roman" w:eastAsia="Times New Roman" w:cs="Times New Roman"/>
      <w:sz w:val="28"/>
      <w:szCs w:val="24"/>
      <w:lang w:val="ru-RU" w:eastAsia="ru-RU"/>
    </w:rPr>
  </w:style>
  <w:style w:type="paragraph" w:styleId="15">
    <w:name w:val="List Paragraph"/>
    <w:basedOn w:val="1"/>
    <w:qFormat/>
    <w:uiPriority w:val="34"/>
    <w:pPr>
      <w:ind w:left="720"/>
      <w:contextualSpacing/>
    </w:pPr>
  </w:style>
  <w:style w:type="paragraph" w:customStyle="1" w:styleId="16">
    <w:name w:val="Основной текст2"/>
    <w:basedOn w:val="1"/>
    <w:qFormat/>
    <w:uiPriority w:val="0"/>
    <w:pPr>
      <w:widowControl w:val="0"/>
      <w:shd w:val="clear" w:color="auto" w:fill="FFFFFF"/>
      <w:spacing w:after="0" w:line="370" w:lineRule="exact"/>
      <w:ind w:hanging="360"/>
      <w:jc w:val="both"/>
    </w:pPr>
    <w:rPr>
      <w:rFonts w:ascii="Times New Roman" w:hAnsi="Times New Roman" w:eastAsia="Times New Roman" w:cs="Times New Roman"/>
      <w:color w:val="000000"/>
      <w:sz w:val="27"/>
      <w:szCs w:val="27"/>
      <w:lang w:eastAsia="ru-RU"/>
    </w:rPr>
  </w:style>
  <w:style w:type="character" w:customStyle="1" w:styleId="17">
    <w:name w:val="Основной текст + 12 pt"/>
    <w:qFormat/>
    <w:uiPriority w:val="0"/>
    <w:rPr>
      <w:rFonts w:hint="default" w:ascii="Times New Roman" w:hAnsi="Times New Roman" w:eastAsia="Times New Roman" w:cs="Times New Roman"/>
      <w:color w:val="000000"/>
      <w:spacing w:val="0"/>
      <w:w w:val="100"/>
      <w:position w:val="0"/>
      <w:sz w:val="24"/>
      <w:szCs w:val="24"/>
      <w:shd w:val="clear" w:color="auto" w:fill="FFFFFF"/>
      <w:lang w:val="uk-UA"/>
    </w:rPr>
  </w:style>
  <w:style w:type="paragraph" w:customStyle="1" w:styleId="18">
    <w:name w:val="Style7"/>
    <w:basedOn w:val="1"/>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eastAsia="uk-UA"/>
    </w:rPr>
  </w:style>
  <w:style w:type="character" w:customStyle="1" w:styleId="19">
    <w:name w:val="Заголовок 1 Знак"/>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fontstyle01"/>
    <w:basedOn w:val="5"/>
    <w:qFormat/>
    <w:uiPriority w:val="0"/>
    <w:rPr>
      <w:rFonts w:hint="default" w:ascii="Times New Roman" w:hAnsi="Times New Roman" w:cs="Times New Roman"/>
      <w:color w:val="000000"/>
      <w:sz w:val="24"/>
      <w:szCs w:val="24"/>
    </w:rPr>
  </w:style>
  <w:style w:type="table" w:customStyle="1" w:styleId="21">
    <w:name w:val="Table Normal1"/>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www.chnu.edu.ua/res/chnu.edu.ua/----------------------------------------------------------------------------------------------------14.05.20/1%2525202.png" TargetMode="Externa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18435</Words>
  <Characters>10508</Characters>
  <Lines>87</Lines>
  <Paragraphs>57</Paragraphs>
  <TotalTime>71</TotalTime>
  <ScaleCrop>false</ScaleCrop>
  <LinksUpToDate>false</LinksUpToDate>
  <CharactersWithSpaces>28886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2023-02-05T09:49:00Z</dcterms:created>
  <dc:creator>Microsoft</dc:creator>
  <cp:lastModifiedBy>User</cp:lastModifiedBy>
  <dcterms:modified xsi:type="dcterms:W3CDTF">2026-04-22T07:56:01Z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0C330AA4519D43EBB56B2A1720B71E97_12</vt:lpwstr>
  </property>
</Properties>
</file>