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C8A356" w14:textId="3700896D" w:rsidR="00C95799" w:rsidRDefault="00C95799" w:rsidP="00C95799">
      <w:pPr>
        <w:spacing w:after="0" w:line="240" w:lineRule="auto"/>
        <w:ind w:hanging="1134"/>
        <w:jc w:val="center"/>
        <w:rPr>
          <w:rFonts w:ascii="Times New Roman" w:eastAsia="Calibri" w:hAnsi="Times New Roman" w:cs="Times New Roman"/>
          <w:b/>
          <w:sz w:val="28"/>
          <w:szCs w:val="28"/>
        </w:rPr>
        <w:sectPr w:rsidR="00C95799" w:rsidSect="00C95799">
          <w:pgSz w:w="11906" w:h="16838"/>
          <w:pgMar w:top="0" w:right="0" w:bottom="0" w:left="1134" w:header="708" w:footer="708" w:gutter="0"/>
          <w:cols w:space="708"/>
          <w:docGrid w:linePitch="360"/>
        </w:sectPr>
      </w:pPr>
      <w:r>
        <w:rPr>
          <w:noProof/>
          <w:lang w:eastAsia="uk-UA"/>
        </w:rPr>
        <w:drawing>
          <wp:inline distT="0" distB="0" distL="0" distR="0" wp14:anchorId="2AA4FB42" wp14:editId="37E9A8AA">
            <wp:extent cx="7464096" cy="1076325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67309" cy="10767883"/>
                    </a:xfrm>
                    <a:prstGeom prst="rect">
                      <a:avLst/>
                    </a:prstGeom>
                  </pic:spPr>
                </pic:pic>
              </a:graphicData>
            </a:graphic>
          </wp:inline>
        </w:drawing>
      </w:r>
    </w:p>
    <w:p w14:paraId="68FB6FD6" w14:textId="316564C5" w:rsidR="00C95799" w:rsidRDefault="00C95799" w:rsidP="00C95799">
      <w:pPr>
        <w:autoSpaceDE w:val="0"/>
        <w:autoSpaceDN w:val="0"/>
        <w:adjustRightInd w:val="0"/>
        <w:spacing w:after="0" w:line="240" w:lineRule="auto"/>
        <w:ind w:hanging="1134"/>
        <w:rPr>
          <w:rFonts w:ascii="Times New Roman" w:hAnsi="Times New Roman" w:cs="Times New Roman"/>
          <w:color w:val="000000"/>
          <w:sz w:val="28"/>
          <w:szCs w:val="28"/>
        </w:rPr>
        <w:sectPr w:rsidR="00C95799" w:rsidSect="00C95799">
          <w:pgSz w:w="11906" w:h="16838"/>
          <w:pgMar w:top="0" w:right="0" w:bottom="0" w:left="1134" w:header="708" w:footer="708" w:gutter="0"/>
          <w:cols w:space="708"/>
          <w:docGrid w:linePitch="360"/>
        </w:sectPr>
      </w:pPr>
      <w:r>
        <w:rPr>
          <w:noProof/>
          <w:lang w:eastAsia="uk-UA"/>
        </w:rPr>
        <w:lastRenderedPageBreak/>
        <w:drawing>
          <wp:inline distT="0" distB="0" distL="0" distR="0" wp14:anchorId="19D7B37C" wp14:editId="7B713853">
            <wp:extent cx="7524750" cy="1086900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27294" cy="10872674"/>
                    </a:xfrm>
                    <a:prstGeom prst="rect">
                      <a:avLst/>
                    </a:prstGeom>
                  </pic:spPr>
                </pic:pic>
              </a:graphicData>
            </a:graphic>
          </wp:inline>
        </w:drawing>
      </w:r>
    </w:p>
    <w:p w14:paraId="0C009D8C" w14:textId="03E082E6" w:rsidR="00F77798" w:rsidRDefault="00F77798" w:rsidP="0060223B">
      <w:pPr>
        <w:spacing w:after="0"/>
        <w:ind w:firstLine="709"/>
        <w:jc w:val="center"/>
        <w:rPr>
          <w:rFonts w:ascii="Times New Roman" w:hAnsi="Times New Roman" w:cs="Times New Roman"/>
          <w:b/>
          <w:bCs/>
          <w:color w:val="000000" w:themeColor="text1"/>
          <w:kern w:val="24"/>
          <w:sz w:val="24"/>
          <w:szCs w:val="24"/>
        </w:rPr>
      </w:pPr>
      <w:bookmarkStart w:id="0" w:name="_GoBack"/>
      <w:bookmarkEnd w:id="0"/>
      <w:r w:rsidRPr="0060223B">
        <w:rPr>
          <w:rFonts w:ascii="Times New Roman" w:hAnsi="Times New Roman" w:cs="Times New Roman"/>
          <w:b/>
          <w:bCs/>
          <w:color w:val="000000" w:themeColor="text1"/>
          <w:kern w:val="24"/>
          <w:sz w:val="24"/>
          <w:szCs w:val="24"/>
        </w:rPr>
        <w:lastRenderedPageBreak/>
        <w:t>Анотація дисципліни (призначення навчальної дисципліни)</w:t>
      </w:r>
    </w:p>
    <w:p w14:paraId="570A5359" w14:textId="77777777" w:rsidR="002B07A2" w:rsidRPr="0060223B" w:rsidRDefault="002B07A2" w:rsidP="0060223B">
      <w:pPr>
        <w:spacing w:after="0"/>
        <w:ind w:firstLine="709"/>
        <w:jc w:val="center"/>
        <w:rPr>
          <w:rFonts w:ascii="Times New Roman" w:hAnsi="Times New Roman" w:cs="Times New Roman"/>
          <w:color w:val="000000" w:themeColor="text1"/>
          <w:kern w:val="24"/>
          <w:sz w:val="24"/>
          <w:szCs w:val="24"/>
        </w:rPr>
      </w:pPr>
    </w:p>
    <w:p w14:paraId="0EA8C32D" w14:textId="34DD722C" w:rsidR="00A70BA8" w:rsidRPr="0060223B" w:rsidRDefault="00A70BA8" w:rsidP="0060223B">
      <w:pPr>
        <w:tabs>
          <w:tab w:val="left" w:pos="993"/>
        </w:tabs>
        <w:spacing w:after="0" w:line="240" w:lineRule="auto"/>
        <w:ind w:firstLine="709"/>
        <w:jc w:val="both"/>
        <w:rPr>
          <w:rFonts w:ascii="Times New Roman" w:hAnsi="Times New Roman" w:cs="Times New Roman"/>
          <w:color w:val="000000" w:themeColor="text1"/>
          <w:kern w:val="24"/>
          <w:sz w:val="24"/>
          <w:szCs w:val="24"/>
        </w:rPr>
      </w:pPr>
      <w:r w:rsidRPr="0060223B">
        <w:rPr>
          <w:rFonts w:ascii="Times New Roman" w:hAnsi="Times New Roman" w:cs="Times New Roman"/>
          <w:b/>
          <w:color w:val="000000" w:themeColor="text1"/>
          <w:kern w:val="24"/>
          <w:sz w:val="24"/>
          <w:szCs w:val="24"/>
        </w:rPr>
        <w:t>Програма</w:t>
      </w:r>
      <w:r w:rsidRPr="0060223B">
        <w:rPr>
          <w:rFonts w:ascii="Times New Roman" w:hAnsi="Times New Roman" w:cs="Times New Roman"/>
          <w:color w:val="000000" w:themeColor="text1"/>
          <w:kern w:val="24"/>
          <w:sz w:val="24"/>
          <w:szCs w:val="24"/>
        </w:rPr>
        <w:t xml:space="preserve"> вивчення </w:t>
      </w:r>
      <w:r w:rsidR="0060223B">
        <w:rPr>
          <w:rFonts w:ascii="Times New Roman" w:hAnsi="Times New Roman" w:cs="Times New Roman"/>
          <w:color w:val="000000" w:themeColor="text1"/>
          <w:kern w:val="24"/>
          <w:sz w:val="24"/>
          <w:szCs w:val="24"/>
        </w:rPr>
        <w:t xml:space="preserve">обов’язкової </w:t>
      </w:r>
      <w:r w:rsidRPr="0060223B">
        <w:rPr>
          <w:rFonts w:ascii="Times New Roman" w:hAnsi="Times New Roman" w:cs="Times New Roman"/>
          <w:color w:val="000000" w:themeColor="text1"/>
          <w:kern w:val="24"/>
          <w:sz w:val="24"/>
          <w:szCs w:val="24"/>
        </w:rPr>
        <w:t xml:space="preserve"> навчальної дисципліни “</w:t>
      </w:r>
      <w:r w:rsidRPr="0060223B">
        <w:rPr>
          <w:rFonts w:ascii="Times New Roman" w:hAnsi="Times New Roman" w:cs="Times New Roman"/>
          <w:bCs/>
          <w:color w:val="000000" w:themeColor="text1"/>
          <w:kern w:val="24"/>
          <w:sz w:val="24"/>
          <w:szCs w:val="24"/>
        </w:rPr>
        <w:t>Мікроекономіка</w:t>
      </w:r>
      <w:r w:rsidRPr="0060223B">
        <w:rPr>
          <w:rFonts w:ascii="Times New Roman" w:hAnsi="Times New Roman" w:cs="Times New Roman"/>
          <w:color w:val="000000" w:themeColor="text1"/>
          <w:kern w:val="24"/>
          <w:sz w:val="24"/>
          <w:szCs w:val="24"/>
        </w:rPr>
        <w:t xml:space="preserve">” складена відповідно до </w:t>
      </w:r>
      <w:r w:rsidR="0060223B" w:rsidRPr="0060223B">
        <w:rPr>
          <w:rFonts w:ascii="Times New Roman" w:hAnsi="Times New Roman" w:cs="Times New Roman"/>
          <w:color w:val="000000" w:themeColor="text1"/>
          <w:kern w:val="24"/>
          <w:sz w:val="24"/>
          <w:szCs w:val="24"/>
        </w:rPr>
        <w:t>освітньої програми «</w:t>
      </w:r>
      <w:r w:rsidR="00653264">
        <w:rPr>
          <w:rFonts w:ascii="Times New Roman" w:hAnsi="Times New Roman" w:cs="Times New Roman"/>
          <w:color w:val="000000" w:themeColor="text1"/>
          <w:kern w:val="24"/>
          <w:sz w:val="24"/>
          <w:szCs w:val="24"/>
        </w:rPr>
        <w:t>Управління персоналом</w:t>
      </w:r>
      <w:r w:rsidR="0060223B" w:rsidRPr="0060223B">
        <w:rPr>
          <w:rFonts w:ascii="Times New Roman" w:hAnsi="Times New Roman" w:cs="Times New Roman"/>
          <w:color w:val="000000" w:themeColor="text1"/>
          <w:kern w:val="24"/>
          <w:sz w:val="24"/>
          <w:szCs w:val="24"/>
        </w:rPr>
        <w:t>» спеціальності D3 Менеджмент галузі знань D Бізнес, адміністрування та право</w:t>
      </w:r>
      <w:r w:rsidR="0060223B">
        <w:rPr>
          <w:rFonts w:ascii="Times New Roman" w:hAnsi="Times New Roman" w:cs="Times New Roman"/>
          <w:color w:val="000000" w:themeColor="text1"/>
          <w:kern w:val="24"/>
          <w:sz w:val="24"/>
          <w:szCs w:val="24"/>
        </w:rPr>
        <w:t>.</w:t>
      </w:r>
    </w:p>
    <w:p w14:paraId="7B545B7A" w14:textId="77777777" w:rsidR="00A70BA8" w:rsidRPr="0060223B" w:rsidRDefault="00A70BA8" w:rsidP="0060223B">
      <w:pPr>
        <w:tabs>
          <w:tab w:val="left" w:pos="993"/>
        </w:tabs>
        <w:spacing w:after="0" w:line="240" w:lineRule="auto"/>
        <w:ind w:firstLine="709"/>
        <w:jc w:val="both"/>
        <w:rPr>
          <w:rFonts w:ascii="Times New Roman" w:hAnsi="Times New Roman" w:cs="Times New Roman"/>
          <w:color w:val="000000" w:themeColor="text1"/>
          <w:kern w:val="24"/>
          <w:sz w:val="24"/>
          <w:szCs w:val="24"/>
        </w:rPr>
      </w:pPr>
      <w:r w:rsidRPr="0060223B">
        <w:rPr>
          <w:rFonts w:ascii="Times New Roman" w:hAnsi="Times New Roman" w:cs="Times New Roman"/>
          <w:b/>
          <w:color w:val="000000" w:themeColor="text1"/>
          <w:kern w:val="24"/>
          <w:sz w:val="24"/>
          <w:szCs w:val="24"/>
        </w:rPr>
        <w:t>Навчальна дисципліна призначена</w:t>
      </w:r>
      <w:r w:rsidRPr="0060223B">
        <w:rPr>
          <w:rFonts w:ascii="Times New Roman" w:hAnsi="Times New Roman" w:cs="Times New Roman"/>
          <w:color w:val="000000" w:themeColor="text1"/>
          <w:kern w:val="24"/>
          <w:sz w:val="24"/>
          <w:szCs w:val="24"/>
        </w:rPr>
        <w:t xml:space="preserve"> для з’ясування закономірностей функціонування окремих економічних суб'єктів (мікросистем: споживачів, фірм, галузей, державних інститутів та ін.) у процесі використання обмежених ресурсів для задоволення безмежних потреб шляхом виробництва, купівлі-продажу і споживання економічних благ.</w:t>
      </w:r>
    </w:p>
    <w:p w14:paraId="6E46581F" w14:textId="77777777" w:rsidR="00A70BA8" w:rsidRPr="0060223B" w:rsidRDefault="00F77798" w:rsidP="0060223B">
      <w:pPr>
        <w:tabs>
          <w:tab w:val="left" w:pos="993"/>
        </w:tabs>
        <w:spacing w:after="0" w:line="240" w:lineRule="auto"/>
        <w:ind w:firstLine="709"/>
        <w:jc w:val="both"/>
        <w:rPr>
          <w:rFonts w:ascii="Times New Roman" w:hAnsi="Times New Roman" w:cs="Times New Roman"/>
          <w:color w:val="000000" w:themeColor="text1"/>
          <w:kern w:val="24"/>
          <w:sz w:val="24"/>
          <w:szCs w:val="24"/>
        </w:rPr>
      </w:pPr>
      <w:r w:rsidRPr="0060223B">
        <w:rPr>
          <w:rFonts w:ascii="Times New Roman" w:hAnsi="Times New Roman" w:cs="Times New Roman"/>
          <w:b/>
          <w:bCs/>
          <w:color w:val="000000" w:themeColor="text1"/>
          <w:kern w:val="24"/>
          <w:sz w:val="24"/>
          <w:szCs w:val="24"/>
        </w:rPr>
        <w:t>Мета навчальної дисципліни:</w:t>
      </w:r>
      <w:r w:rsidRPr="0060223B">
        <w:rPr>
          <w:rFonts w:ascii="Times New Roman" w:hAnsi="Times New Roman" w:cs="Times New Roman"/>
          <w:color w:val="000000" w:themeColor="text1"/>
          <w:kern w:val="24"/>
          <w:sz w:val="24"/>
          <w:szCs w:val="24"/>
        </w:rPr>
        <w:t xml:space="preserve"> </w:t>
      </w:r>
    </w:p>
    <w:p w14:paraId="1BAF8065" w14:textId="77777777" w:rsidR="00A70BA8" w:rsidRPr="0060223B" w:rsidRDefault="00A70BA8" w:rsidP="0060223B">
      <w:pPr>
        <w:tabs>
          <w:tab w:val="left" w:pos="993"/>
        </w:tabs>
        <w:spacing w:after="0" w:line="240" w:lineRule="auto"/>
        <w:ind w:firstLine="709"/>
        <w:jc w:val="both"/>
        <w:rPr>
          <w:rFonts w:ascii="Times New Roman" w:hAnsi="Times New Roman" w:cs="Times New Roman"/>
          <w:color w:val="000000" w:themeColor="text1"/>
          <w:kern w:val="24"/>
          <w:sz w:val="24"/>
          <w:szCs w:val="24"/>
        </w:rPr>
      </w:pPr>
      <w:r w:rsidRPr="0060223B">
        <w:rPr>
          <w:rFonts w:ascii="Times New Roman" w:hAnsi="Times New Roman" w:cs="Times New Roman"/>
          <w:b/>
          <w:color w:val="000000" w:themeColor="text1"/>
          <w:kern w:val="24"/>
          <w:sz w:val="24"/>
          <w:szCs w:val="24"/>
        </w:rPr>
        <w:t>Метою</w:t>
      </w:r>
      <w:r w:rsidRPr="0060223B">
        <w:rPr>
          <w:rFonts w:ascii="Times New Roman" w:hAnsi="Times New Roman" w:cs="Times New Roman"/>
          <w:color w:val="000000" w:themeColor="text1"/>
          <w:kern w:val="24"/>
          <w:sz w:val="24"/>
          <w:szCs w:val="24"/>
        </w:rPr>
        <w:t xml:space="preserve"> вивчення навчальної дисципліни “Мікроекономіка” є ознайомлення студентів з основними поняттями сучасної економічної теорії, базовими мікроекономічними моделями, за допомогою яких аналізуються результати прийняття мікроекономічними суб'єктами економічних рішень, умовами рівноваги на різноманітних типах ринків, проблемами загальної рівноваги та добробуту.</w:t>
      </w:r>
    </w:p>
    <w:p w14:paraId="36DD6228" w14:textId="77777777" w:rsidR="00A70BA8" w:rsidRPr="0060223B" w:rsidRDefault="00A70BA8" w:rsidP="0060223B">
      <w:pPr>
        <w:tabs>
          <w:tab w:val="left" w:pos="993"/>
        </w:tabs>
        <w:spacing w:after="0" w:line="240" w:lineRule="auto"/>
        <w:ind w:firstLine="709"/>
        <w:jc w:val="both"/>
        <w:rPr>
          <w:rFonts w:ascii="Times New Roman" w:hAnsi="Times New Roman" w:cs="Times New Roman"/>
          <w:color w:val="000000" w:themeColor="text1"/>
          <w:kern w:val="24"/>
          <w:sz w:val="24"/>
          <w:szCs w:val="28"/>
        </w:rPr>
      </w:pPr>
      <w:r w:rsidRPr="0060223B">
        <w:rPr>
          <w:rFonts w:ascii="Times New Roman" w:hAnsi="Times New Roman" w:cs="Times New Roman"/>
          <w:color w:val="000000" w:themeColor="text1"/>
          <w:kern w:val="24"/>
          <w:sz w:val="24"/>
          <w:szCs w:val="28"/>
        </w:rPr>
        <w:t xml:space="preserve">Основними </w:t>
      </w:r>
      <w:r w:rsidRPr="0060223B">
        <w:rPr>
          <w:rFonts w:ascii="Times New Roman" w:hAnsi="Times New Roman" w:cs="Times New Roman"/>
          <w:b/>
          <w:color w:val="000000" w:themeColor="text1"/>
          <w:kern w:val="24"/>
          <w:sz w:val="24"/>
          <w:szCs w:val="28"/>
        </w:rPr>
        <w:t>завданнями</w:t>
      </w:r>
      <w:r w:rsidRPr="0060223B">
        <w:rPr>
          <w:rFonts w:ascii="Times New Roman" w:hAnsi="Times New Roman" w:cs="Times New Roman"/>
          <w:color w:val="000000" w:themeColor="text1"/>
          <w:kern w:val="24"/>
          <w:sz w:val="24"/>
          <w:szCs w:val="28"/>
        </w:rPr>
        <w:t xml:space="preserve"> вивчення дисципліни “</w:t>
      </w:r>
      <w:r w:rsidRPr="0060223B">
        <w:rPr>
          <w:rFonts w:ascii="Times New Roman" w:hAnsi="Times New Roman" w:cs="Times New Roman"/>
          <w:bCs/>
          <w:color w:val="000000" w:themeColor="text1"/>
          <w:kern w:val="24"/>
          <w:sz w:val="24"/>
          <w:szCs w:val="28"/>
        </w:rPr>
        <w:t>Мікроекономіка</w:t>
      </w:r>
      <w:r w:rsidRPr="0060223B">
        <w:rPr>
          <w:rFonts w:ascii="Times New Roman" w:hAnsi="Times New Roman" w:cs="Times New Roman"/>
          <w:color w:val="000000" w:themeColor="text1"/>
          <w:kern w:val="24"/>
          <w:sz w:val="24"/>
          <w:szCs w:val="28"/>
        </w:rPr>
        <w:t xml:space="preserve">” є </w:t>
      </w:r>
    </w:p>
    <w:p w14:paraId="660B6C99" w14:textId="77777777" w:rsidR="00A70BA8" w:rsidRPr="0060223B" w:rsidRDefault="00A70BA8" w:rsidP="0060223B">
      <w:pPr>
        <w:numPr>
          <w:ilvl w:val="0"/>
          <w:numId w:val="5"/>
        </w:numPr>
        <w:tabs>
          <w:tab w:val="clear" w:pos="360"/>
          <w:tab w:val="left"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поглиблення теоретичних знань з економічної теорії;</w:t>
      </w:r>
    </w:p>
    <w:p w14:paraId="5F522224" w14:textId="77777777" w:rsidR="00892F0B" w:rsidRPr="0060223B" w:rsidRDefault="00A70BA8" w:rsidP="0060223B">
      <w:pPr>
        <w:numPr>
          <w:ilvl w:val="0"/>
          <w:numId w:val="5"/>
        </w:numPr>
        <w:tabs>
          <w:tab w:val="clear" w:pos="360"/>
          <w:tab w:val="left"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визначення та розумінні мікроекономічних явищ та понять;</w:t>
      </w:r>
    </w:p>
    <w:p w14:paraId="6CF4A2E1" w14:textId="77777777" w:rsidR="00A70BA8" w:rsidRPr="0060223B" w:rsidRDefault="00A70BA8" w:rsidP="0060223B">
      <w:pPr>
        <w:numPr>
          <w:ilvl w:val="0"/>
          <w:numId w:val="5"/>
        </w:numPr>
        <w:tabs>
          <w:tab w:val="clear" w:pos="360"/>
          <w:tab w:val="left"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опанування методів мікроекономічного моделювання та аналізу;</w:t>
      </w:r>
    </w:p>
    <w:p w14:paraId="00198FD9" w14:textId="77777777" w:rsidR="00A70BA8" w:rsidRPr="0060223B" w:rsidRDefault="00A70BA8" w:rsidP="0060223B">
      <w:pPr>
        <w:numPr>
          <w:ilvl w:val="0"/>
          <w:numId w:val="5"/>
        </w:numPr>
        <w:tabs>
          <w:tab w:val="clear" w:pos="360"/>
          <w:tab w:val="left"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використання результатів мікроекономічного аналізу для розробки та прийняття економічних рішень, зокрема, управлінських.</w:t>
      </w:r>
    </w:p>
    <w:p w14:paraId="6FB01FEB" w14:textId="77777777" w:rsidR="00A70BA8" w:rsidRPr="0060223B" w:rsidRDefault="00F77798" w:rsidP="0060223B">
      <w:pPr>
        <w:tabs>
          <w:tab w:val="left" w:pos="993"/>
        </w:tabs>
        <w:spacing w:after="0" w:line="240" w:lineRule="auto"/>
        <w:ind w:firstLine="709"/>
        <w:jc w:val="both"/>
        <w:rPr>
          <w:rFonts w:ascii="Times New Roman" w:eastAsia="Times New Roman" w:hAnsi="Times New Roman" w:cs="Times New Roman"/>
          <w:sz w:val="24"/>
          <w:szCs w:val="28"/>
          <w:lang w:eastAsia="ru-RU"/>
        </w:rPr>
      </w:pPr>
      <w:proofErr w:type="spellStart"/>
      <w:r w:rsidRPr="0060223B">
        <w:rPr>
          <w:rFonts w:ascii="Times New Roman" w:hAnsi="Times New Roman" w:cs="Times New Roman"/>
          <w:b/>
          <w:bCs/>
          <w:color w:val="000000" w:themeColor="text1"/>
          <w:kern w:val="24"/>
          <w:sz w:val="24"/>
          <w:szCs w:val="28"/>
        </w:rPr>
        <w:t>Пререквізити</w:t>
      </w:r>
      <w:proofErr w:type="spellEnd"/>
      <w:r w:rsidRPr="0060223B">
        <w:rPr>
          <w:rFonts w:ascii="Times New Roman" w:hAnsi="Times New Roman" w:cs="Times New Roman"/>
          <w:b/>
          <w:bCs/>
          <w:color w:val="000000" w:themeColor="text1"/>
          <w:kern w:val="24"/>
          <w:sz w:val="24"/>
          <w:szCs w:val="28"/>
        </w:rPr>
        <w:t xml:space="preserve">. </w:t>
      </w:r>
      <w:r w:rsidR="0084106C" w:rsidRPr="0060223B">
        <w:rPr>
          <w:rFonts w:ascii="Times New Roman" w:eastAsia="Times New Roman" w:hAnsi="Times New Roman" w:cs="Times New Roman"/>
          <w:sz w:val="24"/>
          <w:szCs w:val="28"/>
          <w:lang w:eastAsia="ru-RU"/>
        </w:rPr>
        <w:t>„</w:t>
      </w:r>
      <w:r w:rsidR="00C52E81" w:rsidRPr="0060223B">
        <w:rPr>
          <w:rFonts w:ascii="Times New Roman" w:eastAsia="Times New Roman" w:hAnsi="Times New Roman" w:cs="Times New Roman"/>
          <w:sz w:val="24"/>
          <w:szCs w:val="28"/>
          <w:lang w:eastAsia="ru-RU"/>
        </w:rPr>
        <w:t>Регіональна економіка</w:t>
      </w:r>
      <w:r w:rsidR="0084106C" w:rsidRPr="0060223B">
        <w:rPr>
          <w:rFonts w:ascii="Times New Roman" w:eastAsia="Times New Roman" w:hAnsi="Times New Roman" w:cs="Times New Roman"/>
          <w:sz w:val="24"/>
          <w:szCs w:val="28"/>
          <w:lang w:eastAsia="ru-RU"/>
        </w:rPr>
        <w:t>"</w:t>
      </w:r>
      <w:r w:rsidR="003D50C3" w:rsidRPr="0060223B">
        <w:rPr>
          <w:rFonts w:ascii="Times New Roman" w:eastAsia="Times New Roman" w:hAnsi="Times New Roman" w:cs="Times New Roman"/>
          <w:sz w:val="24"/>
          <w:szCs w:val="28"/>
          <w:lang w:eastAsia="ru-RU"/>
        </w:rPr>
        <w:t>. Математичною основою курсу є дисципліна „Вища математика".</w:t>
      </w:r>
    </w:p>
    <w:p w14:paraId="52C55B07" w14:textId="77777777" w:rsidR="00F77798" w:rsidRPr="0060223B" w:rsidRDefault="00F77798" w:rsidP="0060223B">
      <w:pPr>
        <w:tabs>
          <w:tab w:val="left" w:pos="993"/>
        </w:tabs>
        <w:spacing w:after="0" w:line="240" w:lineRule="auto"/>
        <w:ind w:firstLine="709"/>
        <w:jc w:val="both"/>
        <w:rPr>
          <w:rFonts w:ascii="Times New Roman" w:hAnsi="Times New Roman" w:cs="Times New Roman"/>
          <w:b/>
          <w:bCs/>
          <w:color w:val="000000" w:themeColor="text1"/>
          <w:kern w:val="24"/>
          <w:sz w:val="24"/>
          <w:szCs w:val="24"/>
        </w:rPr>
      </w:pPr>
      <w:r w:rsidRPr="0060223B">
        <w:rPr>
          <w:rFonts w:ascii="Times New Roman" w:hAnsi="Times New Roman" w:cs="Times New Roman"/>
          <w:b/>
          <w:bCs/>
          <w:color w:val="000000" w:themeColor="text1"/>
          <w:kern w:val="24"/>
          <w:sz w:val="24"/>
          <w:szCs w:val="24"/>
        </w:rPr>
        <w:t>Результати навчання</w:t>
      </w:r>
    </w:p>
    <w:p w14:paraId="78420F4E" w14:textId="77777777" w:rsidR="000251FB" w:rsidRPr="0060223B" w:rsidRDefault="000251FB" w:rsidP="0060223B">
      <w:pPr>
        <w:tabs>
          <w:tab w:val="left" w:pos="993"/>
        </w:tabs>
        <w:spacing w:after="0" w:line="240" w:lineRule="auto"/>
        <w:ind w:firstLine="709"/>
        <w:rPr>
          <w:rFonts w:ascii="Times New Roman" w:hAnsi="Times New Roman" w:cs="Times New Roman"/>
          <w:b/>
          <w:bCs/>
          <w:i/>
          <w:color w:val="000000" w:themeColor="text1"/>
          <w:kern w:val="24"/>
          <w:sz w:val="24"/>
          <w:szCs w:val="24"/>
        </w:rPr>
      </w:pPr>
      <w:r w:rsidRPr="0060223B">
        <w:rPr>
          <w:rFonts w:ascii="Times New Roman" w:hAnsi="Times New Roman" w:cs="Times New Roman"/>
          <w:b/>
          <w:bCs/>
          <w:i/>
          <w:color w:val="000000" w:themeColor="text1"/>
          <w:kern w:val="24"/>
          <w:sz w:val="24"/>
          <w:szCs w:val="24"/>
        </w:rPr>
        <w:t>Інтегральна компетентність (</w:t>
      </w:r>
      <w:proofErr w:type="spellStart"/>
      <w:r w:rsidRPr="0060223B">
        <w:rPr>
          <w:rFonts w:ascii="Times New Roman" w:hAnsi="Times New Roman" w:cs="Times New Roman"/>
          <w:b/>
          <w:bCs/>
          <w:i/>
          <w:color w:val="000000" w:themeColor="text1"/>
          <w:kern w:val="24"/>
          <w:sz w:val="24"/>
          <w:szCs w:val="24"/>
        </w:rPr>
        <w:t>ІнК</w:t>
      </w:r>
      <w:proofErr w:type="spellEnd"/>
      <w:r w:rsidRPr="0060223B">
        <w:rPr>
          <w:rFonts w:ascii="Times New Roman" w:hAnsi="Times New Roman" w:cs="Times New Roman"/>
          <w:b/>
          <w:bCs/>
          <w:i/>
          <w:color w:val="000000" w:themeColor="text1"/>
          <w:kern w:val="24"/>
          <w:sz w:val="24"/>
          <w:szCs w:val="24"/>
        </w:rPr>
        <w:t>)</w:t>
      </w:r>
    </w:p>
    <w:p w14:paraId="19521588" w14:textId="49F361DE" w:rsidR="001D4197" w:rsidRPr="002B07A2" w:rsidRDefault="002B07A2" w:rsidP="002B07A2">
      <w:pPr>
        <w:numPr>
          <w:ilvl w:val="0"/>
          <w:numId w:val="5"/>
        </w:numPr>
        <w:tabs>
          <w:tab w:val="clear" w:pos="360"/>
          <w:tab w:val="num" w:pos="851"/>
          <w:tab w:val="left" w:pos="993"/>
        </w:tabs>
        <w:spacing w:after="0" w:line="240" w:lineRule="auto"/>
        <w:ind w:left="0" w:firstLine="567"/>
        <w:jc w:val="both"/>
        <w:rPr>
          <w:rFonts w:ascii="Times New Roman" w:eastAsia="Times New Roman" w:hAnsi="Times New Roman" w:cs="Times New Roman"/>
          <w:sz w:val="24"/>
          <w:szCs w:val="24"/>
          <w:lang w:eastAsia="ru-RU"/>
        </w:rPr>
      </w:pPr>
      <w:r w:rsidRPr="002B07A2">
        <w:rPr>
          <w:rFonts w:ascii="Times New Roman" w:eastAsia="Times New Roman" w:hAnsi="Times New Roman" w:cs="Times New Roman"/>
          <w:sz w:val="24"/>
          <w:szCs w:val="24"/>
          <w:lang w:eastAsia="ru-RU"/>
        </w:rPr>
        <w:t>Здатність розв’язувати складні спеціалізовані задачі та практичні проблеми, які характеризуються комплексністю і невизначеністю умов, у сфері менеджменту або у процесі навчання, що передбачає застосування теорій та методів соціальних та поведінкових наук.</w:t>
      </w:r>
    </w:p>
    <w:p w14:paraId="7D10AEFC" w14:textId="77777777" w:rsidR="004704E0" w:rsidRPr="0060223B" w:rsidRDefault="004704E0" w:rsidP="0060223B">
      <w:pPr>
        <w:tabs>
          <w:tab w:val="left" w:pos="993"/>
        </w:tabs>
        <w:spacing w:after="0" w:line="240" w:lineRule="auto"/>
        <w:ind w:firstLine="709"/>
        <w:rPr>
          <w:rFonts w:ascii="Times New Roman" w:hAnsi="Times New Roman" w:cs="Times New Roman"/>
          <w:b/>
          <w:bCs/>
          <w:i/>
          <w:color w:val="000000" w:themeColor="text1"/>
          <w:kern w:val="24"/>
          <w:sz w:val="24"/>
          <w:szCs w:val="24"/>
        </w:rPr>
      </w:pPr>
      <w:r w:rsidRPr="0060223B">
        <w:rPr>
          <w:rFonts w:ascii="Times New Roman" w:hAnsi="Times New Roman" w:cs="Times New Roman"/>
          <w:b/>
          <w:bCs/>
          <w:i/>
          <w:color w:val="000000" w:themeColor="text1"/>
          <w:kern w:val="24"/>
          <w:sz w:val="24"/>
          <w:szCs w:val="24"/>
        </w:rPr>
        <w:t>Загальні компетентності (ЗК)</w:t>
      </w:r>
    </w:p>
    <w:p w14:paraId="0415FCAD" w14:textId="0650D4FA" w:rsidR="00C52E81" w:rsidRPr="0060223B" w:rsidRDefault="00C52E81" w:rsidP="002B07A2">
      <w:pPr>
        <w:numPr>
          <w:ilvl w:val="0"/>
          <w:numId w:val="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 xml:space="preserve">ЗК </w:t>
      </w:r>
      <w:r w:rsidR="002B07A2">
        <w:rPr>
          <w:rFonts w:ascii="Times New Roman" w:eastAsia="Times New Roman" w:hAnsi="Times New Roman" w:cs="Times New Roman"/>
          <w:sz w:val="24"/>
          <w:szCs w:val="24"/>
          <w:lang w:eastAsia="ru-RU"/>
        </w:rPr>
        <w:t>4</w:t>
      </w:r>
      <w:r w:rsidRPr="0060223B">
        <w:rPr>
          <w:rFonts w:ascii="Times New Roman" w:eastAsia="Times New Roman" w:hAnsi="Times New Roman" w:cs="Times New Roman"/>
          <w:sz w:val="24"/>
          <w:szCs w:val="24"/>
          <w:lang w:eastAsia="ru-RU"/>
        </w:rPr>
        <w:t xml:space="preserve">. </w:t>
      </w:r>
      <w:r w:rsidR="002B07A2" w:rsidRPr="002B07A2">
        <w:rPr>
          <w:rFonts w:ascii="Times New Roman" w:eastAsia="Times New Roman" w:hAnsi="Times New Roman" w:cs="Times New Roman"/>
          <w:sz w:val="24"/>
          <w:szCs w:val="24"/>
          <w:lang w:eastAsia="ru-RU"/>
        </w:rPr>
        <w:t>Здатність застосовувати знання у практичних ситуаціях.</w:t>
      </w:r>
    </w:p>
    <w:p w14:paraId="5A8B2787" w14:textId="77777777" w:rsidR="004704E0" w:rsidRPr="0060223B" w:rsidRDefault="004704E0" w:rsidP="002B07A2">
      <w:pPr>
        <w:tabs>
          <w:tab w:val="left" w:pos="993"/>
        </w:tabs>
        <w:spacing w:after="0" w:line="240" w:lineRule="auto"/>
        <w:ind w:firstLine="709"/>
        <w:rPr>
          <w:rFonts w:ascii="Times New Roman" w:hAnsi="Times New Roman" w:cs="Times New Roman"/>
          <w:b/>
          <w:bCs/>
          <w:i/>
          <w:color w:val="000000" w:themeColor="text1"/>
          <w:kern w:val="24"/>
          <w:sz w:val="24"/>
          <w:szCs w:val="24"/>
        </w:rPr>
      </w:pPr>
      <w:r w:rsidRPr="0060223B">
        <w:rPr>
          <w:rFonts w:ascii="Times New Roman" w:hAnsi="Times New Roman" w:cs="Times New Roman"/>
          <w:b/>
          <w:bCs/>
          <w:i/>
          <w:color w:val="000000" w:themeColor="text1"/>
          <w:kern w:val="24"/>
          <w:sz w:val="24"/>
          <w:szCs w:val="24"/>
        </w:rPr>
        <w:t>Спеціальні компетентності (СК)</w:t>
      </w:r>
    </w:p>
    <w:p w14:paraId="7C36C54E" w14:textId="77777777" w:rsidR="002B07A2" w:rsidRPr="002B07A2" w:rsidRDefault="00C52E81" w:rsidP="002B07A2">
      <w:pPr>
        <w:numPr>
          <w:ilvl w:val="0"/>
          <w:numId w:val="5"/>
        </w:numPr>
        <w:tabs>
          <w:tab w:val="clear" w:pos="360"/>
          <w:tab w:val="left" w:pos="993"/>
          <w:tab w:val="num" w:pos="1134"/>
        </w:tabs>
        <w:spacing w:after="0" w:line="240" w:lineRule="auto"/>
        <w:ind w:left="0" w:firstLine="709"/>
        <w:jc w:val="both"/>
        <w:rPr>
          <w:rFonts w:ascii="Times New Roman" w:eastAsia="Times New Roman" w:hAnsi="Times New Roman" w:cs="Times New Roman"/>
          <w:sz w:val="24"/>
          <w:szCs w:val="24"/>
          <w:lang w:eastAsia="ru-RU"/>
        </w:rPr>
      </w:pPr>
      <w:r w:rsidRPr="002B07A2">
        <w:rPr>
          <w:rFonts w:ascii="Times New Roman" w:eastAsia="Times New Roman" w:hAnsi="Times New Roman" w:cs="Times New Roman"/>
          <w:sz w:val="24"/>
          <w:szCs w:val="24"/>
          <w:lang w:eastAsia="ru-RU"/>
        </w:rPr>
        <w:t xml:space="preserve">СК 1. </w:t>
      </w:r>
      <w:r w:rsidR="002B07A2" w:rsidRPr="002B07A2">
        <w:rPr>
          <w:rFonts w:ascii="Times New Roman" w:eastAsia="Times New Roman" w:hAnsi="Times New Roman" w:cs="Times New Roman"/>
          <w:sz w:val="24"/>
          <w:szCs w:val="24"/>
          <w:lang w:eastAsia="ru-RU"/>
        </w:rPr>
        <w:t>Здатність визначати та описувати характеристики організації.</w:t>
      </w:r>
    </w:p>
    <w:p w14:paraId="5F9C7921" w14:textId="613FB950" w:rsidR="002B07A2" w:rsidRPr="002B07A2" w:rsidRDefault="002B07A2" w:rsidP="002B07A2">
      <w:pPr>
        <w:numPr>
          <w:ilvl w:val="0"/>
          <w:numId w:val="5"/>
        </w:numPr>
        <w:tabs>
          <w:tab w:val="clear" w:pos="360"/>
          <w:tab w:val="left" w:pos="993"/>
          <w:tab w:val="num" w:pos="1134"/>
        </w:tabs>
        <w:spacing w:after="0" w:line="240" w:lineRule="auto"/>
        <w:ind w:left="0" w:firstLine="709"/>
        <w:jc w:val="both"/>
        <w:rPr>
          <w:rFonts w:ascii="Times New Roman" w:eastAsia="Times New Roman" w:hAnsi="Times New Roman" w:cs="Times New Roman"/>
          <w:sz w:val="24"/>
          <w:szCs w:val="24"/>
          <w:lang w:eastAsia="ru-RU"/>
        </w:rPr>
      </w:pPr>
      <w:r w:rsidRPr="002B07A2">
        <w:rPr>
          <w:rFonts w:ascii="Times New Roman" w:eastAsia="Times New Roman" w:hAnsi="Times New Roman" w:cs="Times New Roman"/>
          <w:sz w:val="24"/>
          <w:szCs w:val="24"/>
          <w:lang w:eastAsia="ru-RU"/>
        </w:rPr>
        <w:t>СК2. Здатність аналізувати результати діяльності організації, зіставляти їх з факторами впливу зовнішнього та внутрішнього середовища.</w:t>
      </w:r>
    </w:p>
    <w:p w14:paraId="1683C34D" w14:textId="6EFA3817" w:rsidR="002B07A2" w:rsidRPr="002B07A2" w:rsidRDefault="00C52E81" w:rsidP="002B07A2">
      <w:pPr>
        <w:numPr>
          <w:ilvl w:val="0"/>
          <w:numId w:val="5"/>
        </w:numPr>
        <w:tabs>
          <w:tab w:val="clear" w:pos="360"/>
          <w:tab w:val="left" w:pos="993"/>
          <w:tab w:val="num" w:pos="1134"/>
        </w:tabs>
        <w:spacing w:after="0" w:line="240" w:lineRule="auto"/>
        <w:ind w:left="0" w:firstLine="709"/>
        <w:jc w:val="both"/>
        <w:rPr>
          <w:rFonts w:ascii="Times New Roman" w:hAnsi="Times New Roman" w:cs="Times New Roman"/>
          <w:b/>
          <w:bCs/>
          <w:i/>
          <w:color w:val="000000" w:themeColor="text1"/>
          <w:kern w:val="24"/>
          <w:sz w:val="24"/>
          <w:szCs w:val="24"/>
        </w:rPr>
      </w:pPr>
      <w:r w:rsidRPr="002B07A2">
        <w:rPr>
          <w:rFonts w:ascii="Times New Roman" w:eastAsia="Times New Roman" w:hAnsi="Times New Roman" w:cs="Times New Roman"/>
          <w:sz w:val="24"/>
          <w:szCs w:val="24"/>
          <w:lang w:eastAsia="ru-RU"/>
        </w:rPr>
        <w:t xml:space="preserve">СК 12. </w:t>
      </w:r>
      <w:r w:rsidR="002B07A2" w:rsidRPr="002B07A2">
        <w:rPr>
          <w:rFonts w:ascii="Times New Roman" w:eastAsia="Times New Roman" w:hAnsi="Times New Roman" w:cs="Times New Roman"/>
          <w:sz w:val="24"/>
          <w:szCs w:val="24"/>
          <w:lang w:eastAsia="ru-RU"/>
        </w:rPr>
        <w:t>Здатність аналізувати й структурувати проблеми організації, формувати обґрунтовані рішення.</w:t>
      </w:r>
    </w:p>
    <w:p w14:paraId="7E9A37E7" w14:textId="02B28ACE" w:rsidR="004704E0" w:rsidRPr="002B07A2" w:rsidRDefault="004704E0" w:rsidP="002B07A2">
      <w:pPr>
        <w:tabs>
          <w:tab w:val="left" w:pos="993"/>
        </w:tabs>
        <w:spacing w:after="0" w:line="240" w:lineRule="auto"/>
        <w:ind w:left="360" w:firstLine="349"/>
        <w:jc w:val="both"/>
        <w:rPr>
          <w:rFonts w:ascii="Times New Roman" w:hAnsi="Times New Roman" w:cs="Times New Roman"/>
          <w:b/>
          <w:bCs/>
          <w:i/>
          <w:color w:val="000000" w:themeColor="text1"/>
          <w:kern w:val="24"/>
          <w:sz w:val="24"/>
          <w:szCs w:val="24"/>
        </w:rPr>
      </w:pPr>
      <w:r w:rsidRPr="002B07A2">
        <w:rPr>
          <w:rFonts w:ascii="Times New Roman" w:hAnsi="Times New Roman" w:cs="Times New Roman"/>
          <w:b/>
          <w:bCs/>
          <w:i/>
          <w:color w:val="000000" w:themeColor="text1"/>
          <w:kern w:val="24"/>
          <w:sz w:val="24"/>
          <w:szCs w:val="24"/>
        </w:rPr>
        <w:t>Програмні результати навчання (ПРН)</w:t>
      </w:r>
    </w:p>
    <w:p w14:paraId="7D5FA255" w14:textId="257411A7" w:rsidR="00371877" w:rsidRPr="0060223B" w:rsidRDefault="00371877" w:rsidP="002B07A2">
      <w:pPr>
        <w:numPr>
          <w:ilvl w:val="0"/>
          <w:numId w:val="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 xml:space="preserve">ПРН </w:t>
      </w:r>
      <w:r w:rsidR="002B07A2">
        <w:rPr>
          <w:rFonts w:ascii="Times New Roman" w:eastAsia="Times New Roman" w:hAnsi="Times New Roman" w:cs="Times New Roman"/>
          <w:sz w:val="24"/>
          <w:szCs w:val="24"/>
          <w:lang w:eastAsia="ru-RU"/>
        </w:rPr>
        <w:t>4</w:t>
      </w:r>
      <w:r w:rsidRPr="0060223B">
        <w:rPr>
          <w:rFonts w:ascii="Times New Roman" w:eastAsia="Times New Roman" w:hAnsi="Times New Roman" w:cs="Times New Roman"/>
          <w:sz w:val="24"/>
          <w:szCs w:val="24"/>
          <w:lang w:eastAsia="ru-RU"/>
        </w:rPr>
        <w:t xml:space="preserve">. </w:t>
      </w:r>
      <w:r w:rsidR="002B07A2" w:rsidRPr="002B07A2">
        <w:rPr>
          <w:rFonts w:ascii="Times New Roman" w:eastAsia="Times New Roman" w:hAnsi="Times New Roman" w:cs="Times New Roman"/>
          <w:sz w:val="24"/>
          <w:szCs w:val="24"/>
          <w:lang w:eastAsia="ru-RU"/>
        </w:rPr>
        <w:t>Демонструвати навички виявлення проблем та обґрунтування управлінських рішень.</w:t>
      </w:r>
    </w:p>
    <w:p w14:paraId="58E39C2D" w14:textId="3BD15702" w:rsidR="00371877" w:rsidRPr="002B07A2" w:rsidRDefault="00371877" w:rsidP="002B07A2">
      <w:pPr>
        <w:numPr>
          <w:ilvl w:val="0"/>
          <w:numId w:val="5"/>
        </w:numPr>
        <w:tabs>
          <w:tab w:val="clear" w:pos="360"/>
          <w:tab w:val="num" w:pos="993"/>
        </w:tabs>
        <w:spacing w:after="0" w:line="240" w:lineRule="auto"/>
        <w:ind w:left="0" w:firstLine="709"/>
        <w:jc w:val="both"/>
        <w:rPr>
          <w:rFonts w:ascii="Times New Roman" w:eastAsia="Times New Roman" w:hAnsi="Times New Roman" w:cs="Times New Roman"/>
          <w:sz w:val="24"/>
          <w:szCs w:val="24"/>
          <w:lang w:eastAsia="ru-RU"/>
        </w:rPr>
      </w:pPr>
      <w:r w:rsidRPr="002B07A2">
        <w:rPr>
          <w:rFonts w:ascii="Times New Roman" w:eastAsia="Times New Roman" w:hAnsi="Times New Roman" w:cs="Times New Roman"/>
          <w:sz w:val="24"/>
          <w:szCs w:val="24"/>
          <w:lang w:eastAsia="ru-RU"/>
        </w:rPr>
        <w:t xml:space="preserve">ПРН </w:t>
      </w:r>
      <w:r w:rsidR="002B07A2" w:rsidRPr="002B07A2">
        <w:rPr>
          <w:rFonts w:ascii="Times New Roman" w:eastAsia="Times New Roman" w:hAnsi="Times New Roman" w:cs="Times New Roman"/>
          <w:sz w:val="24"/>
          <w:szCs w:val="24"/>
          <w:lang w:eastAsia="ru-RU"/>
        </w:rPr>
        <w:t>6</w:t>
      </w:r>
      <w:r w:rsidRPr="002B07A2">
        <w:rPr>
          <w:rFonts w:ascii="Times New Roman" w:eastAsia="Times New Roman" w:hAnsi="Times New Roman" w:cs="Times New Roman"/>
          <w:sz w:val="24"/>
          <w:szCs w:val="24"/>
          <w:lang w:eastAsia="ru-RU"/>
        </w:rPr>
        <w:t xml:space="preserve">. </w:t>
      </w:r>
      <w:r w:rsidR="002B07A2" w:rsidRPr="002B07A2">
        <w:rPr>
          <w:rFonts w:ascii="Times New Roman" w:eastAsia="Times New Roman" w:hAnsi="Times New Roman" w:cs="Times New Roman"/>
          <w:sz w:val="24"/>
          <w:szCs w:val="24"/>
          <w:lang w:eastAsia="ru-RU"/>
        </w:rPr>
        <w:t>Виявляти навички пошуку, збирання та аналізу інформації, розрахунку показників для обґрунтування управлінських рішень.</w:t>
      </w:r>
    </w:p>
    <w:p w14:paraId="6F119F22" w14:textId="79421897" w:rsidR="002B07A2" w:rsidRDefault="002B07A2">
      <w:pPr>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br w:type="page"/>
      </w:r>
    </w:p>
    <w:p w14:paraId="1212DC75" w14:textId="77777777" w:rsidR="00E17335" w:rsidRPr="0060223B" w:rsidRDefault="00E17335" w:rsidP="00E17335">
      <w:pPr>
        <w:spacing w:after="0" w:line="240" w:lineRule="auto"/>
        <w:ind w:firstLine="709"/>
        <w:jc w:val="center"/>
        <w:rPr>
          <w:rFonts w:ascii="Times New Roman" w:hAnsi="Times New Roman" w:cs="Times New Roman"/>
          <w:color w:val="000000" w:themeColor="text1"/>
          <w:kern w:val="24"/>
          <w:sz w:val="24"/>
          <w:szCs w:val="24"/>
        </w:rPr>
      </w:pPr>
      <w:r w:rsidRPr="0060223B">
        <w:rPr>
          <w:rFonts w:ascii="Times New Roman" w:hAnsi="Times New Roman" w:cs="Times New Roman"/>
          <w:b/>
          <w:bCs/>
          <w:color w:val="000000" w:themeColor="text1"/>
          <w:kern w:val="24"/>
          <w:sz w:val="24"/>
          <w:szCs w:val="24"/>
        </w:rPr>
        <w:lastRenderedPageBreak/>
        <w:t>Опис навчальної дисципліни</w:t>
      </w:r>
    </w:p>
    <w:p w14:paraId="78A026C7" w14:textId="77777777" w:rsidR="00E17335" w:rsidRPr="0060223B" w:rsidRDefault="00E17335" w:rsidP="00E17335">
      <w:pPr>
        <w:spacing w:after="0" w:line="240" w:lineRule="auto"/>
        <w:ind w:firstLine="709"/>
        <w:jc w:val="center"/>
        <w:rPr>
          <w:rFonts w:ascii="Times New Roman" w:hAnsi="Times New Roman" w:cs="Times New Roman"/>
          <w:b/>
          <w:bCs/>
          <w:color w:val="000000" w:themeColor="text1"/>
          <w:kern w:val="24"/>
          <w:sz w:val="24"/>
          <w:szCs w:val="24"/>
        </w:rPr>
      </w:pPr>
      <w:r w:rsidRPr="0060223B">
        <w:rPr>
          <w:rFonts w:ascii="Times New Roman" w:hAnsi="Times New Roman" w:cs="Times New Roman"/>
          <w:b/>
          <w:bCs/>
          <w:color w:val="000000" w:themeColor="text1"/>
          <w:kern w:val="24"/>
          <w:sz w:val="24"/>
          <w:szCs w:val="24"/>
        </w:rPr>
        <w:t>Загальна інформація</w:t>
      </w:r>
    </w:p>
    <w:p w14:paraId="32FC9BED" w14:textId="77777777" w:rsidR="0050239A" w:rsidRPr="0060223B" w:rsidRDefault="0050239A" w:rsidP="00E17335">
      <w:pPr>
        <w:spacing w:after="0" w:line="240" w:lineRule="auto"/>
        <w:ind w:firstLine="709"/>
        <w:jc w:val="center"/>
        <w:rPr>
          <w:rFonts w:ascii="Times New Roman" w:hAnsi="Times New Roman" w:cs="Times New Roman"/>
          <w:b/>
          <w:bCs/>
          <w:color w:val="000000" w:themeColor="text1"/>
          <w:kern w:val="24"/>
          <w:sz w:val="24"/>
          <w:szCs w:val="24"/>
        </w:rPr>
      </w:pPr>
    </w:p>
    <w:tbl>
      <w:tblPr>
        <w:tblW w:w="10266" w:type="dxa"/>
        <w:jc w:val="center"/>
        <w:tblCellMar>
          <w:left w:w="0" w:type="dxa"/>
          <w:right w:w="0" w:type="dxa"/>
        </w:tblCellMar>
        <w:tblLook w:val="01E0" w:firstRow="1" w:lastRow="1" w:firstColumn="1" w:lastColumn="1" w:noHBand="0" w:noVBand="0"/>
      </w:tblPr>
      <w:tblGrid>
        <w:gridCol w:w="1517"/>
        <w:gridCol w:w="859"/>
        <w:gridCol w:w="661"/>
        <w:gridCol w:w="753"/>
        <w:gridCol w:w="770"/>
        <w:gridCol w:w="732"/>
        <w:gridCol w:w="6"/>
        <w:gridCol w:w="602"/>
        <w:gridCol w:w="608"/>
        <w:gridCol w:w="608"/>
        <w:gridCol w:w="608"/>
        <w:gridCol w:w="608"/>
        <w:gridCol w:w="730"/>
        <w:gridCol w:w="1198"/>
        <w:gridCol w:w="6"/>
      </w:tblGrid>
      <w:tr w:rsidR="004D0E29" w:rsidRPr="0060223B" w14:paraId="53ABD800" w14:textId="77777777" w:rsidTr="00D93894">
        <w:trPr>
          <w:gridAfter w:val="1"/>
          <w:wAfter w:w="6" w:type="dxa"/>
          <w:trHeight w:val="93"/>
          <w:jc w:val="center"/>
        </w:trPr>
        <w:tc>
          <w:tcPr>
            <w:tcW w:w="10260" w:type="dxa"/>
            <w:gridSpan w:val="14"/>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FF6A1D9" w14:textId="77777777" w:rsidR="004D0E29" w:rsidRPr="0060223B" w:rsidRDefault="004D0E29" w:rsidP="004D0E29">
            <w:pPr>
              <w:spacing w:after="0" w:line="240" w:lineRule="auto"/>
              <w:ind w:firstLine="709"/>
              <w:jc w:val="center"/>
              <w:rPr>
                <w:rFonts w:ascii="Times New Roman" w:hAnsi="Times New Roman" w:cs="Times New Roman"/>
                <w:b/>
                <w:bCs/>
                <w:color w:val="000000" w:themeColor="text1"/>
                <w:kern w:val="24"/>
              </w:rPr>
            </w:pPr>
            <w:r w:rsidRPr="0060223B">
              <w:rPr>
                <w:rFonts w:ascii="Times New Roman" w:hAnsi="Times New Roman" w:cs="Times New Roman"/>
                <w:b/>
                <w:bCs/>
                <w:color w:val="000000" w:themeColor="text1"/>
                <w:kern w:val="24"/>
              </w:rPr>
              <w:t>Назва навчальної дисципліни</w:t>
            </w:r>
            <w:r w:rsidRPr="0060223B">
              <w:rPr>
                <w:rFonts w:ascii="Times New Roman" w:hAnsi="Times New Roman" w:cs="Times New Roman"/>
                <w:b/>
                <w:bCs/>
                <w:color w:val="000000" w:themeColor="text1"/>
                <w:kern w:val="24"/>
                <w:u w:val="single"/>
              </w:rPr>
              <w:t>_</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М</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І</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К</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Р</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О</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Е</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К</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О</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Н</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О</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М</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І</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К</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А</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_</w:t>
            </w:r>
          </w:p>
        </w:tc>
      </w:tr>
      <w:tr w:rsidR="004D0E29" w:rsidRPr="0060223B" w14:paraId="59EB70E8" w14:textId="77777777" w:rsidTr="00D93894">
        <w:trPr>
          <w:trHeight w:val="28"/>
          <w:jc w:val="center"/>
        </w:trPr>
        <w:tc>
          <w:tcPr>
            <w:tcW w:w="1517"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28A4D7F" w14:textId="77777777" w:rsidR="004D0E29" w:rsidRPr="0060223B" w:rsidRDefault="004D0E29" w:rsidP="00351858">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Форма навчання</w:t>
            </w:r>
          </w:p>
        </w:tc>
        <w:tc>
          <w:tcPr>
            <w:tcW w:w="859"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14:paraId="0ECBBE48"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Рік підготовки</w:t>
            </w:r>
          </w:p>
        </w:tc>
        <w:tc>
          <w:tcPr>
            <w:tcW w:w="661"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14:paraId="394F8C07"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Семестр</w:t>
            </w:r>
          </w:p>
        </w:tc>
        <w:tc>
          <w:tcPr>
            <w:tcW w:w="2261" w:type="dxa"/>
            <w:gridSpan w:val="4"/>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BBBB80B"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Кількість</w:t>
            </w:r>
          </w:p>
        </w:tc>
        <w:tc>
          <w:tcPr>
            <w:tcW w:w="4968" w:type="dxa"/>
            <w:gridSpan w:val="8"/>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B904D1F"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Cs/>
                <w:color w:val="000000" w:themeColor="text1"/>
                <w:kern w:val="24"/>
              </w:rPr>
              <w:t>Кількість годин</w:t>
            </w:r>
          </w:p>
        </w:tc>
      </w:tr>
      <w:tr w:rsidR="004D0E29" w:rsidRPr="0060223B" w14:paraId="22154BCA" w14:textId="77777777" w:rsidTr="00D93894">
        <w:trPr>
          <w:gridAfter w:val="1"/>
          <w:wAfter w:w="6" w:type="dxa"/>
          <w:cantSplit/>
          <w:trHeight w:val="1311"/>
          <w:jc w:val="center"/>
        </w:trPr>
        <w:tc>
          <w:tcPr>
            <w:tcW w:w="0" w:type="auto"/>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38575B89" w14:textId="77777777" w:rsidR="004D0E29" w:rsidRPr="0060223B" w:rsidRDefault="004D0E29" w:rsidP="00351858">
            <w:pPr>
              <w:spacing w:after="0" w:line="240" w:lineRule="auto"/>
              <w:ind w:firstLine="709"/>
              <w:jc w:val="center"/>
              <w:rPr>
                <w:rFonts w:ascii="Times New Roman" w:hAnsi="Times New Roman" w:cs="Times New Roman"/>
                <w:color w:val="000000" w:themeColor="text1"/>
                <w:kern w:val="24"/>
              </w:rPr>
            </w:pPr>
          </w:p>
        </w:tc>
        <w:tc>
          <w:tcPr>
            <w:tcW w:w="0" w:type="auto"/>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0A5F55CA"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p>
        </w:tc>
        <w:tc>
          <w:tcPr>
            <w:tcW w:w="0" w:type="auto"/>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066AD0A5"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14:paraId="4AD30E80"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кредитів</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14:paraId="1DE0260F"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годин</w:t>
            </w: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14:paraId="3B20D3F5"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змістових модулів</w:t>
            </w:r>
          </w:p>
        </w:tc>
        <w:tc>
          <w:tcPr>
            <w:tcW w:w="608" w:type="dxa"/>
            <w:gridSpan w:val="2"/>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14:paraId="757034EB"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лекції</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14:paraId="6CAB102F"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практичні</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14:paraId="7998BBCE"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семінарські</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14:paraId="7369BADB"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лабораторні</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14:paraId="3A32487D"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самостійна робота</w:t>
            </w:r>
          </w:p>
        </w:tc>
        <w:tc>
          <w:tcPr>
            <w:tcW w:w="73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14:paraId="3613B0AA"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proofErr w:type="spellStart"/>
            <w:r w:rsidRPr="0060223B">
              <w:rPr>
                <w:rFonts w:ascii="Times New Roman" w:hAnsi="Times New Roman" w:cs="Times New Roman"/>
                <w:b/>
                <w:bCs/>
                <w:color w:val="000000" w:themeColor="text1"/>
                <w:kern w:val="24"/>
              </w:rPr>
              <w:t>індивідуаль</w:t>
            </w:r>
            <w:proofErr w:type="spellEnd"/>
            <w:r w:rsidR="00D93894" w:rsidRPr="0060223B">
              <w:rPr>
                <w:rFonts w:ascii="Times New Roman" w:hAnsi="Times New Roman" w:cs="Times New Roman"/>
                <w:b/>
                <w:bCs/>
                <w:color w:val="000000" w:themeColor="text1"/>
                <w:kern w:val="24"/>
              </w:rPr>
              <w:t>-</w:t>
            </w:r>
            <w:r w:rsidRPr="0060223B">
              <w:rPr>
                <w:rFonts w:ascii="Times New Roman" w:hAnsi="Times New Roman" w:cs="Times New Roman"/>
                <w:b/>
                <w:bCs/>
                <w:color w:val="000000" w:themeColor="text1"/>
                <w:kern w:val="24"/>
              </w:rPr>
              <w:t>ні завдання</w:t>
            </w:r>
          </w:p>
        </w:tc>
        <w:tc>
          <w:tcPr>
            <w:tcW w:w="11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extDirection w:val="btLr"/>
          </w:tcPr>
          <w:p w14:paraId="2C6D27A6" w14:textId="77777777" w:rsidR="004D0E29" w:rsidRPr="0060223B" w:rsidRDefault="004D0E29" w:rsidP="004D0E29">
            <w:pPr>
              <w:spacing w:after="0" w:line="240" w:lineRule="auto"/>
              <w:ind w:left="113" w:right="113"/>
              <w:jc w:val="center"/>
              <w:rPr>
                <w:rFonts w:ascii="Times New Roman" w:hAnsi="Times New Roman" w:cs="Times New Roman"/>
                <w:color w:val="000000" w:themeColor="text1"/>
                <w:kern w:val="24"/>
              </w:rPr>
            </w:pPr>
            <w:r w:rsidRPr="0060223B">
              <w:rPr>
                <w:rFonts w:ascii="Times New Roman" w:hAnsi="Times New Roman" w:cs="Times New Roman"/>
                <w:bCs/>
                <w:color w:val="000000" w:themeColor="text1"/>
                <w:kern w:val="24"/>
              </w:rPr>
              <w:t xml:space="preserve">Вид </w:t>
            </w:r>
          </w:p>
          <w:p w14:paraId="7296E67D" w14:textId="77777777" w:rsidR="004D0E29" w:rsidRPr="0060223B" w:rsidRDefault="004D0E29" w:rsidP="004D0E29">
            <w:pPr>
              <w:spacing w:after="0" w:line="240" w:lineRule="auto"/>
              <w:ind w:left="113" w:right="113"/>
              <w:jc w:val="center"/>
              <w:rPr>
                <w:rFonts w:ascii="Times New Roman" w:hAnsi="Times New Roman" w:cs="Times New Roman"/>
                <w:bCs/>
                <w:color w:val="000000" w:themeColor="text1"/>
                <w:kern w:val="24"/>
              </w:rPr>
            </w:pPr>
            <w:proofErr w:type="spellStart"/>
            <w:r w:rsidRPr="0060223B">
              <w:rPr>
                <w:rFonts w:ascii="Times New Roman" w:hAnsi="Times New Roman" w:cs="Times New Roman"/>
                <w:bCs/>
                <w:color w:val="000000" w:themeColor="text1"/>
                <w:kern w:val="24"/>
              </w:rPr>
              <w:t>підсум-кового</w:t>
            </w:r>
            <w:proofErr w:type="spellEnd"/>
            <w:r w:rsidRPr="0060223B">
              <w:rPr>
                <w:rFonts w:ascii="Times New Roman" w:hAnsi="Times New Roman" w:cs="Times New Roman"/>
                <w:bCs/>
                <w:color w:val="000000" w:themeColor="text1"/>
                <w:kern w:val="24"/>
              </w:rPr>
              <w:t xml:space="preserve"> контролю</w:t>
            </w:r>
          </w:p>
        </w:tc>
      </w:tr>
      <w:tr w:rsidR="00533292" w:rsidRPr="0060223B" w14:paraId="6F6120BD" w14:textId="77777777" w:rsidTr="00D93894">
        <w:trPr>
          <w:gridAfter w:val="1"/>
          <w:wAfter w:w="6" w:type="dxa"/>
          <w:trHeight w:val="164"/>
          <w:jc w:val="center"/>
        </w:trPr>
        <w:tc>
          <w:tcPr>
            <w:tcW w:w="151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60939F5"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Денна</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14:paraId="4B0140F9"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I</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14:paraId="0A26698D"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IІ</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EABF892"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4,0</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66BFBA4"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120</w:t>
            </w: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7A18D22"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2</w:t>
            </w:r>
          </w:p>
        </w:tc>
        <w:tc>
          <w:tcPr>
            <w:tcW w:w="608" w:type="dxa"/>
            <w:gridSpan w:val="2"/>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BB020ED"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30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EEBFA31"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30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DE9F853"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3E86FC6"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7150726"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60</w:t>
            </w:r>
          </w:p>
        </w:tc>
        <w:tc>
          <w:tcPr>
            <w:tcW w:w="73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CC01F56"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0</w:t>
            </w:r>
          </w:p>
        </w:tc>
        <w:tc>
          <w:tcPr>
            <w:tcW w:w="11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7EFA9D"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іспит</w:t>
            </w:r>
          </w:p>
        </w:tc>
      </w:tr>
      <w:tr w:rsidR="00533292" w:rsidRPr="0060223B" w14:paraId="22700D64" w14:textId="77777777" w:rsidTr="006E4D15">
        <w:trPr>
          <w:gridAfter w:val="1"/>
          <w:wAfter w:w="6" w:type="dxa"/>
          <w:trHeight w:val="33"/>
          <w:jc w:val="center"/>
        </w:trPr>
        <w:tc>
          <w:tcPr>
            <w:tcW w:w="151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C31EC57"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 xml:space="preserve">Заочна </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14:paraId="2244C536"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I</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14:paraId="434E68FB"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IІ</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21E4026"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4,0</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D8FB8E9"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120</w:t>
            </w: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DB5AAF2"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2</w:t>
            </w:r>
          </w:p>
        </w:tc>
        <w:tc>
          <w:tcPr>
            <w:tcW w:w="608" w:type="dxa"/>
            <w:gridSpan w:val="2"/>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D6BD9C2"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10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D8DCB22"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4</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3B6A129"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0515226"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AC954BF"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104</w:t>
            </w:r>
          </w:p>
        </w:tc>
        <w:tc>
          <w:tcPr>
            <w:tcW w:w="73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8C4EE2B"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0</w:t>
            </w:r>
          </w:p>
        </w:tc>
        <w:tc>
          <w:tcPr>
            <w:tcW w:w="11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F1A5BE" w14:textId="77777777" w:rsidR="00533292" w:rsidRPr="0060223B" w:rsidRDefault="00533292" w:rsidP="00533292">
            <w:pPr>
              <w:spacing w:after="0" w:line="240" w:lineRule="auto"/>
              <w:ind w:firstLine="41"/>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іспит</w:t>
            </w:r>
          </w:p>
        </w:tc>
      </w:tr>
    </w:tbl>
    <w:p w14:paraId="3FBE84FA" w14:textId="77777777" w:rsidR="00E17335" w:rsidRPr="0060223B" w:rsidRDefault="00E17335" w:rsidP="00E17335">
      <w:pPr>
        <w:spacing w:after="0" w:line="240" w:lineRule="auto"/>
        <w:ind w:firstLine="709"/>
        <w:jc w:val="center"/>
        <w:rPr>
          <w:rFonts w:ascii="Times New Roman" w:hAnsi="Times New Roman" w:cs="Times New Roman"/>
          <w:color w:val="000000" w:themeColor="text1"/>
          <w:kern w:val="24"/>
          <w:sz w:val="24"/>
          <w:szCs w:val="24"/>
        </w:rPr>
      </w:pPr>
    </w:p>
    <w:p w14:paraId="0B0047E3" w14:textId="4D4407EA" w:rsidR="008550DD" w:rsidRDefault="0060223B" w:rsidP="00E17335">
      <w:pPr>
        <w:spacing w:after="0" w:line="240" w:lineRule="auto"/>
        <w:ind w:firstLine="709"/>
        <w:jc w:val="center"/>
        <w:rPr>
          <w:rFonts w:ascii="Times New Roman" w:eastAsia="Times New Roman" w:hAnsi="Times New Roman"/>
          <w:b/>
          <w:color w:val="000000"/>
          <w:sz w:val="24"/>
          <w:szCs w:val="24"/>
        </w:rPr>
      </w:pPr>
      <w:r w:rsidRPr="00924E17">
        <w:rPr>
          <w:rFonts w:ascii="Times New Roman" w:eastAsia="Times New Roman" w:hAnsi="Times New Roman"/>
          <w:b/>
          <w:color w:val="000000"/>
          <w:sz w:val="24"/>
          <w:szCs w:val="24"/>
        </w:rPr>
        <w:t>Структура змісту навчальної дисципліни</w:t>
      </w:r>
    </w:p>
    <w:p w14:paraId="45F06EA7" w14:textId="77777777" w:rsidR="0060223B" w:rsidRPr="0060223B" w:rsidRDefault="0060223B" w:rsidP="00E17335">
      <w:pPr>
        <w:spacing w:after="0" w:line="240" w:lineRule="auto"/>
        <w:ind w:firstLine="709"/>
        <w:jc w:val="center"/>
        <w:rPr>
          <w:rFonts w:ascii="Times New Roman" w:hAnsi="Times New Roman" w:cs="Times New Roman"/>
          <w:b/>
          <w:bCs/>
          <w:color w:val="000000" w:themeColor="text1"/>
          <w:kern w:val="24"/>
          <w:sz w:val="28"/>
          <w:szCs w:val="24"/>
        </w:rPr>
      </w:pPr>
    </w:p>
    <w:tbl>
      <w:tblPr>
        <w:tblW w:w="10321" w:type="dxa"/>
        <w:jc w:val="center"/>
        <w:tblLayout w:type="fixed"/>
        <w:tblCellMar>
          <w:left w:w="0" w:type="dxa"/>
          <w:right w:w="0" w:type="dxa"/>
        </w:tblCellMar>
        <w:tblLook w:val="0600" w:firstRow="0" w:lastRow="0" w:firstColumn="0" w:lastColumn="0" w:noHBand="1" w:noVBand="1"/>
      </w:tblPr>
      <w:tblGrid>
        <w:gridCol w:w="5519"/>
        <w:gridCol w:w="567"/>
        <w:gridCol w:w="283"/>
        <w:gridCol w:w="284"/>
        <w:gridCol w:w="425"/>
        <w:gridCol w:w="425"/>
        <w:gridCol w:w="425"/>
        <w:gridCol w:w="567"/>
        <w:gridCol w:w="284"/>
        <w:gridCol w:w="283"/>
        <w:gridCol w:w="426"/>
        <w:gridCol w:w="425"/>
        <w:gridCol w:w="408"/>
      </w:tblGrid>
      <w:tr w:rsidR="00743086" w:rsidRPr="0060223B" w14:paraId="15D0888A" w14:textId="77777777" w:rsidTr="00D93894">
        <w:trPr>
          <w:trHeight w:val="167"/>
          <w:jc w:val="center"/>
        </w:trPr>
        <w:tc>
          <w:tcPr>
            <w:tcW w:w="5519"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4D27382" w14:textId="77777777" w:rsidR="0050239A" w:rsidRPr="0060223B" w:rsidRDefault="0050239A" w:rsidP="0050239A">
            <w:pPr>
              <w:spacing w:after="0" w:line="240" w:lineRule="auto"/>
              <w:jc w:val="center"/>
              <w:rPr>
                <w:rFonts w:ascii="Times New Roman" w:eastAsia="Times New Roman" w:hAnsi="Times New Roman" w:cs="Times New Roman"/>
                <w:b/>
                <w:color w:val="000000" w:themeColor="text1"/>
                <w:kern w:val="24"/>
                <w:sz w:val="20"/>
                <w:lang w:eastAsia="uk-UA"/>
              </w:rPr>
            </w:pPr>
          </w:p>
          <w:p w14:paraId="38A603DD"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Назви змістових модулів і тем</w:t>
            </w:r>
          </w:p>
        </w:tc>
        <w:tc>
          <w:tcPr>
            <w:tcW w:w="4802" w:type="dxa"/>
            <w:gridSpan w:val="12"/>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3EF139E"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Кількість годин</w:t>
            </w:r>
          </w:p>
        </w:tc>
      </w:tr>
      <w:tr w:rsidR="00073911" w:rsidRPr="0060223B" w14:paraId="00802418" w14:textId="77777777" w:rsidTr="00D93894">
        <w:trPr>
          <w:trHeight w:val="102"/>
          <w:jc w:val="center"/>
        </w:trPr>
        <w:tc>
          <w:tcPr>
            <w:tcW w:w="5519"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7C12DE6F" w14:textId="77777777" w:rsidR="00743086" w:rsidRPr="0060223B" w:rsidRDefault="00743086" w:rsidP="0050239A">
            <w:pPr>
              <w:spacing w:after="0" w:line="240" w:lineRule="auto"/>
              <w:jc w:val="center"/>
              <w:rPr>
                <w:rFonts w:ascii="Arial" w:eastAsia="Times New Roman" w:hAnsi="Arial" w:cs="Arial"/>
                <w:b/>
                <w:sz w:val="20"/>
                <w:lang w:eastAsia="uk-UA"/>
              </w:rPr>
            </w:pPr>
          </w:p>
        </w:tc>
        <w:tc>
          <w:tcPr>
            <w:tcW w:w="2409" w:type="dxa"/>
            <w:gridSpan w:val="6"/>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AEC5363"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денна форма</w:t>
            </w:r>
          </w:p>
        </w:tc>
        <w:tc>
          <w:tcPr>
            <w:tcW w:w="2393" w:type="dxa"/>
            <w:gridSpan w:val="6"/>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74801F6" w14:textId="77777777" w:rsidR="00743086" w:rsidRPr="0060223B" w:rsidRDefault="00B51762"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з</w:t>
            </w:r>
            <w:r w:rsidR="00743086" w:rsidRPr="0060223B">
              <w:rPr>
                <w:rFonts w:ascii="Times New Roman" w:eastAsia="Times New Roman" w:hAnsi="Times New Roman" w:cs="Times New Roman"/>
                <w:b/>
                <w:color w:val="000000" w:themeColor="text1"/>
                <w:kern w:val="24"/>
                <w:sz w:val="20"/>
                <w:lang w:eastAsia="uk-UA"/>
              </w:rPr>
              <w:t>аочна форма</w:t>
            </w:r>
          </w:p>
        </w:tc>
      </w:tr>
      <w:tr w:rsidR="00743086" w:rsidRPr="0060223B" w14:paraId="6A142130" w14:textId="77777777" w:rsidTr="00B92451">
        <w:trPr>
          <w:trHeight w:val="206"/>
          <w:jc w:val="center"/>
        </w:trPr>
        <w:tc>
          <w:tcPr>
            <w:tcW w:w="5519"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4EF56B82" w14:textId="77777777" w:rsidR="00743086" w:rsidRPr="0060223B" w:rsidRDefault="00743086" w:rsidP="0050239A">
            <w:pPr>
              <w:spacing w:after="0" w:line="240" w:lineRule="auto"/>
              <w:jc w:val="center"/>
              <w:rPr>
                <w:rFonts w:ascii="Arial" w:eastAsia="Times New Roman" w:hAnsi="Arial" w:cs="Arial"/>
                <w:b/>
                <w:sz w:val="20"/>
                <w:lang w:eastAsia="uk-UA"/>
              </w:rPr>
            </w:pPr>
          </w:p>
        </w:tc>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82A3C4F" w14:textId="77777777" w:rsidR="00743086" w:rsidRPr="0060223B" w:rsidRDefault="00743086" w:rsidP="0050239A">
            <w:pPr>
              <w:spacing w:after="0" w:line="240" w:lineRule="auto"/>
              <w:jc w:val="center"/>
              <w:rPr>
                <w:rFonts w:ascii="Arial" w:eastAsia="Times New Roman" w:hAnsi="Arial" w:cs="Arial"/>
                <w:b/>
                <w:sz w:val="20"/>
                <w:lang w:eastAsia="uk-UA"/>
              </w:rPr>
            </w:pPr>
            <w:proofErr w:type="spellStart"/>
            <w:r w:rsidRPr="0060223B">
              <w:rPr>
                <w:rFonts w:ascii="Times New Roman" w:eastAsia="Times New Roman" w:hAnsi="Times New Roman" w:cs="Times New Roman"/>
                <w:b/>
                <w:color w:val="000000" w:themeColor="text1"/>
                <w:kern w:val="24"/>
                <w:sz w:val="20"/>
                <w:lang w:eastAsia="uk-UA"/>
              </w:rPr>
              <w:t>усьо</w:t>
            </w:r>
            <w:proofErr w:type="spellEnd"/>
            <w:r w:rsidR="00D7350E" w:rsidRPr="0060223B">
              <w:rPr>
                <w:rFonts w:ascii="Times New Roman" w:eastAsia="Times New Roman" w:hAnsi="Times New Roman" w:cs="Times New Roman"/>
                <w:b/>
                <w:color w:val="000000" w:themeColor="text1"/>
                <w:kern w:val="24"/>
                <w:sz w:val="20"/>
                <w:lang w:eastAsia="uk-UA"/>
              </w:rPr>
              <w:t>-</w:t>
            </w:r>
            <w:r w:rsidRPr="0060223B">
              <w:rPr>
                <w:rFonts w:ascii="Times New Roman" w:eastAsia="Times New Roman" w:hAnsi="Times New Roman" w:cs="Times New Roman"/>
                <w:b/>
                <w:color w:val="000000" w:themeColor="text1"/>
                <w:kern w:val="24"/>
                <w:sz w:val="20"/>
                <w:lang w:eastAsia="uk-UA"/>
              </w:rPr>
              <w:t>го</w:t>
            </w:r>
          </w:p>
        </w:tc>
        <w:tc>
          <w:tcPr>
            <w:tcW w:w="1842" w:type="dxa"/>
            <w:gridSpan w:val="5"/>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7587F16"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у тому числі</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9104769" w14:textId="77777777" w:rsidR="00743086" w:rsidRPr="0060223B" w:rsidRDefault="00743086" w:rsidP="0050239A">
            <w:pPr>
              <w:spacing w:after="0" w:line="240" w:lineRule="auto"/>
              <w:jc w:val="center"/>
              <w:rPr>
                <w:rFonts w:ascii="Arial" w:eastAsia="Times New Roman" w:hAnsi="Arial" w:cs="Arial"/>
                <w:b/>
                <w:sz w:val="20"/>
                <w:lang w:eastAsia="uk-UA"/>
              </w:rPr>
            </w:pPr>
            <w:proofErr w:type="spellStart"/>
            <w:r w:rsidRPr="0060223B">
              <w:rPr>
                <w:rFonts w:ascii="Times New Roman" w:eastAsia="Times New Roman" w:hAnsi="Times New Roman" w:cs="Times New Roman"/>
                <w:b/>
                <w:color w:val="000000" w:themeColor="text1"/>
                <w:kern w:val="24"/>
                <w:sz w:val="20"/>
                <w:lang w:eastAsia="uk-UA"/>
              </w:rPr>
              <w:t>усьо</w:t>
            </w:r>
            <w:proofErr w:type="spellEnd"/>
            <w:r w:rsidR="0050239A" w:rsidRPr="0060223B">
              <w:rPr>
                <w:rFonts w:ascii="Times New Roman" w:eastAsia="Times New Roman" w:hAnsi="Times New Roman" w:cs="Times New Roman"/>
                <w:b/>
                <w:color w:val="000000" w:themeColor="text1"/>
                <w:kern w:val="24"/>
                <w:sz w:val="20"/>
                <w:lang w:eastAsia="uk-UA"/>
              </w:rPr>
              <w:t>-</w:t>
            </w:r>
            <w:r w:rsidRPr="0060223B">
              <w:rPr>
                <w:rFonts w:ascii="Times New Roman" w:eastAsia="Times New Roman" w:hAnsi="Times New Roman" w:cs="Times New Roman"/>
                <w:b/>
                <w:color w:val="000000" w:themeColor="text1"/>
                <w:kern w:val="24"/>
                <w:sz w:val="20"/>
                <w:lang w:eastAsia="uk-UA"/>
              </w:rPr>
              <w:t>го</w:t>
            </w:r>
          </w:p>
        </w:tc>
        <w:tc>
          <w:tcPr>
            <w:tcW w:w="1826" w:type="dxa"/>
            <w:gridSpan w:val="5"/>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0904781"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у тому числі</w:t>
            </w:r>
          </w:p>
        </w:tc>
      </w:tr>
      <w:tr w:rsidR="00073911" w:rsidRPr="0060223B" w14:paraId="2AA65043" w14:textId="77777777" w:rsidTr="00B92451">
        <w:trPr>
          <w:trHeight w:val="291"/>
          <w:jc w:val="center"/>
        </w:trPr>
        <w:tc>
          <w:tcPr>
            <w:tcW w:w="5519"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214A1C0F" w14:textId="77777777" w:rsidR="00743086" w:rsidRPr="0060223B" w:rsidRDefault="00743086" w:rsidP="0050239A">
            <w:pPr>
              <w:spacing w:after="0" w:line="240" w:lineRule="auto"/>
              <w:jc w:val="center"/>
              <w:rPr>
                <w:rFonts w:ascii="Arial" w:eastAsia="Times New Roman" w:hAnsi="Arial" w:cs="Arial"/>
                <w:b/>
                <w:sz w:val="20"/>
                <w:lang w:eastAsia="uk-UA"/>
              </w:rPr>
            </w:pPr>
          </w:p>
        </w:tc>
        <w:tc>
          <w:tcPr>
            <w:tcW w:w="567"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33233B53" w14:textId="77777777" w:rsidR="00743086" w:rsidRPr="0060223B" w:rsidRDefault="00743086" w:rsidP="0050239A">
            <w:pPr>
              <w:spacing w:after="0" w:line="240" w:lineRule="auto"/>
              <w:jc w:val="center"/>
              <w:rPr>
                <w:rFonts w:ascii="Arial" w:eastAsia="Times New Roman" w:hAnsi="Arial" w:cs="Arial"/>
                <w:b/>
                <w:sz w:val="20"/>
                <w:lang w:eastAsia="uk-UA"/>
              </w:rPr>
            </w:pP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9A7AAC1"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л</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04E9284"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п</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157BB14" w14:textId="77777777" w:rsidR="00743086" w:rsidRPr="0060223B" w:rsidRDefault="00743086" w:rsidP="0050239A">
            <w:pPr>
              <w:spacing w:after="0" w:line="240" w:lineRule="auto"/>
              <w:jc w:val="center"/>
              <w:rPr>
                <w:rFonts w:ascii="Arial" w:eastAsia="Times New Roman" w:hAnsi="Arial" w:cs="Arial"/>
                <w:b/>
                <w:sz w:val="20"/>
                <w:lang w:eastAsia="uk-UA"/>
              </w:rPr>
            </w:pPr>
            <w:proofErr w:type="spellStart"/>
            <w:r w:rsidRPr="0060223B">
              <w:rPr>
                <w:rFonts w:ascii="Times New Roman" w:eastAsia="Times New Roman" w:hAnsi="Times New Roman" w:cs="Times New Roman"/>
                <w:b/>
                <w:color w:val="000000" w:themeColor="text1"/>
                <w:kern w:val="24"/>
                <w:sz w:val="20"/>
                <w:lang w:eastAsia="uk-UA"/>
              </w:rPr>
              <w:t>лаб</w:t>
            </w:r>
            <w:proofErr w:type="spellEnd"/>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DB0C209" w14:textId="77777777" w:rsidR="00743086" w:rsidRPr="0060223B" w:rsidRDefault="00743086" w:rsidP="0050239A">
            <w:pPr>
              <w:spacing w:after="0" w:line="240" w:lineRule="auto"/>
              <w:jc w:val="center"/>
              <w:rPr>
                <w:rFonts w:ascii="Arial" w:eastAsia="Times New Roman" w:hAnsi="Arial" w:cs="Arial"/>
                <w:b/>
                <w:sz w:val="20"/>
                <w:lang w:eastAsia="uk-UA"/>
              </w:rPr>
            </w:pPr>
            <w:proofErr w:type="spellStart"/>
            <w:r w:rsidRPr="0060223B">
              <w:rPr>
                <w:rFonts w:ascii="Times New Roman" w:eastAsia="Times New Roman" w:hAnsi="Times New Roman" w:cs="Times New Roman"/>
                <w:b/>
                <w:color w:val="000000" w:themeColor="text1"/>
                <w:kern w:val="24"/>
                <w:sz w:val="20"/>
                <w:lang w:eastAsia="uk-UA"/>
              </w:rPr>
              <w:t>інд</w:t>
            </w:r>
            <w:proofErr w:type="spellEnd"/>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110AFF4" w14:textId="77777777" w:rsidR="00743086" w:rsidRPr="0060223B" w:rsidRDefault="00743086" w:rsidP="0050239A">
            <w:pPr>
              <w:spacing w:after="0" w:line="240" w:lineRule="auto"/>
              <w:jc w:val="center"/>
              <w:rPr>
                <w:rFonts w:ascii="Arial" w:eastAsia="Times New Roman" w:hAnsi="Arial" w:cs="Arial"/>
                <w:b/>
                <w:sz w:val="20"/>
                <w:lang w:eastAsia="uk-UA"/>
              </w:rPr>
            </w:pPr>
            <w:proofErr w:type="spellStart"/>
            <w:r w:rsidRPr="0060223B">
              <w:rPr>
                <w:rFonts w:ascii="Times New Roman" w:eastAsia="Times New Roman" w:hAnsi="Times New Roman" w:cs="Times New Roman"/>
                <w:b/>
                <w:color w:val="000000" w:themeColor="text1"/>
                <w:kern w:val="24"/>
                <w:sz w:val="20"/>
                <w:lang w:eastAsia="uk-UA"/>
              </w:rPr>
              <w:t>с.р</w:t>
            </w:r>
            <w:proofErr w:type="spellEnd"/>
            <w:r w:rsidRPr="0060223B">
              <w:rPr>
                <w:rFonts w:ascii="Times New Roman" w:eastAsia="Times New Roman" w:hAnsi="Times New Roman" w:cs="Times New Roman"/>
                <w:b/>
                <w:color w:val="000000" w:themeColor="text1"/>
                <w:kern w:val="24"/>
                <w:sz w:val="20"/>
                <w:lang w:eastAsia="uk-UA"/>
              </w:rPr>
              <w:t>.</w:t>
            </w:r>
          </w:p>
        </w:tc>
        <w:tc>
          <w:tcPr>
            <w:tcW w:w="567"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583B17EE" w14:textId="77777777" w:rsidR="00743086" w:rsidRPr="0060223B" w:rsidRDefault="00743086" w:rsidP="0050239A">
            <w:pPr>
              <w:spacing w:after="0" w:line="240" w:lineRule="auto"/>
              <w:jc w:val="center"/>
              <w:rPr>
                <w:rFonts w:ascii="Arial" w:eastAsia="Times New Roman" w:hAnsi="Arial" w:cs="Arial"/>
                <w:b/>
                <w:sz w:val="20"/>
                <w:lang w:eastAsia="uk-UA"/>
              </w:rPr>
            </w:pP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E11DBB3"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л</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E2664DA"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п</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1F7DEBA" w14:textId="77777777" w:rsidR="00743086" w:rsidRPr="0060223B" w:rsidRDefault="00743086" w:rsidP="0050239A">
            <w:pPr>
              <w:spacing w:after="0" w:line="240" w:lineRule="auto"/>
              <w:jc w:val="center"/>
              <w:rPr>
                <w:rFonts w:ascii="Arial" w:eastAsia="Times New Roman" w:hAnsi="Arial" w:cs="Arial"/>
                <w:b/>
                <w:sz w:val="20"/>
                <w:lang w:eastAsia="uk-UA"/>
              </w:rPr>
            </w:pPr>
            <w:proofErr w:type="spellStart"/>
            <w:r w:rsidRPr="0060223B">
              <w:rPr>
                <w:rFonts w:ascii="Times New Roman" w:eastAsia="Times New Roman" w:hAnsi="Times New Roman" w:cs="Times New Roman"/>
                <w:b/>
                <w:color w:val="000000" w:themeColor="text1"/>
                <w:kern w:val="24"/>
                <w:sz w:val="20"/>
                <w:lang w:eastAsia="uk-UA"/>
              </w:rPr>
              <w:t>лаб</w:t>
            </w:r>
            <w:proofErr w:type="spellEnd"/>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D28761C" w14:textId="77777777" w:rsidR="00743086" w:rsidRPr="0060223B" w:rsidRDefault="00743086" w:rsidP="0050239A">
            <w:pPr>
              <w:spacing w:after="0" w:line="240" w:lineRule="auto"/>
              <w:jc w:val="center"/>
              <w:rPr>
                <w:rFonts w:ascii="Arial" w:eastAsia="Times New Roman" w:hAnsi="Arial" w:cs="Arial"/>
                <w:b/>
                <w:sz w:val="20"/>
                <w:lang w:eastAsia="uk-UA"/>
              </w:rPr>
            </w:pPr>
            <w:proofErr w:type="spellStart"/>
            <w:r w:rsidRPr="0060223B">
              <w:rPr>
                <w:rFonts w:ascii="Times New Roman" w:eastAsia="Times New Roman" w:hAnsi="Times New Roman" w:cs="Times New Roman"/>
                <w:b/>
                <w:color w:val="000000" w:themeColor="text1"/>
                <w:kern w:val="24"/>
                <w:sz w:val="20"/>
                <w:lang w:eastAsia="uk-UA"/>
              </w:rPr>
              <w:t>інд</w:t>
            </w:r>
            <w:proofErr w:type="spellEnd"/>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44809A2" w14:textId="77777777" w:rsidR="00743086" w:rsidRPr="0060223B" w:rsidRDefault="00743086" w:rsidP="0050239A">
            <w:pPr>
              <w:spacing w:after="0" w:line="240" w:lineRule="auto"/>
              <w:jc w:val="center"/>
              <w:rPr>
                <w:rFonts w:ascii="Arial" w:eastAsia="Times New Roman" w:hAnsi="Arial" w:cs="Arial"/>
                <w:b/>
                <w:sz w:val="20"/>
                <w:lang w:eastAsia="uk-UA"/>
              </w:rPr>
            </w:pPr>
            <w:proofErr w:type="spellStart"/>
            <w:r w:rsidRPr="0060223B">
              <w:rPr>
                <w:rFonts w:ascii="Times New Roman" w:eastAsia="Times New Roman" w:hAnsi="Times New Roman" w:cs="Times New Roman"/>
                <w:b/>
                <w:color w:val="000000" w:themeColor="text1"/>
                <w:kern w:val="24"/>
                <w:sz w:val="20"/>
                <w:lang w:eastAsia="uk-UA"/>
              </w:rPr>
              <w:t>с.р</w:t>
            </w:r>
            <w:proofErr w:type="spellEnd"/>
            <w:r w:rsidRPr="0060223B">
              <w:rPr>
                <w:rFonts w:ascii="Times New Roman" w:eastAsia="Times New Roman" w:hAnsi="Times New Roman" w:cs="Times New Roman"/>
                <w:b/>
                <w:color w:val="000000" w:themeColor="text1"/>
                <w:kern w:val="24"/>
                <w:sz w:val="20"/>
                <w:lang w:eastAsia="uk-UA"/>
              </w:rPr>
              <w:t>.</w:t>
            </w:r>
          </w:p>
        </w:tc>
      </w:tr>
      <w:tr w:rsidR="00073911" w:rsidRPr="0060223B" w14:paraId="19DB0220" w14:textId="77777777" w:rsidTr="00B92451">
        <w:trPr>
          <w:trHeight w:val="241"/>
          <w:jc w:val="center"/>
        </w:trPr>
        <w:tc>
          <w:tcPr>
            <w:tcW w:w="551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961EDF6"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1</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CF2C51E"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2</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880E612"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3</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406EFAC"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4</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92556A0"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5</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8791A5B"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6</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8F4F3EC"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7</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83E5690"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A8BA422"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9</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A2493AD"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10</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8424032"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11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0A58AAB"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12</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9C5870F"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13</w:t>
            </w:r>
          </w:p>
        </w:tc>
      </w:tr>
      <w:tr w:rsidR="0050239A" w:rsidRPr="0060223B" w14:paraId="04780ED6" w14:textId="77777777" w:rsidTr="0050239A">
        <w:trPr>
          <w:trHeight w:val="173"/>
          <w:jc w:val="center"/>
        </w:trPr>
        <w:tc>
          <w:tcPr>
            <w:tcW w:w="10321" w:type="dxa"/>
            <w:gridSpan w:val="13"/>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1ED3788" w14:textId="77777777" w:rsidR="0050239A" w:rsidRPr="0060223B" w:rsidRDefault="0050239A" w:rsidP="0050239A">
            <w:pPr>
              <w:spacing w:after="0" w:line="240" w:lineRule="auto"/>
              <w:jc w:val="center"/>
              <w:rPr>
                <w:rFonts w:ascii="Arial" w:eastAsia="Times New Roman" w:hAnsi="Arial" w:cs="Arial"/>
                <w:lang w:eastAsia="uk-UA"/>
              </w:rPr>
            </w:pPr>
            <w:r w:rsidRPr="0060223B">
              <w:rPr>
                <w:rFonts w:ascii="Times New Roman" w:eastAsia="Times New Roman" w:hAnsi="Times New Roman" w:cs="Times New Roman"/>
                <w:b/>
                <w:bCs/>
                <w:color w:val="000000" w:themeColor="text1"/>
                <w:kern w:val="24"/>
                <w:lang w:eastAsia="uk-UA"/>
              </w:rPr>
              <w:t>Змістовий модуль 1. Основи формування та взаємодії попиту і пропозиції</w:t>
            </w:r>
          </w:p>
        </w:tc>
      </w:tr>
      <w:tr w:rsidR="004704E0" w:rsidRPr="0060223B" w14:paraId="39448F53" w14:textId="77777777" w:rsidTr="00D93894">
        <w:trPr>
          <w:trHeight w:hRule="exact" w:val="1525"/>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CDDE497"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t>Тема 1. Предмет і метод мікроекономіки</w:t>
            </w:r>
          </w:p>
          <w:p w14:paraId="37972BD8" w14:textId="77777777" w:rsidR="00B92451" w:rsidRPr="0060223B" w:rsidRDefault="00B92451" w:rsidP="00015D20">
            <w:pPr>
              <w:pStyle w:val="a8"/>
              <w:rPr>
                <w:rFonts w:ascii="Times New Roman" w:hAnsi="Times New Roman" w:cs="Times New Roman"/>
                <w:sz w:val="20"/>
              </w:rPr>
            </w:pPr>
            <w:r w:rsidRPr="0060223B">
              <w:rPr>
                <w:rFonts w:ascii="Times New Roman" w:hAnsi="Times New Roman" w:cs="Times New Roman"/>
                <w:sz w:val="20"/>
              </w:rPr>
              <w:t>1. Теоретичні основи визначення предмету дисципліни "Мікроекономіка".</w:t>
            </w:r>
          </w:p>
          <w:p w14:paraId="3D79D47D" w14:textId="77777777" w:rsidR="00B92451" w:rsidRPr="0060223B" w:rsidRDefault="00B92451" w:rsidP="00015D20">
            <w:pPr>
              <w:pStyle w:val="a8"/>
              <w:rPr>
                <w:rFonts w:ascii="Times New Roman" w:hAnsi="Times New Roman" w:cs="Times New Roman"/>
                <w:sz w:val="20"/>
              </w:rPr>
            </w:pPr>
            <w:r w:rsidRPr="0060223B">
              <w:rPr>
                <w:rFonts w:ascii="Times New Roman" w:hAnsi="Times New Roman" w:cs="Times New Roman"/>
                <w:sz w:val="20"/>
              </w:rPr>
              <w:t>2. Переваги і недоліки мікроекономічного аналізу.</w:t>
            </w:r>
          </w:p>
          <w:p w14:paraId="05D99C40" w14:textId="77777777" w:rsidR="00B92451" w:rsidRPr="0060223B" w:rsidRDefault="00B92451" w:rsidP="00015D20">
            <w:pPr>
              <w:pStyle w:val="a8"/>
              <w:rPr>
                <w:rFonts w:ascii="Times New Roman" w:hAnsi="Times New Roman" w:cs="Times New Roman"/>
                <w:sz w:val="20"/>
              </w:rPr>
            </w:pPr>
            <w:r w:rsidRPr="0060223B">
              <w:rPr>
                <w:rFonts w:ascii="Times New Roman" w:hAnsi="Times New Roman" w:cs="Times New Roman"/>
                <w:sz w:val="20"/>
              </w:rPr>
              <w:t>3. Методологія мікроекономіки.</w:t>
            </w:r>
          </w:p>
          <w:p w14:paraId="084BF8C1" w14:textId="77777777" w:rsidR="00B92451" w:rsidRPr="0060223B" w:rsidRDefault="00B92451" w:rsidP="00015D20">
            <w:pPr>
              <w:pStyle w:val="a8"/>
              <w:rPr>
                <w:rFonts w:ascii="Times New Roman" w:hAnsi="Times New Roman" w:cs="Times New Roman"/>
                <w:sz w:val="20"/>
              </w:rPr>
            </w:pPr>
            <w:r w:rsidRPr="0060223B">
              <w:rPr>
                <w:rFonts w:ascii="Times New Roman" w:hAnsi="Times New Roman" w:cs="Times New Roman"/>
                <w:sz w:val="20"/>
              </w:rPr>
              <w:t>4. Мікросистема: поняття, різновиди.</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6592ABC0"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eastAsia="Times New Roman" w:hAnsi="Times New Roman" w:cs="Times New Roman"/>
                <w:color w:val="000000" w:themeColor="text1"/>
                <w:kern w:val="24"/>
                <w:lang w:eastAsia="uk-UA"/>
              </w:rPr>
              <w:t>6</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6D3C1F6"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eastAsia="Times New Roman" w:hAnsi="Times New Roman" w:cs="Times New Roman"/>
                <w:color w:val="000000" w:themeColor="text1"/>
                <w:kern w:val="24"/>
                <w:lang w:eastAsia="uk-UA"/>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4C4D2B5"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eastAsia="Times New Roman" w:hAnsi="Times New Roman" w:cs="Times New Roman"/>
                <w:color w:val="000000" w:themeColor="text1"/>
                <w:kern w:val="24"/>
                <w:lang w:eastAsia="uk-UA"/>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DD44983"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41505AC"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5878495"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eastAsia="Times New Roman" w:hAnsi="Times New Roman" w:cs="Times New Roman"/>
                <w:color w:val="000000" w:themeColor="text1"/>
                <w:kern w:val="24"/>
                <w:lang w:eastAsia="uk-UA"/>
              </w:rPr>
              <w:t>2</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0AF60D97"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eastAsia="Times New Roman" w:hAnsi="Times New Roman" w:cs="Times New Roman"/>
                <w:color w:val="000000" w:themeColor="text1"/>
                <w:kern w:val="24"/>
                <w:lang w:eastAsia="uk-UA"/>
              </w:rPr>
              <w:t>6</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C741BF2"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D60CE55"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5D86E4A"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B0BFDCE"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614711F"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eastAsia="Times New Roman" w:hAnsi="Times New Roman" w:cs="Times New Roman"/>
                <w:color w:val="000000" w:themeColor="text1"/>
                <w:kern w:val="24"/>
                <w:lang w:eastAsia="uk-UA"/>
              </w:rPr>
              <w:t>6</w:t>
            </w:r>
          </w:p>
        </w:tc>
      </w:tr>
      <w:tr w:rsidR="007F7A33" w:rsidRPr="0060223B" w14:paraId="1A51EFF9" w14:textId="77777777" w:rsidTr="00D93894">
        <w:trPr>
          <w:trHeight w:hRule="exact" w:val="1961"/>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63B2D8F" w14:textId="77777777" w:rsidR="007F7A33" w:rsidRPr="0060223B" w:rsidRDefault="007F7A33" w:rsidP="00B92451">
            <w:pPr>
              <w:pStyle w:val="a8"/>
              <w:jc w:val="center"/>
              <w:rPr>
                <w:rFonts w:ascii="Times New Roman" w:hAnsi="Times New Roman" w:cs="Times New Roman"/>
                <w:sz w:val="20"/>
              </w:rPr>
            </w:pPr>
            <w:r w:rsidRPr="0060223B">
              <w:rPr>
                <w:rFonts w:ascii="Times New Roman" w:hAnsi="Times New Roman" w:cs="Times New Roman"/>
                <w:sz w:val="20"/>
              </w:rPr>
              <w:t>Тема 2. Корисність економічного блага. Економічний вибір.</w:t>
            </w:r>
          </w:p>
          <w:p w14:paraId="774F8895" w14:textId="77777777" w:rsidR="00B92451" w:rsidRPr="0060223B" w:rsidRDefault="00B92451" w:rsidP="00015D20">
            <w:pPr>
              <w:pStyle w:val="a8"/>
              <w:rPr>
                <w:rFonts w:ascii="Times New Roman" w:hAnsi="Times New Roman" w:cs="Times New Roman"/>
                <w:sz w:val="20"/>
              </w:rPr>
            </w:pPr>
            <w:r w:rsidRPr="0060223B">
              <w:rPr>
                <w:rFonts w:ascii="Times New Roman" w:hAnsi="Times New Roman" w:cs="Times New Roman"/>
                <w:sz w:val="20"/>
              </w:rPr>
              <w:t xml:space="preserve">1. Загальна характеристика </w:t>
            </w:r>
            <w:proofErr w:type="spellStart"/>
            <w:r w:rsidRPr="0060223B">
              <w:rPr>
                <w:rFonts w:ascii="Times New Roman" w:hAnsi="Times New Roman" w:cs="Times New Roman"/>
                <w:sz w:val="20"/>
              </w:rPr>
              <w:t>кардиналістського</w:t>
            </w:r>
            <w:proofErr w:type="spellEnd"/>
            <w:r w:rsidRPr="0060223B">
              <w:rPr>
                <w:rFonts w:ascii="Times New Roman" w:hAnsi="Times New Roman" w:cs="Times New Roman"/>
                <w:sz w:val="20"/>
              </w:rPr>
              <w:t xml:space="preserve"> підходу. Перший закон </w:t>
            </w:r>
            <w:proofErr w:type="spellStart"/>
            <w:r w:rsidRPr="0060223B">
              <w:rPr>
                <w:rFonts w:ascii="Times New Roman" w:hAnsi="Times New Roman" w:cs="Times New Roman"/>
                <w:sz w:val="20"/>
              </w:rPr>
              <w:t>Госсена</w:t>
            </w:r>
            <w:proofErr w:type="spellEnd"/>
          </w:p>
          <w:p w14:paraId="4137C0D4" w14:textId="77777777" w:rsidR="00B92451" w:rsidRPr="0060223B" w:rsidRDefault="00B92451" w:rsidP="00015D20">
            <w:pPr>
              <w:pStyle w:val="a8"/>
              <w:rPr>
                <w:rFonts w:ascii="Times New Roman" w:hAnsi="Times New Roman" w:cs="Times New Roman"/>
                <w:sz w:val="20"/>
              </w:rPr>
            </w:pPr>
            <w:r w:rsidRPr="0060223B">
              <w:rPr>
                <w:rFonts w:ascii="Times New Roman" w:hAnsi="Times New Roman" w:cs="Times New Roman"/>
                <w:sz w:val="20"/>
              </w:rPr>
              <w:t xml:space="preserve">2. Другий закон </w:t>
            </w:r>
            <w:proofErr w:type="spellStart"/>
            <w:r w:rsidRPr="0060223B">
              <w:rPr>
                <w:rFonts w:ascii="Times New Roman" w:hAnsi="Times New Roman" w:cs="Times New Roman"/>
                <w:sz w:val="20"/>
              </w:rPr>
              <w:t>Госена</w:t>
            </w:r>
            <w:proofErr w:type="spellEnd"/>
            <w:r w:rsidRPr="0060223B">
              <w:rPr>
                <w:rFonts w:ascii="Times New Roman" w:hAnsi="Times New Roman" w:cs="Times New Roman"/>
                <w:sz w:val="20"/>
              </w:rPr>
              <w:t xml:space="preserve">. Недоліки </w:t>
            </w:r>
            <w:proofErr w:type="spellStart"/>
            <w:r w:rsidRPr="0060223B">
              <w:rPr>
                <w:rFonts w:ascii="Times New Roman" w:hAnsi="Times New Roman" w:cs="Times New Roman"/>
                <w:sz w:val="20"/>
              </w:rPr>
              <w:t>кардиналістського</w:t>
            </w:r>
            <w:proofErr w:type="spellEnd"/>
            <w:r w:rsidRPr="0060223B">
              <w:rPr>
                <w:rFonts w:ascii="Times New Roman" w:hAnsi="Times New Roman" w:cs="Times New Roman"/>
                <w:sz w:val="20"/>
              </w:rPr>
              <w:t xml:space="preserve"> підходу.</w:t>
            </w:r>
          </w:p>
          <w:p w14:paraId="12ED52DF" w14:textId="77777777" w:rsidR="00B92451" w:rsidRPr="0060223B" w:rsidRDefault="00B92451" w:rsidP="00015D20">
            <w:pPr>
              <w:pStyle w:val="a8"/>
              <w:rPr>
                <w:rFonts w:ascii="Times New Roman" w:hAnsi="Times New Roman" w:cs="Times New Roman"/>
                <w:sz w:val="20"/>
              </w:rPr>
            </w:pPr>
            <w:r w:rsidRPr="0060223B">
              <w:rPr>
                <w:rFonts w:ascii="Times New Roman" w:hAnsi="Times New Roman" w:cs="Times New Roman"/>
                <w:sz w:val="20"/>
              </w:rPr>
              <w:t xml:space="preserve">3. Основні принципи </w:t>
            </w:r>
            <w:proofErr w:type="spellStart"/>
            <w:r w:rsidRPr="0060223B">
              <w:rPr>
                <w:rFonts w:ascii="Times New Roman" w:hAnsi="Times New Roman" w:cs="Times New Roman"/>
                <w:sz w:val="20"/>
              </w:rPr>
              <w:t>ординалістського</w:t>
            </w:r>
            <w:proofErr w:type="spellEnd"/>
            <w:r w:rsidRPr="0060223B">
              <w:rPr>
                <w:rFonts w:ascii="Times New Roman" w:hAnsi="Times New Roman" w:cs="Times New Roman"/>
                <w:sz w:val="20"/>
              </w:rPr>
              <w:t xml:space="preserve"> підходу. Система переваг споживача.</w:t>
            </w:r>
          </w:p>
          <w:p w14:paraId="3590DDEC" w14:textId="77777777" w:rsidR="00B92451" w:rsidRPr="0060223B" w:rsidRDefault="00B92451" w:rsidP="00015D20">
            <w:pPr>
              <w:pStyle w:val="a8"/>
              <w:rPr>
                <w:rFonts w:ascii="Times New Roman" w:hAnsi="Times New Roman" w:cs="Times New Roman"/>
                <w:sz w:val="20"/>
              </w:rPr>
            </w:pPr>
            <w:r w:rsidRPr="0060223B">
              <w:rPr>
                <w:rFonts w:ascii="Times New Roman" w:hAnsi="Times New Roman" w:cs="Times New Roman"/>
                <w:sz w:val="20"/>
              </w:rPr>
              <w:t>4. Бюджетні лінії і криві байдужості, їх властивості.</w:t>
            </w:r>
          </w:p>
          <w:p w14:paraId="119E8752" w14:textId="77777777" w:rsidR="00B92451" w:rsidRPr="0060223B" w:rsidRDefault="00B92451" w:rsidP="00015D20">
            <w:pPr>
              <w:pStyle w:val="a8"/>
              <w:rPr>
                <w:rFonts w:ascii="Times New Roman" w:hAnsi="Times New Roman" w:cs="Times New Roman"/>
                <w:sz w:val="20"/>
              </w:rPr>
            </w:pPr>
            <w:r w:rsidRPr="0060223B">
              <w:rPr>
                <w:rFonts w:ascii="Times New Roman" w:hAnsi="Times New Roman" w:cs="Times New Roman"/>
                <w:sz w:val="20"/>
              </w:rPr>
              <w:t xml:space="preserve">5. Рівновага споживача в </w:t>
            </w:r>
            <w:proofErr w:type="spellStart"/>
            <w:r w:rsidRPr="0060223B">
              <w:rPr>
                <w:rFonts w:ascii="Times New Roman" w:hAnsi="Times New Roman" w:cs="Times New Roman"/>
                <w:sz w:val="20"/>
              </w:rPr>
              <w:t>ординалістській</w:t>
            </w:r>
            <w:proofErr w:type="spellEnd"/>
            <w:r w:rsidRPr="0060223B">
              <w:rPr>
                <w:rFonts w:ascii="Times New Roman" w:hAnsi="Times New Roman" w:cs="Times New Roman"/>
                <w:sz w:val="20"/>
              </w:rPr>
              <w:t xml:space="preserve"> теорії.</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09BA0D70"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1A24174"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8B5C8B9"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0E222EB" w14:textId="77777777" w:rsidR="007F7A33" w:rsidRPr="0060223B" w:rsidRDefault="007F7A33" w:rsidP="00B92451">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E6276AD" w14:textId="77777777" w:rsidR="007F7A33" w:rsidRPr="0060223B" w:rsidRDefault="007F7A33" w:rsidP="00B92451">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26F9480"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6DA0E18B"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FF972AD"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FB14751"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F09BA8E" w14:textId="77777777" w:rsidR="007F7A33" w:rsidRPr="0060223B" w:rsidRDefault="007F7A33" w:rsidP="00B92451">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346A20A" w14:textId="77777777" w:rsidR="007F7A33" w:rsidRPr="0060223B" w:rsidRDefault="007F7A33" w:rsidP="00B92451">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7C34C45"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7</w:t>
            </w:r>
          </w:p>
        </w:tc>
      </w:tr>
      <w:tr w:rsidR="007F7A33" w:rsidRPr="0060223B" w14:paraId="42118A23" w14:textId="77777777" w:rsidTr="00D93894">
        <w:trPr>
          <w:trHeight w:hRule="exact" w:val="1250"/>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46FF581" w14:textId="77777777" w:rsidR="007F7A33" w:rsidRPr="0060223B" w:rsidRDefault="007F7A33" w:rsidP="00B92451">
            <w:pPr>
              <w:pStyle w:val="a8"/>
              <w:jc w:val="center"/>
              <w:rPr>
                <w:rFonts w:ascii="Times New Roman" w:hAnsi="Times New Roman" w:cs="Times New Roman"/>
                <w:sz w:val="20"/>
              </w:rPr>
            </w:pPr>
            <w:r w:rsidRPr="0060223B">
              <w:rPr>
                <w:rFonts w:ascii="Times New Roman" w:hAnsi="Times New Roman" w:cs="Times New Roman"/>
                <w:sz w:val="20"/>
              </w:rPr>
              <w:t>Тема 3. Аналіз поведінки споживача</w:t>
            </w:r>
          </w:p>
          <w:p w14:paraId="662A2BBB"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1. Реакція споживача на зміну доходу.</w:t>
            </w:r>
          </w:p>
          <w:p w14:paraId="7ADC84EA"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2. Вплив на споживання зміни цін благ. Утворення кривої індивідуального попиту.</w:t>
            </w:r>
          </w:p>
          <w:p w14:paraId="78E3F8FE"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3. Ефекти заміщення і доходу.</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5CD42F5E"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7</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32A162B"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0A1547A"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8329288" w14:textId="77777777" w:rsidR="007F7A33" w:rsidRPr="0060223B" w:rsidRDefault="007F7A33" w:rsidP="00B92451">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72C2673" w14:textId="77777777" w:rsidR="007F7A33" w:rsidRPr="0060223B" w:rsidRDefault="007F7A33" w:rsidP="00B92451">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3CBE8B7"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3</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60AB6D46"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7</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B8C0A7F" w14:textId="77777777" w:rsidR="007F7A33" w:rsidRPr="0060223B" w:rsidRDefault="007F7A33" w:rsidP="00B92451">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67B6B7A" w14:textId="77777777" w:rsidR="007F7A33" w:rsidRPr="0060223B" w:rsidRDefault="007F7A33" w:rsidP="00B92451">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7D6E9C8" w14:textId="77777777" w:rsidR="007F7A33" w:rsidRPr="0060223B" w:rsidRDefault="007F7A33" w:rsidP="00B92451">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AD37BEA" w14:textId="77777777" w:rsidR="007F7A33" w:rsidRPr="0060223B" w:rsidRDefault="007F7A33" w:rsidP="00B92451">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E45AD2E"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7</w:t>
            </w:r>
          </w:p>
        </w:tc>
      </w:tr>
      <w:tr w:rsidR="004704E0" w:rsidRPr="0060223B" w14:paraId="089D1542" w14:textId="77777777" w:rsidTr="00D93894">
        <w:trPr>
          <w:trHeight w:hRule="exact" w:val="1679"/>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5ED450B"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t>Тема 4. Попит та пропозиція</w:t>
            </w:r>
          </w:p>
          <w:p w14:paraId="6A7E9926"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 xml:space="preserve">1. Суть, закон, ефекти, крива та нецінові фактори попиту. </w:t>
            </w:r>
          </w:p>
          <w:p w14:paraId="15C64510"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 xml:space="preserve">2. Суть закон, крива та нецінові фактори пропозиції. </w:t>
            </w:r>
          </w:p>
          <w:p w14:paraId="72542CC2"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3. Умови та наслідки ринкової рівноваги.</w:t>
            </w:r>
          </w:p>
          <w:p w14:paraId="2246064A"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4. Ринкова нерівновага та тлумачення її динаміки, роль непрямого оподаткування.</w:t>
            </w:r>
          </w:p>
          <w:p w14:paraId="736C0970"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 xml:space="preserve">5. </w:t>
            </w:r>
            <w:proofErr w:type="spellStart"/>
            <w:r w:rsidRPr="0060223B">
              <w:rPr>
                <w:rFonts w:ascii="Times New Roman" w:hAnsi="Times New Roman" w:cs="Times New Roman"/>
                <w:sz w:val="20"/>
              </w:rPr>
              <w:t>Хронічність</w:t>
            </w:r>
            <w:proofErr w:type="spellEnd"/>
            <w:r w:rsidRPr="0060223B">
              <w:rPr>
                <w:rFonts w:ascii="Times New Roman" w:hAnsi="Times New Roman" w:cs="Times New Roman"/>
                <w:sz w:val="20"/>
              </w:rPr>
              <w:t xml:space="preserve"> ринкової </w:t>
            </w:r>
            <w:proofErr w:type="spellStart"/>
            <w:r w:rsidRPr="0060223B">
              <w:rPr>
                <w:rFonts w:ascii="Times New Roman" w:hAnsi="Times New Roman" w:cs="Times New Roman"/>
                <w:sz w:val="20"/>
              </w:rPr>
              <w:t>нерівноваги</w:t>
            </w:r>
            <w:proofErr w:type="spellEnd"/>
            <w:r w:rsidRPr="0060223B">
              <w:rPr>
                <w:rFonts w:ascii="Times New Roman" w:hAnsi="Times New Roman" w:cs="Times New Roman"/>
                <w:sz w:val="20"/>
              </w:rPr>
              <w:t xml:space="preserve"> та її причини.</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12B3159C"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B50C853"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522235E"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9B3B9DE"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EEE68FE"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B3EAEF8"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7ECB19A3"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0A36F3C"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8EF35BA" w14:textId="77777777" w:rsidR="00E91259" w:rsidRPr="0060223B" w:rsidRDefault="00E91259" w:rsidP="00E91259">
            <w:pPr>
              <w:spacing w:after="0" w:line="240" w:lineRule="auto"/>
              <w:jc w:val="center"/>
              <w:rPr>
                <w:rFonts w:ascii="Times New Roman" w:hAnsi="Times New Roman" w:cs="Times New Roman"/>
                <w:color w:val="000000" w:themeColor="text1"/>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BECEDBE"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B6995AC"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C9FC6DF"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7</w:t>
            </w:r>
          </w:p>
        </w:tc>
      </w:tr>
      <w:tr w:rsidR="004704E0" w:rsidRPr="0060223B" w14:paraId="52D781FD" w14:textId="77777777" w:rsidTr="00D93894">
        <w:trPr>
          <w:trHeight w:hRule="exact" w:val="2174"/>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D4539F4"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lastRenderedPageBreak/>
              <w:t>Тема 5. Теорія еластичності</w:t>
            </w:r>
          </w:p>
          <w:p w14:paraId="33CD093A"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1. Суть, види та фактори цінової еластичності попиту.</w:t>
            </w:r>
          </w:p>
          <w:p w14:paraId="5BE7C9C4"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 xml:space="preserve">2. Підходи до обчислення показника еластичності. </w:t>
            </w:r>
          </w:p>
          <w:p w14:paraId="663439EB"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3. Еластичність попиту по доходу і властивості різних видів благ.</w:t>
            </w:r>
          </w:p>
          <w:p w14:paraId="7C9EE4C7"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 xml:space="preserve">4. Перехресна еластичність попиту і характер взаємозв’язку між благами. </w:t>
            </w:r>
          </w:p>
          <w:p w14:paraId="76BBA285"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5. Еластичність пропозиції, її види та фактори.</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1756CED1"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848DD32"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E5ACCFD"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C76C946"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4144139"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816E36C"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511F9D85"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4EAD7C0"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063B1D4"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BA9B3A9"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85E233B"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E7A3F34"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6</w:t>
            </w:r>
          </w:p>
        </w:tc>
      </w:tr>
      <w:tr w:rsidR="004704E0" w:rsidRPr="0060223B" w14:paraId="24684C2E" w14:textId="77777777" w:rsidTr="00D93894">
        <w:trPr>
          <w:trHeight w:hRule="exact" w:val="1890"/>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0A2A087" w14:textId="77777777" w:rsidR="00E91259" w:rsidRPr="0060223B" w:rsidRDefault="00E91259" w:rsidP="00680EE3">
            <w:pPr>
              <w:pStyle w:val="a8"/>
              <w:jc w:val="center"/>
              <w:rPr>
                <w:rFonts w:ascii="Times New Roman" w:hAnsi="Times New Roman" w:cs="Times New Roman"/>
                <w:sz w:val="20"/>
              </w:rPr>
            </w:pPr>
            <w:r w:rsidRPr="0060223B">
              <w:rPr>
                <w:rFonts w:ascii="Times New Roman" w:hAnsi="Times New Roman" w:cs="Times New Roman"/>
                <w:sz w:val="20"/>
              </w:rPr>
              <w:t>Тема 6. Теорія граничних продуктів та мікроекономічна модель фірми</w:t>
            </w:r>
          </w:p>
          <w:p w14:paraId="69F517CF"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 xml:space="preserve">1. Економічна природа підприємства (фірми) як мікросистеми. </w:t>
            </w:r>
          </w:p>
          <w:p w14:paraId="7A9F45F3"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2. Суть, способи представлення та види виробничих функцій.</w:t>
            </w:r>
          </w:p>
          <w:p w14:paraId="4B4B6EBE"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 xml:space="preserve">3. Виробнича функція з одним змінним фактором. Закон спадної віддачі. </w:t>
            </w:r>
          </w:p>
          <w:p w14:paraId="27E4456B"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 xml:space="preserve">4. Виробнича функція з двома змінними факторами. </w:t>
            </w:r>
          </w:p>
          <w:p w14:paraId="7B47DDE7"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5. Ефект масштабу. Еластичність масштабу.</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F18E46D"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8FFE6AA"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C40E306"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05219CD"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8B47EEC"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F761F71"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1A11602"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BD60A31"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D51CDDF"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653B635"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481F30F"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8565E30"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7</w:t>
            </w:r>
          </w:p>
        </w:tc>
      </w:tr>
      <w:tr w:rsidR="004704E0" w:rsidRPr="0060223B" w14:paraId="38325948" w14:textId="77777777" w:rsidTr="00D93894">
        <w:trPr>
          <w:trHeight w:hRule="exact" w:val="1392"/>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03F3430"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t>Тема 7. Витрати виробництва</w:t>
            </w:r>
          </w:p>
          <w:p w14:paraId="23C1E71D"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 xml:space="preserve">1. Суть витрат виробництва, їх основні типи та види. </w:t>
            </w:r>
          </w:p>
          <w:p w14:paraId="60CBF68F"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2. Витрати виробництва у короткотривалому періоді. Закон зростання граничних витрат.</w:t>
            </w:r>
          </w:p>
          <w:p w14:paraId="0BBEC08B"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 xml:space="preserve">3. Витрати виробництва у довготривалому періоді. </w:t>
            </w:r>
          </w:p>
          <w:p w14:paraId="2FED39E3"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4. Дохід та прибуток як результати виробництва, їх види.</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AD28571"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95620EF"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83A4558"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E83169D"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607501C"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1994287"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F99EE5D"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F5A3DE7"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40591C6"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4B61E04"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9AA4510"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42846D7"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6</w:t>
            </w:r>
          </w:p>
        </w:tc>
      </w:tr>
      <w:tr w:rsidR="004704E0" w:rsidRPr="0060223B" w14:paraId="237CDED2" w14:textId="77777777" w:rsidTr="0060223B">
        <w:trPr>
          <w:trHeight w:hRule="exact" w:val="465"/>
          <w:jc w:val="center"/>
        </w:trPr>
        <w:tc>
          <w:tcPr>
            <w:tcW w:w="5519" w:type="dxa"/>
            <w:tcBorders>
              <w:top w:val="single" w:sz="4" w:space="0" w:color="auto"/>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E97FB51" w14:textId="77777777" w:rsidR="00E91259" w:rsidRPr="0060223B" w:rsidRDefault="00E91259" w:rsidP="00B92451">
            <w:pPr>
              <w:pStyle w:val="a8"/>
              <w:jc w:val="center"/>
              <w:rPr>
                <w:rFonts w:ascii="Times New Roman" w:hAnsi="Times New Roman" w:cs="Times New Roman"/>
                <w:b/>
              </w:rPr>
            </w:pPr>
            <w:r w:rsidRPr="0060223B">
              <w:rPr>
                <w:rFonts w:ascii="Times New Roman" w:hAnsi="Times New Roman" w:cs="Times New Roman"/>
                <w:b/>
              </w:rPr>
              <w:t>Разом за  ЗМ1</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7913C4D" w14:textId="77777777" w:rsidR="00E91259" w:rsidRPr="0060223B" w:rsidRDefault="00E91259" w:rsidP="00E91259">
            <w:pPr>
              <w:spacing w:line="240" w:lineRule="auto"/>
              <w:jc w:val="center"/>
              <w:rPr>
                <w:rFonts w:ascii="Times New Roman" w:hAnsi="Times New Roman" w:cs="Times New Roman"/>
                <w:b/>
                <w:color w:val="000000" w:themeColor="text1"/>
              </w:rPr>
            </w:pPr>
            <w:r w:rsidRPr="0060223B">
              <w:rPr>
                <w:rFonts w:ascii="Times New Roman" w:hAnsi="Times New Roman" w:cs="Times New Roman"/>
                <w:b/>
                <w:color w:val="000000" w:themeColor="text1"/>
              </w:rPr>
              <w:t>53</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9C322C7" w14:textId="77777777" w:rsidR="00E91259" w:rsidRPr="0060223B" w:rsidRDefault="00E91259" w:rsidP="00E91259">
            <w:pPr>
              <w:spacing w:line="240" w:lineRule="auto"/>
              <w:jc w:val="center"/>
              <w:rPr>
                <w:rFonts w:ascii="Times New Roman" w:hAnsi="Times New Roman" w:cs="Times New Roman"/>
                <w:b/>
                <w:color w:val="000000" w:themeColor="text1"/>
              </w:rPr>
            </w:pPr>
            <w:r w:rsidRPr="0060223B">
              <w:rPr>
                <w:rFonts w:ascii="Times New Roman" w:hAnsi="Times New Roman" w:cs="Times New Roman"/>
                <w:b/>
                <w:color w:val="000000" w:themeColor="text1"/>
              </w:rPr>
              <w:t>14</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E19E6BD" w14:textId="77777777" w:rsidR="00E91259" w:rsidRPr="0060223B" w:rsidRDefault="00E91259" w:rsidP="00E91259">
            <w:pPr>
              <w:spacing w:line="240" w:lineRule="auto"/>
              <w:jc w:val="center"/>
              <w:rPr>
                <w:rFonts w:ascii="Times New Roman" w:hAnsi="Times New Roman" w:cs="Times New Roman"/>
                <w:b/>
                <w:color w:val="000000" w:themeColor="text1"/>
              </w:rPr>
            </w:pPr>
            <w:r w:rsidRPr="0060223B">
              <w:rPr>
                <w:rFonts w:ascii="Times New Roman" w:hAnsi="Times New Roman" w:cs="Times New Roman"/>
                <w:b/>
                <w:color w:val="000000" w:themeColor="text1"/>
              </w:rPr>
              <w:t>14</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2B5AE36"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EE92761"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198A54F" w14:textId="77777777" w:rsidR="00E91259" w:rsidRPr="0060223B" w:rsidRDefault="00E91259" w:rsidP="00E91259">
            <w:pPr>
              <w:spacing w:line="240" w:lineRule="auto"/>
              <w:jc w:val="center"/>
              <w:rPr>
                <w:rFonts w:ascii="Times New Roman" w:hAnsi="Times New Roman" w:cs="Times New Roman"/>
                <w:b/>
                <w:color w:val="000000" w:themeColor="text1"/>
              </w:rPr>
            </w:pPr>
            <w:r w:rsidRPr="0060223B">
              <w:rPr>
                <w:rFonts w:ascii="Times New Roman" w:hAnsi="Times New Roman" w:cs="Times New Roman"/>
                <w:b/>
                <w:color w:val="000000" w:themeColor="text1"/>
              </w:rPr>
              <w:t>25</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80A7EEC" w14:textId="77777777" w:rsidR="00E91259" w:rsidRPr="0060223B" w:rsidRDefault="00E91259" w:rsidP="00E91259">
            <w:pPr>
              <w:spacing w:line="240" w:lineRule="auto"/>
              <w:jc w:val="center"/>
              <w:rPr>
                <w:rFonts w:ascii="Times New Roman" w:hAnsi="Times New Roman" w:cs="Times New Roman"/>
                <w:b/>
                <w:color w:val="000000" w:themeColor="text1"/>
              </w:rPr>
            </w:pPr>
            <w:r w:rsidRPr="0060223B">
              <w:rPr>
                <w:rFonts w:ascii="Times New Roman" w:hAnsi="Times New Roman" w:cs="Times New Roman"/>
                <w:b/>
                <w:color w:val="000000" w:themeColor="text1"/>
              </w:rPr>
              <w:t>53</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5B3F88E" w14:textId="77777777" w:rsidR="00E91259" w:rsidRPr="0060223B" w:rsidRDefault="00E91259" w:rsidP="00E91259">
            <w:pPr>
              <w:spacing w:line="240" w:lineRule="auto"/>
              <w:jc w:val="center"/>
              <w:rPr>
                <w:rFonts w:ascii="Times New Roman" w:hAnsi="Times New Roman" w:cs="Times New Roman"/>
                <w:b/>
                <w:color w:val="000000" w:themeColor="text1"/>
              </w:rPr>
            </w:pPr>
            <w:r w:rsidRPr="0060223B">
              <w:rPr>
                <w:rFonts w:ascii="Times New Roman" w:hAnsi="Times New Roman" w:cs="Times New Roman"/>
                <w:b/>
                <w:color w:val="000000" w:themeColor="text1"/>
              </w:rPr>
              <w:t>5</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4533635" w14:textId="77777777" w:rsidR="00E91259" w:rsidRPr="0060223B" w:rsidRDefault="00E91259" w:rsidP="00E91259">
            <w:pPr>
              <w:spacing w:line="240" w:lineRule="auto"/>
              <w:jc w:val="center"/>
              <w:rPr>
                <w:rFonts w:ascii="Times New Roman" w:hAnsi="Times New Roman" w:cs="Times New Roman"/>
                <w:b/>
                <w:color w:val="000000" w:themeColor="text1"/>
              </w:rPr>
            </w:pPr>
            <w:r w:rsidRPr="0060223B">
              <w:rPr>
                <w:rFonts w:ascii="Times New Roman" w:hAnsi="Times New Roman" w:cs="Times New Roman"/>
                <w:b/>
                <w:color w:val="000000" w:themeColor="text1"/>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75341D6"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0115329"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3B00A02" w14:textId="77777777" w:rsidR="00E91259" w:rsidRPr="0060223B" w:rsidRDefault="00E91259" w:rsidP="00E91259">
            <w:pPr>
              <w:spacing w:line="240" w:lineRule="auto"/>
              <w:jc w:val="center"/>
              <w:rPr>
                <w:rFonts w:ascii="Times New Roman" w:hAnsi="Times New Roman" w:cs="Times New Roman"/>
                <w:b/>
                <w:color w:val="000000" w:themeColor="text1"/>
              </w:rPr>
            </w:pPr>
            <w:r w:rsidRPr="0060223B">
              <w:rPr>
                <w:rFonts w:ascii="Times New Roman" w:hAnsi="Times New Roman" w:cs="Times New Roman"/>
                <w:b/>
                <w:color w:val="000000" w:themeColor="text1"/>
              </w:rPr>
              <w:t>46</w:t>
            </w:r>
          </w:p>
        </w:tc>
      </w:tr>
      <w:tr w:rsidR="004704E0" w:rsidRPr="0060223B" w14:paraId="3BC0ED40" w14:textId="77777777" w:rsidTr="0050239A">
        <w:trPr>
          <w:trHeight w:hRule="exact" w:val="397"/>
          <w:jc w:val="center"/>
        </w:trPr>
        <w:tc>
          <w:tcPr>
            <w:tcW w:w="10321" w:type="dxa"/>
            <w:gridSpan w:val="13"/>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87CEDF1" w14:textId="77777777" w:rsidR="00E91259" w:rsidRPr="0060223B" w:rsidRDefault="00E91259" w:rsidP="00B92451">
            <w:pPr>
              <w:pStyle w:val="a8"/>
              <w:jc w:val="center"/>
              <w:rPr>
                <w:rFonts w:ascii="Times New Roman" w:hAnsi="Times New Roman" w:cs="Times New Roman"/>
                <w:b/>
              </w:rPr>
            </w:pPr>
            <w:r w:rsidRPr="0060223B">
              <w:rPr>
                <w:rFonts w:ascii="Times New Roman" w:hAnsi="Times New Roman" w:cs="Times New Roman"/>
                <w:b/>
              </w:rPr>
              <w:t>Змістовий модуль 2. Ринки благ і ресурсів та проблеми їхньої ефективності</w:t>
            </w:r>
          </w:p>
        </w:tc>
      </w:tr>
      <w:tr w:rsidR="004704E0" w:rsidRPr="0060223B" w14:paraId="51A3E473" w14:textId="77777777" w:rsidTr="00501163">
        <w:trPr>
          <w:trHeight w:hRule="exact" w:val="2386"/>
          <w:jc w:val="center"/>
        </w:trPr>
        <w:tc>
          <w:tcPr>
            <w:tcW w:w="5519" w:type="dxa"/>
            <w:tcBorders>
              <w:top w:val="single" w:sz="8" w:space="0" w:color="000000"/>
              <w:left w:val="single" w:sz="8" w:space="0" w:color="000000"/>
              <w:bottom w:val="single" w:sz="4" w:space="0" w:color="auto"/>
              <w:right w:val="single" w:sz="8" w:space="0" w:color="000000"/>
            </w:tcBorders>
            <w:shd w:val="clear" w:color="auto" w:fill="auto"/>
            <w:tcMar>
              <w:top w:w="28" w:type="dxa"/>
              <w:left w:w="28" w:type="dxa"/>
              <w:bottom w:w="28" w:type="dxa"/>
              <w:right w:w="28" w:type="dxa"/>
            </w:tcMar>
            <w:vAlign w:val="center"/>
          </w:tcPr>
          <w:p w14:paraId="735A7AA7"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t>Тема 8. Ринок досконалої конкуренції</w:t>
            </w:r>
          </w:p>
          <w:p w14:paraId="712040AA"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 xml:space="preserve">1. Основні чинники, типи та приклади ринкових структур. </w:t>
            </w:r>
          </w:p>
          <w:p w14:paraId="7D5DBE74"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 xml:space="preserve">2. Поведінка суб'єктів ринку, попит на продукт та дохід окремої фірми за умов досконалої конкуренції. </w:t>
            </w:r>
          </w:p>
          <w:p w14:paraId="10605C5C"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3. Два підходи до визначення оптимальних обсягів випуску.</w:t>
            </w:r>
          </w:p>
          <w:p w14:paraId="5BC3DE68"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4. Моделі поведінки фірми у короткотривалому періоді і утворення кривої пропозиції фірми.</w:t>
            </w:r>
          </w:p>
          <w:p w14:paraId="04382356"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5. Рівновага фірми та галузі у короткотривалому періоді.</w:t>
            </w:r>
          </w:p>
          <w:p w14:paraId="78B04EC4"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 xml:space="preserve">6. Рівновага фірми та галузі у довготривалому періоді. </w:t>
            </w:r>
          </w:p>
          <w:p w14:paraId="1ECA9BB5"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7. Економічні наслідки досконалої конкуренції.</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DC434CF"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B2AE308"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7549115"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24EB10B"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FEAA160"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73DCA6D"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88B7677"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94C75EA"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554852C"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685C9CA"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59B3E4D"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FB1C373"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6</w:t>
            </w:r>
          </w:p>
        </w:tc>
      </w:tr>
      <w:tr w:rsidR="004704E0" w:rsidRPr="0060223B" w14:paraId="2C6E57A4" w14:textId="77777777" w:rsidTr="00501163">
        <w:trPr>
          <w:trHeight w:hRule="exact" w:val="2094"/>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77FE92B"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t>Тема 9. Монопольний ринок</w:t>
            </w:r>
          </w:p>
          <w:p w14:paraId="2120E4D9"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1. Ознаки чистої монополії, особливості максимізації прибутку.</w:t>
            </w:r>
          </w:p>
          <w:p w14:paraId="05F82497"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2. Межі ринку та діагностування монопольної влади.</w:t>
            </w:r>
          </w:p>
          <w:p w14:paraId="1BA05A79"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3. Цінова дискримінація: поняття, умови, різновиди.</w:t>
            </w:r>
          </w:p>
          <w:p w14:paraId="71BB8E79"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 xml:space="preserve">4. Моделі монопольної поведінки та рівновага фірми у довготривалому періоді. </w:t>
            </w:r>
          </w:p>
          <w:p w14:paraId="4355B2D7"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5. Економічні наслідки монополізації галузі.</w:t>
            </w:r>
          </w:p>
          <w:p w14:paraId="49BAB7C0"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6. Цілі та інструменти антимонопольної політики.</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1B280BD5"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A5A9E01"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16C6BF9"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777009B"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B5F0949"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7F3FA3B"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55D37290"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BDEE2F1"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0B50F38"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D159EC0"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1780990"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5139CAD"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6</w:t>
            </w:r>
          </w:p>
        </w:tc>
      </w:tr>
      <w:tr w:rsidR="004704E0" w:rsidRPr="0060223B" w14:paraId="236FC174" w14:textId="77777777" w:rsidTr="00501163">
        <w:trPr>
          <w:trHeight w:hRule="exact" w:val="1671"/>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024EA4C"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t>Тема 10. Ринок монополістичної конкуренції</w:t>
            </w:r>
          </w:p>
          <w:p w14:paraId="433D3688"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 xml:space="preserve">1. Порівняння монополістичної конкуренції з досконалою конкуренцією та монополією. </w:t>
            </w:r>
          </w:p>
          <w:p w14:paraId="1E61DFD7"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2. Оптимальна поведінка фірми у короткотривалому та довготривалому періодах.</w:t>
            </w:r>
          </w:p>
          <w:p w14:paraId="2BD50C2E"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3. Форми диференціації продукту та її наслідки.</w:t>
            </w:r>
          </w:p>
          <w:p w14:paraId="274108B8"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4. Види, позитивний і негативний аспекти реклами.</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04F843AE"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3490C9A"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4755818"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4C17CFE"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DE4E1CF"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0B78B42"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3C661A46"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40ACB38"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D22EA61"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F864635"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D403738"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393429F"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r>
      <w:tr w:rsidR="004704E0" w:rsidRPr="0060223B" w14:paraId="603AEA22" w14:textId="77777777" w:rsidTr="00501163">
        <w:trPr>
          <w:trHeight w:hRule="exact" w:val="1749"/>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15D4401"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t xml:space="preserve">Тема 11. </w:t>
            </w:r>
            <w:proofErr w:type="spellStart"/>
            <w:r w:rsidRPr="0060223B">
              <w:rPr>
                <w:rFonts w:ascii="Times New Roman" w:hAnsi="Times New Roman" w:cs="Times New Roman"/>
                <w:sz w:val="20"/>
              </w:rPr>
              <w:t>Олігопольна</w:t>
            </w:r>
            <w:proofErr w:type="spellEnd"/>
            <w:r w:rsidRPr="0060223B">
              <w:rPr>
                <w:rFonts w:ascii="Times New Roman" w:hAnsi="Times New Roman" w:cs="Times New Roman"/>
                <w:sz w:val="20"/>
              </w:rPr>
              <w:t xml:space="preserve"> структура ринку</w:t>
            </w:r>
          </w:p>
          <w:p w14:paraId="42068B11"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 xml:space="preserve">1. Причини та наслідки загальної взаємозалежності фірм. </w:t>
            </w:r>
          </w:p>
          <w:p w14:paraId="1011E791"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 xml:space="preserve">2. Монопольний характер </w:t>
            </w:r>
            <w:proofErr w:type="spellStart"/>
            <w:r w:rsidRPr="0060223B">
              <w:rPr>
                <w:rFonts w:ascii="Times New Roman" w:hAnsi="Times New Roman" w:cs="Times New Roman"/>
                <w:sz w:val="20"/>
              </w:rPr>
              <w:t>олігопольного</w:t>
            </w:r>
            <w:proofErr w:type="spellEnd"/>
            <w:r w:rsidRPr="0060223B">
              <w:rPr>
                <w:rFonts w:ascii="Times New Roman" w:hAnsi="Times New Roman" w:cs="Times New Roman"/>
                <w:sz w:val="20"/>
              </w:rPr>
              <w:t xml:space="preserve"> ринку в умовах кооперативної поведінки.</w:t>
            </w:r>
          </w:p>
          <w:p w14:paraId="19ED57BB"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 xml:space="preserve">3. Складність моделювання некооперативної поведінки: цінові війни і теорія ігор. </w:t>
            </w:r>
          </w:p>
          <w:p w14:paraId="414B614C"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 xml:space="preserve">4. Підходи до моделювання </w:t>
            </w:r>
            <w:proofErr w:type="spellStart"/>
            <w:r w:rsidRPr="0060223B">
              <w:rPr>
                <w:rFonts w:ascii="Times New Roman" w:hAnsi="Times New Roman" w:cs="Times New Roman"/>
                <w:sz w:val="20"/>
              </w:rPr>
              <w:t>дуополії</w:t>
            </w:r>
            <w:proofErr w:type="spellEnd"/>
            <w:r w:rsidRPr="0060223B">
              <w:rPr>
                <w:rFonts w:ascii="Times New Roman" w:hAnsi="Times New Roman" w:cs="Times New Roman"/>
                <w:sz w:val="20"/>
              </w:rPr>
              <w:t>.</w:t>
            </w:r>
          </w:p>
          <w:p w14:paraId="03E07B94" w14:textId="77777777" w:rsidR="00501163" w:rsidRPr="0060223B" w:rsidRDefault="00501163" w:rsidP="00501163">
            <w:pPr>
              <w:pStyle w:val="a8"/>
              <w:jc w:val="center"/>
              <w:rPr>
                <w:rFonts w:ascii="Times New Roman" w:hAnsi="Times New Roman" w:cs="Times New Roman"/>
                <w:sz w:val="20"/>
              </w:rPr>
            </w:pPr>
          </w:p>
          <w:p w14:paraId="55F17D82" w14:textId="77777777" w:rsidR="00501163" w:rsidRPr="0060223B" w:rsidRDefault="00501163" w:rsidP="00501163">
            <w:pPr>
              <w:pStyle w:val="a8"/>
              <w:jc w:val="center"/>
              <w:rPr>
                <w:rFonts w:ascii="Times New Roman" w:hAnsi="Times New Roman" w:cs="Times New Roman"/>
                <w:sz w:val="20"/>
              </w:rPr>
            </w:pPr>
          </w:p>
          <w:p w14:paraId="2C68CC87" w14:textId="77777777" w:rsidR="00501163" w:rsidRPr="0060223B" w:rsidRDefault="00501163" w:rsidP="00501163">
            <w:pPr>
              <w:pStyle w:val="a8"/>
              <w:jc w:val="center"/>
              <w:rPr>
                <w:rFonts w:ascii="Times New Roman" w:hAnsi="Times New Roman" w:cs="Times New Roman"/>
                <w:sz w:val="20"/>
              </w:rPr>
            </w:pPr>
          </w:p>
          <w:p w14:paraId="4B7B2AE3" w14:textId="77777777" w:rsidR="00501163" w:rsidRPr="0060223B" w:rsidRDefault="00501163" w:rsidP="00501163">
            <w:pPr>
              <w:pStyle w:val="a8"/>
              <w:jc w:val="center"/>
              <w:rPr>
                <w:rFonts w:ascii="Times New Roman" w:hAnsi="Times New Roman" w:cs="Times New Roman"/>
                <w:sz w:val="20"/>
              </w:rPr>
            </w:pP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4F292A1E"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941B110"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832AFCA"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B8ED7AF"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1F545B8"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980621C"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3D40A3D7"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3DA3682"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56A1D67"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2F6BBC8"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E8EA672"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194457E"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7</w:t>
            </w:r>
          </w:p>
        </w:tc>
      </w:tr>
      <w:tr w:rsidR="004704E0" w:rsidRPr="0060223B" w14:paraId="210BE76E" w14:textId="77777777" w:rsidTr="00501163">
        <w:trPr>
          <w:trHeight w:hRule="exact" w:val="2174"/>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F3501D4"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lastRenderedPageBreak/>
              <w:t>Тема 12. Похідний попит</w:t>
            </w:r>
          </w:p>
          <w:p w14:paraId="3F93F5F0"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 xml:space="preserve">1. Економічна суть та механізм утворення похідного попиту. Оптимізація співвідношення ресурсів. </w:t>
            </w:r>
          </w:p>
          <w:p w14:paraId="2A4EBC73"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 xml:space="preserve">2. Нецінові фактори попиту на ресурс. Суть і фактори еластичності попиту на ресурс. </w:t>
            </w:r>
          </w:p>
          <w:p w14:paraId="29A04D76"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3. Пропозиція ресурсу та рівновага фірми і ресурсного ринку в умовах досконалої конкуренції.</w:t>
            </w:r>
          </w:p>
          <w:p w14:paraId="05C87EDD"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4. Способи моделювання ресурсного ринку в умовах недосконалої конкуренції.</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77B79356"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7</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89C4D24"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F484480"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278EE52"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45B712B"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3114D00"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3</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49C3AC53"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7</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2B6D640"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B464DE2"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326C207"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0EE41D1"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F5F960A"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6</w:t>
            </w:r>
          </w:p>
        </w:tc>
      </w:tr>
      <w:tr w:rsidR="004704E0" w:rsidRPr="0060223B" w14:paraId="0B697E7A" w14:textId="77777777" w:rsidTr="00501163">
        <w:trPr>
          <w:trHeight w:hRule="exact" w:val="1181"/>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0BA199C"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t>Тема 13. Ринок праці</w:t>
            </w:r>
          </w:p>
          <w:p w14:paraId="5E756DC8" w14:textId="77777777" w:rsidR="00501163" w:rsidRPr="0060223B" w:rsidRDefault="00501163" w:rsidP="00501163">
            <w:pPr>
              <w:pStyle w:val="a8"/>
              <w:jc w:val="center"/>
              <w:rPr>
                <w:rFonts w:ascii="Times New Roman" w:hAnsi="Times New Roman" w:cs="Times New Roman"/>
                <w:sz w:val="20"/>
              </w:rPr>
            </w:pPr>
            <w:r w:rsidRPr="0060223B">
              <w:rPr>
                <w:rFonts w:ascii="Times New Roman" w:hAnsi="Times New Roman" w:cs="Times New Roman"/>
                <w:sz w:val="20"/>
              </w:rPr>
              <w:t xml:space="preserve">1. Праця як фактор виробництва. </w:t>
            </w:r>
          </w:p>
          <w:p w14:paraId="5A017203" w14:textId="77777777" w:rsidR="00501163" w:rsidRPr="0060223B" w:rsidRDefault="00501163" w:rsidP="00501163">
            <w:pPr>
              <w:pStyle w:val="a8"/>
              <w:jc w:val="center"/>
              <w:rPr>
                <w:rFonts w:ascii="Times New Roman" w:hAnsi="Times New Roman" w:cs="Times New Roman"/>
                <w:sz w:val="20"/>
              </w:rPr>
            </w:pPr>
            <w:r w:rsidRPr="0060223B">
              <w:rPr>
                <w:rFonts w:ascii="Times New Roman" w:hAnsi="Times New Roman" w:cs="Times New Roman"/>
                <w:sz w:val="20"/>
              </w:rPr>
              <w:t xml:space="preserve">2. Формування індивідуальної та ринкової пропозиції праці. </w:t>
            </w:r>
          </w:p>
          <w:p w14:paraId="047FCD90" w14:textId="77777777" w:rsidR="00501163" w:rsidRPr="0060223B" w:rsidRDefault="00501163" w:rsidP="00501163">
            <w:pPr>
              <w:pStyle w:val="a8"/>
              <w:jc w:val="center"/>
              <w:rPr>
                <w:rFonts w:ascii="Times New Roman" w:hAnsi="Times New Roman" w:cs="Times New Roman"/>
                <w:sz w:val="20"/>
              </w:rPr>
            </w:pPr>
            <w:r w:rsidRPr="0060223B">
              <w:rPr>
                <w:rFonts w:ascii="Times New Roman" w:hAnsi="Times New Roman" w:cs="Times New Roman"/>
                <w:sz w:val="20"/>
              </w:rPr>
              <w:t xml:space="preserve">3. Диференціація ставок заробітної плати. </w:t>
            </w:r>
          </w:p>
          <w:p w14:paraId="35FDB314" w14:textId="77777777" w:rsidR="00501163" w:rsidRPr="0060223B" w:rsidRDefault="00501163" w:rsidP="00501163">
            <w:pPr>
              <w:pStyle w:val="a8"/>
              <w:jc w:val="center"/>
              <w:rPr>
                <w:rFonts w:ascii="Times New Roman" w:hAnsi="Times New Roman" w:cs="Times New Roman"/>
                <w:sz w:val="20"/>
              </w:rPr>
            </w:pPr>
            <w:r w:rsidRPr="0060223B">
              <w:rPr>
                <w:rFonts w:ascii="Times New Roman" w:hAnsi="Times New Roman" w:cs="Times New Roman"/>
                <w:sz w:val="20"/>
              </w:rPr>
              <w:t xml:space="preserve">4. Форми і наслідки </w:t>
            </w:r>
            <w:proofErr w:type="spellStart"/>
            <w:r w:rsidRPr="0060223B">
              <w:rPr>
                <w:rFonts w:ascii="Times New Roman" w:hAnsi="Times New Roman" w:cs="Times New Roman"/>
                <w:sz w:val="20"/>
              </w:rPr>
              <w:t>монопсонічної</w:t>
            </w:r>
            <w:proofErr w:type="spellEnd"/>
            <w:r w:rsidRPr="0060223B">
              <w:rPr>
                <w:rFonts w:ascii="Times New Roman" w:hAnsi="Times New Roman" w:cs="Times New Roman"/>
                <w:sz w:val="20"/>
              </w:rPr>
              <w:t xml:space="preserve"> влади продавців праці.</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60CBCEB8"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6</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5C65B7D"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5B07A71"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E560515"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50DF422"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35B9FC8"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2D0D96EC"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6</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D639859"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0D88C82"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E9352EF"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4E17078"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7A476AC"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6</w:t>
            </w:r>
          </w:p>
        </w:tc>
      </w:tr>
      <w:tr w:rsidR="004704E0" w:rsidRPr="0060223B" w14:paraId="4C3A6CB6" w14:textId="77777777" w:rsidTr="00501163">
        <w:trPr>
          <w:trHeight w:hRule="exact" w:val="1680"/>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925C790"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t>Тема 14. Ринок капіталу</w:t>
            </w:r>
          </w:p>
          <w:p w14:paraId="6965D6D2" w14:textId="77777777" w:rsidR="00501163" w:rsidRPr="0060223B" w:rsidRDefault="00501163" w:rsidP="00680EE3">
            <w:pPr>
              <w:pStyle w:val="a8"/>
              <w:rPr>
                <w:rFonts w:ascii="Times New Roman" w:hAnsi="Times New Roman" w:cs="Times New Roman"/>
                <w:sz w:val="20"/>
              </w:rPr>
            </w:pPr>
            <w:r w:rsidRPr="0060223B">
              <w:rPr>
                <w:rFonts w:ascii="Times New Roman" w:hAnsi="Times New Roman" w:cs="Times New Roman"/>
                <w:sz w:val="20"/>
              </w:rPr>
              <w:t>1. Суть, форми та ринок капіталу.</w:t>
            </w:r>
          </w:p>
          <w:p w14:paraId="02EF2BA1" w14:textId="77777777" w:rsidR="00501163" w:rsidRPr="0060223B" w:rsidRDefault="00501163" w:rsidP="00680EE3">
            <w:pPr>
              <w:pStyle w:val="a8"/>
              <w:rPr>
                <w:rFonts w:ascii="Times New Roman" w:hAnsi="Times New Roman" w:cs="Times New Roman"/>
                <w:sz w:val="20"/>
              </w:rPr>
            </w:pPr>
            <w:r w:rsidRPr="0060223B">
              <w:rPr>
                <w:rFonts w:ascii="Times New Roman" w:hAnsi="Times New Roman" w:cs="Times New Roman"/>
                <w:sz w:val="20"/>
              </w:rPr>
              <w:t xml:space="preserve">2. </w:t>
            </w:r>
            <w:proofErr w:type="spellStart"/>
            <w:r w:rsidRPr="0060223B">
              <w:rPr>
                <w:rFonts w:ascii="Times New Roman" w:hAnsi="Times New Roman" w:cs="Times New Roman"/>
                <w:sz w:val="20"/>
              </w:rPr>
              <w:t>Міжчасовий</w:t>
            </w:r>
            <w:proofErr w:type="spellEnd"/>
            <w:r w:rsidRPr="0060223B">
              <w:rPr>
                <w:rFonts w:ascii="Times New Roman" w:hAnsi="Times New Roman" w:cs="Times New Roman"/>
                <w:sz w:val="20"/>
              </w:rPr>
              <w:t xml:space="preserve"> вибір домогосподарства і пропозиція заощаджень.</w:t>
            </w:r>
          </w:p>
          <w:p w14:paraId="2C698433" w14:textId="77777777" w:rsidR="00501163" w:rsidRPr="0060223B" w:rsidRDefault="00501163" w:rsidP="00680EE3">
            <w:pPr>
              <w:pStyle w:val="a8"/>
              <w:rPr>
                <w:rFonts w:ascii="Times New Roman" w:hAnsi="Times New Roman" w:cs="Times New Roman"/>
                <w:sz w:val="20"/>
              </w:rPr>
            </w:pPr>
            <w:r w:rsidRPr="0060223B">
              <w:rPr>
                <w:rFonts w:ascii="Times New Roman" w:hAnsi="Times New Roman" w:cs="Times New Roman"/>
                <w:sz w:val="20"/>
              </w:rPr>
              <w:t xml:space="preserve">3. </w:t>
            </w:r>
            <w:proofErr w:type="spellStart"/>
            <w:r w:rsidRPr="0060223B">
              <w:rPr>
                <w:rFonts w:ascii="Times New Roman" w:hAnsi="Times New Roman" w:cs="Times New Roman"/>
                <w:sz w:val="20"/>
              </w:rPr>
              <w:t>Міжчасовий</w:t>
            </w:r>
            <w:proofErr w:type="spellEnd"/>
            <w:r w:rsidRPr="0060223B">
              <w:rPr>
                <w:rFonts w:ascii="Times New Roman" w:hAnsi="Times New Roman" w:cs="Times New Roman"/>
                <w:sz w:val="20"/>
              </w:rPr>
              <w:t xml:space="preserve"> вибір фірми та інвестиційний попит. Чиста поточна цінність і внутрішня норма віддачі.</w:t>
            </w:r>
          </w:p>
          <w:p w14:paraId="670161A8" w14:textId="77777777" w:rsidR="00501163" w:rsidRPr="0060223B" w:rsidRDefault="00501163" w:rsidP="00680EE3">
            <w:pPr>
              <w:pStyle w:val="a8"/>
              <w:rPr>
                <w:rFonts w:ascii="Times New Roman" w:hAnsi="Times New Roman" w:cs="Times New Roman"/>
                <w:sz w:val="20"/>
              </w:rPr>
            </w:pPr>
            <w:r w:rsidRPr="0060223B">
              <w:rPr>
                <w:rFonts w:ascii="Times New Roman" w:hAnsi="Times New Roman" w:cs="Times New Roman"/>
                <w:sz w:val="20"/>
              </w:rPr>
              <w:t>4. Ринок землі його особливості.</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3B0C65AA"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6</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5A4F95B"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4FF06A8"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6AF1267"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561DC2C"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6486D42"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33945EAF"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6</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E013404"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F35727D"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0761AF8"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DF59C25"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274219D"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6</w:t>
            </w:r>
          </w:p>
        </w:tc>
      </w:tr>
      <w:tr w:rsidR="004704E0" w:rsidRPr="0060223B" w14:paraId="4D30FABB" w14:textId="77777777" w:rsidTr="00015D20">
        <w:trPr>
          <w:trHeight w:hRule="exact" w:val="1945"/>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8695270"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t>Тема 15. Економічна ефективність та добробут</w:t>
            </w:r>
          </w:p>
          <w:p w14:paraId="7B8C8819" w14:textId="77777777" w:rsidR="00015D20" w:rsidRPr="0060223B" w:rsidRDefault="00015D20" w:rsidP="00680EE3">
            <w:pPr>
              <w:pStyle w:val="a8"/>
              <w:rPr>
                <w:rFonts w:ascii="Times New Roman" w:hAnsi="Times New Roman" w:cs="Times New Roman"/>
                <w:sz w:val="20"/>
              </w:rPr>
            </w:pPr>
            <w:r w:rsidRPr="0060223B">
              <w:rPr>
                <w:rFonts w:ascii="Times New Roman" w:hAnsi="Times New Roman" w:cs="Times New Roman"/>
                <w:sz w:val="20"/>
              </w:rPr>
              <w:t>1. Часткова і загальна рівновага. Основні аспекти загальної рівноваги..</w:t>
            </w:r>
          </w:p>
          <w:p w14:paraId="594E1932" w14:textId="77777777" w:rsidR="00015D20" w:rsidRPr="0060223B" w:rsidRDefault="00015D20" w:rsidP="00680EE3">
            <w:pPr>
              <w:pStyle w:val="a8"/>
              <w:rPr>
                <w:rFonts w:ascii="Times New Roman" w:hAnsi="Times New Roman" w:cs="Times New Roman"/>
                <w:sz w:val="20"/>
              </w:rPr>
            </w:pPr>
            <w:r w:rsidRPr="0060223B">
              <w:rPr>
                <w:rFonts w:ascii="Times New Roman" w:hAnsi="Times New Roman" w:cs="Times New Roman"/>
                <w:sz w:val="20"/>
              </w:rPr>
              <w:t>2. Концепція ефективності та рівновага в економіці обміну.</w:t>
            </w:r>
          </w:p>
          <w:p w14:paraId="24298595" w14:textId="77777777" w:rsidR="00015D20" w:rsidRPr="0060223B" w:rsidRDefault="00015D20" w:rsidP="00680EE3">
            <w:pPr>
              <w:pStyle w:val="a8"/>
              <w:rPr>
                <w:rFonts w:ascii="Times New Roman" w:hAnsi="Times New Roman" w:cs="Times New Roman"/>
                <w:sz w:val="20"/>
              </w:rPr>
            </w:pPr>
            <w:r w:rsidRPr="0060223B">
              <w:rPr>
                <w:rFonts w:ascii="Times New Roman" w:hAnsi="Times New Roman" w:cs="Times New Roman"/>
                <w:sz w:val="20"/>
              </w:rPr>
              <w:t>3. Ефективність у виробництві. Функція трансформації.</w:t>
            </w:r>
          </w:p>
          <w:p w14:paraId="67F6669D" w14:textId="77777777" w:rsidR="00015D20" w:rsidRPr="0060223B" w:rsidRDefault="00015D20" w:rsidP="00680EE3">
            <w:pPr>
              <w:pStyle w:val="a8"/>
              <w:rPr>
                <w:rFonts w:ascii="Times New Roman" w:hAnsi="Times New Roman" w:cs="Times New Roman"/>
                <w:sz w:val="20"/>
              </w:rPr>
            </w:pPr>
            <w:r w:rsidRPr="0060223B">
              <w:rPr>
                <w:rFonts w:ascii="Times New Roman" w:hAnsi="Times New Roman" w:cs="Times New Roman"/>
                <w:sz w:val="20"/>
              </w:rPr>
              <w:t xml:space="preserve">4. Умови ефективного розміщення ресурсів. </w:t>
            </w:r>
          </w:p>
          <w:p w14:paraId="72CB8BCB" w14:textId="77777777" w:rsidR="00015D20" w:rsidRPr="0060223B" w:rsidRDefault="00015D20" w:rsidP="00680EE3">
            <w:pPr>
              <w:pStyle w:val="a8"/>
              <w:rPr>
                <w:rFonts w:ascii="Times New Roman" w:hAnsi="Times New Roman" w:cs="Times New Roman"/>
                <w:sz w:val="20"/>
              </w:rPr>
            </w:pPr>
            <w:r w:rsidRPr="0060223B">
              <w:rPr>
                <w:rFonts w:ascii="Times New Roman" w:hAnsi="Times New Roman" w:cs="Times New Roman"/>
                <w:sz w:val="20"/>
              </w:rPr>
              <w:t>5. Суть, основні теореми та критерії теорії суспільного добробуту.</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5BEE722"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7B5A48C"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E76543E"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C8AB000"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F8EFC43"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B7097BD"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97A222D"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D7DDD22"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0993173"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00AE94A"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DA46D8F"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80BF134"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7</w:t>
            </w:r>
          </w:p>
        </w:tc>
      </w:tr>
      <w:tr w:rsidR="004704E0" w:rsidRPr="0060223B" w14:paraId="62AC1447" w14:textId="77777777" w:rsidTr="00680EE3">
        <w:trPr>
          <w:trHeight w:hRule="exact" w:val="1675"/>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B0FC387"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t>Тема 16. Держава в мікроекономічній теорії: зовнішні ефекти та суспільні блага</w:t>
            </w:r>
          </w:p>
          <w:p w14:paraId="56CD0BF3" w14:textId="77777777" w:rsidR="00680EE3" w:rsidRPr="0060223B" w:rsidRDefault="00680EE3" w:rsidP="00680EE3">
            <w:pPr>
              <w:pStyle w:val="a8"/>
              <w:rPr>
                <w:rFonts w:ascii="Times New Roman" w:hAnsi="Times New Roman" w:cs="Times New Roman"/>
                <w:sz w:val="20"/>
              </w:rPr>
            </w:pPr>
            <w:r w:rsidRPr="0060223B">
              <w:rPr>
                <w:rFonts w:ascii="Times New Roman" w:hAnsi="Times New Roman" w:cs="Times New Roman"/>
                <w:sz w:val="20"/>
              </w:rPr>
              <w:t xml:space="preserve">1. Суть і види ринкового фіаско на мікрорівні. </w:t>
            </w:r>
          </w:p>
          <w:p w14:paraId="13505780" w14:textId="77777777" w:rsidR="00680EE3" w:rsidRPr="0060223B" w:rsidRDefault="00680EE3" w:rsidP="00680EE3">
            <w:pPr>
              <w:pStyle w:val="a8"/>
              <w:rPr>
                <w:rFonts w:ascii="Times New Roman" w:hAnsi="Times New Roman" w:cs="Times New Roman"/>
                <w:sz w:val="20"/>
              </w:rPr>
            </w:pPr>
            <w:r w:rsidRPr="0060223B">
              <w:rPr>
                <w:rFonts w:ascii="Times New Roman" w:hAnsi="Times New Roman" w:cs="Times New Roman"/>
                <w:sz w:val="20"/>
              </w:rPr>
              <w:t xml:space="preserve">2. Граничні показники та наслідки зовнішніх ефектів. </w:t>
            </w:r>
          </w:p>
          <w:p w14:paraId="0C398466" w14:textId="77777777" w:rsidR="00680EE3" w:rsidRPr="0060223B" w:rsidRDefault="00680EE3" w:rsidP="00680EE3">
            <w:pPr>
              <w:pStyle w:val="a8"/>
              <w:rPr>
                <w:rFonts w:ascii="Times New Roman" w:hAnsi="Times New Roman" w:cs="Times New Roman"/>
                <w:sz w:val="20"/>
              </w:rPr>
            </w:pPr>
            <w:r w:rsidRPr="0060223B">
              <w:rPr>
                <w:rFonts w:ascii="Times New Roman" w:hAnsi="Times New Roman" w:cs="Times New Roman"/>
                <w:sz w:val="20"/>
              </w:rPr>
              <w:t xml:space="preserve">3. Підходи до регулювання зовнішніх ефектів. </w:t>
            </w:r>
          </w:p>
          <w:p w14:paraId="1598E7B1" w14:textId="77777777" w:rsidR="00680EE3" w:rsidRPr="0060223B" w:rsidRDefault="00680EE3" w:rsidP="00680EE3">
            <w:pPr>
              <w:pStyle w:val="a8"/>
              <w:rPr>
                <w:rFonts w:ascii="Times New Roman" w:hAnsi="Times New Roman" w:cs="Times New Roman"/>
                <w:sz w:val="20"/>
              </w:rPr>
            </w:pPr>
            <w:r w:rsidRPr="0060223B">
              <w:rPr>
                <w:rFonts w:ascii="Times New Roman" w:hAnsi="Times New Roman" w:cs="Times New Roman"/>
                <w:sz w:val="20"/>
              </w:rPr>
              <w:t>4. Суспільні блага: особливості виробництва та попиту.</w:t>
            </w:r>
          </w:p>
          <w:p w14:paraId="25FD3257" w14:textId="77777777" w:rsidR="00680EE3" w:rsidRPr="0060223B" w:rsidRDefault="00680EE3" w:rsidP="00680EE3">
            <w:pPr>
              <w:pStyle w:val="a8"/>
              <w:rPr>
                <w:rFonts w:ascii="Times New Roman" w:hAnsi="Times New Roman" w:cs="Times New Roman"/>
                <w:sz w:val="20"/>
              </w:rPr>
            </w:pPr>
            <w:r w:rsidRPr="0060223B">
              <w:rPr>
                <w:rFonts w:ascii="Times New Roman" w:hAnsi="Times New Roman" w:cs="Times New Roman"/>
                <w:sz w:val="20"/>
              </w:rPr>
              <w:t>5. Можливості державного регулювання ринкового фіаско.</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D81008E"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8FF3654"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1D42056"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1E96BB1"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2D54716"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B14CC0B"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7E48C8D"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5F0E3CD"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55FFC93"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E6969B8"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D099B47"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496A7B1"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r>
      <w:tr w:rsidR="00E91259" w:rsidRPr="0060223B" w14:paraId="67BB7F09" w14:textId="77777777" w:rsidTr="0060223B">
        <w:trPr>
          <w:trHeight w:hRule="exact" w:val="469"/>
          <w:jc w:val="center"/>
        </w:trPr>
        <w:tc>
          <w:tcPr>
            <w:tcW w:w="5519" w:type="dxa"/>
            <w:tcBorders>
              <w:top w:val="single" w:sz="4" w:space="0" w:color="auto"/>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E92E5F8" w14:textId="77777777" w:rsidR="00E91259" w:rsidRPr="0060223B" w:rsidRDefault="00E91259" w:rsidP="00B92451">
            <w:pPr>
              <w:pStyle w:val="a8"/>
              <w:jc w:val="center"/>
              <w:rPr>
                <w:rFonts w:ascii="Times New Roman" w:hAnsi="Times New Roman" w:cs="Times New Roman"/>
                <w:b/>
              </w:rPr>
            </w:pPr>
            <w:r w:rsidRPr="0060223B">
              <w:rPr>
                <w:rFonts w:ascii="Times New Roman" w:hAnsi="Times New Roman" w:cs="Times New Roman"/>
                <w:b/>
              </w:rPr>
              <w:t>Разом за ЗМ 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48D56CC"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67</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D47CC1E"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16</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66E65F9"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16</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44B01CF"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C9141CF"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B967359"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35</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5D3EC4E"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67</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E1D5768"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5</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6AF2046"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776020F"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539D131"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61B132D"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60</w:t>
            </w:r>
          </w:p>
        </w:tc>
      </w:tr>
      <w:tr w:rsidR="00E91259" w:rsidRPr="0060223B" w14:paraId="7BB48EED" w14:textId="77777777" w:rsidTr="00501163">
        <w:trPr>
          <w:trHeight w:hRule="exact" w:val="254"/>
          <w:jc w:val="center"/>
        </w:trPr>
        <w:tc>
          <w:tcPr>
            <w:tcW w:w="551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F05665F" w14:textId="77777777" w:rsidR="00E91259" w:rsidRPr="0060223B" w:rsidRDefault="00E91259" w:rsidP="00B92451">
            <w:pPr>
              <w:pStyle w:val="a8"/>
              <w:jc w:val="center"/>
              <w:rPr>
                <w:rFonts w:ascii="Times New Roman" w:hAnsi="Times New Roman" w:cs="Times New Roman"/>
                <w:b/>
              </w:rPr>
            </w:pPr>
            <w:r w:rsidRPr="0060223B">
              <w:rPr>
                <w:rFonts w:ascii="Times New Roman" w:hAnsi="Times New Roman" w:cs="Times New Roman"/>
                <w:b/>
              </w:rPr>
              <w:t>Усього годин</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D3505C8"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120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62B9721"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30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151C626"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30</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92B6EA2"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23FF3A1"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A72127F"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60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53C7605"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120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B886D2A"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BD0CBCE"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4</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4279F3D"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F14B550"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87C82D9"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106</w:t>
            </w:r>
          </w:p>
        </w:tc>
      </w:tr>
    </w:tbl>
    <w:p w14:paraId="58DC20F8" w14:textId="77777777" w:rsidR="00F55E5E" w:rsidRPr="0060223B" w:rsidRDefault="00F55E5E" w:rsidP="00F55E5E">
      <w:pPr>
        <w:spacing w:after="0" w:line="240" w:lineRule="auto"/>
        <w:ind w:firstLine="709"/>
        <w:jc w:val="center"/>
        <w:rPr>
          <w:rFonts w:ascii="Times New Roman" w:hAnsi="Times New Roman" w:cs="Times New Roman"/>
          <w:b/>
          <w:color w:val="000000" w:themeColor="text1"/>
          <w:kern w:val="24"/>
          <w:sz w:val="24"/>
          <w:szCs w:val="24"/>
        </w:rPr>
      </w:pPr>
    </w:p>
    <w:p w14:paraId="0FE9A223" w14:textId="77777777" w:rsidR="00015D20" w:rsidRPr="0060223B" w:rsidRDefault="00015D20" w:rsidP="00015D20">
      <w:pPr>
        <w:spacing w:after="0" w:line="240" w:lineRule="auto"/>
        <w:jc w:val="center"/>
        <w:rPr>
          <w:rFonts w:ascii="Times New Roman" w:eastAsia="Times New Roman" w:hAnsi="Times New Roman" w:cs="Times New Roman"/>
          <w:b/>
          <w:bCs/>
          <w:sz w:val="24"/>
          <w:szCs w:val="24"/>
          <w:lang w:eastAsia="ru-RU"/>
        </w:rPr>
      </w:pPr>
      <w:r w:rsidRPr="0060223B">
        <w:rPr>
          <w:rFonts w:ascii="Times New Roman" w:eastAsia="Times New Roman" w:hAnsi="Times New Roman" w:cs="Times New Roman"/>
          <w:b/>
          <w:sz w:val="24"/>
          <w:szCs w:val="24"/>
          <w:lang w:eastAsia="ru-RU"/>
        </w:rPr>
        <w:t xml:space="preserve">Теми практичних занять </w:t>
      </w:r>
      <w:r w:rsidRPr="0060223B">
        <w:rPr>
          <w:rFonts w:ascii="Times New Roman" w:eastAsia="Times New Roman" w:hAnsi="Times New Roman" w:cs="Times New Roman"/>
          <w:b/>
          <w:bCs/>
          <w:sz w:val="24"/>
          <w:szCs w:val="24"/>
          <w:lang w:eastAsia="ru-RU"/>
        </w:rPr>
        <w:t>з навчальної дисципліни „Мікроекономіка ”</w:t>
      </w:r>
    </w:p>
    <w:tbl>
      <w:tblPr>
        <w:tblW w:w="10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8773"/>
        <w:gridCol w:w="1027"/>
      </w:tblGrid>
      <w:tr w:rsidR="00015D20" w:rsidRPr="0060223B" w14:paraId="240F36E1" w14:textId="77777777" w:rsidTr="00015D20">
        <w:trPr>
          <w:jc w:val="center"/>
        </w:trPr>
        <w:tc>
          <w:tcPr>
            <w:tcW w:w="455" w:type="dxa"/>
            <w:shd w:val="clear" w:color="auto" w:fill="auto"/>
            <w:tcMar>
              <w:left w:w="28" w:type="dxa"/>
              <w:right w:w="28" w:type="dxa"/>
            </w:tcMar>
            <w:vAlign w:val="center"/>
          </w:tcPr>
          <w:p w14:paraId="10FDDC9A" w14:textId="77777777" w:rsidR="00015D20" w:rsidRPr="0060223B" w:rsidRDefault="00015D20" w:rsidP="00430EAF">
            <w:pPr>
              <w:spacing w:after="0" w:line="240" w:lineRule="auto"/>
              <w:ind w:left="142" w:hanging="142"/>
              <w:jc w:val="center"/>
              <w:rPr>
                <w:rFonts w:ascii="Times New Roman" w:eastAsia="Times New Roman" w:hAnsi="Times New Roman" w:cs="Times New Roman"/>
                <w:b/>
                <w:lang w:eastAsia="ru-RU"/>
              </w:rPr>
            </w:pPr>
            <w:r w:rsidRPr="0060223B">
              <w:rPr>
                <w:rFonts w:ascii="Times New Roman" w:eastAsia="Times New Roman" w:hAnsi="Times New Roman" w:cs="Times New Roman"/>
                <w:b/>
                <w:lang w:eastAsia="ru-RU"/>
              </w:rPr>
              <w:t>№</w:t>
            </w:r>
          </w:p>
          <w:p w14:paraId="7604C926" w14:textId="77777777" w:rsidR="00015D20" w:rsidRPr="0060223B" w:rsidRDefault="00015D20" w:rsidP="00430EAF">
            <w:pPr>
              <w:spacing w:after="0" w:line="240" w:lineRule="auto"/>
              <w:ind w:left="142" w:hanging="142"/>
              <w:jc w:val="center"/>
              <w:rPr>
                <w:rFonts w:ascii="Times New Roman" w:eastAsia="Times New Roman" w:hAnsi="Times New Roman" w:cs="Times New Roman"/>
                <w:b/>
                <w:lang w:eastAsia="ru-RU"/>
              </w:rPr>
            </w:pPr>
            <w:r w:rsidRPr="0060223B">
              <w:rPr>
                <w:rFonts w:ascii="Times New Roman" w:eastAsia="Times New Roman" w:hAnsi="Times New Roman" w:cs="Times New Roman"/>
                <w:b/>
                <w:lang w:eastAsia="ru-RU"/>
              </w:rPr>
              <w:t>з/п</w:t>
            </w:r>
          </w:p>
        </w:tc>
        <w:tc>
          <w:tcPr>
            <w:tcW w:w="8774" w:type="dxa"/>
            <w:shd w:val="clear" w:color="auto" w:fill="auto"/>
            <w:tcMar>
              <w:left w:w="28" w:type="dxa"/>
              <w:right w:w="28" w:type="dxa"/>
            </w:tcMar>
            <w:vAlign w:val="center"/>
          </w:tcPr>
          <w:p w14:paraId="30A5A267" w14:textId="77777777" w:rsidR="00015D20" w:rsidRPr="0060223B" w:rsidRDefault="00015D20" w:rsidP="00430EAF">
            <w:pPr>
              <w:spacing w:after="0" w:line="240" w:lineRule="auto"/>
              <w:jc w:val="center"/>
              <w:rPr>
                <w:rFonts w:ascii="Times New Roman" w:eastAsia="Times New Roman" w:hAnsi="Times New Roman" w:cs="Times New Roman"/>
                <w:b/>
                <w:lang w:eastAsia="ru-RU"/>
              </w:rPr>
            </w:pPr>
            <w:r w:rsidRPr="0060223B">
              <w:rPr>
                <w:rFonts w:ascii="Times New Roman" w:eastAsia="Times New Roman" w:hAnsi="Times New Roman" w:cs="Times New Roman"/>
                <w:b/>
                <w:lang w:eastAsia="ru-RU"/>
              </w:rPr>
              <w:t>Н А З В А    Т Е М И</w:t>
            </w:r>
          </w:p>
        </w:tc>
        <w:tc>
          <w:tcPr>
            <w:tcW w:w="1027" w:type="dxa"/>
            <w:shd w:val="clear" w:color="auto" w:fill="auto"/>
            <w:tcMar>
              <w:left w:w="28" w:type="dxa"/>
              <w:right w:w="28" w:type="dxa"/>
            </w:tcMar>
            <w:vAlign w:val="center"/>
          </w:tcPr>
          <w:p w14:paraId="5D541CF6" w14:textId="77777777" w:rsidR="00015D20" w:rsidRPr="0060223B" w:rsidRDefault="00015D20" w:rsidP="00430EAF">
            <w:pPr>
              <w:spacing w:after="0" w:line="240" w:lineRule="auto"/>
              <w:jc w:val="center"/>
              <w:rPr>
                <w:rFonts w:ascii="Times New Roman" w:eastAsia="Times New Roman" w:hAnsi="Times New Roman" w:cs="Times New Roman"/>
                <w:b/>
                <w:lang w:eastAsia="ru-RU"/>
              </w:rPr>
            </w:pPr>
            <w:r w:rsidRPr="0060223B">
              <w:rPr>
                <w:rFonts w:ascii="Times New Roman" w:eastAsia="Times New Roman" w:hAnsi="Times New Roman" w:cs="Times New Roman"/>
                <w:b/>
                <w:lang w:eastAsia="ru-RU"/>
              </w:rPr>
              <w:t>Кількість</w:t>
            </w:r>
          </w:p>
          <w:p w14:paraId="7EE7F782" w14:textId="77777777" w:rsidR="00015D20" w:rsidRPr="0060223B" w:rsidRDefault="00015D20" w:rsidP="00430EAF">
            <w:pPr>
              <w:spacing w:after="0" w:line="240" w:lineRule="auto"/>
              <w:jc w:val="center"/>
              <w:rPr>
                <w:rFonts w:ascii="Times New Roman" w:eastAsia="Times New Roman" w:hAnsi="Times New Roman" w:cs="Times New Roman"/>
                <w:b/>
                <w:lang w:eastAsia="ru-RU"/>
              </w:rPr>
            </w:pPr>
            <w:r w:rsidRPr="0060223B">
              <w:rPr>
                <w:rFonts w:ascii="Times New Roman" w:eastAsia="Times New Roman" w:hAnsi="Times New Roman" w:cs="Times New Roman"/>
                <w:b/>
                <w:lang w:eastAsia="ru-RU"/>
              </w:rPr>
              <w:t>годин</w:t>
            </w:r>
          </w:p>
        </w:tc>
      </w:tr>
      <w:tr w:rsidR="00015D20" w:rsidRPr="0060223B" w14:paraId="139C7FB9" w14:textId="77777777" w:rsidTr="00015D20">
        <w:trPr>
          <w:jc w:val="center"/>
        </w:trPr>
        <w:tc>
          <w:tcPr>
            <w:tcW w:w="455" w:type="dxa"/>
            <w:shd w:val="clear" w:color="auto" w:fill="auto"/>
            <w:vAlign w:val="center"/>
          </w:tcPr>
          <w:p w14:paraId="76B92AEE"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1</w:t>
            </w:r>
          </w:p>
        </w:tc>
        <w:tc>
          <w:tcPr>
            <w:tcW w:w="8774" w:type="dxa"/>
            <w:shd w:val="clear" w:color="auto" w:fill="auto"/>
            <w:vAlign w:val="center"/>
          </w:tcPr>
          <w:p w14:paraId="38B0DA75" w14:textId="77777777" w:rsidR="00015D20" w:rsidRPr="0060223B" w:rsidRDefault="00015D20" w:rsidP="00430EAF">
            <w:pPr>
              <w:spacing w:after="0" w:line="240" w:lineRule="auto"/>
              <w:jc w:val="center"/>
              <w:rPr>
                <w:rFonts w:ascii="Times New Roman" w:eastAsia="Times New Roman" w:hAnsi="Times New Roman" w:cs="Times New Roman"/>
                <w:b/>
                <w:lang w:eastAsia="ru-RU"/>
              </w:rPr>
            </w:pPr>
            <w:r w:rsidRPr="0060223B">
              <w:rPr>
                <w:rFonts w:ascii="Times New Roman" w:eastAsia="Times New Roman" w:hAnsi="Times New Roman" w:cs="Times New Roman"/>
                <w:b/>
                <w:lang w:eastAsia="ru-RU"/>
              </w:rPr>
              <w:t>Предмет і метод мікроекономіки</w:t>
            </w:r>
          </w:p>
          <w:p w14:paraId="73B986DA"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1. Теоретичні основи визначення предмету дисципліни "Мікроекономіка".</w:t>
            </w:r>
          </w:p>
          <w:p w14:paraId="2F775CEC"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2. Переваги і недоліки мікроекономічного аналізу.</w:t>
            </w:r>
          </w:p>
          <w:p w14:paraId="113489CD"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3. Методологія мікроекономіки.</w:t>
            </w:r>
          </w:p>
          <w:p w14:paraId="27973C90"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4. Мікросистема: поняття, різновиди. </w:t>
            </w:r>
          </w:p>
        </w:tc>
        <w:tc>
          <w:tcPr>
            <w:tcW w:w="1027" w:type="dxa"/>
            <w:shd w:val="clear" w:color="auto" w:fill="auto"/>
            <w:vAlign w:val="center"/>
          </w:tcPr>
          <w:p w14:paraId="6FFB37E7"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7AC0F60C" w14:textId="77777777" w:rsidTr="00015D20">
        <w:trPr>
          <w:jc w:val="center"/>
        </w:trPr>
        <w:tc>
          <w:tcPr>
            <w:tcW w:w="455" w:type="dxa"/>
            <w:shd w:val="clear" w:color="auto" w:fill="auto"/>
            <w:vAlign w:val="center"/>
          </w:tcPr>
          <w:p w14:paraId="75DC97C6"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2</w:t>
            </w:r>
          </w:p>
        </w:tc>
        <w:tc>
          <w:tcPr>
            <w:tcW w:w="8774" w:type="dxa"/>
            <w:shd w:val="clear" w:color="auto" w:fill="auto"/>
            <w:vAlign w:val="center"/>
          </w:tcPr>
          <w:p w14:paraId="2AB77048" w14:textId="77777777" w:rsidR="00015D20" w:rsidRPr="0060223B" w:rsidRDefault="00015D20" w:rsidP="00430EAF">
            <w:pPr>
              <w:spacing w:after="0" w:line="240" w:lineRule="auto"/>
              <w:jc w:val="center"/>
              <w:rPr>
                <w:rFonts w:ascii="Times New Roman" w:eastAsia="Times New Roman" w:hAnsi="Times New Roman" w:cs="Times New Roman"/>
                <w:b/>
                <w:lang w:eastAsia="ru-RU"/>
              </w:rPr>
            </w:pPr>
            <w:r w:rsidRPr="0060223B">
              <w:rPr>
                <w:rFonts w:ascii="Times New Roman" w:eastAsia="Times New Roman" w:hAnsi="Times New Roman" w:cs="Times New Roman"/>
                <w:b/>
                <w:spacing w:val="4"/>
                <w:lang w:eastAsia="ru-RU"/>
              </w:rPr>
              <w:t>Корисність економічного блага. Економічний вибір.</w:t>
            </w:r>
          </w:p>
          <w:p w14:paraId="5A5B3C9E"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1. Загальна характеристика </w:t>
            </w:r>
            <w:proofErr w:type="spellStart"/>
            <w:r w:rsidRPr="0060223B">
              <w:rPr>
                <w:rFonts w:ascii="Times New Roman" w:eastAsia="Times New Roman" w:hAnsi="Times New Roman" w:cs="Times New Roman"/>
                <w:lang w:eastAsia="ru-RU"/>
              </w:rPr>
              <w:t>кардиналістського</w:t>
            </w:r>
            <w:proofErr w:type="spellEnd"/>
            <w:r w:rsidRPr="0060223B">
              <w:rPr>
                <w:rFonts w:ascii="Times New Roman" w:eastAsia="Times New Roman" w:hAnsi="Times New Roman" w:cs="Times New Roman"/>
                <w:lang w:eastAsia="ru-RU"/>
              </w:rPr>
              <w:t xml:space="preserve"> підходу. Перший закон </w:t>
            </w:r>
            <w:proofErr w:type="spellStart"/>
            <w:r w:rsidRPr="0060223B">
              <w:rPr>
                <w:rFonts w:ascii="Times New Roman" w:eastAsia="Times New Roman" w:hAnsi="Times New Roman" w:cs="Times New Roman"/>
                <w:lang w:eastAsia="ru-RU"/>
              </w:rPr>
              <w:t>Госсена</w:t>
            </w:r>
            <w:proofErr w:type="spellEnd"/>
          </w:p>
          <w:p w14:paraId="793157A8"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2. Другий закон </w:t>
            </w:r>
            <w:proofErr w:type="spellStart"/>
            <w:r w:rsidRPr="0060223B">
              <w:rPr>
                <w:rFonts w:ascii="Times New Roman" w:eastAsia="Times New Roman" w:hAnsi="Times New Roman" w:cs="Times New Roman"/>
                <w:lang w:eastAsia="ru-RU"/>
              </w:rPr>
              <w:t>Госена</w:t>
            </w:r>
            <w:proofErr w:type="spellEnd"/>
            <w:r w:rsidRPr="0060223B">
              <w:rPr>
                <w:rFonts w:ascii="Times New Roman" w:eastAsia="Times New Roman" w:hAnsi="Times New Roman" w:cs="Times New Roman"/>
                <w:lang w:eastAsia="ru-RU"/>
              </w:rPr>
              <w:t xml:space="preserve">. Недоліки </w:t>
            </w:r>
            <w:proofErr w:type="spellStart"/>
            <w:r w:rsidRPr="0060223B">
              <w:rPr>
                <w:rFonts w:ascii="Times New Roman" w:eastAsia="Times New Roman" w:hAnsi="Times New Roman" w:cs="Times New Roman"/>
                <w:lang w:eastAsia="ru-RU"/>
              </w:rPr>
              <w:t>кардиналістського</w:t>
            </w:r>
            <w:proofErr w:type="spellEnd"/>
            <w:r w:rsidRPr="0060223B">
              <w:rPr>
                <w:rFonts w:ascii="Times New Roman" w:eastAsia="Times New Roman" w:hAnsi="Times New Roman" w:cs="Times New Roman"/>
                <w:lang w:eastAsia="ru-RU"/>
              </w:rPr>
              <w:t xml:space="preserve"> підходу.</w:t>
            </w:r>
          </w:p>
          <w:p w14:paraId="74FCB533"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3. Основні принципи </w:t>
            </w:r>
            <w:proofErr w:type="spellStart"/>
            <w:r w:rsidRPr="0060223B">
              <w:rPr>
                <w:rFonts w:ascii="Times New Roman" w:eastAsia="Times New Roman" w:hAnsi="Times New Roman" w:cs="Times New Roman"/>
                <w:lang w:eastAsia="ru-RU"/>
              </w:rPr>
              <w:t>ординалістського</w:t>
            </w:r>
            <w:proofErr w:type="spellEnd"/>
            <w:r w:rsidRPr="0060223B">
              <w:rPr>
                <w:rFonts w:ascii="Times New Roman" w:eastAsia="Times New Roman" w:hAnsi="Times New Roman" w:cs="Times New Roman"/>
                <w:lang w:eastAsia="ru-RU"/>
              </w:rPr>
              <w:t xml:space="preserve"> підходу. Система переваг споживача.</w:t>
            </w:r>
          </w:p>
          <w:p w14:paraId="1DC05865" w14:textId="77777777" w:rsidR="00015D20" w:rsidRPr="0060223B" w:rsidRDefault="00015D20" w:rsidP="00430EAF">
            <w:pPr>
              <w:tabs>
                <w:tab w:val="left" w:pos="543"/>
              </w:tabs>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4. Бюджетні лінії і криві байдужості, їх властивості.</w:t>
            </w:r>
          </w:p>
          <w:p w14:paraId="770BDFB3" w14:textId="77777777" w:rsidR="00015D20" w:rsidRPr="0060223B" w:rsidRDefault="00015D20" w:rsidP="00430EAF">
            <w:pPr>
              <w:tabs>
                <w:tab w:val="left" w:pos="543"/>
              </w:tabs>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5. Рівновага споживача в </w:t>
            </w:r>
            <w:proofErr w:type="spellStart"/>
            <w:r w:rsidRPr="0060223B">
              <w:rPr>
                <w:rFonts w:ascii="Times New Roman" w:eastAsia="Times New Roman" w:hAnsi="Times New Roman" w:cs="Times New Roman"/>
                <w:lang w:eastAsia="ru-RU"/>
              </w:rPr>
              <w:t>ординалістській</w:t>
            </w:r>
            <w:proofErr w:type="spellEnd"/>
            <w:r w:rsidRPr="0060223B">
              <w:rPr>
                <w:rFonts w:ascii="Times New Roman" w:eastAsia="Times New Roman" w:hAnsi="Times New Roman" w:cs="Times New Roman"/>
                <w:lang w:eastAsia="ru-RU"/>
              </w:rPr>
              <w:t xml:space="preserve"> теорії.</w:t>
            </w:r>
          </w:p>
        </w:tc>
        <w:tc>
          <w:tcPr>
            <w:tcW w:w="1027" w:type="dxa"/>
            <w:shd w:val="clear" w:color="auto" w:fill="auto"/>
            <w:vAlign w:val="center"/>
          </w:tcPr>
          <w:p w14:paraId="1D91BB08"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768AF129" w14:textId="77777777" w:rsidTr="00015D20">
        <w:trPr>
          <w:jc w:val="center"/>
        </w:trPr>
        <w:tc>
          <w:tcPr>
            <w:tcW w:w="455" w:type="dxa"/>
            <w:shd w:val="clear" w:color="auto" w:fill="auto"/>
            <w:vAlign w:val="center"/>
          </w:tcPr>
          <w:p w14:paraId="57AC29E3"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3</w:t>
            </w:r>
          </w:p>
        </w:tc>
        <w:tc>
          <w:tcPr>
            <w:tcW w:w="8774" w:type="dxa"/>
            <w:shd w:val="clear" w:color="auto" w:fill="auto"/>
            <w:vAlign w:val="center"/>
          </w:tcPr>
          <w:p w14:paraId="02CFC94D" w14:textId="77777777" w:rsidR="00015D20" w:rsidRPr="0060223B" w:rsidRDefault="00015D20" w:rsidP="00430EAF">
            <w:pPr>
              <w:spacing w:after="0" w:line="240" w:lineRule="auto"/>
              <w:jc w:val="center"/>
              <w:rPr>
                <w:rFonts w:ascii="Times New Roman" w:eastAsia="Times New Roman" w:hAnsi="Times New Roman" w:cs="Times New Roman"/>
                <w:b/>
                <w:lang w:eastAsia="ru-RU"/>
              </w:rPr>
            </w:pPr>
            <w:r w:rsidRPr="0060223B">
              <w:rPr>
                <w:rFonts w:ascii="Times New Roman" w:eastAsia="Times New Roman" w:hAnsi="Times New Roman" w:cs="Times New Roman"/>
                <w:b/>
                <w:lang w:eastAsia="ru-RU"/>
              </w:rPr>
              <w:t>Аналіз поведінки споживача</w:t>
            </w:r>
          </w:p>
          <w:p w14:paraId="786A4EA9"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1. Реакція споживача на зміну доходу.</w:t>
            </w:r>
          </w:p>
          <w:p w14:paraId="21589260"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2. Вплив на споживання зміни цін благ. Утворення кривої індивідуального попиту.</w:t>
            </w:r>
          </w:p>
          <w:p w14:paraId="5DF42359"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3. Ефекти заміщення і доходу.</w:t>
            </w:r>
          </w:p>
        </w:tc>
        <w:tc>
          <w:tcPr>
            <w:tcW w:w="1027" w:type="dxa"/>
            <w:shd w:val="clear" w:color="auto" w:fill="auto"/>
            <w:vAlign w:val="center"/>
          </w:tcPr>
          <w:p w14:paraId="79FCE931"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30C3D5C5" w14:textId="77777777" w:rsidTr="00015D20">
        <w:trPr>
          <w:jc w:val="center"/>
        </w:trPr>
        <w:tc>
          <w:tcPr>
            <w:tcW w:w="455" w:type="dxa"/>
            <w:shd w:val="clear" w:color="auto" w:fill="auto"/>
            <w:vAlign w:val="center"/>
          </w:tcPr>
          <w:p w14:paraId="4B52B58B"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lastRenderedPageBreak/>
              <w:t>4</w:t>
            </w:r>
          </w:p>
        </w:tc>
        <w:tc>
          <w:tcPr>
            <w:tcW w:w="8774" w:type="dxa"/>
            <w:shd w:val="clear" w:color="auto" w:fill="auto"/>
            <w:vAlign w:val="center"/>
          </w:tcPr>
          <w:p w14:paraId="3F0B74E1" w14:textId="77777777" w:rsidR="00015D20" w:rsidRPr="0060223B" w:rsidRDefault="00015D20" w:rsidP="00430EAF">
            <w:pPr>
              <w:spacing w:after="0" w:line="240" w:lineRule="auto"/>
              <w:jc w:val="center"/>
              <w:rPr>
                <w:rFonts w:ascii="Times New Roman" w:eastAsia="Times New Roman" w:hAnsi="Times New Roman" w:cs="Times New Roman"/>
                <w:b/>
                <w:bCs/>
                <w:spacing w:val="-5"/>
                <w:lang w:eastAsia="ru-RU"/>
              </w:rPr>
            </w:pPr>
            <w:r w:rsidRPr="0060223B">
              <w:rPr>
                <w:rFonts w:ascii="Times New Roman" w:eastAsia="Times New Roman" w:hAnsi="Times New Roman" w:cs="Times New Roman"/>
                <w:b/>
                <w:bCs/>
                <w:spacing w:val="-5"/>
                <w:lang w:eastAsia="ru-RU"/>
              </w:rPr>
              <w:t>Попит та пропозиція</w:t>
            </w:r>
          </w:p>
          <w:p w14:paraId="358FBE58"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1. Суть, закон, ефекти, крива та нецінові фактори попиту. </w:t>
            </w:r>
          </w:p>
          <w:p w14:paraId="6686114E"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2. Суть закон, крива та нецінові фактори пропозиції. </w:t>
            </w:r>
          </w:p>
          <w:p w14:paraId="4052C749"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3. Умови та наслідки ринкової рівноваги.</w:t>
            </w:r>
          </w:p>
          <w:p w14:paraId="42B40F37"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4. Ринкова нерівновага та тлумачення її динаміки, роль непрямого оподаткування.</w:t>
            </w:r>
          </w:p>
          <w:p w14:paraId="10B886B4" w14:textId="77777777" w:rsidR="00015D20" w:rsidRPr="0060223B" w:rsidRDefault="00015D20" w:rsidP="00430EAF">
            <w:pPr>
              <w:tabs>
                <w:tab w:val="left" w:pos="543"/>
              </w:tabs>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5. </w:t>
            </w:r>
            <w:proofErr w:type="spellStart"/>
            <w:r w:rsidRPr="0060223B">
              <w:rPr>
                <w:rFonts w:ascii="Times New Roman" w:eastAsia="Times New Roman" w:hAnsi="Times New Roman" w:cs="Times New Roman"/>
                <w:lang w:eastAsia="ru-RU"/>
              </w:rPr>
              <w:t>Хронічність</w:t>
            </w:r>
            <w:proofErr w:type="spellEnd"/>
            <w:r w:rsidRPr="0060223B">
              <w:rPr>
                <w:rFonts w:ascii="Times New Roman" w:eastAsia="Times New Roman" w:hAnsi="Times New Roman" w:cs="Times New Roman"/>
                <w:lang w:eastAsia="ru-RU"/>
              </w:rPr>
              <w:t xml:space="preserve"> ринкової </w:t>
            </w:r>
            <w:proofErr w:type="spellStart"/>
            <w:r w:rsidRPr="0060223B">
              <w:rPr>
                <w:rFonts w:ascii="Times New Roman" w:eastAsia="Times New Roman" w:hAnsi="Times New Roman" w:cs="Times New Roman"/>
                <w:lang w:eastAsia="ru-RU"/>
              </w:rPr>
              <w:t>нерівноваги</w:t>
            </w:r>
            <w:proofErr w:type="spellEnd"/>
            <w:r w:rsidRPr="0060223B">
              <w:rPr>
                <w:rFonts w:ascii="Times New Roman" w:eastAsia="Times New Roman" w:hAnsi="Times New Roman" w:cs="Times New Roman"/>
                <w:lang w:eastAsia="ru-RU"/>
              </w:rPr>
              <w:t xml:space="preserve"> та її причини.</w:t>
            </w:r>
          </w:p>
        </w:tc>
        <w:tc>
          <w:tcPr>
            <w:tcW w:w="1027" w:type="dxa"/>
            <w:shd w:val="clear" w:color="auto" w:fill="auto"/>
            <w:vAlign w:val="center"/>
          </w:tcPr>
          <w:p w14:paraId="12145314"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5F72CFFD" w14:textId="77777777" w:rsidTr="00015D20">
        <w:trPr>
          <w:jc w:val="center"/>
        </w:trPr>
        <w:tc>
          <w:tcPr>
            <w:tcW w:w="455" w:type="dxa"/>
            <w:shd w:val="clear" w:color="auto" w:fill="auto"/>
            <w:vAlign w:val="center"/>
          </w:tcPr>
          <w:p w14:paraId="63ECC68C"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5</w:t>
            </w:r>
          </w:p>
        </w:tc>
        <w:tc>
          <w:tcPr>
            <w:tcW w:w="8774" w:type="dxa"/>
            <w:shd w:val="clear" w:color="auto" w:fill="auto"/>
            <w:vAlign w:val="center"/>
          </w:tcPr>
          <w:p w14:paraId="0D89DCDA" w14:textId="77777777" w:rsidR="00015D20" w:rsidRPr="0060223B" w:rsidRDefault="00015D20" w:rsidP="00430EAF">
            <w:pPr>
              <w:spacing w:after="0" w:line="240" w:lineRule="auto"/>
              <w:jc w:val="center"/>
              <w:rPr>
                <w:rFonts w:ascii="Times New Roman" w:eastAsia="Times New Roman" w:hAnsi="Times New Roman" w:cs="Times New Roman"/>
                <w:b/>
                <w:bCs/>
                <w:lang w:eastAsia="ru-RU"/>
              </w:rPr>
            </w:pPr>
            <w:r w:rsidRPr="0060223B">
              <w:rPr>
                <w:rFonts w:ascii="Times New Roman" w:eastAsia="Times New Roman" w:hAnsi="Times New Roman" w:cs="Times New Roman"/>
                <w:b/>
                <w:bCs/>
                <w:lang w:eastAsia="ru-RU"/>
              </w:rPr>
              <w:t>Теорія еластичності</w:t>
            </w:r>
          </w:p>
          <w:p w14:paraId="7CEA5190"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1. Суть, види та фактори цінової еластичності попиту.</w:t>
            </w:r>
          </w:p>
          <w:p w14:paraId="4447EE42"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2. Підходи до обчислення показника еластичності. </w:t>
            </w:r>
          </w:p>
          <w:p w14:paraId="168C3804"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3. Еластичність попиту по доходу і властивості різних видів благ.</w:t>
            </w:r>
          </w:p>
          <w:p w14:paraId="1C4DA35C"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4. Перехресна еластичність попиту і характер взаємозв’язку між благами. </w:t>
            </w:r>
          </w:p>
          <w:p w14:paraId="6980B2D9"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5. Еластичність пропозиції, її види та фактори.</w:t>
            </w:r>
          </w:p>
        </w:tc>
        <w:tc>
          <w:tcPr>
            <w:tcW w:w="1027" w:type="dxa"/>
            <w:shd w:val="clear" w:color="auto" w:fill="auto"/>
            <w:vAlign w:val="center"/>
          </w:tcPr>
          <w:p w14:paraId="095A120A"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66FE9326" w14:textId="77777777" w:rsidTr="00015D20">
        <w:trPr>
          <w:jc w:val="center"/>
        </w:trPr>
        <w:tc>
          <w:tcPr>
            <w:tcW w:w="455" w:type="dxa"/>
            <w:shd w:val="clear" w:color="auto" w:fill="auto"/>
            <w:vAlign w:val="center"/>
          </w:tcPr>
          <w:p w14:paraId="52A20C41"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6</w:t>
            </w:r>
          </w:p>
        </w:tc>
        <w:tc>
          <w:tcPr>
            <w:tcW w:w="8774" w:type="dxa"/>
            <w:shd w:val="clear" w:color="auto" w:fill="auto"/>
            <w:vAlign w:val="center"/>
          </w:tcPr>
          <w:p w14:paraId="2DBCF04F" w14:textId="77777777" w:rsidR="00015D20" w:rsidRPr="0060223B" w:rsidRDefault="00015D20" w:rsidP="00430EAF">
            <w:pPr>
              <w:spacing w:after="0" w:line="240" w:lineRule="auto"/>
              <w:jc w:val="center"/>
              <w:rPr>
                <w:rFonts w:ascii="Times New Roman" w:eastAsia="Times New Roman" w:hAnsi="Times New Roman" w:cs="Times New Roman"/>
                <w:b/>
                <w:bCs/>
                <w:spacing w:val="-12"/>
                <w:lang w:eastAsia="ru-RU"/>
              </w:rPr>
            </w:pPr>
            <w:r w:rsidRPr="0060223B">
              <w:rPr>
                <w:rFonts w:ascii="Times New Roman" w:eastAsia="Times New Roman" w:hAnsi="Times New Roman" w:cs="Times New Roman"/>
                <w:b/>
                <w:spacing w:val="-12"/>
                <w:lang w:eastAsia="uk-UA"/>
              </w:rPr>
              <w:t>Теорія граничних продуктів та мікроекономічна модель фірми</w:t>
            </w:r>
          </w:p>
          <w:p w14:paraId="445BC03F"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1. Економічна природа підприємства (фірми) як мікросистеми. </w:t>
            </w:r>
          </w:p>
          <w:p w14:paraId="0EEAF78C"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2. Суть, способи представлення та види виробничих функцій.</w:t>
            </w:r>
          </w:p>
          <w:p w14:paraId="67277459"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3. Виробнича функція з одним змінним фактором. Закон спадної віддачі. </w:t>
            </w:r>
          </w:p>
          <w:p w14:paraId="6FA766E7"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4. Виробнича функція з двома змінними факторами. </w:t>
            </w:r>
          </w:p>
          <w:p w14:paraId="04238D54"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5. Ефект масштабу. Еластичність масштабу.</w:t>
            </w:r>
          </w:p>
        </w:tc>
        <w:tc>
          <w:tcPr>
            <w:tcW w:w="1027" w:type="dxa"/>
            <w:shd w:val="clear" w:color="auto" w:fill="auto"/>
            <w:vAlign w:val="center"/>
          </w:tcPr>
          <w:p w14:paraId="62F18816"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579E6B07" w14:textId="77777777" w:rsidTr="00015D20">
        <w:trPr>
          <w:jc w:val="center"/>
        </w:trPr>
        <w:tc>
          <w:tcPr>
            <w:tcW w:w="455" w:type="dxa"/>
            <w:shd w:val="clear" w:color="auto" w:fill="auto"/>
            <w:vAlign w:val="center"/>
          </w:tcPr>
          <w:p w14:paraId="4F600CDE"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7</w:t>
            </w:r>
          </w:p>
        </w:tc>
        <w:tc>
          <w:tcPr>
            <w:tcW w:w="8774" w:type="dxa"/>
            <w:shd w:val="clear" w:color="auto" w:fill="auto"/>
            <w:vAlign w:val="center"/>
          </w:tcPr>
          <w:p w14:paraId="32DA885A" w14:textId="77777777" w:rsidR="00015D20" w:rsidRPr="0060223B" w:rsidRDefault="00015D20" w:rsidP="00430EAF">
            <w:pPr>
              <w:spacing w:after="0" w:line="240" w:lineRule="auto"/>
              <w:jc w:val="center"/>
              <w:rPr>
                <w:rFonts w:ascii="Times New Roman" w:eastAsia="Times New Roman" w:hAnsi="Times New Roman" w:cs="Times New Roman"/>
                <w:b/>
                <w:bCs/>
                <w:lang w:eastAsia="ru-RU"/>
              </w:rPr>
            </w:pPr>
            <w:r w:rsidRPr="0060223B">
              <w:rPr>
                <w:rFonts w:ascii="Times New Roman" w:eastAsia="Times New Roman" w:hAnsi="Times New Roman" w:cs="Times New Roman"/>
                <w:b/>
                <w:bCs/>
                <w:lang w:eastAsia="ru-RU"/>
              </w:rPr>
              <w:t>Витрати виробництва</w:t>
            </w:r>
          </w:p>
          <w:p w14:paraId="04ADA729"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1. Суть витрат виробництва, їх основні типи та види. </w:t>
            </w:r>
          </w:p>
          <w:p w14:paraId="14F287CB"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2. Витрати виробництва у короткотривалому періоді. Закон зростання граничних витрат.</w:t>
            </w:r>
          </w:p>
          <w:p w14:paraId="37503D8E"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3. Витрати виробництва у довготривалому періоді. </w:t>
            </w:r>
          </w:p>
          <w:p w14:paraId="1C563D04"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4. Дохід та прибуток як результати виробництва, їх види.</w:t>
            </w:r>
          </w:p>
        </w:tc>
        <w:tc>
          <w:tcPr>
            <w:tcW w:w="1027" w:type="dxa"/>
            <w:shd w:val="clear" w:color="auto" w:fill="auto"/>
            <w:vAlign w:val="center"/>
          </w:tcPr>
          <w:p w14:paraId="336F806B"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4BB20FA7" w14:textId="77777777" w:rsidTr="00015D20">
        <w:trPr>
          <w:jc w:val="center"/>
        </w:trPr>
        <w:tc>
          <w:tcPr>
            <w:tcW w:w="455" w:type="dxa"/>
            <w:shd w:val="clear" w:color="auto" w:fill="auto"/>
            <w:vAlign w:val="center"/>
          </w:tcPr>
          <w:p w14:paraId="737CC36E"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8</w:t>
            </w:r>
          </w:p>
        </w:tc>
        <w:tc>
          <w:tcPr>
            <w:tcW w:w="8774" w:type="dxa"/>
            <w:shd w:val="clear" w:color="auto" w:fill="auto"/>
            <w:vAlign w:val="center"/>
          </w:tcPr>
          <w:p w14:paraId="146255A4" w14:textId="77777777" w:rsidR="00015D20" w:rsidRPr="0060223B" w:rsidRDefault="00015D20" w:rsidP="00430EAF">
            <w:pPr>
              <w:spacing w:after="0" w:line="240" w:lineRule="auto"/>
              <w:jc w:val="center"/>
              <w:rPr>
                <w:rFonts w:ascii="Times New Roman" w:eastAsia="Times New Roman" w:hAnsi="Times New Roman" w:cs="Times New Roman"/>
                <w:b/>
                <w:bCs/>
                <w:spacing w:val="-1"/>
                <w:lang w:eastAsia="ru-RU"/>
              </w:rPr>
            </w:pPr>
            <w:r w:rsidRPr="0060223B">
              <w:rPr>
                <w:rFonts w:ascii="Times New Roman" w:eastAsia="Times New Roman" w:hAnsi="Times New Roman" w:cs="Times New Roman"/>
                <w:b/>
                <w:bCs/>
                <w:spacing w:val="-1"/>
                <w:lang w:eastAsia="ru-RU"/>
              </w:rPr>
              <w:t>Ринок досконалої конкуренції</w:t>
            </w:r>
          </w:p>
          <w:p w14:paraId="1B7C1FAA"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1. Основні чинники, типи та приклади ринкових структур. </w:t>
            </w:r>
          </w:p>
          <w:p w14:paraId="03D7813F"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2. Поведінка суб'єктів ринку, попит на продукт та дохід окремої фірми за умов досконалої конкуренції. </w:t>
            </w:r>
          </w:p>
          <w:p w14:paraId="7D86021C"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3. Два підходи до визначення оптимальних обсягів випуску.</w:t>
            </w:r>
          </w:p>
          <w:p w14:paraId="190BDD2B"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4. Моделі поведінки фірми у короткотривалому періоді і утворення кривої пропозиції фірми.</w:t>
            </w:r>
          </w:p>
          <w:p w14:paraId="77306ACC"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5. Рівновага фірми та галузі у короткотривалому періоді.</w:t>
            </w:r>
          </w:p>
          <w:p w14:paraId="177E0C72"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6. Рівновага фірми та галузі у довготривалому періоді. </w:t>
            </w:r>
          </w:p>
          <w:p w14:paraId="59B04076" w14:textId="77777777" w:rsidR="00015D20" w:rsidRPr="0060223B" w:rsidRDefault="00015D20" w:rsidP="00430EAF">
            <w:pPr>
              <w:tabs>
                <w:tab w:val="left" w:pos="543"/>
              </w:tabs>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7. Економічні наслідки досконалої конкуренції.</w:t>
            </w:r>
          </w:p>
        </w:tc>
        <w:tc>
          <w:tcPr>
            <w:tcW w:w="1027" w:type="dxa"/>
            <w:shd w:val="clear" w:color="auto" w:fill="auto"/>
            <w:vAlign w:val="center"/>
          </w:tcPr>
          <w:p w14:paraId="59A5E0E8"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407F9E31" w14:textId="77777777" w:rsidTr="00015D20">
        <w:trPr>
          <w:jc w:val="center"/>
        </w:trPr>
        <w:tc>
          <w:tcPr>
            <w:tcW w:w="455" w:type="dxa"/>
            <w:shd w:val="clear" w:color="auto" w:fill="auto"/>
            <w:vAlign w:val="center"/>
          </w:tcPr>
          <w:p w14:paraId="090F5EAD"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9</w:t>
            </w:r>
          </w:p>
        </w:tc>
        <w:tc>
          <w:tcPr>
            <w:tcW w:w="8774" w:type="dxa"/>
            <w:shd w:val="clear" w:color="auto" w:fill="auto"/>
            <w:vAlign w:val="center"/>
          </w:tcPr>
          <w:p w14:paraId="2DAFC0A1" w14:textId="77777777" w:rsidR="00015D20" w:rsidRPr="0060223B" w:rsidRDefault="00015D20" w:rsidP="00430EAF">
            <w:pPr>
              <w:spacing w:after="0" w:line="240" w:lineRule="auto"/>
              <w:jc w:val="center"/>
              <w:rPr>
                <w:rFonts w:ascii="Times New Roman" w:eastAsia="Times New Roman" w:hAnsi="Times New Roman" w:cs="Times New Roman"/>
                <w:b/>
                <w:bCs/>
                <w:lang w:eastAsia="ru-RU"/>
              </w:rPr>
            </w:pPr>
            <w:r w:rsidRPr="0060223B">
              <w:rPr>
                <w:rFonts w:ascii="Times New Roman" w:eastAsia="Times New Roman" w:hAnsi="Times New Roman" w:cs="Times New Roman"/>
                <w:b/>
                <w:bCs/>
                <w:lang w:eastAsia="ru-RU"/>
              </w:rPr>
              <w:t>Монопольний ринок</w:t>
            </w:r>
          </w:p>
          <w:p w14:paraId="4A7DB9A7"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1. Ознаки чистої монополії, особливості максимізації прибутку.</w:t>
            </w:r>
          </w:p>
          <w:p w14:paraId="54481B5A"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2. Межі ринку та діагностування монопольної влади.</w:t>
            </w:r>
          </w:p>
          <w:p w14:paraId="6D4E23CF"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3. Цінова дискримінація: поняття, умови, різновиди.</w:t>
            </w:r>
          </w:p>
          <w:p w14:paraId="69C0AD6A"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4. Моделі монопольної поведінки та рівновага фірми у довготривалому періоді. </w:t>
            </w:r>
          </w:p>
          <w:p w14:paraId="1FC9A708"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5. Економічні наслідки монополізації галузі.</w:t>
            </w:r>
          </w:p>
          <w:p w14:paraId="1619AA7C" w14:textId="77777777" w:rsidR="00015D20" w:rsidRPr="0060223B" w:rsidRDefault="00015D20" w:rsidP="00430EAF">
            <w:pPr>
              <w:tabs>
                <w:tab w:val="left" w:pos="543"/>
              </w:tabs>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6. Цілі та інструменти антимонопольної політики.</w:t>
            </w:r>
          </w:p>
        </w:tc>
        <w:tc>
          <w:tcPr>
            <w:tcW w:w="1027" w:type="dxa"/>
            <w:shd w:val="clear" w:color="auto" w:fill="auto"/>
            <w:vAlign w:val="center"/>
          </w:tcPr>
          <w:p w14:paraId="71AE22F2"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6F4DF0E6" w14:textId="77777777" w:rsidTr="00015D20">
        <w:trPr>
          <w:jc w:val="center"/>
        </w:trPr>
        <w:tc>
          <w:tcPr>
            <w:tcW w:w="455" w:type="dxa"/>
            <w:shd w:val="clear" w:color="auto" w:fill="auto"/>
            <w:vAlign w:val="center"/>
          </w:tcPr>
          <w:p w14:paraId="7AE49670"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10</w:t>
            </w:r>
          </w:p>
        </w:tc>
        <w:tc>
          <w:tcPr>
            <w:tcW w:w="8774" w:type="dxa"/>
            <w:shd w:val="clear" w:color="auto" w:fill="auto"/>
            <w:vAlign w:val="center"/>
          </w:tcPr>
          <w:p w14:paraId="2E6C4252" w14:textId="77777777" w:rsidR="00015D20" w:rsidRPr="0060223B" w:rsidRDefault="00015D20" w:rsidP="00430EAF">
            <w:pPr>
              <w:spacing w:after="0" w:line="240" w:lineRule="auto"/>
              <w:jc w:val="center"/>
              <w:rPr>
                <w:rFonts w:ascii="Times New Roman" w:eastAsia="Times New Roman" w:hAnsi="Times New Roman" w:cs="Times New Roman"/>
                <w:b/>
                <w:bCs/>
                <w:spacing w:val="-1"/>
                <w:lang w:eastAsia="ru-RU"/>
              </w:rPr>
            </w:pPr>
            <w:r w:rsidRPr="0060223B">
              <w:rPr>
                <w:rFonts w:ascii="Times New Roman" w:eastAsia="Times New Roman" w:hAnsi="Times New Roman" w:cs="Times New Roman"/>
                <w:b/>
                <w:bCs/>
                <w:spacing w:val="-1"/>
                <w:lang w:eastAsia="ru-RU"/>
              </w:rPr>
              <w:t>Ринок монополістичної конкуренції</w:t>
            </w:r>
          </w:p>
          <w:p w14:paraId="0A39128B"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1. Порівняння монополістичної конкуренції з досконалою та монополією. </w:t>
            </w:r>
          </w:p>
          <w:p w14:paraId="4A890E4D"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2. Оптимальна поведінка фірми у короткотривалому та довготривалому періодах.</w:t>
            </w:r>
          </w:p>
          <w:p w14:paraId="06F67578"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3. Форми диференціації продукту та її наслідки.</w:t>
            </w:r>
          </w:p>
          <w:p w14:paraId="380539BC" w14:textId="77777777" w:rsidR="00015D20" w:rsidRPr="0060223B" w:rsidRDefault="00015D20" w:rsidP="00430EAF">
            <w:pPr>
              <w:tabs>
                <w:tab w:val="left" w:pos="543"/>
              </w:tabs>
              <w:spacing w:after="0" w:line="240" w:lineRule="auto"/>
              <w:ind w:left="244" w:hanging="244"/>
              <w:rPr>
                <w:rFonts w:ascii="Times New Roman" w:eastAsia="Times New Roman" w:hAnsi="Times New Roman" w:cs="Times New Roman"/>
                <w:color w:val="000000"/>
                <w:lang w:eastAsia="ru-RU"/>
              </w:rPr>
            </w:pPr>
            <w:r w:rsidRPr="0060223B">
              <w:rPr>
                <w:rFonts w:ascii="Times New Roman" w:eastAsia="Times New Roman" w:hAnsi="Times New Roman" w:cs="Times New Roman"/>
                <w:lang w:eastAsia="ru-RU"/>
              </w:rPr>
              <w:t>4. Види, позитивний і негативний аспекти реклами.</w:t>
            </w:r>
          </w:p>
        </w:tc>
        <w:tc>
          <w:tcPr>
            <w:tcW w:w="1027" w:type="dxa"/>
            <w:shd w:val="clear" w:color="auto" w:fill="auto"/>
            <w:vAlign w:val="center"/>
          </w:tcPr>
          <w:p w14:paraId="3B84C387"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6809B22A" w14:textId="77777777" w:rsidTr="00015D20">
        <w:trPr>
          <w:jc w:val="center"/>
        </w:trPr>
        <w:tc>
          <w:tcPr>
            <w:tcW w:w="455" w:type="dxa"/>
            <w:shd w:val="clear" w:color="auto" w:fill="auto"/>
            <w:vAlign w:val="center"/>
          </w:tcPr>
          <w:p w14:paraId="1C1FA61C"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11</w:t>
            </w:r>
          </w:p>
        </w:tc>
        <w:tc>
          <w:tcPr>
            <w:tcW w:w="8774" w:type="dxa"/>
            <w:shd w:val="clear" w:color="auto" w:fill="auto"/>
            <w:vAlign w:val="center"/>
          </w:tcPr>
          <w:p w14:paraId="05345213" w14:textId="77777777" w:rsidR="00015D20" w:rsidRPr="0060223B" w:rsidRDefault="00015D20" w:rsidP="00430EAF">
            <w:pPr>
              <w:spacing w:after="0" w:line="240" w:lineRule="auto"/>
              <w:jc w:val="center"/>
              <w:rPr>
                <w:rFonts w:ascii="Times New Roman" w:eastAsia="Times New Roman" w:hAnsi="Times New Roman" w:cs="Times New Roman"/>
                <w:b/>
                <w:bCs/>
                <w:lang w:eastAsia="ru-RU"/>
              </w:rPr>
            </w:pPr>
            <w:proofErr w:type="spellStart"/>
            <w:r w:rsidRPr="0060223B">
              <w:rPr>
                <w:rFonts w:ascii="Times New Roman" w:eastAsia="Times New Roman" w:hAnsi="Times New Roman" w:cs="Times New Roman"/>
                <w:b/>
                <w:lang w:eastAsia="uk-UA"/>
              </w:rPr>
              <w:t>Олігопольна</w:t>
            </w:r>
            <w:proofErr w:type="spellEnd"/>
            <w:r w:rsidRPr="0060223B">
              <w:rPr>
                <w:rFonts w:ascii="Times New Roman" w:eastAsia="Times New Roman" w:hAnsi="Times New Roman" w:cs="Times New Roman"/>
                <w:b/>
                <w:lang w:eastAsia="uk-UA"/>
              </w:rPr>
              <w:t xml:space="preserve"> структура ринку</w:t>
            </w:r>
          </w:p>
          <w:p w14:paraId="433D4478"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1. Причини та наслідки загальної взаємозалежності фірм. </w:t>
            </w:r>
          </w:p>
          <w:p w14:paraId="207897D2"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2. Монопольний характер </w:t>
            </w:r>
            <w:proofErr w:type="spellStart"/>
            <w:r w:rsidRPr="0060223B">
              <w:rPr>
                <w:rFonts w:ascii="Times New Roman" w:eastAsia="Times New Roman" w:hAnsi="Times New Roman" w:cs="Times New Roman"/>
                <w:lang w:eastAsia="ru-RU"/>
              </w:rPr>
              <w:t>олігопольного</w:t>
            </w:r>
            <w:proofErr w:type="spellEnd"/>
            <w:r w:rsidRPr="0060223B">
              <w:rPr>
                <w:rFonts w:ascii="Times New Roman" w:eastAsia="Times New Roman" w:hAnsi="Times New Roman" w:cs="Times New Roman"/>
                <w:lang w:eastAsia="ru-RU"/>
              </w:rPr>
              <w:t xml:space="preserve"> ринку в умовах кооперативної поведінки.</w:t>
            </w:r>
          </w:p>
          <w:p w14:paraId="4D65202A"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3. Складність моделювання некооперативної поведінки: цінові війни і теорія ігор. </w:t>
            </w:r>
          </w:p>
          <w:p w14:paraId="3B8FD309"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4. Підходи до моделювання </w:t>
            </w:r>
            <w:proofErr w:type="spellStart"/>
            <w:r w:rsidRPr="0060223B">
              <w:rPr>
                <w:rFonts w:ascii="Times New Roman" w:eastAsia="Times New Roman" w:hAnsi="Times New Roman" w:cs="Times New Roman"/>
                <w:lang w:eastAsia="ru-RU"/>
              </w:rPr>
              <w:t>дуополії</w:t>
            </w:r>
            <w:proofErr w:type="spellEnd"/>
            <w:r w:rsidRPr="0060223B">
              <w:rPr>
                <w:rFonts w:ascii="Times New Roman" w:eastAsia="Times New Roman" w:hAnsi="Times New Roman" w:cs="Times New Roman"/>
                <w:lang w:eastAsia="ru-RU"/>
              </w:rPr>
              <w:t xml:space="preserve">. </w:t>
            </w:r>
          </w:p>
        </w:tc>
        <w:tc>
          <w:tcPr>
            <w:tcW w:w="1027" w:type="dxa"/>
            <w:shd w:val="clear" w:color="auto" w:fill="auto"/>
            <w:vAlign w:val="center"/>
          </w:tcPr>
          <w:p w14:paraId="179FC9B4"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4311067D" w14:textId="77777777" w:rsidTr="00015D20">
        <w:trPr>
          <w:jc w:val="center"/>
        </w:trPr>
        <w:tc>
          <w:tcPr>
            <w:tcW w:w="455" w:type="dxa"/>
            <w:shd w:val="clear" w:color="auto" w:fill="auto"/>
            <w:vAlign w:val="center"/>
          </w:tcPr>
          <w:p w14:paraId="5704E2CD"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12</w:t>
            </w:r>
          </w:p>
        </w:tc>
        <w:tc>
          <w:tcPr>
            <w:tcW w:w="8774" w:type="dxa"/>
            <w:shd w:val="clear" w:color="auto" w:fill="auto"/>
            <w:vAlign w:val="center"/>
          </w:tcPr>
          <w:p w14:paraId="717DC1BD" w14:textId="77777777" w:rsidR="00015D20" w:rsidRPr="0060223B" w:rsidRDefault="00015D20" w:rsidP="00430EAF">
            <w:pPr>
              <w:spacing w:after="0" w:line="240" w:lineRule="auto"/>
              <w:jc w:val="center"/>
              <w:rPr>
                <w:rFonts w:ascii="Times New Roman" w:eastAsia="Times New Roman" w:hAnsi="Times New Roman" w:cs="Times New Roman"/>
                <w:b/>
                <w:bCs/>
                <w:lang w:eastAsia="ru-RU"/>
              </w:rPr>
            </w:pPr>
            <w:r w:rsidRPr="0060223B">
              <w:rPr>
                <w:rFonts w:ascii="Times New Roman" w:eastAsia="Times New Roman" w:hAnsi="Times New Roman" w:cs="Times New Roman"/>
                <w:b/>
                <w:bCs/>
                <w:lang w:eastAsia="ru-RU"/>
              </w:rPr>
              <w:t>Похідний попит</w:t>
            </w:r>
          </w:p>
          <w:p w14:paraId="007E65C0"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1. Економічна суть та механізм утворення похідного попиту. Оптимізація співвідношення ресурсів. </w:t>
            </w:r>
          </w:p>
          <w:p w14:paraId="0C12346B"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2. Нецінові фактори попиту на ресурс. Суть і фактори еластичності попиту на ресурс. </w:t>
            </w:r>
          </w:p>
          <w:p w14:paraId="3171B328"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3. Пропозиція ресурсу та рівновага фірми і ресурсного ринку в умовах досконалої конкуренції.</w:t>
            </w:r>
          </w:p>
          <w:p w14:paraId="71F2D30B"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4. Способи моделювання ресурсного ринку в умовах недосконалої конкуренції.</w:t>
            </w:r>
          </w:p>
        </w:tc>
        <w:tc>
          <w:tcPr>
            <w:tcW w:w="1027" w:type="dxa"/>
            <w:shd w:val="clear" w:color="auto" w:fill="auto"/>
            <w:vAlign w:val="center"/>
          </w:tcPr>
          <w:p w14:paraId="0B973676"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50C61A19" w14:textId="77777777" w:rsidTr="00015D20">
        <w:trPr>
          <w:jc w:val="center"/>
        </w:trPr>
        <w:tc>
          <w:tcPr>
            <w:tcW w:w="455" w:type="dxa"/>
            <w:shd w:val="clear" w:color="auto" w:fill="auto"/>
            <w:vAlign w:val="center"/>
          </w:tcPr>
          <w:p w14:paraId="7F32B708"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lastRenderedPageBreak/>
              <w:t>13</w:t>
            </w:r>
          </w:p>
        </w:tc>
        <w:tc>
          <w:tcPr>
            <w:tcW w:w="8774" w:type="dxa"/>
            <w:shd w:val="clear" w:color="auto" w:fill="auto"/>
            <w:vAlign w:val="center"/>
          </w:tcPr>
          <w:p w14:paraId="57A4B500" w14:textId="77777777" w:rsidR="00015D20" w:rsidRPr="0060223B" w:rsidRDefault="00015D20" w:rsidP="00430EAF">
            <w:pPr>
              <w:spacing w:after="0" w:line="240" w:lineRule="auto"/>
              <w:jc w:val="center"/>
              <w:rPr>
                <w:rFonts w:ascii="Times New Roman" w:eastAsia="Times New Roman" w:hAnsi="Times New Roman" w:cs="Times New Roman"/>
                <w:b/>
                <w:bCs/>
                <w:spacing w:val="2"/>
                <w:lang w:eastAsia="ru-RU"/>
              </w:rPr>
            </w:pPr>
            <w:r w:rsidRPr="0060223B">
              <w:rPr>
                <w:rFonts w:ascii="Times New Roman" w:eastAsia="Times New Roman" w:hAnsi="Times New Roman" w:cs="Times New Roman"/>
                <w:b/>
                <w:bCs/>
                <w:spacing w:val="2"/>
                <w:lang w:eastAsia="ru-RU"/>
              </w:rPr>
              <w:t>Ринок праці</w:t>
            </w:r>
          </w:p>
          <w:p w14:paraId="64C0AE05"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1. Праця як фактор виробництва. </w:t>
            </w:r>
          </w:p>
          <w:p w14:paraId="4EE0DAAB"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2. Формування індивідуальної та ринкової пропозиції праці. </w:t>
            </w:r>
          </w:p>
          <w:p w14:paraId="2331BEB2"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3. Диференціація ставок заробітної плати. </w:t>
            </w:r>
          </w:p>
          <w:p w14:paraId="466D6DB5"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4. Форми і наслідки </w:t>
            </w:r>
            <w:proofErr w:type="spellStart"/>
            <w:r w:rsidRPr="0060223B">
              <w:rPr>
                <w:rFonts w:ascii="Times New Roman" w:eastAsia="Times New Roman" w:hAnsi="Times New Roman" w:cs="Times New Roman"/>
                <w:lang w:eastAsia="ru-RU"/>
              </w:rPr>
              <w:t>монопсонічної</w:t>
            </w:r>
            <w:proofErr w:type="spellEnd"/>
            <w:r w:rsidRPr="0060223B">
              <w:rPr>
                <w:rFonts w:ascii="Times New Roman" w:eastAsia="Times New Roman" w:hAnsi="Times New Roman" w:cs="Times New Roman"/>
                <w:lang w:eastAsia="ru-RU"/>
              </w:rPr>
              <w:t xml:space="preserve"> влади продавців праці.</w:t>
            </w:r>
          </w:p>
        </w:tc>
        <w:tc>
          <w:tcPr>
            <w:tcW w:w="1027" w:type="dxa"/>
            <w:shd w:val="clear" w:color="auto" w:fill="auto"/>
            <w:vAlign w:val="center"/>
          </w:tcPr>
          <w:p w14:paraId="6F1697AF"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0CD8AA71" w14:textId="77777777" w:rsidTr="00015D20">
        <w:trPr>
          <w:jc w:val="center"/>
        </w:trPr>
        <w:tc>
          <w:tcPr>
            <w:tcW w:w="455" w:type="dxa"/>
            <w:shd w:val="clear" w:color="auto" w:fill="auto"/>
            <w:vAlign w:val="center"/>
          </w:tcPr>
          <w:p w14:paraId="5AE3FEEE"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14</w:t>
            </w:r>
          </w:p>
        </w:tc>
        <w:tc>
          <w:tcPr>
            <w:tcW w:w="8774" w:type="dxa"/>
            <w:shd w:val="clear" w:color="auto" w:fill="auto"/>
            <w:vAlign w:val="center"/>
          </w:tcPr>
          <w:p w14:paraId="77B7E618" w14:textId="77777777" w:rsidR="00015D20" w:rsidRPr="0060223B" w:rsidRDefault="00015D20" w:rsidP="00430EAF">
            <w:pPr>
              <w:spacing w:after="0" w:line="240" w:lineRule="auto"/>
              <w:jc w:val="center"/>
              <w:rPr>
                <w:rFonts w:ascii="Times New Roman" w:eastAsia="Times New Roman" w:hAnsi="Times New Roman" w:cs="Times New Roman"/>
                <w:b/>
                <w:bCs/>
                <w:spacing w:val="2"/>
                <w:lang w:eastAsia="ru-RU"/>
              </w:rPr>
            </w:pPr>
            <w:r w:rsidRPr="0060223B">
              <w:rPr>
                <w:rFonts w:ascii="Times New Roman" w:eastAsia="Times New Roman" w:hAnsi="Times New Roman" w:cs="Times New Roman"/>
                <w:b/>
                <w:bCs/>
                <w:spacing w:val="2"/>
                <w:lang w:eastAsia="ru-RU"/>
              </w:rPr>
              <w:t>Ринок капіталу</w:t>
            </w:r>
          </w:p>
          <w:p w14:paraId="65032DAA"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1. Суть, форми та ринок капіталу.</w:t>
            </w:r>
          </w:p>
          <w:p w14:paraId="45FBB1D7"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2. </w:t>
            </w:r>
            <w:proofErr w:type="spellStart"/>
            <w:r w:rsidRPr="0060223B">
              <w:rPr>
                <w:rFonts w:ascii="Times New Roman" w:eastAsia="Times New Roman" w:hAnsi="Times New Roman" w:cs="Times New Roman"/>
                <w:lang w:eastAsia="ru-RU"/>
              </w:rPr>
              <w:t>Міжчасовий</w:t>
            </w:r>
            <w:proofErr w:type="spellEnd"/>
            <w:r w:rsidRPr="0060223B">
              <w:rPr>
                <w:rFonts w:ascii="Times New Roman" w:eastAsia="Times New Roman" w:hAnsi="Times New Roman" w:cs="Times New Roman"/>
                <w:lang w:eastAsia="ru-RU"/>
              </w:rPr>
              <w:t xml:space="preserve"> вибір домогосподарства і пропозиція заощаджень.</w:t>
            </w:r>
          </w:p>
          <w:p w14:paraId="63E27233"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3. </w:t>
            </w:r>
            <w:proofErr w:type="spellStart"/>
            <w:r w:rsidRPr="0060223B">
              <w:rPr>
                <w:rFonts w:ascii="Times New Roman" w:eastAsia="Times New Roman" w:hAnsi="Times New Roman" w:cs="Times New Roman"/>
                <w:lang w:eastAsia="ru-RU"/>
              </w:rPr>
              <w:t>Міжчасовий</w:t>
            </w:r>
            <w:proofErr w:type="spellEnd"/>
            <w:r w:rsidRPr="0060223B">
              <w:rPr>
                <w:rFonts w:ascii="Times New Roman" w:eastAsia="Times New Roman" w:hAnsi="Times New Roman" w:cs="Times New Roman"/>
                <w:lang w:eastAsia="ru-RU"/>
              </w:rPr>
              <w:t xml:space="preserve"> вибір фірми та інвестиційний попит. Чиста поточна цінність і внутрішня норма віддачі.</w:t>
            </w:r>
          </w:p>
          <w:p w14:paraId="0143FA5A"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4. Ринок землі його особливості.</w:t>
            </w:r>
          </w:p>
        </w:tc>
        <w:tc>
          <w:tcPr>
            <w:tcW w:w="1027" w:type="dxa"/>
            <w:shd w:val="clear" w:color="auto" w:fill="auto"/>
            <w:vAlign w:val="center"/>
          </w:tcPr>
          <w:p w14:paraId="27E810C9"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636BA947" w14:textId="77777777" w:rsidTr="00015D20">
        <w:trPr>
          <w:jc w:val="center"/>
        </w:trPr>
        <w:tc>
          <w:tcPr>
            <w:tcW w:w="455" w:type="dxa"/>
            <w:shd w:val="clear" w:color="auto" w:fill="auto"/>
            <w:vAlign w:val="center"/>
          </w:tcPr>
          <w:p w14:paraId="6F0F7199"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15</w:t>
            </w:r>
          </w:p>
        </w:tc>
        <w:tc>
          <w:tcPr>
            <w:tcW w:w="8774" w:type="dxa"/>
            <w:shd w:val="clear" w:color="auto" w:fill="auto"/>
            <w:vAlign w:val="center"/>
          </w:tcPr>
          <w:p w14:paraId="3E85FA26" w14:textId="77777777" w:rsidR="00015D20" w:rsidRPr="0060223B" w:rsidRDefault="00015D20" w:rsidP="00430EAF">
            <w:pPr>
              <w:spacing w:after="0" w:line="240" w:lineRule="auto"/>
              <w:jc w:val="center"/>
              <w:rPr>
                <w:rFonts w:ascii="Times New Roman" w:eastAsia="Times New Roman" w:hAnsi="Times New Roman" w:cs="Times New Roman"/>
                <w:b/>
                <w:lang w:eastAsia="ru-RU"/>
              </w:rPr>
            </w:pPr>
            <w:r w:rsidRPr="0060223B">
              <w:rPr>
                <w:rFonts w:ascii="Times New Roman" w:eastAsia="Times New Roman" w:hAnsi="Times New Roman" w:cs="Times New Roman"/>
                <w:b/>
                <w:lang w:eastAsia="uk-UA"/>
              </w:rPr>
              <w:t>Економічна ефективність та добробут</w:t>
            </w:r>
          </w:p>
          <w:p w14:paraId="34DA53E7"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1. Часткова і загальна рівновага. Основні аспекти загальної рівноваги..</w:t>
            </w:r>
          </w:p>
          <w:p w14:paraId="36D1A56D"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2. Концепція ефективності та рівновага в економіці обміну.</w:t>
            </w:r>
          </w:p>
          <w:p w14:paraId="23C41EA4"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3. Ефективність у виробництві. Функція трансформації.</w:t>
            </w:r>
          </w:p>
          <w:p w14:paraId="35D83D77"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4. Умови ефективного розміщення ресурсів. </w:t>
            </w:r>
          </w:p>
          <w:p w14:paraId="43BAC76F" w14:textId="77777777" w:rsidR="00015D20" w:rsidRPr="0060223B" w:rsidRDefault="00015D20" w:rsidP="00430EAF">
            <w:pPr>
              <w:spacing w:after="0" w:line="240" w:lineRule="auto"/>
              <w:ind w:left="244" w:hanging="244"/>
              <w:jc w:val="both"/>
              <w:rPr>
                <w:rFonts w:ascii="Times New Roman" w:eastAsia="Times New Roman" w:hAnsi="Times New Roman" w:cs="Times New Roman"/>
                <w:color w:val="000000"/>
                <w:lang w:eastAsia="ru-RU"/>
              </w:rPr>
            </w:pPr>
            <w:r w:rsidRPr="0060223B">
              <w:rPr>
                <w:rFonts w:ascii="Times New Roman" w:eastAsia="Times New Roman" w:hAnsi="Times New Roman" w:cs="Times New Roman"/>
                <w:lang w:eastAsia="ru-RU"/>
              </w:rPr>
              <w:t>5. Суть, основні теореми та критерії теорії суспільного добробуту.</w:t>
            </w:r>
          </w:p>
        </w:tc>
        <w:tc>
          <w:tcPr>
            <w:tcW w:w="1027" w:type="dxa"/>
            <w:shd w:val="clear" w:color="auto" w:fill="auto"/>
            <w:vAlign w:val="center"/>
          </w:tcPr>
          <w:p w14:paraId="6F81D8EB"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1</w:t>
            </w:r>
          </w:p>
        </w:tc>
      </w:tr>
      <w:tr w:rsidR="00015D20" w:rsidRPr="0060223B" w14:paraId="6453DF8F" w14:textId="77777777" w:rsidTr="00015D20">
        <w:trPr>
          <w:jc w:val="center"/>
        </w:trPr>
        <w:tc>
          <w:tcPr>
            <w:tcW w:w="455" w:type="dxa"/>
            <w:shd w:val="clear" w:color="auto" w:fill="auto"/>
            <w:vAlign w:val="center"/>
          </w:tcPr>
          <w:p w14:paraId="3449F703"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16</w:t>
            </w:r>
          </w:p>
        </w:tc>
        <w:tc>
          <w:tcPr>
            <w:tcW w:w="8774" w:type="dxa"/>
            <w:shd w:val="clear" w:color="auto" w:fill="auto"/>
            <w:vAlign w:val="center"/>
          </w:tcPr>
          <w:p w14:paraId="14960F5A" w14:textId="77777777" w:rsidR="00015D20" w:rsidRPr="0060223B" w:rsidRDefault="00015D20" w:rsidP="00430EAF">
            <w:pPr>
              <w:spacing w:after="0" w:line="240" w:lineRule="auto"/>
              <w:jc w:val="center"/>
              <w:rPr>
                <w:rFonts w:ascii="Times New Roman" w:eastAsia="Times New Roman" w:hAnsi="Times New Roman" w:cs="Times New Roman"/>
                <w:b/>
                <w:lang w:eastAsia="ru-RU"/>
              </w:rPr>
            </w:pPr>
            <w:r w:rsidRPr="0060223B">
              <w:rPr>
                <w:rFonts w:ascii="Times New Roman" w:eastAsia="Times New Roman" w:hAnsi="Times New Roman" w:cs="Times New Roman"/>
                <w:b/>
                <w:lang w:eastAsia="uk-UA"/>
              </w:rPr>
              <w:t>Держава в мікроекономічній теорії: зовнішні ефекти та суспільні блага</w:t>
            </w:r>
          </w:p>
          <w:p w14:paraId="5BD79A54"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1. Суть і види ринкового фіаско на мікрорівні. </w:t>
            </w:r>
          </w:p>
          <w:p w14:paraId="79486FEA"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2. Граничні показники та наслідки зовнішніх ефектів. </w:t>
            </w:r>
          </w:p>
          <w:p w14:paraId="6AFA5752"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3. Підходи до регулювання зовнішніх ефектів. </w:t>
            </w:r>
          </w:p>
          <w:p w14:paraId="20F4D39C"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4. Суспільні блага: особливості виробництва та попиту.</w:t>
            </w:r>
          </w:p>
          <w:p w14:paraId="6B66D405" w14:textId="77777777" w:rsidR="00015D20" w:rsidRPr="0060223B" w:rsidRDefault="00015D20" w:rsidP="00430EAF">
            <w:pPr>
              <w:tabs>
                <w:tab w:val="left" w:pos="543"/>
              </w:tabs>
              <w:spacing w:after="0" w:line="240" w:lineRule="auto"/>
              <w:ind w:left="244" w:hanging="244"/>
              <w:jc w:val="both"/>
              <w:rPr>
                <w:rFonts w:ascii="Times New Roman" w:eastAsia="Times New Roman" w:hAnsi="Times New Roman" w:cs="Times New Roman"/>
                <w:color w:val="000000"/>
                <w:lang w:eastAsia="ru-RU"/>
              </w:rPr>
            </w:pPr>
            <w:r w:rsidRPr="0060223B">
              <w:rPr>
                <w:rFonts w:ascii="Times New Roman" w:eastAsia="Times New Roman" w:hAnsi="Times New Roman" w:cs="Times New Roman"/>
                <w:lang w:eastAsia="ru-RU"/>
              </w:rPr>
              <w:t>5. Можливості державного регулювання ринкового фіаско.</w:t>
            </w:r>
          </w:p>
        </w:tc>
        <w:tc>
          <w:tcPr>
            <w:tcW w:w="1027" w:type="dxa"/>
            <w:shd w:val="clear" w:color="auto" w:fill="auto"/>
            <w:vAlign w:val="center"/>
          </w:tcPr>
          <w:p w14:paraId="62E0C78A"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1</w:t>
            </w:r>
          </w:p>
        </w:tc>
      </w:tr>
      <w:tr w:rsidR="00015D20" w:rsidRPr="0060223B" w14:paraId="4FD31C7A" w14:textId="77777777" w:rsidTr="00015D20">
        <w:trPr>
          <w:jc w:val="center"/>
        </w:trPr>
        <w:tc>
          <w:tcPr>
            <w:tcW w:w="455" w:type="dxa"/>
            <w:shd w:val="clear" w:color="auto" w:fill="auto"/>
            <w:vAlign w:val="center"/>
          </w:tcPr>
          <w:p w14:paraId="00B45668"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p>
        </w:tc>
        <w:tc>
          <w:tcPr>
            <w:tcW w:w="8774" w:type="dxa"/>
            <w:shd w:val="clear" w:color="auto" w:fill="auto"/>
            <w:vAlign w:val="center"/>
          </w:tcPr>
          <w:p w14:paraId="21638503" w14:textId="77777777" w:rsidR="00015D20" w:rsidRPr="0060223B" w:rsidRDefault="00015D20" w:rsidP="00430EAF">
            <w:pPr>
              <w:spacing w:after="0" w:line="240" w:lineRule="auto"/>
              <w:jc w:val="center"/>
              <w:rPr>
                <w:rFonts w:ascii="Times New Roman" w:eastAsia="Times New Roman" w:hAnsi="Times New Roman" w:cs="Times New Roman"/>
                <w:b/>
                <w:lang w:eastAsia="uk-UA"/>
              </w:rPr>
            </w:pPr>
            <w:r w:rsidRPr="0060223B">
              <w:rPr>
                <w:rFonts w:ascii="Times New Roman" w:eastAsia="Times New Roman" w:hAnsi="Times New Roman" w:cs="Times New Roman"/>
                <w:b/>
                <w:lang w:eastAsia="ru-RU"/>
              </w:rPr>
              <w:t>Разом</w:t>
            </w:r>
          </w:p>
        </w:tc>
        <w:tc>
          <w:tcPr>
            <w:tcW w:w="1027" w:type="dxa"/>
            <w:shd w:val="clear" w:color="auto" w:fill="auto"/>
            <w:vAlign w:val="center"/>
          </w:tcPr>
          <w:p w14:paraId="01F28489"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b/>
                <w:sz w:val="24"/>
                <w:szCs w:val="24"/>
                <w:lang w:eastAsia="ru-RU"/>
              </w:rPr>
              <w:t>30</w:t>
            </w:r>
          </w:p>
        </w:tc>
      </w:tr>
    </w:tbl>
    <w:p w14:paraId="1AF446AE" w14:textId="77777777" w:rsidR="003549CE" w:rsidRDefault="00015D20" w:rsidP="00015D20">
      <w:pPr>
        <w:spacing w:after="0" w:line="240" w:lineRule="auto"/>
        <w:ind w:left="7513" w:hanging="6946"/>
        <w:rPr>
          <w:rFonts w:ascii="Times New Roman" w:eastAsia="Times New Roman" w:hAnsi="Times New Roman" w:cs="Times New Roman"/>
          <w:sz w:val="24"/>
          <w:szCs w:val="24"/>
          <w:highlight w:val="lightGray"/>
          <w:lang w:eastAsia="ru-RU"/>
        </w:rPr>
      </w:pPr>
      <w:r w:rsidRPr="0060223B">
        <w:rPr>
          <w:rFonts w:ascii="Times New Roman" w:eastAsia="Times New Roman" w:hAnsi="Times New Roman" w:cs="Times New Roman"/>
          <w:sz w:val="24"/>
          <w:szCs w:val="24"/>
          <w:highlight w:val="lightGray"/>
          <w:lang w:eastAsia="ru-RU"/>
        </w:rPr>
        <w:t xml:space="preserve">                                                           </w:t>
      </w:r>
    </w:p>
    <w:p w14:paraId="70F845F4" w14:textId="73623E13" w:rsidR="00015D20" w:rsidRPr="0060223B" w:rsidRDefault="00015D20" w:rsidP="00015D20">
      <w:pPr>
        <w:spacing w:after="0" w:line="240" w:lineRule="auto"/>
        <w:ind w:left="7513" w:hanging="6946"/>
        <w:rPr>
          <w:rFonts w:ascii="Times New Roman" w:eastAsia="Times New Roman" w:hAnsi="Times New Roman" w:cs="Times New Roman"/>
          <w:sz w:val="24"/>
          <w:szCs w:val="24"/>
          <w:highlight w:val="lightGray"/>
          <w:lang w:eastAsia="ru-RU"/>
        </w:rPr>
      </w:pPr>
      <w:r w:rsidRPr="0060223B">
        <w:rPr>
          <w:rFonts w:ascii="Times New Roman" w:eastAsia="Times New Roman" w:hAnsi="Times New Roman" w:cs="Times New Roman"/>
          <w:sz w:val="24"/>
          <w:szCs w:val="24"/>
          <w:highlight w:val="lightGray"/>
          <w:lang w:eastAsia="ru-RU"/>
        </w:rPr>
        <w:t xml:space="preserve">                           </w:t>
      </w:r>
    </w:p>
    <w:p w14:paraId="7FA0A1B1" w14:textId="381D339A" w:rsidR="00015D20" w:rsidRDefault="003549CE" w:rsidP="00015D20">
      <w:pPr>
        <w:spacing w:after="0" w:line="240" w:lineRule="auto"/>
        <w:jc w:val="center"/>
        <w:rPr>
          <w:rFonts w:ascii="Times New Roman" w:eastAsia="Times New Roman" w:hAnsi="Times New Roman" w:cs="Times New Roman"/>
          <w:b/>
          <w:bCs/>
          <w:sz w:val="24"/>
          <w:szCs w:val="24"/>
          <w:lang w:eastAsia="ru-RU"/>
        </w:rPr>
      </w:pPr>
      <w:r w:rsidRPr="0060223B">
        <w:rPr>
          <w:rFonts w:ascii="Times New Roman" w:eastAsia="Times New Roman" w:hAnsi="Times New Roman" w:cs="Times New Roman"/>
          <w:b/>
          <w:sz w:val="24"/>
          <w:szCs w:val="24"/>
          <w:lang w:eastAsia="ru-RU"/>
        </w:rPr>
        <w:t>Самостійна</w:t>
      </w:r>
      <w:r w:rsidR="00015D20" w:rsidRPr="0060223B">
        <w:rPr>
          <w:rFonts w:ascii="Times New Roman" w:eastAsia="Times New Roman" w:hAnsi="Times New Roman" w:cs="Times New Roman"/>
          <w:b/>
          <w:sz w:val="24"/>
          <w:szCs w:val="24"/>
          <w:lang w:eastAsia="ru-RU"/>
        </w:rPr>
        <w:t xml:space="preserve"> робота </w:t>
      </w:r>
      <w:r w:rsidR="00015D20" w:rsidRPr="0060223B">
        <w:rPr>
          <w:rFonts w:ascii="Times New Roman" w:eastAsia="Times New Roman" w:hAnsi="Times New Roman" w:cs="Times New Roman"/>
          <w:b/>
          <w:bCs/>
          <w:sz w:val="24"/>
          <w:szCs w:val="24"/>
          <w:lang w:eastAsia="ru-RU"/>
        </w:rPr>
        <w:t>з навчальної дисципліни „Мікроекономіка”</w:t>
      </w:r>
    </w:p>
    <w:p w14:paraId="53515CCE" w14:textId="77777777" w:rsidR="003549CE" w:rsidRPr="0060223B" w:rsidRDefault="003549CE" w:rsidP="00015D20">
      <w:pPr>
        <w:spacing w:after="0" w:line="240" w:lineRule="auto"/>
        <w:jc w:val="center"/>
        <w:rPr>
          <w:rFonts w:ascii="Times New Roman" w:eastAsia="Times New Roman" w:hAnsi="Times New Roman" w:cs="Times New Roman"/>
          <w:b/>
          <w:bCs/>
          <w:sz w:val="24"/>
          <w:szCs w:val="24"/>
          <w:highlight w:val="lightGray"/>
          <w:lang w:eastAsia="ru-RU"/>
        </w:rPr>
      </w:pP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7550"/>
        <w:gridCol w:w="1560"/>
      </w:tblGrid>
      <w:tr w:rsidR="00015D20" w:rsidRPr="0060223B" w14:paraId="3417F04F" w14:textId="77777777" w:rsidTr="00430EAF">
        <w:trPr>
          <w:jc w:val="center"/>
        </w:trPr>
        <w:tc>
          <w:tcPr>
            <w:tcW w:w="568" w:type="dxa"/>
            <w:shd w:val="clear" w:color="auto" w:fill="auto"/>
            <w:vAlign w:val="center"/>
          </w:tcPr>
          <w:p w14:paraId="5067ED79" w14:textId="77777777" w:rsidR="00015D20" w:rsidRPr="0060223B" w:rsidRDefault="00015D20" w:rsidP="00430EAF">
            <w:pPr>
              <w:spacing w:after="0" w:line="240" w:lineRule="auto"/>
              <w:ind w:left="142" w:hanging="142"/>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w:t>
            </w:r>
          </w:p>
          <w:p w14:paraId="3E0E23A2" w14:textId="77777777" w:rsidR="00015D20" w:rsidRPr="0060223B" w:rsidRDefault="00015D20" w:rsidP="00430EAF">
            <w:pPr>
              <w:spacing w:after="0" w:line="240" w:lineRule="auto"/>
              <w:ind w:left="142" w:hanging="142"/>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з/п</w:t>
            </w:r>
          </w:p>
        </w:tc>
        <w:tc>
          <w:tcPr>
            <w:tcW w:w="7550" w:type="dxa"/>
            <w:shd w:val="clear" w:color="auto" w:fill="auto"/>
            <w:vAlign w:val="center"/>
          </w:tcPr>
          <w:p w14:paraId="3F79CE2D"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Н А З В А    Т Е М И</w:t>
            </w:r>
          </w:p>
        </w:tc>
        <w:tc>
          <w:tcPr>
            <w:tcW w:w="1560" w:type="dxa"/>
            <w:shd w:val="clear" w:color="auto" w:fill="auto"/>
            <w:vAlign w:val="center"/>
          </w:tcPr>
          <w:p w14:paraId="3EE76366"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Кількість</w:t>
            </w:r>
          </w:p>
          <w:p w14:paraId="4DDD0BBB"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годин</w:t>
            </w:r>
          </w:p>
        </w:tc>
      </w:tr>
      <w:tr w:rsidR="00015D20" w:rsidRPr="0060223B" w14:paraId="1D37B4B2" w14:textId="77777777" w:rsidTr="00430EAF">
        <w:trPr>
          <w:jc w:val="center"/>
        </w:trPr>
        <w:tc>
          <w:tcPr>
            <w:tcW w:w="568" w:type="dxa"/>
            <w:shd w:val="clear" w:color="auto" w:fill="auto"/>
            <w:vAlign w:val="center"/>
          </w:tcPr>
          <w:p w14:paraId="156AC558"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1</w:t>
            </w:r>
          </w:p>
        </w:tc>
        <w:tc>
          <w:tcPr>
            <w:tcW w:w="7550" w:type="dxa"/>
            <w:shd w:val="clear" w:color="auto" w:fill="auto"/>
            <w:vAlign w:val="center"/>
          </w:tcPr>
          <w:p w14:paraId="3C216EC0"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Предмет і метод мікроекономіки.</w:t>
            </w:r>
          </w:p>
        </w:tc>
        <w:tc>
          <w:tcPr>
            <w:tcW w:w="1560" w:type="dxa"/>
            <w:shd w:val="clear" w:color="auto" w:fill="auto"/>
            <w:vAlign w:val="center"/>
          </w:tcPr>
          <w:p w14:paraId="69A294EA"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06C7DB84" w14:textId="77777777" w:rsidTr="00430EAF">
        <w:trPr>
          <w:jc w:val="center"/>
        </w:trPr>
        <w:tc>
          <w:tcPr>
            <w:tcW w:w="568" w:type="dxa"/>
            <w:shd w:val="clear" w:color="auto" w:fill="auto"/>
            <w:vAlign w:val="center"/>
          </w:tcPr>
          <w:p w14:paraId="7D1BC26A"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c>
          <w:tcPr>
            <w:tcW w:w="7550" w:type="dxa"/>
            <w:shd w:val="clear" w:color="auto" w:fill="auto"/>
            <w:vAlign w:val="center"/>
          </w:tcPr>
          <w:p w14:paraId="2CFE4DBA"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4"/>
                <w:sz w:val="24"/>
                <w:szCs w:val="24"/>
                <w:lang w:eastAsia="ru-RU"/>
              </w:rPr>
              <w:t>Корисність економічного блага. Економічний вибір.</w:t>
            </w:r>
          </w:p>
        </w:tc>
        <w:tc>
          <w:tcPr>
            <w:tcW w:w="1560" w:type="dxa"/>
            <w:shd w:val="clear" w:color="auto" w:fill="auto"/>
            <w:vAlign w:val="center"/>
          </w:tcPr>
          <w:p w14:paraId="32F89DBB"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0EBC1A0A" w14:textId="77777777" w:rsidTr="00430EAF">
        <w:trPr>
          <w:jc w:val="center"/>
        </w:trPr>
        <w:tc>
          <w:tcPr>
            <w:tcW w:w="568" w:type="dxa"/>
            <w:shd w:val="clear" w:color="auto" w:fill="auto"/>
            <w:vAlign w:val="center"/>
          </w:tcPr>
          <w:p w14:paraId="3C3CFC7E"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7550" w:type="dxa"/>
            <w:shd w:val="clear" w:color="auto" w:fill="auto"/>
            <w:vAlign w:val="center"/>
          </w:tcPr>
          <w:p w14:paraId="0AAF47B1"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Аналіз поведінки споживача.</w:t>
            </w:r>
          </w:p>
        </w:tc>
        <w:tc>
          <w:tcPr>
            <w:tcW w:w="1560" w:type="dxa"/>
            <w:shd w:val="clear" w:color="auto" w:fill="auto"/>
            <w:vAlign w:val="center"/>
          </w:tcPr>
          <w:p w14:paraId="015E0395"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0BFD6504" w14:textId="77777777" w:rsidTr="00430EAF">
        <w:trPr>
          <w:jc w:val="center"/>
        </w:trPr>
        <w:tc>
          <w:tcPr>
            <w:tcW w:w="568" w:type="dxa"/>
            <w:shd w:val="clear" w:color="auto" w:fill="auto"/>
            <w:vAlign w:val="center"/>
          </w:tcPr>
          <w:p w14:paraId="613F99DE"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4</w:t>
            </w:r>
          </w:p>
        </w:tc>
        <w:tc>
          <w:tcPr>
            <w:tcW w:w="7550" w:type="dxa"/>
            <w:shd w:val="clear" w:color="auto" w:fill="auto"/>
            <w:vAlign w:val="center"/>
          </w:tcPr>
          <w:p w14:paraId="5FFED3BE"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bCs/>
                <w:spacing w:val="-5"/>
                <w:sz w:val="24"/>
                <w:szCs w:val="24"/>
                <w:lang w:eastAsia="ru-RU"/>
              </w:rPr>
              <w:t>Попит та пропозиція</w:t>
            </w:r>
          </w:p>
        </w:tc>
        <w:tc>
          <w:tcPr>
            <w:tcW w:w="1560" w:type="dxa"/>
            <w:shd w:val="clear" w:color="auto" w:fill="auto"/>
            <w:vAlign w:val="center"/>
          </w:tcPr>
          <w:p w14:paraId="4E0E0C5F"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2FAB207F" w14:textId="77777777" w:rsidTr="00430EAF">
        <w:trPr>
          <w:jc w:val="center"/>
        </w:trPr>
        <w:tc>
          <w:tcPr>
            <w:tcW w:w="568" w:type="dxa"/>
            <w:shd w:val="clear" w:color="auto" w:fill="auto"/>
            <w:vAlign w:val="center"/>
          </w:tcPr>
          <w:p w14:paraId="13190F64"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5</w:t>
            </w:r>
          </w:p>
        </w:tc>
        <w:tc>
          <w:tcPr>
            <w:tcW w:w="7550" w:type="dxa"/>
            <w:shd w:val="clear" w:color="auto" w:fill="auto"/>
            <w:vAlign w:val="center"/>
          </w:tcPr>
          <w:p w14:paraId="43702700"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bCs/>
                <w:sz w:val="24"/>
                <w:szCs w:val="24"/>
                <w:lang w:eastAsia="ru-RU"/>
              </w:rPr>
              <w:t>Теорія еластичності</w:t>
            </w:r>
          </w:p>
        </w:tc>
        <w:tc>
          <w:tcPr>
            <w:tcW w:w="1560" w:type="dxa"/>
            <w:shd w:val="clear" w:color="auto" w:fill="auto"/>
            <w:vAlign w:val="center"/>
          </w:tcPr>
          <w:p w14:paraId="40950344"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079DD704" w14:textId="77777777" w:rsidTr="00430EAF">
        <w:trPr>
          <w:jc w:val="center"/>
        </w:trPr>
        <w:tc>
          <w:tcPr>
            <w:tcW w:w="568" w:type="dxa"/>
            <w:shd w:val="clear" w:color="auto" w:fill="auto"/>
            <w:vAlign w:val="center"/>
          </w:tcPr>
          <w:p w14:paraId="530A64FA"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6</w:t>
            </w:r>
          </w:p>
        </w:tc>
        <w:tc>
          <w:tcPr>
            <w:tcW w:w="7550" w:type="dxa"/>
            <w:shd w:val="clear" w:color="auto" w:fill="auto"/>
            <w:vAlign w:val="center"/>
          </w:tcPr>
          <w:p w14:paraId="50D0B78A"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uk-UA"/>
              </w:rPr>
              <w:t>Теорія граничних продуктів та мікроекономічна модель фірми</w:t>
            </w:r>
          </w:p>
        </w:tc>
        <w:tc>
          <w:tcPr>
            <w:tcW w:w="1560" w:type="dxa"/>
            <w:shd w:val="clear" w:color="auto" w:fill="auto"/>
            <w:vAlign w:val="center"/>
          </w:tcPr>
          <w:p w14:paraId="721E1879"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7982E3DF" w14:textId="77777777" w:rsidTr="00430EAF">
        <w:trPr>
          <w:jc w:val="center"/>
        </w:trPr>
        <w:tc>
          <w:tcPr>
            <w:tcW w:w="568" w:type="dxa"/>
            <w:shd w:val="clear" w:color="auto" w:fill="auto"/>
            <w:vAlign w:val="center"/>
          </w:tcPr>
          <w:p w14:paraId="4D4E6E13"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7</w:t>
            </w:r>
          </w:p>
        </w:tc>
        <w:tc>
          <w:tcPr>
            <w:tcW w:w="7550" w:type="dxa"/>
            <w:shd w:val="clear" w:color="auto" w:fill="auto"/>
            <w:vAlign w:val="center"/>
          </w:tcPr>
          <w:p w14:paraId="54E19C87"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bCs/>
                <w:sz w:val="24"/>
                <w:szCs w:val="24"/>
                <w:lang w:eastAsia="ru-RU"/>
              </w:rPr>
              <w:t>Витрати виробництва</w:t>
            </w:r>
          </w:p>
        </w:tc>
        <w:tc>
          <w:tcPr>
            <w:tcW w:w="1560" w:type="dxa"/>
            <w:shd w:val="clear" w:color="auto" w:fill="auto"/>
            <w:vAlign w:val="center"/>
          </w:tcPr>
          <w:p w14:paraId="6E3EC7C6"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785593EB" w14:textId="77777777" w:rsidTr="00430EAF">
        <w:trPr>
          <w:jc w:val="center"/>
        </w:trPr>
        <w:tc>
          <w:tcPr>
            <w:tcW w:w="568" w:type="dxa"/>
            <w:shd w:val="clear" w:color="auto" w:fill="auto"/>
            <w:vAlign w:val="center"/>
          </w:tcPr>
          <w:p w14:paraId="2D6CE669"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8</w:t>
            </w:r>
          </w:p>
        </w:tc>
        <w:tc>
          <w:tcPr>
            <w:tcW w:w="7550" w:type="dxa"/>
            <w:shd w:val="clear" w:color="auto" w:fill="auto"/>
            <w:vAlign w:val="center"/>
          </w:tcPr>
          <w:p w14:paraId="45D0227C"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bCs/>
                <w:spacing w:val="-1"/>
                <w:sz w:val="24"/>
                <w:szCs w:val="24"/>
                <w:lang w:eastAsia="ru-RU"/>
              </w:rPr>
              <w:t>Ринок досконалої конкуренції</w:t>
            </w:r>
          </w:p>
        </w:tc>
        <w:tc>
          <w:tcPr>
            <w:tcW w:w="1560" w:type="dxa"/>
            <w:shd w:val="clear" w:color="auto" w:fill="auto"/>
            <w:vAlign w:val="center"/>
          </w:tcPr>
          <w:p w14:paraId="5CC7CECE"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7EB048EA" w14:textId="77777777" w:rsidTr="00430EAF">
        <w:trPr>
          <w:jc w:val="center"/>
        </w:trPr>
        <w:tc>
          <w:tcPr>
            <w:tcW w:w="568" w:type="dxa"/>
            <w:shd w:val="clear" w:color="auto" w:fill="auto"/>
            <w:vAlign w:val="center"/>
          </w:tcPr>
          <w:p w14:paraId="06188B78"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7</w:t>
            </w:r>
          </w:p>
        </w:tc>
        <w:tc>
          <w:tcPr>
            <w:tcW w:w="7550" w:type="dxa"/>
            <w:shd w:val="clear" w:color="auto" w:fill="auto"/>
            <w:vAlign w:val="center"/>
          </w:tcPr>
          <w:p w14:paraId="76AB400D"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bCs/>
                <w:sz w:val="24"/>
                <w:szCs w:val="24"/>
                <w:lang w:eastAsia="ru-RU"/>
              </w:rPr>
              <w:t>Монопольний ринок</w:t>
            </w:r>
          </w:p>
        </w:tc>
        <w:tc>
          <w:tcPr>
            <w:tcW w:w="1560" w:type="dxa"/>
            <w:shd w:val="clear" w:color="auto" w:fill="auto"/>
            <w:vAlign w:val="center"/>
          </w:tcPr>
          <w:p w14:paraId="22C51B2D"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6C95CFBD" w14:textId="77777777" w:rsidTr="00430EAF">
        <w:trPr>
          <w:jc w:val="center"/>
        </w:trPr>
        <w:tc>
          <w:tcPr>
            <w:tcW w:w="568" w:type="dxa"/>
            <w:shd w:val="clear" w:color="auto" w:fill="auto"/>
            <w:vAlign w:val="center"/>
          </w:tcPr>
          <w:p w14:paraId="4BEA225B"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10</w:t>
            </w:r>
          </w:p>
        </w:tc>
        <w:tc>
          <w:tcPr>
            <w:tcW w:w="7550" w:type="dxa"/>
            <w:shd w:val="clear" w:color="auto" w:fill="auto"/>
            <w:vAlign w:val="center"/>
          </w:tcPr>
          <w:p w14:paraId="7034E5E1"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bCs/>
                <w:spacing w:val="-1"/>
                <w:sz w:val="24"/>
                <w:szCs w:val="24"/>
                <w:lang w:eastAsia="ru-RU"/>
              </w:rPr>
              <w:t>Ринок монополістичної конкуренції</w:t>
            </w:r>
          </w:p>
        </w:tc>
        <w:tc>
          <w:tcPr>
            <w:tcW w:w="1560" w:type="dxa"/>
            <w:shd w:val="clear" w:color="auto" w:fill="auto"/>
            <w:vAlign w:val="center"/>
          </w:tcPr>
          <w:p w14:paraId="3863ED5D"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0F19861F" w14:textId="77777777" w:rsidTr="00430EAF">
        <w:trPr>
          <w:jc w:val="center"/>
        </w:trPr>
        <w:tc>
          <w:tcPr>
            <w:tcW w:w="568" w:type="dxa"/>
            <w:shd w:val="clear" w:color="auto" w:fill="auto"/>
            <w:vAlign w:val="center"/>
          </w:tcPr>
          <w:p w14:paraId="4A4F8663"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11</w:t>
            </w:r>
          </w:p>
        </w:tc>
        <w:tc>
          <w:tcPr>
            <w:tcW w:w="7550" w:type="dxa"/>
            <w:shd w:val="clear" w:color="auto" w:fill="auto"/>
            <w:vAlign w:val="center"/>
          </w:tcPr>
          <w:p w14:paraId="67E36033"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sz w:val="24"/>
                <w:szCs w:val="24"/>
                <w:lang w:eastAsia="uk-UA"/>
              </w:rPr>
              <w:t>Олігопольна</w:t>
            </w:r>
            <w:proofErr w:type="spellEnd"/>
            <w:r w:rsidRPr="0060223B">
              <w:rPr>
                <w:rFonts w:ascii="Times New Roman" w:eastAsia="Times New Roman" w:hAnsi="Times New Roman" w:cs="Times New Roman"/>
                <w:sz w:val="24"/>
                <w:szCs w:val="24"/>
                <w:lang w:eastAsia="uk-UA"/>
              </w:rPr>
              <w:t xml:space="preserve"> структура ринку</w:t>
            </w:r>
          </w:p>
        </w:tc>
        <w:tc>
          <w:tcPr>
            <w:tcW w:w="1560" w:type="dxa"/>
            <w:shd w:val="clear" w:color="auto" w:fill="auto"/>
            <w:vAlign w:val="center"/>
          </w:tcPr>
          <w:p w14:paraId="18EE755F"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53DC964E" w14:textId="77777777" w:rsidTr="00430EAF">
        <w:trPr>
          <w:jc w:val="center"/>
        </w:trPr>
        <w:tc>
          <w:tcPr>
            <w:tcW w:w="568" w:type="dxa"/>
            <w:shd w:val="clear" w:color="auto" w:fill="auto"/>
            <w:vAlign w:val="center"/>
          </w:tcPr>
          <w:p w14:paraId="613B071C"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12</w:t>
            </w:r>
          </w:p>
        </w:tc>
        <w:tc>
          <w:tcPr>
            <w:tcW w:w="7550" w:type="dxa"/>
            <w:shd w:val="clear" w:color="auto" w:fill="auto"/>
            <w:vAlign w:val="center"/>
          </w:tcPr>
          <w:p w14:paraId="308CB1B0"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bCs/>
                <w:sz w:val="24"/>
                <w:szCs w:val="24"/>
                <w:lang w:eastAsia="ru-RU"/>
              </w:rPr>
              <w:t>Похідний попит</w:t>
            </w:r>
          </w:p>
        </w:tc>
        <w:tc>
          <w:tcPr>
            <w:tcW w:w="1560" w:type="dxa"/>
            <w:shd w:val="clear" w:color="auto" w:fill="auto"/>
            <w:vAlign w:val="center"/>
          </w:tcPr>
          <w:p w14:paraId="208971B9"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25AA6E87" w14:textId="77777777" w:rsidTr="00430EAF">
        <w:trPr>
          <w:jc w:val="center"/>
        </w:trPr>
        <w:tc>
          <w:tcPr>
            <w:tcW w:w="568" w:type="dxa"/>
            <w:shd w:val="clear" w:color="auto" w:fill="auto"/>
            <w:vAlign w:val="center"/>
          </w:tcPr>
          <w:p w14:paraId="507F0ED8"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13</w:t>
            </w:r>
          </w:p>
        </w:tc>
        <w:tc>
          <w:tcPr>
            <w:tcW w:w="7550" w:type="dxa"/>
            <w:shd w:val="clear" w:color="auto" w:fill="auto"/>
            <w:vAlign w:val="center"/>
          </w:tcPr>
          <w:p w14:paraId="35694C83"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bCs/>
                <w:spacing w:val="2"/>
                <w:sz w:val="24"/>
                <w:szCs w:val="24"/>
                <w:lang w:eastAsia="ru-RU"/>
              </w:rPr>
              <w:t>Ринок праці</w:t>
            </w:r>
          </w:p>
        </w:tc>
        <w:tc>
          <w:tcPr>
            <w:tcW w:w="1560" w:type="dxa"/>
            <w:shd w:val="clear" w:color="auto" w:fill="auto"/>
            <w:vAlign w:val="center"/>
          </w:tcPr>
          <w:p w14:paraId="23A9017A"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0BD4DA42" w14:textId="77777777" w:rsidTr="00430EAF">
        <w:trPr>
          <w:jc w:val="center"/>
        </w:trPr>
        <w:tc>
          <w:tcPr>
            <w:tcW w:w="568" w:type="dxa"/>
            <w:shd w:val="clear" w:color="auto" w:fill="auto"/>
            <w:vAlign w:val="center"/>
          </w:tcPr>
          <w:p w14:paraId="165EF648"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14</w:t>
            </w:r>
          </w:p>
        </w:tc>
        <w:tc>
          <w:tcPr>
            <w:tcW w:w="7550" w:type="dxa"/>
            <w:shd w:val="clear" w:color="auto" w:fill="auto"/>
            <w:vAlign w:val="center"/>
          </w:tcPr>
          <w:p w14:paraId="541AD556"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bCs/>
                <w:spacing w:val="2"/>
                <w:sz w:val="24"/>
                <w:szCs w:val="24"/>
                <w:lang w:eastAsia="ru-RU"/>
              </w:rPr>
              <w:t>Ринок капіталу</w:t>
            </w:r>
          </w:p>
        </w:tc>
        <w:tc>
          <w:tcPr>
            <w:tcW w:w="1560" w:type="dxa"/>
            <w:shd w:val="clear" w:color="auto" w:fill="auto"/>
            <w:vAlign w:val="center"/>
          </w:tcPr>
          <w:p w14:paraId="24773264"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0543EDF7" w14:textId="77777777" w:rsidTr="00430EAF">
        <w:trPr>
          <w:jc w:val="center"/>
        </w:trPr>
        <w:tc>
          <w:tcPr>
            <w:tcW w:w="568" w:type="dxa"/>
            <w:shd w:val="clear" w:color="auto" w:fill="auto"/>
            <w:vAlign w:val="center"/>
          </w:tcPr>
          <w:p w14:paraId="7FC5C4BA"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15</w:t>
            </w:r>
          </w:p>
        </w:tc>
        <w:tc>
          <w:tcPr>
            <w:tcW w:w="7550" w:type="dxa"/>
            <w:shd w:val="clear" w:color="auto" w:fill="auto"/>
            <w:vAlign w:val="center"/>
          </w:tcPr>
          <w:p w14:paraId="611920F5"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uk-UA"/>
              </w:rPr>
              <w:t>Економічна ефективність та добробут</w:t>
            </w:r>
          </w:p>
        </w:tc>
        <w:tc>
          <w:tcPr>
            <w:tcW w:w="1560" w:type="dxa"/>
            <w:shd w:val="clear" w:color="auto" w:fill="auto"/>
            <w:vAlign w:val="center"/>
          </w:tcPr>
          <w:p w14:paraId="1C124DEB"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7BDF34BE" w14:textId="77777777" w:rsidTr="00430EAF">
        <w:trPr>
          <w:jc w:val="center"/>
        </w:trPr>
        <w:tc>
          <w:tcPr>
            <w:tcW w:w="568" w:type="dxa"/>
            <w:shd w:val="clear" w:color="auto" w:fill="auto"/>
            <w:vAlign w:val="center"/>
          </w:tcPr>
          <w:p w14:paraId="1A0CDC0C"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16</w:t>
            </w:r>
          </w:p>
        </w:tc>
        <w:tc>
          <w:tcPr>
            <w:tcW w:w="7550" w:type="dxa"/>
            <w:shd w:val="clear" w:color="auto" w:fill="auto"/>
            <w:vAlign w:val="center"/>
          </w:tcPr>
          <w:p w14:paraId="7A627E7D"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uk-UA"/>
              </w:rPr>
              <w:t>Держава в мікроекономічній теорії: зовнішні ефекти та суспільні блага</w:t>
            </w:r>
          </w:p>
        </w:tc>
        <w:tc>
          <w:tcPr>
            <w:tcW w:w="1560" w:type="dxa"/>
            <w:shd w:val="clear" w:color="auto" w:fill="auto"/>
            <w:vAlign w:val="center"/>
          </w:tcPr>
          <w:p w14:paraId="2F9B8237"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3F9801E8" w14:textId="77777777" w:rsidTr="00430EAF">
        <w:trPr>
          <w:jc w:val="center"/>
        </w:trPr>
        <w:tc>
          <w:tcPr>
            <w:tcW w:w="568" w:type="dxa"/>
            <w:shd w:val="clear" w:color="auto" w:fill="auto"/>
            <w:vAlign w:val="center"/>
          </w:tcPr>
          <w:p w14:paraId="3CF76924"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p>
        </w:tc>
        <w:tc>
          <w:tcPr>
            <w:tcW w:w="7550" w:type="dxa"/>
            <w:shd w:val="clear" w:color="auto" w:fill="auto"/>
            <w:vAlign w:val="center"/>
          </w:tcPr>
          <w:p w14:paraId="7A895753" w14:textId="77777777" w:rsidR="00015D20" w:rsidRPr="0060223B" w:rsidRDefault="00015D20" w:rsidP="003549CE">
            <w:pPr>
              <w:spacing w:after="0" w:line="240" w:lineRule="auto"/>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Разом</w:t>
            </w:r>
          </w:p>
        </w:tc>
        <w:tc>
          <w:tcPr>
            <w:tcW w:w="1560" w:type="dxa"/>
            <w:shd w:val="clear" w:color="auto" w:fill="auto"/>
            <w:vAlign w:val="center"/>
          </w:tcPr>
          <w:p w14:paraId="01E815C6"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44</w:t>
            </w:r>
          </w:p>
        </w:tc>
      </w:tr>
    </w:tbl>
    <w:p w14:paraId="1D51128E" w14:textId="77777777" w:rsidR="002B07A2" w:rsidRDefault="00015D20" w:rsidP="00015D20">
      <w:pPr>
        <w:spacing w:after="0" w:line="240" w:lineRule="auto"/>
        <w:ind w:left="142" w:firstLine="425"/>
        <w:jc w:val="center"/>
        <w:rPr>
          <w:rFonts w:ascii="Times New Roman" w:eastAsia="Times New Roman" w:hAnsi="Times New Roman" w:cs="Times New Roman"/>
          <w:b/>
          <w:sz w:val="24"/>
          <w:szCs w:val="24"/>
          <w:highlight w:val="lightGray"/>
          <w:lang w:eastAsia="ru-RU"/>
        </w:rPr>
      </w:pPr>
      <w:r w:rsidRPr="0060223B">
        <w:rPr>
          <w:rFonts w:ascii="Times New Roman" w:eastAsia="Times New Roman" w:hAnsi="Times New Roman" w:cs="Times New Roman"/>
          <w:b/>
          <w:sz w:val="24"/>
          <w:szCs w:val="24"/>
          <w:highlight w:val="lightGray"/>
          <w:lang w:eastAsia="ru-RU"/>
        </w:rPr>
        <w:t xml:space="preserve">            </w:t>
      </w:r>
    </w:p>
    <w:p w14:paraId="51B104EB" w14:textId="77777777" w:rsidR="002B07A2" w:rsidRDefault="002B07A2">
      <w:pPr>
        <w:rPr>
          <w:rFonts w:ascii="Times New Roman" w:eastAsia="Times New Roman" w:hAnsi="Times New Roman" w:cs="Times New Roman"/>
          <w:b/>
          <w:sz w:val="24"/>
          <w:szCs w:val="24"/>
          <w:highlight w:val="lightGray"/>
          <w:lang w:eastAsia="ru-RU"/>
        </w:rPr>
      </w:pPr>
      <w:r>
        <w:rPr>
          <w:rFonts w:ascii="Times New Roman" w:eastAsia="Times New Roman" w:hAnsi="Times New Roman" w:cs="Times New Roman"/>
          <w:b/>
          <w:sz w:val="24"/>
          <w:szCs w:val="24"/>
          <w:highlight w:val="lightGray"/>
          <w:lang w:eastAsia="ru-RU"/>
        </w:rPr>
        <w:br w:type="page"/>
      </w:r>
    </w:p>
    <w:p w14:paraId="6F920358" w14:textId="77777777" w:rsidR="00434D95" w:rsidRPr="0060223B" w:rsidRDefault="00AB353E" w:rsidP="00434D95">
      <w:pPr>
        <w:spacing w:after="0" w:line="240" w:lineRule="auto"/>
        <w:ind w:firstLine="709"/>
        <w:jc w:val="center"/>
        <w:rPr>
          <w:rFonts w:ascii="Times New Roman" w:hAnsi="Times New Roman" w:cs="Times New Roman"/>
          <w:b/>
          <w:bCs/>
          <w:color w:val="000000" w:themeColor="text1"/>
          <w:kern w:val="24"/>
          <w:sz w:val="24"/>
          <w:szCs w:val="24"/>
        </w:rPr>
      </w:pPr>
      <w:r w:rsidRPr="0060223B">
        <w:rPr>
          <w:rFonts w:ascii="Times New Roman" w:hAnsi="Times New Roman" w:cs="Times New Roman"/>
          <w:b/>
          <w:bCs/>
          <w:color w:val="000000" w:themeColor="text1"/>
          <w:kern w:val="24"/>
          <w:sz w:val="24"/>
          <w:szCs w:val="24"/>
        </w:rPr>
        <w:lastRenderedPageBreak/>
        <w:t xml:space="preserve">Зміст завдань для самостійної роботи </w:t>
      </w:r>
    </w:p>
    <w:p w14:paraId="4F9739FC" w14:textId="77777777" w:rsidR="00A70BA8" w:rsidRPr="0060223B" w:rsidRDefault="00A70BA8" w:rsidP="00015D20">
      <w:pPr>
        <w:spacing w:after="0" w:line="240" w:lineRule="auto"/>
        <w:ind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Самостійна робота студентів складається з двох компонентів:</w:t>
      </w:r>
    </w:p>
    <w:p w14:paraId="77984B7D" w14:textId="77777777" w:rsidR="00A70BA8" w:rsidRPr="0060223B" w:rsidRDefault="00A70BA8" w:rsidP="00015D20">
      <w:pPr>
        <w:numPr>
          <w:ilvl w:val="0"/>
          <w:numId w:val="4"/>
        </w:numPr>
        <w:tabs>
          <w:tab w:val="num" w:pos="0"/>
          <w:tab w:val="left" w:pos="540"/>
        </w:tabs>
        <w:spacing w:after="0" w:line="240" w:lineRule="auto"/>
        <w:ind w:left="0" w:firstLine="567"/>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i/>
          <w:sz w:val="24"/>
          <w:szCs w:val="24"/>
          <w:lang w:eastAsia="ru-RU"/>
        </w:rPr>
        <w:t>Основний</w:t>
      </w:r>
      <w:r w:rsidRPr="0060223B">
        <w:rPr>
          <w:rFonts w:ascii="Times New Roman" w:eastAsia="Times New Roman" w:hAnsi="Times New Roman" w:cs="Times New Roman"/>
          <w:sz w:val="24"/>
          <w:szCs w:val="24"/>
          <w:lang w:eastAsia="ru-RU"/>
        </w:rPr>
        <w:t xml:space="preserve"> – передбачає засвоєння навчальної програми відповідно до цілей навчання та змісту матеріалів у окремих темах і модулях у обсязі, який дасть можливість позитивного виконання таких видів робіт:</w:t>
      </w:r>
    </w:p>
    <w:p w14:paraId="2894FD89"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 xml:space="preserve">теоретичні виступи із наведенням практичних прикладів на </w:t>
      </w:r>
      <w:proofErr w:type="spellStart"/>
      <w:r w:rsidRPr="0060223B">
        <w:rPr>
          <w:rFonts w:ascii="Times New Roman" w:eastAsia="Times New Roman" w:hAnsi="Times New Roman" w:cs="Times New Roman"/>
          <w:sz w:val="24"/>
          <w:szCs w:val="24"/>
          <w:lang w:eastAsia="ru-RU"/>
        </w:rPr>
        <w:t>семінарсько</w:t>
      </w:r>
      <w:proofErr w:type="spellEnd"/>
      <w:r w:rsidRPr="0060223B">
        <w:rPr>
          <w:rFonts w:ascii="Times New Roman" w:eastAsia="Times New Roman" w:hAnsi="Times New Roman" w:cs="Times New Roman"/>
          <w:sz w:val="24"/>
          <w:szCs w:val="24"/>
          <w:lang w:eastAsia="ru-RU"/>
        </w:rPr>
        <w:t>-практичних заняттях;</w:t>
      </w:r>
    </w:p>
    <w:p w14:paraId="76CF45CF"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робота з тестами;</w:t>
      </w:r>
    </w:p>
    <w:p w14:paraId="08B61CA0"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тлумачення відповідей на завдання „правильно-неправильно”;</w:t>
      </w:r>
    </w:p>
    <w:p w14:paraId="4D74D481"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розв’язування задач;</w:t>
      </w:r>
    </w:p>
    <w:p w14:paraId="1609436A"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написання модульних контрольних робіт;</w:t>
      </w:r>
    </w:p>
    <w:p w14:paraId="7C6BF838"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виконання завдань під час проходження підсумкового контролю у вигляді іспиту.</w:t>
      </w:r>
    </w:p>
    <w:p w14:paraId="551E7DD2" w14:textId="77777777" w:rsidR="00A70BA8" w:rsidRPr="0060223B" w:rsidRDefault="00A70BA8" w:rsidP="00015D20">
      <w:pPr>
        <w:numPr>
          <w:ilvl w:val="0"/>
          <w:numId w:val="4"/>
        </w:numPr>
        <w:tabs>
          <w:tab w:val="num" w:pos="0"/>
          <w:tab w:val="left" w:pos="540"/>
        </w:tabs>
        <w:spacing w:after="0" w:line="240" w:lineRule="auto"/>
        <w:ind w:left="0" w:firstLine="567"/>
        <w:jc w:val="both"/>
        <w:rPr>
          <w:rFonts w:ascii="Times New Roman" w:eastAsia="Times New Roman" w:hAnsi="Times New Roman" w:cs="Times New Roman"/>
          <w:i/>
          <w:sz w:val="24"/>
          <w:szCs w:val="24"/>
          <w:lang w:eastAsia="ru-RU"/>
        </w:rPr>
      </w:pPr>
      <w:r w:rsidRPr="0060223B">
        <w:rPr>
          <w:rFonts w:ascii="Times New Roman" w:eastAsia="Times New Roman" w:hAnsi="Times New Roman" w:cs="Times New Roman"/>
          <w:i/>
          <w:sz w:val="24"/>
          <w:szCs w:val="24"/>
          <w:lang w:eastAsia="ru-RU"/>
        </w:rPr>
        <w:t>Додатковий – це творче завдання, яке виконується за результатами вивчення ІІ модуля і являє собою мікроекономічне дослідження ринку певного конкретного блага або ресурсу. Дане дослідження здійснюється за такими напрямками:</w:t>
      </w:r>
    </w:p>
    <w:p w14:paraId="0DCDB656"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основні учасники (продавці та покупці на ринку);</w:t>
      </w:r>
    </w:p>
    <w:p w14:paraId="27D8BAF0"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оцінка ринкових часток основних учасників і розрахунок показників концентрації ринку;</w:t>
      </w:r>
    </w:p>
    <w:p w14:paraId="40885DC8"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описання основних властивостей продукту чи ресурсу, який виступає об’єктом купівлі-продажу на ринку;</w:t>
      </w:r>
    </w:p>
    <w:p w14:paraId="4A829E44"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характеристика рівня розвитку основних форм нецінової конкуренції: торгових марок і торгових знаків, диференціації продукту, реклами;</w:t>
      </w:r>
    </w:p>
    <w:p w14:paraId="0FFE8407"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оцінка рівня та методів контролю за цінами;</w:t>
      </w:r>
    </w:p>
    <w:p w14:paraId="321BB48B"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визначення можливих бар’єрів для виходу на ринок.</w:t>
      </w:r>
    </w:p>
    <w:p w14:paraId="6BEA1495" w14:textId="77777777" w:rsidR="00A70BA8" w:rsidRPr="0060223B" w:rsidRDefault="00A70BA8" w:rsidP="00015D20">
      <w:pPr>
        <w:spacing w:after="0" w:line="240" w:lineRule="auto"/>
        <w:ind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 xml:space="preserve">Виконання основного компонента обов’язкове для всіх студентів, оскільки воно є основою отримання тієї загальної кількості балів, яка відповідає позитивним оцінкам. Творче завдання з додаткового компонента оцінюється максимум у 15 балів і призначене для студентів, які бажають вивчати дисципліну в більшому обсязі, ніж це передбачено програмою. </w:t>
      </w:r>
    </w:p>
    <w:p w14:paraId="48BC4E44" w14:textId="77777777" w:rsidR="003549CE" w:rsidRDefault="003549CE" w:rsidP="00015D20">
      <w:pPr>
        <w:pStyle w:val="a8"/>
        <w:jc w:val="center"/>
        <w:rPr>
          <w:rFonts w:ascii="Times New Roman" w:hAnsi="Times New Roman" w:cs="Times New Roman"/>
          <w:b/>
          <w:sz w:val="24"/>
        </w:rPr>
      </w:pPr>
    </w:p>
    <w:p w14:paraId="0E247B0A" w14:textId="7B13675B" w:rsidR="004704E0" w:rsidRDefault="004704E0" w:rsidP="00015D20">
      <w:pPr>
        <w:pStyle w:val="a8"/>
        <w:jc w:val="center"/>
        <w:rPr>
          <w:rFonts w:ascii="Times New Roman" w:hAnsi="Times New Roman" w:cs="Times New Roman"/>
          <w:b/>
          <w:sz w:val="24"/>
        </w:rPr>
      </w:pPr>
      <w:r w:rsidRPr="0060223B">
        <w:rPr>
          <w:rFonts w:ascii="Times New Roman" w:hAnsi="Times New Roman" w:cs="Times New Roman"/>
          <w:b/>
          <w:sz w:val="24"/>
        </w:rPr>
        <w:t>Методи навчання</w:t>
      </w:r>
    </w:p>
    <w:p w14:paraId="32711A67" w14:textId="77777777" w:rsidR="003549CE" w:rsidRPr="0060223B" w:rsidRDefault="003549CE" w:rsidP="00015D20">
      <w:pPr>
        <w:pStyle w:val="a8"/>
        <w:jc w:val="center"/>
        <w:rPr>
          <w:rFonts w:ascii="Times New Roman" w:hAnsi="Times New Roman" w:cs="Times New Roman"/>
          <w:b/>
          <w:sz w:val="24"/>
        </w:rPr>
      </w:pPr>
    </w:p>
    <w:p w14:paraId="2890D91E" w14:textId="77777777" w:rsidR="004704E0" w:rsidRPr="0060223B" w:rsidRDefault="004704E0" w:rsidP="004704E0">
      <w:pPr>
        <w:pStyle w:val="a3"/>
        <w:spacing w:before="0" w:beforeAutospacing="0" w:after="0" w:afterAutospacing="0"/>
        <w:ind w:left="144" w:firstLine="576"/>
        <w:jc w:val="both"/>
        <w:rPr>
          <w:rFonts w:eastAsia="+mn-ea"/>
          <w:color w:val="000000"/>
          <w:kern w:val="24"/>
          <w:szCs w:val="32"/>
        </w:rPr>
      </w:pPr>
      <w:r w:rsidRPr="0060223B">
        <w:rPr>
          <w:rFonts w:eastAsia="+mn-ea"/>
          <w:color w:val="000000"/>
          <w:kern w:val="24"/>
          <w:szCs w:val="32"/>
        </w:rPr>
        <w:t xml:space="preserve">Під час навчальних занять використовуються традиційні та інтерактивні методи навчання: </w:t>
      </w:r>
    </w:p>
    <w:p w14:paraId="57E62D5D"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лекція-візуалізація;</w:t>
      </w:r>
    </w:p>
    <w:p w14:paraId="34671DFB"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проблемна лекція;</w:t>
      </w:r>
    </w:p>
    <w:p w14:paraId="72F5EDD0"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семінар-дискусія;</w:t>
      </w:r>
    </w:p>
    <w:p w14:paraId="5FB13747"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семінар-діалог;</w:t>
      </w:r>
    </w:p>
    <w:p w14:paraId="2CA27C3B"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виконання індивідуальних науково-дослідних завдань;</w:t>
      </w:r>
    </w:p>
    <w:p w14:paraId="7084AA50"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робота з тестами;</w:t>
      </w:r>
    </w:p>
    <w:p w14:paraId="2C86B8D3"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проектна діяльність з використанням мультимедіа;</w:t>
      </w:r>
    </w:p>
    <w:p w14:paraId="476D3092"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ділові ігри;</w:t>
      </w:r>
    </w:p>
    <w:p w14:paraId="42ED3A8A"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дистанційне навчання з використанням відповідних онлайн-платформ.</w:t>
      </w:r>
    </w:p>
    <w:p w14:paraId="23AF18A4" w14:textId="77777777" w:rsidR="003549CE" w:rsidRDefault="003549CE" w:rsidP="004704E0">
      <w:pPr>
        <w:pStyle w:val="a3"/>
        <w:spacing w:before="0" w:beforeAutospacing="0" w:after="0" w:afterAutospacing="0"/>
        <w:ind w:left="144"/>
        <w:jc w:val="center"/>
        <w:rPr>
          <w:rFonts w:eastAsia="+mn-ea"/>
          <w:b/>
          <w:bCs/>
          <w:color w:val="000000"/>
          <w:kern w:val="24"/>
          <w:szCs w:val="32"/>
        </w:rPr>
      </w:pPr>
    </w:p>
    <w:p w14:paraId="21EB9062" w14:textId="0F5105A7" w:rsidR="004704E0" w:rsidRDefault="004704E0" w:rsidP="004704E0">
      <w:pPr>
        <w:pStyle w:val="a3"/>
        <w:spacing w:before="0" w:beforeAutospacing="0" w:after="0" w:afterAutospacing="0"/>
        <w:ind w:left="144"/>
        <w:jc w:val="center"/>
        <w:rPr>
          <w:rFonts w:eastAsia="+mn-ea"/>
          <w:b/>
          <w:bCs/>
          <w:color w:val="000000"/>
          <w:kern w:val="24"/>
          <w:szCs w:val="32"/>
        </w:rPr>
      </w:pPr>
      <w:r w:rsidRPr="0060223B">
        <w:rPr>
          <w:rFonts w:eastAsia="+mn-ea"/>
          <w:b/>
          <w:bCs/>
          <w:color w:val="000000"/>
          <w:kern w:val="24"/>
          <w:szCs w:val="32"/>
        </w:rPr>
        <w:t>Система контролю та оцінювання</w:t>
      </w:r>
    </w:p>
    <w:p w14:paraId="32528261" w14:textId="77777777" w:rsidR="003549CE" w:rsidRPr="0060223B" w:rsidRDefault="003549CE" w:rsidP="004704E0">
      <w:pPr>
        <w:pStyle w:val="a3"/>
        <w:spacing w:before="0" w:beforeAutospacing="0" w:after="0" w:afterAutospacing="0"/>
        <w:ind w:left="144"/>
        <w:jc w:val="center"/>
        <w:rPr>
          <w:rFonts w:eastAsia="+mn-ea"/>
          <w:b/>
          <w:bCs/>
          <w:color w:val="000000"/>
          <w:kern w:val="24"/>
          <w:szCs w:val="32"/>
        </w:rPr>
      </w:pPr>
    </w:p>
    <w:p w14:paraId="650EC7AE" w14:textId="77777777" w:rsidR="004704E0" w:rsidRPr="0060223B" w:rsidRDefault="004704E0" w:rsidP="004704E0">
      <w:pPr>
        <w:pStyle w:val="a3"/>
        <w:spacing w:before="0" w:beforeAutospacing="0" w:after="0" w:afterAutospacing="0"/>
        <w:ind w:left="144" w:firstLine="562"/>
        <w:rPr>
          <w:sz w:val="20"/>
        </w:rPr>
      </w:pPr>
      <w:r w:rsidRPr="0060223B">
        <w:rPr>
          <w:rFonts w:eastAsia="+mn-ea"/>
          <w:b/>
          <w:bCs/>
          <w:color w:val="000000"/>
          <w:kern w:val="24"/>
          <w:szCs w:val="32"/>
        </w:rPr>
        <w:t xml:space="preserve">Види та форми контролю </w:t>
      </w:r>
    </w:p>
    <w:p w14:paraId="030F5460" w14:textId="77777777" w:rsidR="004704E0" w:rsidRPr="0060223B" w:rsidRDefault="004704E0" w:rsidP="004704E0">
      <w:pPr>
        <w:pStyle w:val="a3"/>
        <w:spacing w:before="0" w:beforeAutospacing="0" w:after="0" w:afterAutospacing="0"/>
        <w:ind w:left="144" w:firstLine="576"/>
        <w:jc w:val="both"/>
        <w:rPr>
          <w:rFonts w:eastAsia="+mn-ea"/>
          <w:color w:val="000000"/>
          <w:kern w:val="24"/>
          <w:szCs w:val="32"/>
        </w:rPr>
      </w:pPr>
      <w:r w:rsidRPr="0060223B">
        <w:rPr>
          <w:rFonts w:eastAsia="+mn-ea"/>
          <w:color w:val="000000"/>
          <w:kern w:val="24"/>
          <w:szCs w:val="32"/>
        </w:rPr>
        <w:t>Формами поточного контролю є усна чи письмова (тестування, есе, реферат, творча робота) відповідь студента.</w:t>
      </w:r>
    </w:p>
    <w:p w14:paraId="7E24AB81" w14:textId="77777777" w:rsidR="004704E0" w:rsidRPr="0060223B" w:rsidRDefault="004704E0" w:rsidP="004704E0">
      <w:pPr>
        <w:pStyle w:val="a3"/>
        <w:spacing w:before="0" w:beforeAutospacing="0" w:after="0" w:afterAutospacing="0"/>
        <w:ind w:left="144" w:firstLine="576"/>
        <w:rPr>
          <w:sz w:val="20"/>
        </w:rPr>
      </w:pPr>
      <w:r w:rsidRPr="0060223B">
        <w:rPr>
          <w:rFonts w:eastAsia="+mn-ea"/>
          <w:color w:val="000000"/>
          <w:kern w:val="24"/>
          <w:szCs w:val="32"/>
        </w:rPr>
        <w:t xml:space="preserve">Формою підсумкового  контролю є іспит. </w:t>
      </w:r>
    </w:p>
    <w:p w14:paraId="5FD482C1" w14:textId="77777777" w:rsidR="004704E0" w:rsidRPr="0060223B" w:rsidRDefault="004704E0" w:rsidP="004704E0">
      <w:pPr>
        <w:pStyle w:val="a3"/>
        <w:spacing w:before="0" w:beforeAutospacing="0" w:after="0" w:afterAutospacing="0"/>
        <w:ind w:left="144" w:firstLine="576"/>
        <w:rPr>
          <w:sz w:val="20"/>
        </w:rPr>
      </w:pPr>
      <w:r w:rsidRPr="0060223B">
        <w:rPr>
          <w:rFonts w:eastAsia="+mn-ea"/>
          <w:b/>
          <w:bCs/>
          <w:color w:val="000000"/>
          <w:kern w:val="24"/>
          <w:szCs w:val="32"/>
        </w:rPr>
        <w:t>Засоби оцінювання</w:t>
      </w:r>
    </w:p>
    <w:p w14:paraId="76A8FF80" w14:textId="77777777" w:rsidR="004704E0" w:rsidRPr="0060223B" w:rsidRDefault="004704E0" w:rsidP="004704E0">
      <w:pPr>
        <w:pStyle w:val="a3"/>
        <w:spacing w:before="0" w:beforeAutospacing="0" w:after="0" w:afterAutospacing="0"/>
        <w:ind w:firstLine="706"/>
        <w:jc w:val="both"/>
        <w:rPr>
          <w:sz w:val="20"/>
        </w:rPr>
      </w:pPr>
      <w:r w:rsidRPr="0060223B">
        <w:rPr>
          <w:rFonts w:eastAsia="+mn-ea"/>
          <w:color w:val="000000"/>
          <w:kern w:val="24"/>
          <w:szCs w:val="32"/>
        </w:rPr>
        <w:t>Засобами оцінювання та демонстрування результатів навчання можуть бути:</w:t>
      </w:r>
    </w:p>
    <w:p w14:paraId="4C5EC617"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відповіді студентів під час практичних занять;</w:t>
      </w:r>
    </w:p>
    <w:p w14:paraId="6AE22C1B"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модульні контрольні роботи;</w:t>
      </w:r>
    </w:p>
    <w:p w14:paraId="01C2FA27"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стандартизовані тести;</w:t>
      </w:r>
    </w:p>
    <w:p w14:paraId="300364D7"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 xml:space="preserve">реферати; </w:t>
      </w:r>
    </w:p>
    <w:p w14:paraId="0D404834"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lastRenderedPageBreak/>
        <w:t>есе;</w:t>
      </w:r>
    </w:p>
    <w:p w14:paraId="761EB0EE"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розрахункові, графічні,  розрахунково-графічні роботи;</w:t>
      </w:r>
    </w:p>
    <w:p w14:paraId="12768397"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презентації результатів виконаних завдань та досліджень;</w:t>
      </w:r>
    </w:p>
    <w:p w14:paraId="67A2E556"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студентські презентації та виступи на наукових заходах;</w:t>
      </w:r>
    </w:p>
    <w:p w14:paraId="6CCAB8B7" w14:textId="77777777" w:rsidR="003549CE" w:rsidRDefault="003549CE" w:rsidP="004704E0">
      <w:pPr>
        <w:pStyle w:val="a3"/>
        <w:spacing w:before="0" w:beforeAutospacing="0" w:after="0" w:afterAutospacing="0"/>
        <w:jc w:val="center"/>
        <w:rPr>
          <w:rFonts w:eastAsia="+mn-ea"/>
          <w:b/>
          <w:bCs/>
          <w:color w:val="000000"/>
          <w:kern w:val="24"/>
        </w:rPr>
      </w:pPr>
    </w:p>
    <w:p w14:paraId="6F44F7E5" w14:textId="28484AB8" w:rsidR="004704E0" w:rsidRDefault="004704E0" w:rsidP="004704E0">
      <w:pPr>
        <w:pStyle w:val="a3"/>
        <w:spacing w:before="0" w:beforeAutospacing="0" w:after="0" w:afterAutospacing="0"/>
        <w:jc w:val="center"/>
        <w:rPr>
          <w:rFonts w:eastAsia="+mn-ea"/>
          <w:b/>
          <w:bCs/>
          <w:color w:val="000000"/>
          <w:kern w:val="24"/>
        </w:rPr>
      </w:pPr>
      <w:r w:rsidRPr="0060223B">
        <w:rPr>
          <w:rFonts w:eastAsia="+mn-ea"/>
          <w:b/>
          <w:bCs/>
          <w:color w:val="000000"/>
          <w:kern w:val="24"/>
        </w:rPr>
        <w:t>Критерії оцінювання результатів навчання з навчальної дисципліни</w:t>
      </w:r>
    </w:p>
    <w:p w14:paraId="78672F96" w14:textId="77777777" w:rsidR="003549CE" w:rsidRPr="0060223B" w:rsidRDefault="003549CE" w:rsidP="004704E0">
      <w:pPr>
        <w:pStyle w:val="a3"/>
        <w:spacing w:before="0" w:beforeAutospacing="0" w:after="0" w:afterAutospacing="0"/>
        <w:jc w:val="center"/>
      </w:pPr>
    </w:p>
    <w:p w14:paraId="43E6FC5C" w14:textId="77777777" w:rsidR="004704E0" w:rsidRPr="0060223B" w:rsidRDefault="004704E0" w:rsidP="003549CE">
      <w:pPr>
        <w:pStyle w:val="a3"/>
        <w:spacing w:before="0" w:beforeAutospacing="0" w:after="0" w:afterAutospacing="0"/>
        <w:ind w:firstLine="706"/>
        <w:jc w:val="both"/>
        <w:rPr>
          <w:rFonts w:eastAsia="+mn-ea"/>
          <w:color w:val="000000"/>
          <w:kern w:val="24"/>
          <w:szCs w:val="32"/>
        </w:rPr>
      </w:pPr>
      <w:r w:rsidRPr="0060223B">
        <w:rPr>
          <w:rFonts w:eastAsia="+mn-ea"/>
          <w:color w:val="000000"/>
          <w:kern w:val="24"/>
          <w:szCs w:val="32"/>
        </w:rPr>
        <w:t>Критерії оцінювання результатів навчання з навчальної дисципліни</w:t>
      </w:r>
    </w:p>
    <w:p w14:paraId="0F6C2C1E" w14:textId="77777777" w:rsidR="004704E0" w:rsidRPr="0060223B" w:rsidRDefault="004704E0" w:rsidP="003549CE">
      <w:pPr>
        <w:pStyle w:val="a3"/>
        <w:numPr>
          <w:ilvl w:val="0"/>
          <w:numId w:val="8"/>
        </w:numPr>
        <w:tabs>
          <w:tab w:val="left" w:pos="993"/>
        </w:tabs>
        <w:spacing w:before="0" w:beforeAutospacing="0" w:after="0" w:afterAutospacing="0"/>
        <w:ind w:left="0" w:firstLine="706"/>
        <w:jc w:val="both"/>
        <w:rPr>
          <w:rFonts w:eastAsia="+mn-ea"/>
          <w:color w:val="000000"/>
          <w:kern w:val="24"/>
          <w:szCs w:val="32"/>
        </w:rPr>
      </w:pPr>
      <w:r w:rsidRPr="0060223B">
        <w:rPr>
          <w:rFonts w:eastAsia="+mn-ea"/>
          <w:color w:val="000000"/>
          <w:kern w:val="24"/>
          <w:szCs w:val="32"/>
        </w:rPr>
        <w:t>Дедлайни та перескладання. Роботи, які здаються з порушенням термінів без поважних причин, оцінюються на нижчу оцінку (мінус 1 бал за кожен день порушення дедлайну).</w:t>
      </w:r>
    </w:p>
    <w:p w14:paraId="43E53472" w14:textId="77777777" w:rsidR="004704E0" w:rsidRPr="0060223B" w:rsidRDefault="004704E0" w:rsidP="003549CE">
      <w:pPr>
        <w:pStyle w:val="a3"/>
        <w:numPr>
          <w:ilvl w:val="0"/>
          <w:numId w:val="8"/>
        </w:numPr>
        <w:tabs>
          <w:tab w:val="left" w:pos="993"/>
        </w:tabs>
        <w:spacing w:before="0" w:beforeAutospacing="0" w:after="0" w:afterAutospacing="0"/>
        <w:ind w:left="0" w:firstLine="706"/>
        <w:jc w:val="both"/>
        <w:rPr>
          <w:rFonts w:eastAsia="+mn-ea"/>
          <w:color w:val="000000"/>
          <w:kern w:val="24"/>
          <w:szCs w:val="32"/>
        </w:rPr>
      </w:pPr>
      <w:r w:rsidRPr="0060223B">
        <w:rPr>
          <w:rFonts w:eastAsia="+mn-ea"/>
          <w:color w:val="000000"/>
          <w:kern w:val="24"/>
          <w:szCs w:val="32"/>
        </w:rPr>
        <w:t>Перескладання модулів відбувається з дозволу деканату за наявності поважних причин (наприклад, лікарняний, участь у конференції, студентській олімпіаді тощо).</w:t>
      </w:r>
    </w:p>
    <w:p w14:paraId="4B19C012" w14:textId="77777777" w:rsidR="004704E0" w:rsidRPr="0060223B" w:rsidRDefault="004704E0" w:rsidP="003549CE">
      <w:pPr>
        <w:pStyle w:val="a3"/>
        <w:numPr>
          <w:ilvl w:val="0"/>
          <w:numId w:val="8"/>
        </w:numPr>
        <w:tabs>
          <w:tab w:val="left" w:pos="993"/>
        </w:tabs>
        <w:spacing w:before="0" w:beforeAutospacing="0" w:after="0" w:afterAutospacing="0"/>
        <w:ind w:left="0" w:firstLine="706"/>
        <w:jc w:val="both"/>
        <w:rPr>
          <w:rFonts w:eastAsia="+mn-ea"/>
          <w:color w:val="000000"/>
          <w:kern w:val="24"/>
          <w:szCs w:val="32"/>
        </w:rPr>
      </w:pPr>
      <w:r w:rsidRPr="0060223B">
        <w:rPr>
          <w:rFonts w:eastAsia="+mn-ea"/>
          <w:color w:val="000000"/>
          <w:kern w:val="24"/>
          <w:szCs w:val="32"/>
        </w:rPr>
        <w:t>Академічна доброчесність. Здобувачі повинні самостійно виконувати навчальні завдання, завдання поточного та підсумкового контролю результатів навчання. В разі використання чужих ідей, розробок, тверджень, обов’язковим є посилання на джерела інформації. Списування під час контрольних заходів має наслідком отримання незадовільної оцінки за відповідний вид роботи.</w:t>
      </w:r>
    </w:p>
    <w:p w14:paraId="35EA5765" w14:textId="77777777" w:rsidR="004704E0" w:rsidRPr="0060223B" w:rsidRDefault="004704E0" w:rsidP="003549CE">
      <w:pPr>
        <w:pStyle w:val="a3"/>
        <w:numPr>
          <w:ilvl w:val="0"/>
          <w:numId w:val="8"/>
        </w:numPr>
        <w:tabs>
          <w:tab w:val="left" w:pos="993"/>
        </w:tabs>
        <w:spacing w:before="0" w:beforeAutospacing="0" w:after="0" w:afterAutospacing="0"/>
        <w:ind w:left="0" w:firstLine="706"/>
        <w:jc w:val="both"/>
        <w:rPr>
          <w:rFonts w:eastAsia="+mn-ea"/>
          <w:color w:val="000000"/>
          <w:kern w:val="24"/>
          <w:szCs w:val="32"/>
        </w:rPr>
      </w:pPr>
      <w:r w:rsidRPr="0060223B">
        <w:rPr>
          <w:rFonts w:eastAsia="+mn-ea"/>
          <w:color w:val="000000"/>
          <w:kern w:val="24"/>
          <w:szCs w:val="32"/>
        </w:rPr>
        <w:t>Відвідування занять. Відвідування занять - обов’язкова умова виконання навчального плану дисципліни. За відсутності здобувача на практичному занятті він втрачає можливість отримати бали як результат його оцінювання по конкретній темі. Форми навчання визначені затвердженим графіком освітнього процесу Чернівецького національного університету імені Юрія Федьковича.</w:t>
      </w:r>
    </w:p>
    <w:p w14:paraId="7A2783E5" w14:textId="77777777" w:rsidR="004704E0" w:rsidRPr="0060223B" w:rsidRDefault="004704E0" w:rsidP="003549CE">
      <w:pPr>
        <w:pStyle w:val="a3"/>
        <w:tabs>
          <w:tab w:val="left" w:pos="993"/>
        </w:tabs>
        <w:spacing w:before="0" w:beforeAutospacing="0" w:after="0" w:afterAutospacing="0"/>
        <w:ind w:firstLine="706"/>
        <w:jc w:val="both"/>
        <w:rPr>
          <w:rFonts w:eastAsia="+mn-ea"/>
          <w:color w:val="000000"/>
          <w:kern w:val="24"/>
          <w:szCs w:val="32"/>
        </w:rPr>
      </w:pPr>
      <w:r w:rsidRPr="0060223B">
        <w:rPr>
          <w:rFonts w:eastAsia="+mn-ea"/>
          <w:color w:val="000000"/>
          <w:kern w:val="24"/>
          <w:szCs w:val="32"/>
        </w:rPr>
        <w:t>Критерії оцінювання:</w:t>
      </w:r>
    </w:p>
    <w:p w14:paraId="58FBEFF6" w14:textId="77777777" w:rsidR="004704E0" w:rsidRPr="0060223B" w:rsidRDefault="004704E0" w:rsidP="003549CE">
      <w:pPr>
        <w:pStyle w:val="a3"/>
        <w:numPr>
          <w:ilvl w:val="0"/>
          <w:numId w:val="8"/>
        </w:numPr>
        <w:tabs>
          <w:tab w:val="left" w:pos="993"/>
        </w:tabs>
        <w:spacing w:before="0" w:beforeAutospacing="0" w:after="0" w:afterAutospacing="0"/>
        <w:ind w:left="0" w:firstLine="706"/>
        <w:jc w:val="both"/>
        <w:rPr>
          <w:rFonts w:eastAsia="+mn-ea"/>
          <w:color w:val="000000"/>
          <w:kern w:val="24"/>
          <w:szCs w:val="32"/>
        </w:rPr>
      </w:pPr>
      <w:r w:rsidRPr="0060223B">
        <w:rPr>
          <w:rFonts w:eastAsia="+mn-ea"/>
          <w:color w:val="000000"/>
          <w:kern w:val="24"/>
          <w:szCs w:val="32"/>
        </w:rPr>
        <w:t>при усних відповідях: повнота розкриття питання; логіка викладання матеріалу;</w:t>
      </w:r>
    </w:p>
    <w:p w14:paraId="54318F4D" w14:textId="77777777" w:rsidR="004704E0" w:rsidRPr="0060223B" w:rsidRDefault="004704E0" w:rsidP="003549CE">
      <w:pPr>
        <w:pStyle w:val="a3"/>
        <w:numPr>
          <w:ilvl w:val="0"/>
          <w:numId w:val="8"/>
        </w:numPr>
        <w:tabs>
          <w:tab w:val="left" w:pos="993"/>
        </w:tabs>
        <w:spacing w:before="0" w:beforeAutospacing="0" w:after="0" w:afterAutospacing="0"/>
        <w:ind w:left="0" w:firstLine="706"/>
        <w:jc w:val="both"/>
        <w:rPr>
          <w:rFonts w:eastAsia="+mn-ea"/>
          <w:color w:val="000000"/>
          <w:kern w:val="24"/>
          <w:szCs w:val="32"/>
        </w:rPr>
      </w:pPr>
      <w:r w:rsidRPr="0060223B">
        <w:rPr>
          <w:rFonts w:eastAsia="+mn-ea"/>
          <w:color w:val="000000"/>
          <w:kern w:val="24"/>
          <w:szCs w:val="32"/>
        </w:rPr>
        <w:t>використання різноманітних (у тому числі іноземною мовою) джерел інформації; аналітичні міркування, уміння робити порівняння, висновки; уміння аналізувати теоретичні проблеми з урахуванням світової та вітчизняної практики;</w:t>
      </w:r>
    </w:p>
    <w:p w14:paraId="0C535C23" w14:textId="77777777" w:rsidR="004704E0" w:rsidRPr="0060223B" w:rsidRDefault="004704E0" w:rsidP="003549CE">
      <w:pPr>
        <w:pStyle w:val="a3"/>
        <w:numPr>
          <w:ilvl w:val="0"/>
          <w:numId w:val="8"/>
        </w:numPr>
        <w:tabs>
          <w:tab w:val="left" w:pos="993"/>
        </w:tabs>
        <w:spacing w:before="0" w:beforeAutospacing="0" w:after="0" w:afterAutospacing="0"/>
        <w:ind w:left="0" w:firstLine="706"/>
        <w:jc w:val="both"/>
        <w:rPr>
          <w:rFonts w:eastAsia="+mn-ea"/>
          <w:color w:val="000000"/>
          <w:kern w:val="24"/>
          <w:szCs w:val="32"/>
        </w:rPr>
      </w:pPr>
      <w:r w:rsidRPr="0060223B">
        <w:rPr>
          <w:rFonts w:eastAsia="+mn-ea"/>
          <w:color w:val="000000"/>
          <w:kern w:val="24"/>
          <w:szCs w:val="32"/>
        </w:rPr>
        <w:t>при виконанні письмових завдань: повнота розкриття питання, аргументованість і логіка викладення матеріалу, використання різноманітних джерел, законодавчих актів, прикладів і фактичного матеріалу тощо; правильність проведення розрахунків відповідно до норм чинного податкового законодавства; цілісність, системність, логічність, уміння формулювати висновки;</w:t>
      </w:r>
    </w:p>
    <w:p w14:paraId="7502520D" w14:textId="77777777" w:rsidR="004704E0" w:rsidRPr="0060223B" w:rsidRDefault="004704E0" w:rsidP="003549CE">
      <w:pPr>
        <w:pStyle w:val="a3"/>
        <w:numPr>
          <w:ilvl w:val="0"/>
          <w:numId w:val="8"/>
        </w:numPr>
        <w:tabs>
          <w:tab w:val="left" w:pos="993"/>
        </w:tabs>
        <w:spacing w:before="0" w:beforeAutospacing="0" w:after="0" w:afterAutospacing="0"/>
        <w:ind w:left="0" w:firstLine="706"/>
        <w:jc w:val="both"/>
        <w:rPr>
          <w:rFonts w:eastAsia="+mn-ea"/>
          <w:color w:val="000000"/>
          <w:kern w:val="24"/>
          <w:szCs w:val="32"/>
        </w:rPr>
      </w:pPr>
      <w:r w:rsidRPr="0060223B">
        <w:rPr>
          <w:rFonts w:eastAsia="+mn-ea"/>
          <w:color w:val="000000"/>
          <w:kern w:val="24"/>
          <w:szCs w:val="32"/>
        </w:rPr>
        <w:t>акуратність оформлення письмової роботи.</w:t>
      </w:r>
    </w:p>
    <w:p w14:paraId="7512A46C" w14:textId="77777777" w:rsidR="004704E0" w:rsidRPr="0060223B" w:rsidRDefault="004704E0" w:rsidP="003549CE">
      <w:pPr>
        <w:pStyle w:val="a3"/>
        <w:numPr>
          <w:ilvl w:val="0"/>
          <w:numId w:val="8"/>
        </w:numPr>
        <w:tabs>
          <w:tab w:val="left" w:pos="993"/>
        </w:tabs>
        <w:spacing w:before="0" w:beforeAutospacing="0" w:after="0" w:afterAutospacing="0"/>
        <w:ind w:left="0" w:firstLine="706"/>
        <w:jc w:val="both"/>
        <w:rPr>
          <w:rFonts w:eastAsia="+mn-ea"/>
          <w:color w:val="000000"/>
          <w:kern w:val="24"/>
          <w:szCs w:val="32"/>
        </w:rPr>
      </w:pPr>
      <w:r w:rsidRPr="0060223B">
        <w:rPr>
          <w:rFonts w:eastAsia="+mn-ea"/>
          <w:color w:val="000000"/>
          <w:kern w:val="24"/>
          <w:szCs w:val="32"/>
        </w:rPr>
        <w:t>Вищими балами оцінюється самостійний обґрунтований погляд здобувача щодо конкретної практичної ситуації або проблеми.</w:t>
      </w:r>
    </w:p>
    <w:p w14:paraId="673AAC0F" w14:textId="77777777" w:rsidR="004704E0" w:rsidRPr="0060223B" w:rsidRDefault="004704E0" w:rsidP="003549CE">
      <w:pPr>
        <w:pStyle w:val="a3"/>
        <w:numPr>
          <w:ilvl w:val="0"/>
          <w:numId w:val="8"/>
        </w:numPr>
        <w:tabs>
          <w:tab w:val="left" w:pos="993"/>
        </w:tabs>
        <w:spacing w:before="0" w:beforeAutospacing="0" w:after="0" w:afterAutospacing="0"/>
        <w:ind w:left="0" w:firstLine="706"/>
        <w:jc w:val="both"/>
        <w:rPr>
          <w:rFonts w:eastAsia="+mn-ea"/>
          <w:color w:val="000000"/>
          <w:kern w:val="24"/>
          <w:szCs w:val="32"/>
        </w:rPr>
      </w:pPr>
      <w:r w:rsidRPr="0060223B">
        <w:rPr>
          <w:rFonts w:eastAsia="+mn-ea"/>
          <w:color w:val="000000"/>
          <w:kern w:val="24"/>
          <w:szCs w:val="32"/>
        </w:rPr>
        <w:t xml:space="preserve">Максимальна кількість балів, яку здобувач може отримати в процесі вивчення дисципліни протягом семестру, становить 100 балів, з яких 60 балів здобувач набирає при поточних видах контролю і 40 балів – у процесі підсумкового виду контролю (екзамену). </w:t>
      </w:r>
    </w:p>
    <w:p w14:paraId="50E799C9" w14:textId="77777777" w:rsidR="004704E0" w:rsidRPr="0060223B" w:rsidRDefault="008E2E44" w:rsidP="003549CE">
      <w:pPr>
        <w:pStyle w:val="a3"/>
        <w:tabs>
          <w:tab w:val="left" w:pos="993"/>
        </w:tabs>
        <w:spacing w:before="0" w:beforeAutospacing="0" w:after="0" w:afterAutospacing="0"/>
        <w:ind w:firstLine="706"/>
        <w:jc w:val="both"/>
        <w:rPr>
          <w:rFonts w:eastAsia="+mn-ea"/>
          <w:color w:val="000000"/>
          <w:kern w:val="24"/>
          <w:szCs w:val="32"/>
        </w:rPr>
      </w:pPr>
      <w:r w:rsidRPr="0060223B">
        <w:rPr>
          <w:rFonts w:eastAsia="+mn-ea"/>
          <w:color w:val="000000"/>
          <w:kern w:val="24"/>
          <w:szCs w:val="32"/>
        </w:rPr>
        <w:t>Передбачається також м</w:t>
      </w:r>
      <w:r w:rsidR="00C6282F" w:rsidRPr="0060223B">
        <w:rPr>
          <w:rFonts w:eastAsia="+mn-ea"/>
          <w:color w:val="000000"/>
          <w:kern w:val="24"/>
          <w:szCs w:val="32"/>
        </w:rPr>
        <w:t xml:space="preserve">ожливість зарахування оцінок, отриманих в процесі проходження тренінгів за відповідною тематикою і з урахуванням кількості передбачених і пройдених </w:t>
      </w:r>
      <w:proofErr w:type="spellStart"/>
      <w:r w:rsidR="00C6282F" w:rsidRPr="0060223B">
        <w:rPr>
          <w:rFonts w:eastAsia="+mn-ea"/>
          <w:color w:val="000000"/>
          <w:kern w:val="24"/>
          <w:szCs w:val="32"/>
        </w:rPr>
        <w:t>кредито</w:t>
      </w:r>
      <w:proofErr w:type="spellEnd"/>
      <w:r w:rsidR="00C6282F" w:rsidRPr="0060223B">
        <w:rPr>
          <w:rFonts w:eastAsia="+mn-ea"/>
          <w:color w:val="000000"/>
          <w:kern w:val="24"/>
          <w:szCs w:val="32"/>
        </w:rPr>
        <w:t>-годин.</w:t>
      </w:r>
    </w:p>
    <w:p w14:paraId="600381CB" w14:textId="77777777" w:rsidR="00015D20" w:rsidRPr="0060223B" w:rsidRDefault="00015D20" w:rsidP="00015D20">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ПЕРЕЛІК ТЕОРЕТИЧНИХ ПИТАНЬ ДО ІСПИТУ</w:t>
      </w:r>
    </w:p>
    <w:p w14:paraId="0197376B"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Охарактеризуйте вихідні передумови визначення предмету дисципліни „Мікроекономіка”.</w:t>
      </w:r>
    </w:p>
    <w:p w14:paraId="2135C237"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Опишіть методологію, п</w:t>
      </w:r>
      <w:r w:rsidRPr="0060223B">
        <w:rPr>
          <w:rFonts w:ascii="Times New Roman" w:eastAsia="Times New Roman" w:hAnsi="Times New Roman" w:cs="Times New Roman"/>
          <w:spacing w:val="7"/>
          <w:sz w:val="24"/>
          <w:szCs w:val="24"/>
          <w:lang w:eastAsia="ru-RU"/>
        </w:rPr>
        <w:t>ереваги та недоліки мікроекономічного</w:t>
      </w:r>
      <w:r w:rsidRPr="0060223B">
        <w:rPr>
          <w:rFonts w:ascii="Times New Roman" w:eastAsia="Times New Roman" w:hAnsi="Times New Roman" w:cs="Times New Roman"/>
          <w:sz w:val="24"/>
          <w:szCs w:val="24"/>
          <w:lang w:eastAsia="ru-RU"/>
        </w:rPr>
        <w:t xml:space="preserve"> </w:t>
      </w:r>
      <w:r w:rsidRPr="0060223B">
        <w:rPr>
          <w:rFonts w:ascii="Times New Roman" w:eastAsia="Times New Roman" w:hAnsi="Times New Roman" w:cs="Times New Roman"/>
          <w:spacing w:val="-6"/>
          <w:sz w:val="24"/>
          <w:szCs w:val="24"/>
          <w:lang w:eastAsia="ru-RU"/>
        </w:rPr>
        <w:t>аналізу.</w:t>
      </w:r>
    </w:p>
    <w:p w14:paraId="26687041"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b/>
          <w:spacing w:val="4"/>
          <w:sz w:val="24"/>
          <w:szCs w:val="24"/>
          <w:lang w:eastAsia="ru-RU"/>
        </w:rPr>
      </w:pPr>
      <w:r w:rsidRPr="0060223B">
        <w:rPr>
          <w:rFonts w:ascii="Times New Roman" w:eastAsia="Times New Roman" w:hAnsi="Times New Roman" w:cs="Times New Roman"/>
          <w:sz w:val="24"/>
          <w:szCs w:val="24"/>
          <w:lang w:eastAsia="ru-RU"/>
        </w:rPr>
        <w:t xml:space="preserve">З’ясуйте економічну природу, </w:t>
      </w:r>
      <w:r w:rsidRPr="0060223B">
        <w:rPr>
          <w:rFonts w:ascii="Times New Roman" w:eastAsia="Times New Roman" w:hAnsi="Times New Roman" w:cs="Times New Roman"/>
          <w:spacing w:val="4"/>
          <w:sz w:val="24"/>
          <w:szCs w:val="24"/>
          <w:lang w:eastAsia="ru-RU"/>
        </w:rPr>
        <w:t>різновиди</w:t>
      </w:r>
      <w:r w:rsidRPr="0060223B">
        <w:rPr>
          <w:rFonts w:ascii="Times New Roman" w:eastAsia="Times New Roman" w:hAnsi="Times New Roman" w:cs="Times New Roman"/>
          <w:sz w:val="24"/>
          <w:szCs w:val="24"/>
          <w:lang w:eastAsia="ru-RU"/>
        </w:rPr>
        <w:t xml:space="preserve"> й основні властивості м</w:t>
      </w:r>
      <w:r w:rsidRPr="0060223B">
        <w:rPr>
          <w:rFonts w:ascii="Times New Roman" w:eastAsia="Times New Roman" w:hAnsi="Times New Roman" w:cs="Times New Roman"/>
          <w:spacing w:val="1"/>
          <w:sz w:val="24"/>
          <w:szCs w:val="24"/>
          <w:lang w:eastAsia="ru-RU"/>
        </w:rPr>
        <w:t>ікросистем.</w:t>
      </w:r>
    </w:p>
    <w:p w14:paraId="0FA73C67"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 xml:space="preserve">Дайте загальну характеристика </w:t>
      </w:r>
      <w:proofErr w:type="spellStart"/>
      <w:r w:rsidRPr="0060223B">
        <w:rPr>
          <w:rFonts w:ascii="Times New Roman" w:eastAsia="Times New Roman" w:hAnsi="Times New Roman" w:cs="Times New Roman"/>
          <w:sz w:val="24"/>
          <w:szCs w:val="24"/>
          <w:lang w:eastAsia="ru-RU"/>
        </w:rPr>
        <w:t>кардиналістського</w:t>
      </w:r>
      <w:proofErr w:type="spellEnd"/>
      <w:r w:rsidRPr="0060223B">
        <w:rPr>
          <w:rFonts w:ascii="Times New Roman" w:eastAsia="Times New Roman" w:hAnsi="Times New Roman" w:cs="Times New Roman"/>
          <w:sz w:val="24"/>
          <w:szCs w:val="24"/>
          <w:lang w:eastAsia="ru-RU"/>
        </w:rPr>
        <w:t xml:space="preserve"> підходу, суті та видів корисності.</w:t>
      </w:r>
    </w:p>
    <w:p w14:paraId="1DC501E4"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 xml:space="preserve">Поясніть раціональний вибір і рівновагу споживача на основі законів </w:t>
      </w:r>
      <w:proofErr w:type="spellStart"/>
      <w:r w:rsidRPr="0060223B">
        <w:rPr>
          <w:rFonts w:ascii="Times New Roman" w:eastAsia="Times New Roman" w:hAnsi="Times New Roman" w:cs="Times New Roman"/>
          <w:sz w:val="24"/>
          <w:szCs w:val="24"/>
          <w:lang w:eastAsia="ru-RU"/>
        </w:rPr>
        <w:t>Госсена</w:t>
      </w:r>
      <w:proofErr w:type="spellEnd"/>
      <w:r w:rsidRPr="0060223B">
        <w:rPr>
          <w:rFonts w:ascii="Times New Roman" w:eastAsia="Times New Roman" w:hAnsi="Times New Roman" w:cs="Times New Roman"/>
          <w:sz w:val="24"/>
          <w:szCs w:val="24"/>
          <w:lang w:eastAsia="ru-RU"/>
        </w:rPr>
        <w:t>.</w:t>
      </w:r>
    </w:p>
    <w:p w14:paraId="29E64815"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 xml:space="preserve">Охарактеризуйте основні принципи й аксіоми </w:t>
      </w:r>
      <w:proofErr w:type="spellStart"/>
      <w:r w:rsidRPr="0060223B">
        <w:rPr>
          <w:rFonts w:ascii="Times New Roman" w:eastAsia="Times New Roman" w:hAnsi="Times New Roman" w:cs="Times New Roman"/>
          <w:sz w:val="24"/>
          <w:szCs w:val="24"/>
          <w:lang w:eastAsia="ru-RU"/>
        </w:rPr>
        <w:t>ординалістського</w:t>
      </w:r>
      <w:proofErr w:type="spellEnd"/>
      <w:r w:rsidRPr="0060223B">
        <w:rPr>
          <w:rFonts w:ascii="Times New Roman" w:eastAsia="Times New Roman" w:hAnsi="Times New Roman" w:cs="Times New Roman"/>
          <w:sz w:val="24"/>
          <w:szCs w:val="24"/>
          <w:lang w:eastAsia="ru-RU"/>
        </w:rPr>
        <w:t xml:space="preserve"> підходу.</w:t>
      </w:r>
    </w:p>
    <w:p w14:paraId="02680AF6"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Опишіть властивості та види кривих байдужості .</w:t>
      </w:r>
    </w:p>
    <w:p w14:paraId="6C793979"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1"/>
          <w:sz w:val="24"/>
          <w:szCs w:val="24"/>
          <w:lang w:eastAsia="ru-RU"/>
        </w:rPr>
      </w:pPr>
      <w:r w:rsidRPr="0060223B">
        <w:rPr>
          <w:rFonts w:ascii="Times New Roman" w:eastAsia="Times New Roman" w:hAnsi="Times New Roman" w:cs="Times New Roman"/>
          <w:sz w:val="24"/>
          <w:szCs w:val="24"/>
          <w:lang w:eastAsia="ru-RU"/>
        </w:rPr>
        <w:t xml:space="preserve">Поясніть  бюджетне обмеження та суть рівноваги споживача в </w:t>
      </w:r>
      <w:proofErr w:type="spellStart"/>
      <w:r w:rsidRPr="0060223B">
        <w:rPr>
          <w:rFonts w:ascii="Times New Roman" w:eastAsia="Times New Roman" w:hAnsi="Times New Roman" w:cs="Times New Roman"/>
          <w:sz w:val="24"/>
          <w:szCs w:val="24"/>
          <w:lang w:eastAsia="ru-RU"/>
        </w:rPr>
        <w:t>ординалістській</w:t>
      </w:r>
      <w:proofErr w:type="spellEnd"/>
      <w:r w:rsidRPr="0060223B">
        <w:rPr>
          <w:rFonts w:ascii="Times New Roman" w:eastAsia="Times New Roman" w:hAnsi="Times New Roman" w:cs="Times New Roman"/>
          <w:sz w:val="24"/>
          <w:szCs w:val="24"/>
          <w:lang w:eastAsia="ru-RU"/>
        </w:rPr>
        <w:t xml:space="preserve"> теорії.</w:t>
      </w:r>
    </w:p>
    <w:p w14:paraId="019EBEB4"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1"/>
          <w:sz w:val="24"/>
          <w:szCs w:val="24"/>
          <w:lang w:eastAsia="ru-RU"/>
        </w:rPr>
      </w:pPr>
      <w:r w:rsidRPr="0060223B">
        <w:rPr>
          <w:rFonts w:ascii="Times New Roman" w:eastAsia="Times New Roman" w:hAnsi="Times New Roman" w:cs="Times New Roman"/>
          <w:sz w:val="24"/>
          <w:szCs w:val="24"/>
          <w:lang w:eastAsia="ru-RU"/>
        </w:rPr>
        <w:t xml:space="preserve">З’ясуйте особливості реакції споживача на зміну доходу на основі ефекту </w:t>
      </w:r>
      <w:proofErr w:type="spellStart"/>
      <w:r w:rsidRPr="0060223B">
        <w:rPr>
          <w:rFonts w:ascii="Times New Roman" w:eastAsia="Times New Roman" w:hAnsi="Times New Roman" w:cs="Times New Roman"/>
          <w:sz w:val="24"/>
          <w:szCs w:val="24"/>
          <w:lang w:eastAsia="ru-RU"/>
        </w:rPr>
        <w:t>Енгеля</w:t>
      </w:r>
      <w:proofErr w:type="spellEnd"/>
      <w:r w:rsidRPr="0060223B">
        <w:rPr>
          <w:rFonts w:ascii="Times New Roman" w:eastAsia="Times New Roman" w:hAnsi="Times New Roman" w:cs="Times New Roman"/>
          <w:sz w:val="24"/>
          <w:szCs w:val="24"/>
          <w:lang w:eastAsia="ru-RU"/>
        </w:rPr>
        <w:t>.</w:t>
      </w:r>
    </w:p>
    <w:p w14:paraId="4206A2D5"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Поясніть утворення кривої індивідуального попиту й ефекти заміщення та доходу.</w:t>
      </w:r>
    </w:p>
    <w:p w14:paraId="13A19C00"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Опишіть економічну природу підприємства (фірми) як мікросистеми та підходи до її моделювання за допомогою виробничих функцій.</w:t>
      </w:r>
    </w:p>
    <w:p w14:paraId="39EA6A0B"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lastRenderedPageBreak/>
        <w:t>Проаналізуйте виробничу функцію з одним змінним фактором.</w:t>
      </w:r>
    </w:p>
    <w:p w14:paraId="70F2EAC1"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Охарактеризуйте виробничу функцію з двома змінними факторами.</w:t>
      </w:r>
    </w:p>
    <w:p w14:paraId="3224E83F"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1"/>
          <w:sz w:val="24"/>
          <w:szCs w:val="24"/>
          <w:lang w:eastAsia="ru-RU"/>
        </w:rPr>
        <w:t>З’ясуйте суть, причини та наслідки ефекту масштабу на основі показника е</w:t>
      </w:r>
      <w:r w:rsidRPr="0060223B">
        <w:rPr>
          <w:rFonts w:ascii="Times New Roman" w:eastAsia="Times New Roman" w:hAnsi="Times New Roman" w:cs="Times New Roman"/>
          <w:sz w:val="24"/>
          <w:szCs w:val="24"/>
          <w:lang w:eastAsia="ru-RU"/>
        </w:rPr>
        <w:t>ластичності масштабу.</w:t>
      </w:r>
    </w:p>
    <w:p w14:paraId="4CEE95B9"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Поясніть суть, основні типи та види витрат і результатів виробництва.</w:t>
      </w:r>
    </w:p>
    <w:p w14:paraId="77F2B611"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1"/>
          <w:sz w:val="24"/>
          <w:szCs w:val="24"/>
          <w:lang w:eastAsia="ru-RU"/>
        </w:rPr>
      </w:pPr>
      <w:r w:rsidRPr="0060223B">
        <w:rPr>
          <w:rFonts w:ascii="Times New Roman" w:eastAsia="Times New Roman" w:hAnsi="Times New Roman" w:cs="Times New Roman"/>
          <w:spacing w:val="-1"/>
          <w:sz w:val="24"/>
          <w:szCs w:val="24"/>
          <w:lang w:eastAsia="ru-RU"/>
        </w:rPr>
        <w:t>Опишіть особливості витрат виробництва у короткотривалому та</w:t>
      </w:r>
      <w:r w:rsidRPr="0060223B">
        <w:rPr>
          <w:rFonts w:ascii="Times New Roman" w:eastAsia="Times New Roman" w:hAnsi="Times New Roman" w:cs="Times New Roman"/>
          <w:spacing w:val="3"/>
          <w:sz w:val="24"/>
          <w:szCs w:val="24"/>
          <w:lang w:eastAsia="ru-RU"/>
        </w:rPr>
        <w:t xml:space="preserve"> довготривалому періодах.</w:t>
      </w:r>
    </w:p>
    <w:p w14:paraId="353F9E8A"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1"/>
          <w:sz w:val="24"/>
          <w:szCs w:val="24"/>
          <w:lang w:eastAsia="ru-RU"/>
        </w:rPr>
      </w:pPr>
      <w:r w:rsidRPr="0060223B">
        <w:rPr>
          <w:rFonts w:ascii="Times New Roman" w:eastAsia="Times New Roman" w:hAnsi="Times New Roman" w:cs="Times New Roman"/>
          <w:sz w:val="24"/>
          <w:szCs w:val="24"/>
          <w:lang w:eastAsia="ru-RU"/>
        </w:rPr>
        <w:t>Визначте суть, закон, ефекти та нецінові фактори попиту</w:t>
      </w:r>
    </w:p>
    <w:p w14:paraId="64B1F16B"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Визначте суть, закон і нецінові фактори пропозиції.</w:t>
      </w:r>
    </w:p>
    <w:p w14:paraId="1987752F"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sz w:val="24"/>
          <w:szCs w:val="24"/>
          <w:lang w:eastAsia="ru-RU"/>
        </w:rPr>
        <w:t xml:space="preserve">Охарактеризуйте основні умови та наслідки різних станів ринкової динаміки, </w:t>
      </w:r>
      <w:r w:rsidRPr="0060223B">
        <w:rPr>
          <w:rFonts w:ascii="Times New Roman" w:eastAsia="Times New Roman" w:hAnsi="Times New Roman" w:cs="Times New Roman"/>
          <w:spacing w:val="-1"/>
          <w:sz w:val="24"/>
          <w:szCs w:val="24"/>
          <w:lang w:eastAsia="ru-RU"/>
        </w:rPr>
        <w:t xml:space="preserve">причини </w:t>
      </w:r>
      <w:proofErr w:type="spellStart"/>
      <w:r w:rsidRPr="0060223B">
        <w:rPr>
          <w:rFonts w:ascii="Times New Roman" w:eastAsia="Times New Roman" w:hAnsi="Times New Roman" w:cs="Times New Roman"/>
          <w:spacing w:val="-1"/>
          <w:sz w:val="24"/>
          <w:szCs w:val="24"/>
          <w:lang w:eastAsia="ru-RU"/>
        </w:rPr>
        <w:t>хронічності</w:t>
      </w:r>
      <w:proofErr w:type="spellEnd"/>
      <w:r w:rsidRPr="0060223B">
        <w:rPr>
          <w:rFonts w:ascii="Times New Roman" w:eastAsia="Times New Roman" w:hAnsi="Times New Roman" w:cs="Times New Roman"/>
          <w:spacing w:val="-1"/>
          <w:sz w:val="24"/>
          <w:szCs w:val="24"/>
          <w:lang w:eastAsia="ru-RU"/>
        </w:rPr>
        <w:t xml:space="preserve"> ринкової </w:t>
      </w:r>
      <w:proofErr w:type="spellStart"/>
      <w:r w:rsidRPr="0060223B">
        <w:rPr>
          <w:rFonts w:ascii="Times New Roman" w:eastAsia="Times New Roman" w:hAnsi="Times New Roman" w:cs="Times New Roman"/>
          <w:spacing w:val="-1"/>
          <w:sz w:val="24"/>
          <w:szCs w:val="24"/>
          <w:lang w:eastAsia="ru-RU"/>
        </w:rPr>
        <w:t>нерівноваги</w:t>
      </w:r>
      <w:proofErr w:type="spellEnd"/>
      <w:r w:rsidRPr="0060223B">
        <w:rPr>
          <w:rFonts w:ascii="Times New Roman" w:eastAsia="Times New Roman" w:hAnsi="Times New Roman" w:cs="Times New Roman"/>
          <w:spacing w:val="-1"/>
          <w:sz w:val="24"/>
          <w:szCs w:val="24"/>
          <w:lang w:eastAsia="ru-RU"/>
        </w:rPr>
        <w:t>.</w:t>
      </w:r>
    </w:p>
    <w:p w14:paraId="7CA74158"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Визначте суть, види, фактори та способи обчислення цінової еластичності попиту.</w:t>
      </w:r>
    </w:p>
    <w:p w14:paraId="3782D2CB"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Опишіть суть і можливості практичного застосування еластичності попиту по доходу та п</w:t>
      </w:r>
      <w:r w:rsidRPr="0060223B">
        <w:rPr>
          <w:rFonts w:ascii="Times New Roman" w:eastAsia="Times New Roman" w:hAnsi="Times New Roman" w:cs="Times New Roman"/>
          <w:spacing w:val="2"/>
          <w:sz w:val="24"/>
          <w:szCs w:val="24"/>
          <w:lang w:eastAsia="ru-RU"/>
        </w:rPr>
        <w:t>ерехресної еластичності попиту.</w:t>
      </w:r>
    </w:p>
    <w:p w14:paraId="30DD791C"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3"/>
          <w:sz w:val="24"/>
          <w:szCs w:val="24"/>
          <w:lang w:eastAsia="ru-RU"/>
        </w:rPr>
        <w:t xml:space="preserve">Охарактеризуйте суть і приклади </w:t>
      </w:r>
      <w:r w:rsidRPr="0060223B">
        <w:rPr>
          <w:rFonts w:ascii="Times New Roman" w:eastAsia="Times New Roman" w:hAnsi="Times New Roman" w:cs="Times New Roman"/>
          <w:spacing w:val="-2"/>
          <w:sz w:val="24"/>
          <w:szCs w:val="24"/>
          <w:lang w:eastAsia="ru-RU"/>
        </w:rPr>
        <w:t>застосування</w:t>
      </w:r>
      <w:r w:rsidRPr="0060223B">
        <w:rPr>
          <w:rFonts w:ascii="Times New Roman" w:eastAsia="Times New Roman" w:hAnsi="Times New Roman" w:cs="Times New Roman"/>
          <w:spacing w:val="3"/>
          <w:sz w:val="24"/>
          <w:szCs w:val="24"/>
          <w:lang w:eastAsia="ru-RU"/>
        </w:rPr>
        <w:t xml:space="preserve"> цінової та п</w:t>
      </w:r>
      <w:r w:rsidRPr="0060223B">
        <w:rPr>
          <w:rFonts w:ascii="Times New Roman" w:eastAsia="Times New Roman" w:hAnsi="Times New Roman" w:cs="Times New Roman"/>
          <w:spacing w:val="-2"/>
          <w:sz w:val="24"/>
          <w:szCs w:val="24"/>
          <w:lang w:eastAsia="ru-RU"/>
        </w:rPr>
        <w:t>ерехресної еластичності пропозиції.</w:t>
      </w:r>
    </w:p>
    <w:p w14:paraId="3B7BE5F6"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1"/>
          <w:sz w:val="24"/>
          <w:szCs w:val="24"/>
          <w:lang w:eastAsia="ru-RU"/>
        </w:rPr>
      </w:pPr>
      <w:r w:rsidRPr="0060223B">
        <w:rPr>
          <w:rFonts w:ascii="Times New Roman" w:eastAsia="Times New Roman" w:hAnsi="Times New Roman" w:cs="Times New Roman"/>
          <w:sz w:val="24"/>
          <w:szCs w:val="24"/>
          <w:lang w:eastAsia="ru-RU"/>
        </w:rPr>
        <w:t>Дайте загальну характеристику ринку досконалої конкуренції, поведінки його суб'єктів, формування п</w:t>
      </w:r>
      <w:r w:rsidRPr="0060223B">
        <w:rPr>
          <w:rFonts w:ascii="Times New Roman" w:eastAsia="Times New Roman" w:hAnsi="Times New Roman" w:cs="Times New Roman"/>
          <w:spacing w:val="-1"/>
          <w:sz w:val="24"/>
          <w:szCs w:val="24"/>
          <w:lang w:eastAsia="ru-RU"/>
        </w:rPr>
        <w:t>опиту на продукт і доходу окремої фірми.</w:t>
      </w:r>
    </w:p>
    <w:p w14:paraId="1B31F073"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1"/>
          <w:sz w:val="24"/>
          <w:szCs w:val="24"/>
          <w:lang w:eastAsia="ru-RU"/>
        </w:rPr>
      </w:pPr>
      <w:r w:rsidRPr="0060223B">
        <w:rPr>
          <w:rFonts w:ascii="Times New Roman" w:eastAsia="Times New Roman" w:hAnsi="Times New Roman" w:cs="Times New Roman"/>
          <w:spacing w:val="-1"/>
          <w:sz w:val="24"/>
          <w:szCs w:val="24"/>
          <w:lang w:eastAsia="ru-RU"/>
        </w:rPr>
        <w:t>Опишіть м</w:t>
      </w:r>
      <w:r w:rsidRPr="0060223B">
        <w:rPr>
          <w:rFonts w:ascii="Times New Roman" w:eastAsia="Times New Roman" w:hAnsi="Times New Roman" w:cs="Times New Roman"/>
          <w:spacing w:val="6"/>
          <w:sz w:val="24"/>
          <w:szCs w:val="24"/>
          <w:lang w:eastAsia="ru-RU"/>
        </w:rPr>
        <w:t>оделі поведінки фірми, утворення кривої її пропозиції та р</w:t>
      </w:r>
      <w:r w:rsidRPr="0060223B">
        <w:rPr>
          <w:rFonts w:ascii="Times New Roman" w:eastAsia="Times New Roman" w:hAnsi="Times New Roman" w:cs="Times New Roman"/>
          <w:spacing w:val="-1"/>
          <w:sz w:val="24"/>
          <w:szCs w:val="24"/>
          <w:lang w:eastAsia="ru-RU"/>
        </w:rPr>
        <w:t>івновагу фірми й галузі у короткотривалому періоді.</w:t>
      </w:r>
    </w:p>
    <w:p w14:paraId="65E23CB3"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1"/>
          <w:sz w:val="24"/>
          <w:szCs w:val="24"/>
          <w:lang w:eastAsia="ru-RU"/>
        </w:rPr>
        <w:t>Охарактеризуйте рівновагу фірми та галузі</w:t>
      </w:r>
      <w:r w:rsidRPr="0060223B">
        <w:rPr>
          <w:rFonts w:ascii="Times New Roman" w:eastAsia="Times New Roman" w:hAnsi="Times New Roman" w:cs="Times New Roman"/>
          <w:spacing w:val="6"/>
          <w:sz w:val="24"/>
          <w:szCs w:val="24"/>
          <w:lang w:eastAsia="ru-RU"/>
        </w:rPr>
        <w:t xml:space="preserve"> у довготривалому періоді й е</w:t>
      </w:r>
      <w:r w:rsidRPr="0060223B">
        <w:rPr>
          <w:rFonts w:ascii="Times New Roman" w:eastAsia="Times New Roman" w:hAnsi="Times New Roman" w:cs="Times New Roman"/>
          <w:spacing w:val="-1"/>
          <w:sz w:val="24"/>
          <w:szCs w:val="24"/>
          <w:lang w:eastAsia="ru-RU"/>
        </w:rPr>
        <w:t>кономічні наслідки досконалої конкуренції.</w:t>
      </w:r>
    </w:p>
    <w:p w14:paraId="333F7F76"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 xml:space="preserve">Дайте загальна характеристику монополії, опишіть ознаки чистої монополії й </w:t>
      </w:r>
      <w:r w:rsidRPr="0060223B">
        <w:rPr>
          <w:rFonts w:ascii="Times New Roman" w:eastAsia="Times New Roman" w:hAnsi="Times New Roman" w:cs="Times New Roman"/>
          <w:spacing w:val="1"/>
          <w:sz w:val="24"/>
          <w:szCs w:val="24"/>
          <w:lang w:eastAsia="ru-RU"/>
        </w:rPr>
        <w:t xml:space="preserve">особливості </w:t>
      </w:r>
      <w:r w:rsidRPr="0060223B">
        <w:rPr>
          <w:rFonts w:ascii="Times New Roman" w:eastAsia="Times New Roman" w:hAnsi="Times New Roman" w:cs="Times New Roman"/>
          <w:spacing w:val="-1"/>
          <w:sz w:val="24"/>
          <w:szCs w:val="24"/>
          <w:lang w:eastAsia="ru-RU"/>
        </w:rPr>
        <w:t>максимізації прибутку.</w:t>
      </w:r>
    </w:p>
    <w:p w14:paraId="2609A2F1"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1"/>
          <w:sz w:val="24"/>
          <w:szCs w:val="24"/>
          <w:lang w:eastAsia="ru-RU"/>
        </w:rPr>
        <w:t xml:space="preserve">Визначте основні способи з’ясування меж ринку, діагностування монопольної </w:t>
      </w:r>
      <w:r w:rsidRPr="0060223B">
        <w:rPr>
          <w:rFonts w:ascii="Times New Roman" w:eastAsia="Times New Roman" w:hAnsi="Times New Roman" w:cs="Times New Roman"/>
          <w:spacing w:val="4"/>
          <w:sz w:val="24"/>
          <w:szCs w:val="24"/>
          <w:lang w:eastAsia="ru-RU"/>
        </w:rPr>
        <w:t xml:space="preserve">влади, </w:t>
      </w:r>
      <w:r w:rsidRPr="0060223B">
        <w:rPr>
          <w:rFonts w:ascii="Times New Roman" w:eastAsia="Times New Roman" w:hAnsi="Times New Roman" w:cs="Times New Roman"/>
          <w:spacing w:val="-1"/>
          <w:sz w:val="24"/>
          <w:szCs w:val="24"/>
          <w:lang w:eastAsia="ru-RU"/>
        </w:rPr>
        <w:t>класифікації</w:t>
      </w:r>
      <w:r w:rsidRPr="0060223B">
        <w:rPr>
          <w:rFonts w:ascii="Times New Roman" w:eastAsia="Times New Roman" w:hAnsi="Times New Roman" w:cs="Times New Roman"/>
          <w:spacing w:val="4"/>
          <w:sz w:val="24"/>
          <w:szCs w:val="24"/>
          <w:lang w:eastAsia="ru-RU"/>
        </w:rPr>
        <w:t xml:space="preserve"> монополій.</w:t>
      </w:r>
    </w:p>
    <w:p w14:paraId="5ABCBF8E"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3"/>
          <w:sz w:val="24"/>
          <w:szCs w:val="24"/>
          <w:lang w:eastAsia="ru-RU"/>
        </w:rPr>
      </w:pPr>
      <w:r w:rsidRPr="0060223B">
        <w:rPr>
          <w:rFonts w:ascii="Times New Roman" w:eastAsia="Times New Roman" w:hAnsi="Times New Roman" w:cs="Times New Roman"/>
          <w:spacing w:val="3"/>
          <w:sz w:val="24"/>
          <w:szCs w:val="24"/>
          <w:lang w:eastAsia="ru-RU"/>
        </w:rPr>
        <w:t>Опишіть моделі поведінки та рівновагу монополії у короткотривалому та довготривалому періодах.</w:t>
      </w:r>
    </w:p>
    <w:p w14:paraId="160D99C8"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4"/>
          <w:sz w:val="24"/>
          <w:szCs w:val="24"/>
          <w:lang w:eastAsia="ru-RU"/>
        </w:rPr>
        <w:t xml:space="preserve">З’ясуйте економічні </w:t>
      </w:r>
      <w:r w:rsidRPr="0060223B">
        <w:rPr>
          <w:rFonts w:ascii="Times New Roman" w:eastAsia="Times New Roman" w:hAnsi="Times New Roman" w:cs="Times New Roman"/>
          <w:sz w:val="24"/>
          <w:szCs w:val="24"/>
          <w:lang w:eastAsia="ru-RU"/>
        </w:rPr>
        <w:t xml:space="preserve">наслідки монополізації галузі </w:t>
      </w:r>
      <w:r w:rsidRPr="0060223B">
        <w:rPr>
          <w:rFonts w:ascii="Times New Roman" w:eastAsia="Times New Roman" w:hAnsi="Times New Roman" w:cs="Times New Roman"/>
          <w:spacing w:val="-1"/>
          <w:sz w:val="24"/>
          <w:szCs w:val="24"/>
          <w:lang w:eastAsia="ru-RU"/>
        </w:rPr>
        <w:t>та інструменти антимонопольної політики.</w:t>
      </w:r>
    </w:p>
    <w:p w14:paraId="22D1566A"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5"/>
          <w:sz w:val="24"/>
          <w:szCs w:val="24"/>
          <w:lang w:eastAsia="ru-RU"/>
        </w:rPr>
      </w:pPr>
      <w:r w:rsidRPr="0060223B">
        <w:rPr>
          <w:rFonts w:ascii="Times New Roman" w:eastAsia="Times New Roman" w:hAnsi="Times New Roman" w:cs="Times New Roman"/>
          <w:spacing w:val="-1"/>
          <w:sz w:val="24"/>
          <w:szCs w:val="24"/>
          <w:lang w:eastAsia="ru-RU"/>
        </w:rPr>
        <w:t>Охарактеризуйте форми, види та наслідки нецінової конкуренції.</w:t>
      </w:r>
    </w:p>
    <w:p w14:paraId="53ECE24B"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5"/>
          <w:sz w:val="24"/>
          <w:szCs w:val="24"/>
          <w:lang w:eastAsia="ru-RU"/>
        </w:rPr>
      </w:pPr>
      <w:r w:rsidRPr="0060223B">
        <w:rPr>
          <w:rFonts w:ascii="Times New Roman" w:eastAsia="Times New Roman" w:hAnsi="Times New Roman" w:cs="Times New Roman"/>
          <w:sz w:val="24"/>
          <w:szCs w:val="24"/>
          <w:lang w:eastAsia="ru-RU"/>
        </w:rPr>
        <w:t xml:space="preserve">Дайте загальну характеристику </w:t>
      </w:r>
      <w:proofErr w:type="spellStart"/>
      <w:r w:rsidRPr="0060223B">
        <w:rPr>
          <w:rFonts w:ascii="Times New Roman" w:eastAsia="Times New Roman" w:hAnsi="Times New Roman" w:cs="Times New Roman"/>
          <w:sz w:val="24"/>
          <w:szCs w:val="24"/>
          <w:lang w:eastAsia="ru-RU"/>
        </w:rPr>
        <w:t>олігопольного</w:t>
      </w:r>
      <w:proofErr w:type="spellEnd"/>
      <w:r w:rsidRPr="0060223B">
        <w:rPr>
          <w:rFonts w:ascii="Times New Roman" w:eastAsia="Times New Roman" w:hAnsi="Times New Roman" w:cs="Times New Roman"/>
          <w:sz w:val="24"/>
          <w:szCs w:val="24"/>
          <w:lang w:eastAsia="ru-RU"/>
        </w:rPr>
        <w:t xml:space="preserve"> ринку, причин і наслідків </w:t>
      </w:r>
      <w:r w:rsidRPr="0060223B">
        <w:rPr>
          <w:rFonts w:ascii="Times New Roman" w:eastAsia="Times New Roman" w:hAnsi="Times New Roman" w:cs="Times New Roman"/>
          <w:spacing w:val="8"/>
          <w:sz w:val="24"/>
          <w:szCs w:val="24"/>
          <w:lang w:eastAsia="ru-RU"/>
        </w:rPr>
        <w:t>загальної взаємозалежності фірм на основі ламаної кривої попиту.</w:t>
      </w:r>
    </w:p>
    <w:p w14:paraId="41B24385"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2"/>
          <w:sz w:val="24"/>
          <w:szCs w:val="24"/>
          <w:lang w:eastAsia="ru-RU"/>
        </w:rPr>
      </w:pPr>
      <w:r w:rsidRPr="0060223B">
        <w:rPr>
          <w:rFonts w:ascii="Times New Roman" w:eastAsia="Times New Roman" w:hAnsi="Times New Roman" w:cs="Times New Roman"/>
          <w:spacing w:val="-2"/>
          <w:sz w:val="24"/>
          <w:szCs w:val="24"/>
          <w:lang w:eastAsia="ru-RU"/>
        </w:rPr>
        <w:t xml:space="preserve">Визначте можливості моделювання </w:t>
      </w:r>
      <w:proofErr w:type="spellStart"/>
      <w:r w:rsidRPr="0060223B">
        <w:rPr>
          <w:rFonts w:ascii="Times New Roman" w:eastAsia="Times New Roman" w:hAnsi="Times New Roman" w:cs="Times New Roman"/>
          <w:spacing w:val="-2"/>
          <w:sz w:val="24"/>
          <w:szCs w:val="24"/>
          <w:lang w:eastAsia="ru-RU"/>
        </w:rPr>
        <w:t>олігопольного</w:t>
      </w:r>
      <w:proofErr w:type="spellEnd"/>
      <w:r w:rsidRPr="0060223B">
        <w:rPr>
          <w:rFonts w:ascii="Times New Roman" w:eastAsia="Times New Roman" w:hAnsi="Times New Roman" w:cs="Times New Roman"/>
          <w:spacing w:val="-2"/>
          <w:sz w:val="24"/>
          <w:szCs w:val="24"/>
          <w:lang w:eastAsia="ru-RU"/>
        </w:rPr>
        <w:t xml:space="preserve"> ринку в умовах кооперативної поведінки.</w:t>
      </w:r>
    </w:p>
    <w:p w14:paraId="6ED50AD9"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Опишіть основні підходи до моделювання некооперативної поведінки на основі цінових воєн, теорії ігор і</w:t>
      </w:r>
      <w:r w:rsidRPr="0060223B">
        <w:rPr>
          <w:rFonts w:ascii="Times New Roman" w:eastAsia="Times New Roman" w:hAnsi="Times New Roman" w:cs="Times New Roman"/>
          <w:spacing w:val="-5"/>
          <w:sz w:val="24"/>
          <w:szCs w:val="24"/>
          <w:lang w:eastAsia="ru-RU"/>
        </w:rPr>
        <w:t xml:space="preserve"> </w:t>
      </w:r>
      <w:proofErr w:type="spellStart"/>
      <w:r w:rsidRPr="0060223B">
        <w:rPr>
          <w:rFonts w:ascii="Times New Roman" w:eastAsia="Times New Roman" w:hAnsi="Times New Roman" w:cs="Times New Roman"/>
          <w:spacing w:val="-5"/>
          <w:sz w:val="24"/>
          <w:szCs w:val="24"/>
          <w:lang w:eastAsia="ru-RU"/>
        </w:rPr>
        <w:t>дуополії</w:t>
      </w:r>
      <w:proofErr w:type="spellEnd"/>
      <w:r w:rsidRPr="0060223B">
        <w:rPr>
          <w:rFonts w:ascii="Times New Roman" w:eastAsia="Times New Roman" w:hAnsi="Times New Roman" w:cs="Times New Roman"/>
          <w:spacing w:val="-5"/>
          <w:sz w:val="24"/>
          <w:szCs w:val="24"/>
          <w:lang w:eastAsia="ru-RU"/>
        </w:rPr>
        <w:t>.</w:t>
      </w:r>
    </w:p>
    <w:p w14:paraId="7E0E163F"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5"/>
          <w:sz w:val="24"/>
          <w:szCs w:val="24"/>
          <w:lang w:eastAsia="ru-RU"/>
        </w:rPr>
      </w:pPr>
      <w:r w:rsidRPr="0060223B">
        <w:rPr>
          <w:rFonts w:ascii="Times New Roman" w:eastAsia="Times New Roman" w:hAnsi="Times New Roman" w:cs="Times New Roman"/>
          <w:spacing w:val="-5"/>
          <w:sz w:val="24"/>
          <w:szCs w:val="24"/>
          <w:lang w:eastAsia="ru-RU"/>
        </w:rPr>
        <w:t>Поясніть правила оптимізації співвідношення ресурсів і</w:t>
      </w:r>
      <w:r w:rsidRPr="0060223B">
        <w:rPr>
          <w:rFonts w:ascii="Times New Roman" w:eastAsia="Times New Roman" w:hAnsi="Times New Roman" w:cs="Times New Roman"/>
          <w:spacing w:val="-3"/>
          <w:sz w:val="24"/>
          <w:szCs w:val="24"/>
          <w:lang w:eastAsia="ru-RU"/>
        </w:rPr>
        <w:t xml:space="preserve"> з’ясуйте економічний механізм утворення похідного попиту, його факторів і факторів його еластичності</w:t>
      </w:r>
      <w:r w:rsidRPr="0060223B">
        <w:rPr>
          <w:rFonts w:ascii="Times New Roman" w:eastAsia="Times New Roman" w:hAnsi="Times New Roman" w:cs="Times New Roman"/>
          <w:spacing w:val="-4"/>
          <w:sz w:val="24"/>
          <w:szCs w:val="24"/>
          <w:lang w:eastAsia="ru-RU"/>
        </w:rPr>
        <w:t>.</w:t>
      </w:r>
    </w:p>
    <w:p w14:paraId="7D7872FB"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1"/>
          <w:sz w:val="24"/>
          <w:szCs w:val="24"/>
          <w:lang w:eastAsia="ru-RU"/>
        </w:rPr>
        <w:t>Опишіть способи моделювання ресурсного ринку в умовах досконалої та недосконалої конкуренції.</w:t>
      </w:r>
    </w:p>
    <w:p w14:paraId="10E01061"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3"/>
          <w:sz w:val="24"/>
          <w:szCs w:val="24"/>
          <w:lang w:eastAsia="ru-RU"/>
        </w:rPr>
        <w:t>Поясніть формування індивідуальної та ринкової пропозиції праці, д</w:t>
      </w:r>
      <w:r w:rsidRPr="0060223B">
        <w:rPr>
          <w:rFonts w:ascii="Times New Roman" w:eastAsia="Times New Roman" w:hAnsi="Times New Roman" w:cs="Times New Roman"/>
          <w:sz w:val="24"/>
          <w:szCs w:val="24"/>
          <w:lang w:eastAsia="ru-RU"/>
        </w:rPr>
        <w:t xml:space="preserve">иференціацію ставок заробітної </w:t>
      </w:r>
      <w:r w:rsidRPr="0060223B">
        <w:rPr>
          <w:rFonts w:ascii="Times New Roman" w:eastAsia="Times New Roman" w:hAnsi="Times New Roman" w:cs="Times New Roman"/>
          <w:spacing w:val="-5"/>
          <w:sz w:val="24"/>
          <w:szCs w:val="24"/>
          <w:lang w:eastAsia="ru-RU"/>
        </w:rPr>
        <w:t>плати.</w:t>
      </w:r>
    </w:p>
    <w:p w14:paraId="7EE12330"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5"/>
          <w:sz w:val="24"/>
          <w:szCs w:val="24"/>
          <w:lang w:eastAsia="ru-RU"/>
        </w:rPr>
        <w:t>Проаналізуйте форми і наслідки монопольної влади продавців праці.</w:t>
      </w:r>
    </w:p>
    <w:p w14:paraId="1E0FF35B"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3"/>
          <w:sz w:val="24"/>
          <w:szCs w:val="24"/>
          <w:lang w:eastAsia="ru-RU"/>
        </w:rPr>
        <w:t xml:space="preserve">Опишіть формування пропозиції заощаджень на основі </w:t>
      </w:r>
      <w:proofErr w:type="spellStart"/>
      <w:r w:rsidRPr="0060223B">
        <w:rPr>
          <w:rFonts w:ascii="Times New Roman" w:eastAsia="Times New Roman" w:hAnsi="Times New Roman" w:cs="Times New Roman"/>
          <w:spacing w:val="-3"/>
          <w:sz w:val="24"/>
          <w:szCs w:val="24"/>
          <w:lang w:eastAsia="ru-RU"/>
        </w:rPr>
        <w:t>міжчасового</w:t>
      </w:r>
      <w:proofErr w:type="spellEnd"/>
      <w:r w:rsidRPr="0060223B">
        <w:rPr>
          <w:rFonts w:ascii="Times New Roman" w:eastAsia="Times New Roman" w:hAnsi="Times New Roman" w:cs="Times New Roman"/>
          <w:spacing w:val="-3"/>
          <w:sz w:val="24"/>
          <w:szCs w:val="24"/>
          <w:lang w:eastAsia="ru-RU"/>
        </w:rPr>
        <w:t xml:space="preserve"> вибору домогосподарства. </w:t>
      </w:r>
    </w:p>
    <w:p w14:paraId="64F7BAE7"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5"/>
          <w:sz w:val="24"/>
          <w:szCs w:val="24"/>
          <w:lang w:eastAsia="ru-RU"/>
        </w:rPr>
      </w:pPr>
      <w:r w:rsidRPr="0060223B">
        <w:rPr>
          <w:rFonts w:ascii="Times New Roman" w:eastAsia="Times New Roman" w:hAnsi="Times New Roman" w:cs="Times New Roman"/>
          <w:spacing w:val="-5"/>
          <w:sz w:val="24"/>
          <w:szCs w:val="24"/>
          <w:lang w:eastAsia="ru-RU"/>
        </w:rPr>
        <w:t xml:space="preserve">Поясніть формування інвестиційного попиту на основі </w:t>
      </w:r>
      <w:proofErr w:type="spellStart"/>
      <w:r w:rsidRPr="0060223B">
        <w:rPr>
          <w:rFonts w:ascii="Times New Roman" w:eastAsia="Times New Roman" w:hAnsi="Times New Roman" w:cs="Times New Roman"/>
          <w:spacing w:val="-5"/>
          <w:sz w:val="24"/>
          <w:szCs w:val="24"/>
          <w:lang w:eastAsia="ru-RU"/>
        </w:rPr>
        <w:t>міжчасового</w:t>
      </w:r>
      <w:proofErr w:type="spellEnd"/>
      <w:r w:rsidRPr="0060223B">
        <w:rPr>
          <w:rFonts w:ascii="Times New Roman" w:eastAsia="Times New Roman" w:hAnsi="Times New Roman" w:cs="Times New Roman"/>
          <w:spacing w:val="-5"/>
          <w:sz w:val="24"/>
          <w:szCs w:val="24"/>
          <w:lang w:eastAsia="ru-RU"/>
        </w:rPr>
        <w:t xml:space="preserve"> вибору фірми та економічну суть показників чистої поточної цінності і внутрішньої норми віддачі.</w:t>
      </w:r>
    </w:p>
    <w:p w14:paraId="0ECA2FC0"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4"/>
          <w:sz w:val="24"/>
          <w:szCs w:val="24"/>
          <w:lang w:eastAsia="ru-RU"/>
        </w:rPr>
      </w:pPr>
      <w:r w:rsidRPr="0060223B">
        <w:rPr>
          <w:rFonts w:ascii="Times New Roman" w:eastAsia="Times New Roman" w:hAnsi="Times New Roman" w:cs="Times New Roman"/>
          <w:spacing w:val="-4"/>
          <w:sz w:val="24"/>
          <w:szCs w:val="24"/>
          <w:lang w:eastAsia="ru-RU"/>
        </w:rPr>
        <w:t>Визначте основні аспекти часткової та загальної рівноваги й умови ефективного розміщення ресурсів.</w:t>
      </w:r>
    </w:p>
    <w:p w14:paraId="7D968794"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4"/>
          <w:sz w:val="24"/>
          <w:szCs w:val="24"/>
          <w:lang w:eastAsia="ru-RU"/>
        </w:rPr>
      </w:pPr>
      <w:r w:rsidRPr="0060223B">
        <w:rPr>
          <w:rFonts w:ascii="Times New Roman" w:eastAsia="Times New Roman" w:hAnsi="Times New Roman" w:cs="Times New Roman"/>
          <w:spacing w:val="-4"/>
          <w:sz w:val="24"/>
          <w:szCs w:val="24"/>
          <w:lang w:eastAsia="ru-RU"/>
        </w:rPr>
        <w:t>Охарактеризуйте умови досягнення ефективності в економіці обміну та у виробництві і суть функції трансформації.</w:t>
      </w:r>
    </w:p>
    <w:p w14:paraId="12DC26C3"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4"/>
          <w:sz w:val="24"/>
          <w:szCs w:val="24"/>
          <w:lang w:eastAsia="ru-RU"/>
        </w:rPr>
      </w:pPr>
      <w:r w:rsidRPr="0060223B">
        <w:rPr>
          <w:rFonts w:ascii="Times New Roman" w:eastAsia="Times New Roman" w:hAnsi="Times New Roman" w:cs="Times New Roman"/>
          <w:spacing w:val="-4"/>
          <w:sz w:val="24"/>
          <w:szCs w:val="24"/>
          <w:lang w:eastAsia="ru-RU"/>
        </w:rPr>
        <w:t>Охарактеризуйте суть, основні теореми та ф</w:t>
      </w:r>
      <w:r w:rsidRPr="0060223B">
        <w:rPr>
          <w:rFonts w:ascii="Times New Roman" w:eastAsia="Times New Roman" w:hAnsi="Times New Roman" w:cs="Times New Roman"/>
          <w:spacing w:val="-5"/>
          <w:sz w:val="24"/>
          <w:szCs w:val="24"/>
          <w:lang w:eastAsia="ru-RU"/>
        </w:rPr>
        <w:t>ункції теорії суспільного добробуту.</w:t>
      </w:r>
    </w:p>
    <w:p w14:paraId="22C7D332"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4"/>
          <w:sz w:val="24"/>
          <w:szCs w:val="24"/>
          <w:lang w:eastAsia="ru-RU"/>
        </w:rPr>
        <w:t>Визначте суть і види ринкового фіаско на мікрорівні і м</w:t>
      </w:r>
      <w:r w:rsidRPr="0060223B">
        <w:rPr>
          <w:rFonts w:ascii="Times New Roman" w:eastAsia="Times New Roman" w:hAnsi="Times New Roman" w:cs="Times New Roman"/>
          <w:spacing w:val="-5"/>
          <w:sz w:val="24"/>
          <w:szCs w:val="24"/>
          <w:lang w:eastAsia="ru-RU"/>
        </w:rPr>
        <w:t>ожливості його державного регулювання.</w:t>
      </w:r>
    </w:p>
    <w:p w14:paraId="66FDDC29"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5"/>
          <w:sz w:val="24"/>
          <w:szCs w:val="24"/>
          <w:lang w:eastAsia="ru-RU"/>
        </w:rPr>
      </w:pPr>
      <w:r w:rsidRPr="0060223B">
        <w:rPr>
          <w:rFonts w:ascii="Times New Roman" w:eastAsia="Times New Roman" w:hAnsi="Times New Roman" w:cs="Times New Roman"/>
          <w:spacing w:val="-4"/>
          <w:sz w:val="24"/>
          <w:szCs w:val="24"/>
          <w:lang w:eastAsia="ru-RU"/>
        </w:rPr>
        <w:t>Поясніть граничні показники, наслідки зовнішніх ефектів та підходи до регулювання зовнішніх ефектів.</w:t>
      </w:r>
    </w:p>
    <w:p w14:paraId="33F3F72C"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4"/>
          <w:sz w:val="24"/>
          <w:szCs w:val="24"/>
          <w:lang w:eastAsia="ru-RU"/>
        </w:rPr>
        <w:t xml:space="preserve">Охарактеризуйте особливості виробництва та споживання суспільних благ. </w:t>
      </w:r>
    </w:p>
    <w:p w14:paraId="1EFCF03F" w14:textId="77777777" w:rsidR="003549CE" w:rsidRDefault="003549CE" w:rsidP="00A70BA8">
      <w:pPr>
        <w:pStyle w:val="a3"/>
        <w:spacing w:before="0" w:beforeAutospacing="0" w:after="0" w:afterAutospacing="0"/>
        <w:jc w:val="center"/>
        <w:rPr>
          <w:rFonts w:eastAsia="+mn-ea"/>
          <w:b/>
          <w:bCs/>
          <w:color w:val="000000"/>
          <w:kern w:val="24"/>
        </w:rPr>
      </w:pPr>
    </w:p>
    <w:p w14:paraId="315E2A80" w14:textId="38326919" w:rsidR="00A1227C" w:rsidRPr="0060223B" w:rsidRDefault="00A1227C" w:rsidP="00A70BA8">
      <w:pPr>
        <w:pStyle w:val="a3"/>
        <w:spacing w:before="0" w:beforeAutospacing="0" w:after="0" w:afterAutospacing="0"/>
        <w:jc w:val="center"/>
      </w:pPr>
      <w:r w:rsidRPr="0060223B">
        <w:rPr>
          <w:rFonts w:eastAsia="+mn-ea"/>
          <w:b/>
          <w:bCs/>
          <w:color w:val="000000"/>
          <w:kern w:val="24"/>
        </w:rPr>
        <w:lastRenderedPageBreak/>
        <w:t>Критерії оцінювання результатів навчання з навчальної дисципліни</w:t>
      </w:r>
    </w:p>
    <w:p w14:paraId="04915056" w14:textId="4C1FFA8B" w:rsidR="004540F4" w:rsidRDefault="004540F4" w:rsidP="00A70BA8">
      <w:pPr>
        <w:spacing w:after="0" w:line="240" w:lineRule="auto"/>
        <w:ind w:firstLine="709"/>
        <w:jc w:val="center"/>
        <w:rPr>
          <w:rFonts w:ascii="Times New Roman" w:hAnsi="Times New Roman" w:cs="Times New Roman"/>
          <w:b/>
          <w:bCs/>
          <w:color w:val="000000" w:themeColor="text1"/>
          <w:kern w:val="24"/>
          <w:sz w:val="24"/>
          <w:szCs w:val="24"/>
        </w:rPr>
      </w:pPr>
      <w:r w:rsidRPr="0060223B">
        <w:rPr>
          <w:rFonts w:ascii="Times New Roman" w:hAnsi="Times New Roman" w:cs="Times New Roman"/>
          <w:b/>
          <w:bCs/>
          <w:color w:val="000000" w:themeColor="text1"/>
          <w:kern w:val="24"/>
          <w:sz w:val="24"/>
          <w:szCs w:val="24"/>
        </w:rPr>
        <w:t>Розподіл балів, які отримують студенти</w:t>
      </w:r>
    </w:p>
    <w:p w14:paraId="01DB813D" w14:textId="77777777" w:rsidR="003549CE" w:rsidRPr="0060223B" w:rsidRDefault="003549CE" w:rsidP="00A70BA8">
      <w:pPr>
        <w:spacing w:after="0" w:line="240" w:lineRule="auto"/>
        <w:ind w:firstLine="709"/>
        <w:jc w:val="center"/>
        <w:rPr>
          <w:rFonts w:ascii="Times New Roman" w:hAnsi="Times New Roman" w:cs="Times New Roman"/>
          <w:color w:val="000000" w:themeColor="text1"/>
          <w:kern w:val="24"/>
          <w:sz w:val="24"/>
          <w:szCs w:val="24"/>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
        <w:gridCol w:w="519"/>
        <w:gridCol w:w="519"/>
        <w:gridCol w:w="437"/>
        <w:gridCol w:w="438"/>
        <w:gridCol w:w="438"/>
        <w:gridCol w:w="438"/>
        <w:gridCol w:w="443"/>
        <w:gridCol w:w="521"/>
        <w:gridCol w:w="384"/>
        <w:gridCol w:w="520"/>
        <w:gridCol w:w="384"/>
        <w:gridCol w:w="384"/>
        <w:gridCol w:w="389"/>
        <w:gridCol w:w="389"/>
        <w:gridCol w:w="389"/>
        <w:gridCol w:w="389"/>
        <w:gridCol w:w="389"/>
        <w:gridCol w:w="1466"/>
        <w:gridCol w:w="530"/>
      </w:tblGrid>
      <w:tr w:rsidR="00A70BA8" w:rsidRPr="0060223B" w14:paraId="007E4E40" w14:textId="77777777" w:rsidTr="00C70704">
        <w:trPr>
          <w:cantSplit/>
          <w:trHeight w:val="857"/>
          <w:jc w:val="center"/>
        </w:trPr>
        <w:tc>
          <w:tcPr>
            <w:tcW w:w="7785" w:type="dxa"/>
            <w:gridSpan w:val="18"/>
            <w:tcMar>
              <w:left w:w="57" w:type="dxa"/>
              <w:right w:w="57" w:type="dxa"/>
            </w:tcMar>
            <w:vAlign w:val="center"/>
          </w:tcPr>
          <w:p w14:paraId="55C3B2EE" w14:textId="77777777" w:rsidR="00A70BA8" w:rsidRPr="0060223B" w:rsidRDefault="00A70BA8" w:rsidP="00A70BA8">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Поточне тестування та самостійна робота</w:t>
            </w:r>
          </w:p>
        </w:tc>
        <w:tc>
          <w:tcPr>
            <w:tcW w:w="1466" w:type="dxa"/>
            <w:tcMar>
              <w:left w:w="57" w:type="dxa"/>
              <w:right w:w="57" w:type="dxa"/>
            </w:tcMar>
            <w:vAlign w:val="center"/>
          </w:tcPr>
          <w:p w14:paraId="4FB43D6F" w14:textId="77777777" w:rsidR="00A70BA8" w:rsidRPr="0060223B" w:rsidRDefault="00A70BA8" w:rsidP="00A70BA8">
            <w:pPr>
              <w:spacing w:after="0" w:line="240" w:lineRule="auto"/>
              <w:jc w:val="center"/>
              <w:rPr>
                <w:rFonts w:ascii="Times New Roman" w:eastAsia="Times New Roman" w:hAnsi="Times New Roman" w:cs="Times New Roman"/>
                <w:b/>
                <w:sz w:val="24"/>
                <w:szCs w:val="24"/>
                <w:lang w:eastAsia="ru-RU"/>
              </w:rPr>
            </w:pPr>
            <w:proofErr w:type="spellStart"/>
            <w:r w:rsidRPr="0060223B">
              <w:rPr>
                <w:rFonts w:ascii="Times New Roman" w:eastAsia="Times New Roman" w:hAnsi="Times New Roman" w:cs="Times New Roman"/>
                <w:b/>
                <w:sz w:val="24"/>
                <w:szCs w:val="24"/>
                <w:lang w:eastAsia="ru-RU"/>
              </w:rPr>
              <w:t>Підсумко</w:t>
            </w:r>
            <w:proofErr w:type="spellEnd"/>
            <w:r w:rsidRPr="0060223B">
              <w:rPr>
                <w:rFonts w:ascii="Times New Roman" w:eastAsia="Times New Roman" w:hAnsi="Times New Roman" w:cs="Times New Roman"/>
                <w:b/>
                <w:sz w:val="24"/>
                <w:szCs w:val="24"/>
                <w:lang w:eastAsia="ru-RU"/>
              </w:rPr>
              <w:t>-вий тест (іспит)</w:t>
            </w:r>
          </w:p>
        </w:tc>
        <w:tc>
          <w:tcPr>
            <w:tcW w:w="530" w:type="dxa"/>
            <w:tcMar>
              <w:left w:w="57" w:type="dxa"/>
              <w:right w:w="57" w:type="dxa"/>
            </w:tcMar>
            <w:textDirection w:val="btLr"/>
            <w:vAlign w:val="center"/>
          </w:tcPr>
          <w:p w14:paraId="50A5B785" w14:textId="77777777" w:rsidR="00A70BA8" w:rsidRPr="0060223B" w:rsidRDefault="00A70BA8" w:rsidP="00A70BA8">
            <w:pPr>
              <w:spacing w:after="0" w:line="240" w:lineRule="auto"/>
              <w:ind w:left="113" w:right="113"/>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Сума</w:t>
            </w:r>
          </w:p>
        </w:tc>
      </w:tr>
      <w:tr w:rsidR="00A70BA8" w:rsidRPr="0060223B" w14:paraId="5318AD68" w14:textId="77777777" w:rsidTr="00C70704">
        <w:trPr>
          <w:cantSplit/>
          <w:jc w:val="center"/>
        </w:trPr>
        <w:tc>
          <w:tcPr>
            <w:tcW w:w="3647" w:type="dxa"/>
            <w:gridSpan w:val="8"/>
            <w:tcMar>
              <w:left w:w="57" w:type="dxa"/>
              <w:right w:w="57" w:type="dxa"/>
            </w:tcMar>
            <w:vAlign w:val="center"/>
          </w:tcPr>
          <w:p w14:paraId="088C9411" w14:textId="77777777" w:rsidR="00A70BA8" w:rsidRPr="0060223B" w:rsidRDefault="00A70BA8" w:rsidP="00A70BA8">
            <w:pPr>
              <w:spacing w:after="0" w:line="36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Змістовий модуль 1</w:t>
            </w:r>
          </w:p>
        </w:tc>
        <w:tc>
          <w:tcPr>
            <w:tcW w:w="4138" w:type="dxa"/>
            <w:gridSpan w:val="10"/>
            <w:tcMar>
              <w:left w:w="57" w:type="dxa"/>
              <w:right w:w="57" w:type="dxa"/>
            </w:tcMar>
            <w:vAlign w:val="center"/>
          </w:tcPr>
          <w:p w14:paraId="1419071A" w14:textId="77777777" w:rsidR="00A70BA8" w:rsidRPr="0060223B" w:rsidRDefault="00A70BA8" w:rsidP="00A70BA8">
            <w:pPr>
              <w:spacing w:after="0" w:line="36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Змістовий модуль 2</w:t>
            </w:r>
          </w:p>
        </w:tc>
        <w:tc>
          <w:tcPr>
            <w:tcW w:w="1466" w:type="dxa"/>
            <w:vMerge w:val="restart"/>
            <w:tcMar>
              <w:left w:w="57" w:type="dxa"/>
              <w:right w:w="57" w:type="dxa"/>
            </w:tcMar>
            <w:vAlign w:val="center"/>
          </w:tcPr>
          <w:p w14:paraId="1F3234E5"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40</w:t>
            </w:r>
          </w:p>
        </w:tc>
        <w:tc>
          <w:tcPr>
            <w:tcW w:w="530" w:type="dxa"/>
            <w:vMerge w:val="restart"/>
            <w:tcMar>
              <w:left w:w="57" w:type="dxa"/>
              <w:right w:w="57" w:type="dxa"/>
            </w:tcMar>
            <w:textDirection w:val="btLr"/>
            <w:vAlign w:val="center"/>
          </w:tcPr>
          <w:p w14:paraId="6423F91D" w14:textId="77777777" w:rsidR="00A70BA8" w:rsidRPr="0060223B" w:rsidRDefault="00A70BA8" w:rsidP="00A70BA8">
            <w:pPr>
              <w:spacing w:after="0" w:line="36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100</w:t>
            </w:r>
          </w:p>
        </w:tc>
      </w:tr>
      <w:tr w:rsidR="00A70BA8" w:rsidRPr="0060223B" w14:paraId="76C80A7C" w14:textId="77777777" w:rsidTr="00C70704">
        <w:trPr>
          <w:cantSplit/>
          <w:trHeight w:val="973"/>
          <w:jc w:val="center"/>
        </w:trPr>
        <w:tc>
          <w:tcPr>
            <w:tcW w:w="415" w:type="dxa"/>
            <w:tcMar>
              <w:left w:w="57" w:type="dxa"/>
              <w:right w:w="57" w:type="dxa"/>
            </w:tcMar>
            <w:textDirection w:val="btLr"/>
            <w:vAlign w:val="center"/>
          </w:tcPr>
          <w:p w14:paraId="74C14519"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Т1</w:t>
            </w:r>
          </w:p>
        </w:tc>
        <w:tc>
          <w:tcPr>
            <w:tcW w:w="519" w:type="dxa"/>
            <w:tcMar>
              <w:left w:w="57" w:type="dxa"/>
              <w:right w:w="57" w:type="dxa"/>
            </w:tcMar>
            <w:textDirection w:val="btLr"/>
            <w:vAlign w:val="center"/>
          </w:tcPr>
          <w:p w14:paraId="3584B383"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Т2</w:t>
            </w:r>
          </w:p>
        </w:tc>
        <w:tc>
          <w:tcPr>
            <w:tcW w:w="519" w:type="dxa"/>
            <w:tcMar>
              <w:left w:w="57" w:type="dxa"/>
              <w:right w:w="57" w:type="dxa"/>
            </w:tcMar>
            <w:textDirection w:val="btLr"/>
            <w:vAlign w:val="center"/>
          </w:tcPr>
          <w:p w14:paraId="3EE783EE"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Т3</w:t>
            </w:r>
          </w:p>
        </w:tc>
        <w:tc>
          <w:tcPr>
            <w:tcW w:w="437" w:type="dxa"/>
            <w:tcMar>
              <w:left w:w="57" w:type="dxa"/>
              <w:right w:w="57" w:type="dxa"/>
            </w:tcMar>
            <w:textDirection w:val="btLr"/>
            <w:vAlign w:val="center"/>
          </w:tcPr>
          <w:p w14:paraId="52BD050C"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Т4</w:t>
            </w:r>
          </w:p>
        </w:tc>
        <w:tc>
          <w:tcPr>
            <w:tcW w:w="438" w:type="dxa"/>
            <w:tcMar>
              <w:left w:w="57" w:type="dxa"/>
              <w:right w:w="57" w:type="dxa"/>
            </w:tcMar>
            <w:textDirection w:val="btLr"/>
            <w:vAlign w:val="center"/>
          </w:tcPr>
          <w:p w14:paraId="3877710E"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Т5</w:t>
            </w:r>
          </w:p>
        </w:tc>
        <w:tc>
          <w:tcPr>
            <w:tcW w:w="438" w:type="dxa"/>
            <w:tcMar>
              <w:left w:w="57" w:type="dxa"/>
              <w:right w:w="57" w:type="dxa"/>
            </w:tcMar>
            <w:textDirection w:val="btLr"/>
            <w:vAlign w:val="center"/>
          </w:tcPr>
          <w:p w14:paraId="5938FBCD"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Т6</w:t>
            </w:r>
          </w:p>
        </w:tc>
        <w:tc>
          <w:tcPr>
            <w:tcW w:w="438" w:type="dxa"/>
            <w:tcMar>
              <w:left w:w="57" w:type="dxa"/>
              <w:right w:w="57" w:type="dxa"/>
            </w:tcMar>
            <w:textDirection w:val="btLr"/>
            <w:vAlign w:val="center"/>
          </w:tcPr>
          <w:p w14:paraId="7A20DFE1"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Т7</w:t>
            </w:r>
          </w:p>
        </w:tc>
        <w:tc>
          <w:tcPr>
            <w:tcW w:w="443" w:type="dxa"/>
            <w:textDirection w:val="btLr"/>
            <w:vAlign w:val="center"/>
          </w:tcPr>
          <w:p w14:paraId="5A39B6F8"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МКР</w:t>
            </w:r>
          </w:p>
        </w:tc>
        <w:tc>
          <w:tcPr>
            <w:tcW w:w="521" w:type="dxa"/>
            <w:tcMar>
              <w:left w:w="57" w:type="dxa"/>
              <w:right w:w="57" w:type="dxa"/>
            </w:tcMar>
            <w:textDirection w:val="btLr"/>
            <w:vAlign w:val="center"/>
          </w:tcPr>
          <w:p w14:paraId="732D2839"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Т8</w:t>
            </w:r>
          </w:p>
        </w:tc>
        <w:tc>
          <w:tcPr>
            <w:tcW w:w="384" w:type="dxa"/>
            <w:tcMar>
              <w:left w:w="57" w:type="dxa"/>
              <w:right w:w="57" w:type="dxa"/>
            </w:tcMar>
            <w:textDirection w:val="btLr"/>
            <w:vAlign w:val="center"/>
          </w:tcPr>
          <w:p w14:paraId="266D14A2"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Т9</w:t>
            </w:r>
          </w:p>
        </w:tc>
        <w:tc>
          <w:tcPr>
            <w:tcW w:w="520" w:type="dxa"/>
            <w:tcMar>
              <w:left w:w="57" w:type="dxa"/>
              <w:right w:w="57" w:type="dxa"/>
            </w:tcMar>
            <w:textDirection w:val="btLr"/>
            <w:vAlign w:val="center"/>
          </w:tcPr>
          <w:p w14:paraId="41BD637E"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Т10</w:t>
            </w:r>
          </w:p>
        </w:tc>
        <w:tc>
          <w:tcPr>
            <w:tcW w:w="384" w:type="dxa"/>
            <w:tcMar>
              <w:left w:w="57" w:type="dxa"/>
              <w:right w:w="57" w:type="dxa"/>
            </w:tcMar>
            <w:textDirection w:val="btLr"/>
            <w:vAlign w:val="center"/>
          </w:tcPr>
          <w:p w14:paraId="199EAE0B"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Т11</w:t>
            </w:r>
          </w:p>
        </w:tc>
        <w:tc>
          <w:tcPr>
            <w:tcW w:w="384" w:type="dxa"/>
            <w:tcMar>
              <w:left w:w="57" w:type="dxa"/>
              <w:right w:w="57" w:type="dxa"/>
            </w:tcMar>
            <w:textDirection w:val="btLr"/>
            <w:vAlign w:val="center"/>
          </w:tcPr>
          <w:p w14:paraId="7787AA98"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Т12</w:t>
            </w:r>
          </w:p>
        </w:tc>
        <w:tc>
          <w:tcPr>
            <w:tcW w:w="389" w:type="dxa"/>
            <w:textDirection w:val="btLr"/>
            <w:vAlign w:val="center"/>
          </w:tcPr>
          <w:p w14:paraId="2AA877D1"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Т13</w:t>
            </w:r>
          </w:p>
        </w:tc>
        <w:tc>
          <w:tcPr>
            <w:tcW w:w="389" w:type="dxa"/>
            <w:textDirection w:val="btLr"/>
            <w:vAlign w:val="center"/>
          </w:tcPr>
          <w:p w14:paraId="1C09444D"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Т14</w:t>
            </w:r>
          </w:p>
        </w:tc>
        <w:tc>
          <w:tcPr>
            <w:tcW w:w="389" w:type="dxa"/>
            <w:textDirection w:val="btLr"/>
            <w:vAlign w:val="center"/>
          </w:tcPr>
          <w:p w14:paraId="2A8DFA5E"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Т15</w:t>
            </w:r>
          </w:p>
        </w:tc>
        <w:tc>
          <w:tcPr>
            <w:tcW w:w="389" w:type="dxa"/>
            <w:textDirection w:val="btLr"/>
            <w:vAlign w:val="center"/>
          </w:tcPr>
          <w:p w14:paraId="23CAAB10"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Т16</w:t>
            </w:r>
          </w:p>
        </w:tc>
        <w:tc>
          <w:tcPr>
            <w:tcW w:w="389" w:type="dxa"/>
            <w:textDirection w:val="btLr"/>
            <w:vAlign w:val="center"/>
          </w:tcPr>
          <w:p w14:paraId="31114028"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МКР</w:t>
            </w:r>
          </w:p>
        </w:tc>
        <w:tc>
          <w:tcPr>
            <w:tcW w:w="1466" w:type="dxa"/>
            <w:vMerge/>
            <w:tcMar>
              <w:left w:w="57" w:type="dxa"/>
              <w:right w:w="57" w:type="dxa"/>
            </w:tcMar>
            <w:vAlign w:val="center"/>
          </w:tcPr>
          <w:p w14:paraId="7DD712F9"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p>
        </w:tc>
        <w:tc>
          <w:tcPr>
            <w:tcW w:w="530" w:type="dxa"/>
            <w:vMerge/>
            <w:tcMar>
              <w:left w:w="57" w:type="dxa"/>
              <w:right w:w="57" w:type="dxa"/>
            </w:tcMar>
            <w:vAlign w:val="center"/>
          </w:tcPr>
          <w:p w14:paraId="3EFFCF7F"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p>
        </w:tc>
      </w:tr>
      <w:tr w:rsidR="00A70BA8" w:rsidRPr="0060223B" w14:paraId="7503653A" w14:textId="77777777" w:rsidTr="00C70704">
        <w:trPr>
          <w:cantSplit/>
          <w:jc w:val="center"/>
        </w:trPr>
        <w:tc>
          <w:tcPr>
            <w:tcW w:w="415" w:type="dxa"/>
            <w:tcMar>
              <w:left w:w="57" w:type="dxa"/>
              <w:right w:w="57" w:type="dxa"/>
            </w:tcMar>
            <w:vAlign w:val="center"/>
          </w:tcPr>
          <w:p w14:paraId="73471E98"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519" w:type="dxa"/>
            <w:tcMar>
              <w:left w:w="57" w:type="dxa"/>
              <w:right w:w="57" w:type="dxa"/>
            </w:tcMar>
            <w:vAlign w:val="center"/>
          </w:tcPr>
          <w:p w14:paraId="0A6DAEA0"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519" w:type="dxa"/>
            <w:tcMar>
              <w:left w:w="57" w:type="dxa"/>
              <w:right w:w="57" w:type="dxa"/>
            </w:tcMar>
            <w:vAlign w:val="center"/>
          </w:tcPr>
          <w:p w14:paraId="2CD0D7EA"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437" w:type="dxa"/>
            <w:tcMar>
              <w:left w:w="57" w:type="dxa"/>
              <w:right w:w="57" w:type="dxa"/>
            </w:tcMar>
            <w:vAlign w:val="center"/>
          </w:tcPr>
          <w:p w14:paraId="62F7F0CA"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438" w:type="dxa"/>
            <w:tcMar>
              <w:left w:w="57" w:type="dxa"/>
              <w:right w:w="57" w:type="dxa"/>
            </w:tcMar>
            <w:vAlign w:val="center"/>
          </w:tcPr>
          <w:p w14:paraId="5CDD6BD8"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438" w:type="dxa"/>
            <w:tcMar>
              <w:left w:w="57" w:type="dxa"/>
              <w:right w:w="57" w:type="dxa"/>
            </w:tcMar>
            <w:vAlign w:val="center"/>
          </w:tcPr>
          <w:p w14:paraId="357F1DFA"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438" w:type="dxa"/>
            <w:tcMar>
              <w:left w:w="57" w:type="dxa"/>
              <w:right w:w="57" w:type="dxa"/>
            </w:tcMar>
            <w:vAlign w:val="center"/>
          </w:tcPr>
          <w:p w14:paraId="68ADD7DC"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443" w:type="dxa"/>
            <w:vAlign w:val="center"/>
          </w:tcPr>
          <w:p w14:paraId="703EFD2B"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9</w:t>
            </w:r>
          </w:p>
        </w:tc>
        <w:tc>
          <w:tcPr>
            <w:tcW w:w="521" w:type="dxa"/>
            <w:tcMar>
              <w:left w:w="57" w:type="dxa"/>
              <w:right w:w="57" w:type="dxa"/>
            </w:tcMar>
            <w:vAlign w:val="center"/>
          </w:tcPr>
          <w:p w14:paraId="3B834A31"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384" w:type="dxa"/>
            <w:tcMar>
              <w:left w:w="57" w:type="dxa"/>
              <w:right w:w="57" w:type="dxa"/>
            </w:tcMar>
            <w:vAlign w:val="center"/>
          </w:tcPr>
          <w:p w14:paraId="36C1FF1C"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520" w:type="dxa"/>
            <w:tcMar>
              <w:left w:w="57" w:type="dxa"/>
              <w:right w:w="57" w:type="dxa"/>
            </w:tcMar>
            <w:vAlign w:val="center"/>
          </w:tcPr>
          <w:p w14:paraId="4B64AFAF"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384" w:type="dxa"/>
            <w:tcMar>
              <w:left w:w="57" w:type="dxa"/>
              <w:right w:w="57" w:type="dxa"/>
            </w:tcMar>
            <w:vAlign w:val="center"/>
          </w:tcPr>
          <w:p w14:paraId="70B4B698"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384" w:type="dxa"/>
            <w:tcMar>
              <w:left w:w="57" w:type="dxa"/>
              <w:right w:w="57" w:type="dxa"/>
            </w:tcMar>
            <w:vAlign w:val="center"/>
          </w:tcPr>
          <w:p w14:paraId="5FCDE63E"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389" w:type="dxa"/>
            <w:vAlign w:val="center"/>
          </w:tcPr>
          <w:p w14:paraId="7906D0A1"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389" w:type="dxa"/>
            <w:vAlign w:val="center"/>
          </w:tcPr>
          <w:p w14:paraId="157EB736"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389" w:type="dxa"/>
            <w:vAlign w:val="center"/>
          </w:tcPr>
          <w:p w14:paraId="39475CDF"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389" w:type="dxa"/>
            <w:vAlign w:val="center"/>
          </w:tcPr>
          <w:p w14:paraId="01C2B114"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389" w:type="dxa"/>
            <w:vAlign w:val="center"/>
          </w:tcPr>
          <w:p w14:paraId="25100C7B"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1466" w:type="dxa"/>
            <w:vMerge/>
            <w:tcMar>
              <w:left w:w="57" w:type="dxa"/>
              <w:right w:w="57" w:type="dxa"/>
            </w:tcMar>
            <w:vAlign w:val="center"/>
          </w:tcPr>
          <w:p w14:paraId="73BB97B6"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p>
        </w:tc>
        <w:tc>
          <w:tcPr>
            <w:tcW w:w="530" w:type="dxa"/>
            <w:vMerge/>
            <w:tcMar>
              <w:left w:w="57" w:type="dxa"/>
              <w:right w:w="57" w:type="dxa"/>
            </w:tcMar>
            <w:vAlign w:val="center"/>
          </w:tcPr>
          <w:p w14:paraId="7EB80777"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p>
        </w:tc>
      </w:tr>
    </w:tbl>
    <w:p w14:paraId="1E4F4BCC" w14:textId="1D1E0B4E" w:rsidR="00A70BA8" w:rsidRPr="0060223B" w:rsidRDefault="00A70BA8" w:rsidP="00A70BA8">
      <w:pPr>
        <w:spacing w:after="0" w:line="240" w:lineRule="auto"/>
        <w:ind w:firstLine="600"/>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Т1, Т2 ... Т1</w:t>
      </w:r>
      <w:r w:rsidR="003549CE">
        <w:rPr>
          <w:rFonts w:ascii="Times New Roman" w:eastAsia="Times New Roman" w:hAnsi="Times New Roman" w:cs="Times New Roman"/>
          <w:sz w:val="24"/>
          <w:szCs w:val="24"/>
          <w:lang w:eastAsia="ru-RU"/>
        </w:rPr>
        <w:t>6</w:t>
      </w:r>
      <w:r w:rsidRPr="0060223B">
        <w:rPr>
          <w:rFonts w:ascii="Times New Roman" w:eastAsia="Times New Roman" w:hAnsi="Times New Roman" w:cs="Times New Roman"/>
          <w:sz w:val="24"/>
          <w:szCs w:val="24"/>
          <w:lang w:eastAsia="ru-RU"/>
        </w:rPr>
        <w:t xml:space="preserve"> – теми змістових модулів.</w:t>
      </w:r>
    </w:p>
    <w:p w14:paraId="631B8FF9" w14:textId="77777777" w:rsidR="00A70BA8" w:rsidRPr="0060223B" w:rsidRDefault="00A70BA8" w:rsidP="00A70BA8">
      <w:pPr>
        <w:spacing w:after="0" w:line="240" w:lineRule="auto"/>
        <w:jc w:val="center"/>
        <w:rPr>
          <w:rFonts w:ascii="Times New Roman" w:eastAsia="Times New Roman" w:hAnsi="Times New Roman" w:cs="Times New Roman"/>
          <w:bCs/>
          <w:sz w:val="28"/>
          <w:szCs w:val="28"/>
          <w:lang w:eastAsia="ru-RU"/>
        </w:rPr>
      </w:pPr>
    </w:p>
    <w:p w14:paraId="336F2C82" w14:textId="77777777" w:rsidR="001D4197" w:rsidRPr="0060223B" w:rsidRDefault="001D4197" w:rsidP="00A70BA8">
      <w:pPr>
        <w:spacing w:after="0" w:line="240" w:lineRule="auto"/>
        <w:jc w:val="center"/>
        <w:rPr>
          <w:rFonts w:ascii="Times New Roman" w:eastAsia="Times New Roman" w:hAnsi="Times New Roman" w:cs="Times New Roman"/>
          <w:bCs/>
          <w:sz w:val="28"/>
          <w:szCs w:val="28"/>
          <w:lang w:eastAsia="ru-RU"/>
        </w:rPr>
      </w:pPr>
    </w:p>
    <w:p w14:paraId="4B0B4407" w14:textId="77777777" w:rsidR="00A70BA8" w:rsidRPr="0060223B" w:rsidRDefault="00A70BA8" w:rsidP="00A70BA8">
      <w:pPr>
        <w:spacing w:after="0" w:line="240" w:lineRule="auto"/>
        <w:jc w:val="center"/>
        <w:rPr>
          <w:rFonts w:ascii="Times New Roman" w:eastAsia="Times New Roman" w:hAnsi="Times New Roman" w:cs="Times New Roman"/>
          <w:b/>
          <w:bCs/>
          <w:sz w:val="28"/>
          <w:szCs w:val="28"/>
          <w:lang w:eastAsia="ru-RU"/>
        </w:rPr>
      </w:pPr>
      <w:r w:rsidRPr="0060223B">
        <w:rPr>
          <w:rFonts w:ascii="Times New Roman" w:eastAsia="Times New Roman" w:hAnsi="Times New Roman" w:cs="Times New Roman"/>
          <w:b/>
          <w:bCs/>
          <w:sz w:val="28"/>
          <w:szCs w:val="28"/>
          <w:lang w:eastAsia="ru-RU"/>
        </w:rPr>
        <w:t>Шкала оцінювання: національна та ECTS</w:t>
      </w:r>
    </w:p>
    <w:p w14:paraId="0A3DA15B" w14:textId="77777777" w:rsidR="009D5506" w:rsidRPr="0060223B" w:rsidRDefault="009D5506" w:rsidP="009D5506">
      <w:pPr>
        <w:spacing w:after="0" w:line="240" w:lineRule="auto"/>
        <w:jc w:val="center"/>
        <w:rPr>
          <w:rFonts w:ascii="Times New Roman" w:eastAsia="Times New Roman" w:hAnsi="Times New Roman" w:cs="Times New Roman"/>
          <w:bCs/>
          <w:sz w:val="28"/>
          <w:szCs w:val="28"/>
          <w:lang w:eastAsia="ru-RU"/>
        </w:rPr>
      </w:pPr>
    </w:p>
    <w:tbl>
      <w:tblPr>
        <w:tblStyle w:val="a9"/>
        <w:tblW w:w="10195" w:type="dxa"/>
        <w:jc w:val="center"/>
        <w:tblLook w:val="04A0" w:firstRow="1" w:lastRow="0" w:firstColumn="1" w:lastColumn="0" w:noHBand="0" w:noVBand="1"/>
      </w:tblPr>
      <w:tblGrid>
        <w:gridCol w:w="1611"/>
        <w:gridCol w:w="1361"/>
        <w:gridCol w:w="7223"/>
      </w:tblGrid>
      <w:tr w:rsidR="009D5506" w:rsidRPr="0060223B" w14:paraId="337CF286" w14:textId="77777777" w:rsidTr="00430EAF">
        <w:trPr>
          <w:jc w:val="center"/>
        </w:trPr>
        <w:tc>
          <w:tcPr>
            <w:tcW w:w="1611" w:type="dxa"/>
            <w:vMerge w:val="restart"/>
            <w:vAlign w:val="center"/>
          </w:tcPr>
          <w:p w14:paraId="7963C73E"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eastAsia="Times New Roman" w:hAnsi="Times New Roman" w:cs="Times New Roman"/>
                <w:spacing w:val="-4"/>
                <w:sz w:val="24"/>
                <w:szCs w:val="24"/>
                <w:lang w:eastAsia="ru-RU"/>
              </w:rPr>
              <w:t>Оцінка за національною шкалою</w:t>
            </w:r>
          </w:p>
        </w:tc>
        <w:tc>
          <w:tcPr>
            <w:tcW w:w="8584" w:type="dxa"/>
            <w:gridSpan w:val="2"/>
            <w:vAlign w:val="center"/>
          </w:tcPr>
          <w:p w14:paraId="03DF95A8"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b/>
                <w:bCs/>
                <w:color w:val="000000"/>
                <w:sz w:val="23"/>
                <w:szCs w:val="23"/>
              </w:rPr>
              <w:t>Оцінка за шкалою ЄКТС</w:t>
            </w:r>
          </w:p>
        </w:tc>
      </w:tr>
      <w:tr w:rsidR="009D5506" w:rsidRPr="0060223B" w14:paraId="68959608" w14:textId="77777777" w:rsidTr="00430EAF">
        <w:trPr>
          <w:jc w:val="center"/>
        </w:trPr>
        <w:tc>
          <w:tcPr>
            <w:tcW w:w="1611" w:type="dxa"/>
            <w:vMerge/>
            <w:vAlign w:val="center"/>
          </w:tcPr>
          <w:p w14:paraId="5B70C3C3"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p>
        </w:tc>
        <w:tc>
          <w:tcPr>
            <w:tcW w:w="1361" w:type="dxa"/>
            <w:vAlign w:val="center"/>
          </w:tcPr>
          <w:p w14:paraId="1012FBD1"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bCs/>
                <w:color w:val="000000"/>
                <w:sz w:val="23"/>
                <w:szCs w:val="23"/>
              </w:rPr>
              <w:t>Оцінка (бали)</w:t>
            </w:r>
          </w:p>
        </w:tc>
        <w:tc>
          <w:tcPr>
            <w:tcW w:w="7223" w:type="dxa"/>
            <w:vAlign w:val="center"/>
          </w:tcPr>
          <w:p w14:paraId="43532A96" w14:textId="77777777" w:rsidR="009D5506" w:rsidRPr="0060223B" w:rsidRDefault="009D5506" w:rsidP="00430EAF">
            <w:pPr>
              <w:autoSpaceDE w:val="0"/>
              <w:autoSpaceDN w:val="0"/>
              <w:adjustRightInd w:val="0"/>
              <w:jc w:val="center"/>
              <w:rPr>
                <w:rFonts w:ascii="Times New Roman" w:hAnsi="Times New Roman" w:cs="Times New Roman"/>
                <w:color w:val="000000"/>
                <w:sz w:val="23"/>
                <w:szCs w:val="23"/>
              </w:rPr>
            </w:pPr>
            <w:r w:rsidRPr="0060223B">
              <w:rPr>
                <w:rFonts w:ascii="Times New Roman" w:hAnsi="Times New Roman" w:cs="Times New Roman"/>
                <w:bCs/>
                <w:color w:val="000000"/>
                <w:sz w:val="23"/>
                <w:szCs w:val="23"/>
              </w:rPr>
              <w:t>Пояснення за розширеною шкалою</w:t>
            </w:r>
          </w:p>
        </w:tc>
      </w:tr>
      <w:tr w:rsidR="009D5506" w:rsidRPr="0060223B" w14:paraId="048CDF9F" w14:textId="77777777" w:rsidTr="00430EAF">
        <w:trPr>
          <w:jc w:val="center"/>
        </w:trPr>
        <w:tc>
          <w:tcPr>
            <w:tcW w:w="1611" w:type="dxa"/>
            <w:vAlign w:val="center"/>
          </w:tcPr>
          <w:p w14:paraId="4DA98D11"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bCs/>
                <w:color w:val="000000"/>
                <w:sz w:val="23"/>
                <w:szCs w:val="23"/>
              </w:rPr>
              <w:t>Відмінно</w:t>
            </w:r>
          </w:p>
        </w:tc>
        <w:tc>
          <w:tcPr>
            <w:tcW w:w="1361" w:type="dxa"/>
            <w:vAlign w:val="center"/>
          </w:tcPr>
          <w:p w14:paraId="7C95AF0C"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A (90-100)</w:t>
            </w:r>
          </w:p>
        </w:tc>
        <w:tc>
          <w:tcPr>
            <w:tcW w:w="7223" w:type="dxa"/>
            <w:vAlign w:val="center"/>
          </w:tcPr>
          <w:p w14:paraId="15695274"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відмінно</w:t>
            </w:r>
          </w:p>
        </w:tc>
      </w:tr>
      <w:tr w:rsidR="009D5506" w:rsidRPr="0060223B" w14:paraId="180F70B1" w14:textId="77777777" w:rsidTr="00430EAF">
        <w:trPr>
          <w:jc w:val="center"/>
        </w:trPr>
        <w:tc>
          <w:tcPr>
            <w:tcW w:w="1611" w:type="dxa"/>
            <w:vMerge w:val="restart"/>
            <w:vAlign w:val="center"/>
          </w:tcPr>
          <w:p w14:paraId="2B6B8212"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bCs/>
                <w:color w:val="000000"/>
                <w:sz w:val="23"/>
                <w:szCs w:val="23"/>
              </w:rPr>
              <w:t>Добре</w:t>
            </w:r>
          </w:p>
        </w:tc>
        <w:tc>
          <w:tcPr>
            <w:tcW w:w="1361" w:type="dxa"/>
            <w:vAlign w:val="center"/>
          </w:tcPr>
          <w:p w14:paraId="5669C5ED"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B (80-89)</w:t>
            </w:r>
          </w:p>
        </w:tc>
        <w:tc>
          <w:tcPr>
            <w:tcW w:w="7223" w:type="dxa"/>
            <w:vAlign w:val="center"/>
          </w:tcPr>
          <w:p w14:paraId="32DB09B0"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дуже добре</w:t>
            </w:r>
          </w:p>
        </w:tc>
      </w:tr>
      <w:tr w:rsidR="009D5506" w:rsidRPr="0060223B" w14:paraId="073EB6CC" w14:textId="77777777" w:rsidTr="00430EAF">
        <w:trPr>
          <w:jc w:val="center"/>
        </w:trPr>
        <w:tc>
          <w:tcPr>
            <w:tcW w:w="1611" w:type="dxa"/>
            <w:vMerge/>
            <w:vAlign w:val="center"/>
          </w:tcPr>
          <w:p w14:paraId="23630248"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p>
        </w:tc>
        <w:tc>
          <w:tcPr>
            <w:tcW w:w="1361" w:type="dxa"/>
            <w:vAlign w:val="center"/>
          </w:tcPr>
          <w:p w14:paraId="285B3EAD"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C (70-79)</w:t>
            </w:r>
          </w:p>
        </w:tc>
        <w:tc>
          <w:tcPr>
            <w:tcW w:w="7223" w:type="dxa"/>
            <w:vAlign w:val="center"/>
          </w:tcPr>
          <w:p w14:paraId="4F80475E"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добре</w:t>
            </w:r>
          </w:p>
        </w:tc>
      </w:tr>
      <w:tr w:rsidR="009D5506" w:rsidRPr="0060223B" w14:paraId="6AB7A595" w14:textId="77777777" w:rsidTr="00430EAF">
        <w:trPr>
          <w:jc w:val="center"/>
        </w:trPr>
        <w:tc>
          <w:tcPr>
            <w:tcW w:w="1611" w:type="dxa"/>
            <w:vMerge w:val="restart"/>
            <w:vAlign w:val="center"/>
          </w:tcPr>
          <w:p w14:paraId="0BF754D4"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bCs/>
                <w:color w:val="000000"/>
                <w:sz w:val="23"/>
                <w:szCs w:val="23"/>
              </w:rPr>
              <w:t>Задовільно</w:t>
            </w:r>
          </w:p>
        </w:tc>
        <w:tc>
          <w:tcPr>
            <w:tcW w:w="1361" w:type="dxa"/>
            <w:vAlign w:val="center"/>
          </w:tcPr>
          <w:p w14:paraId="2A7DFCA5"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D (60-69)</w:t>
            </w:r>
          </w:p>
        </w:tc>
        <w:tc>
          <w:tcPr>
            <w:tcW w:w="7223" w:type="dxa"/>
            <w:vAlign w:val="center"/>
          </w:tcPr>
          <w:p w14:paraId="3E51FF30"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задовільно</w:t>
            </w:r>
          </w:p>
        </w:tc>
      </w:tr>
      <w:tr w:rsidR="009D5506" w:rsidRPr="0060223B" w14:paraId="3AE690DC" w14:textId="77777777" w:rsidTr="00430EAF">
        <w:trPr>
          <w:jc w:val="center"/>
        </w:trPr>
        <w:tc>
          <w:tcPr>
            <w:tcW w:w="1611" w:type="dxa"/>
            <w:vMerge/>
            <w:vAlign w:val="center"/>
          </w:tcPr>
          <w:p w14:paraId="22583A78"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p>
        </w:tc>
        <w:tc>
          <w:tcPr>
            <w:tcW w:w="1361" w:type="dxa"/>
            <w:vAlign w:val="center"/>
          </w:tcPr>
          <w:p w14:paraId="2DC7D24E"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E (50-59)</w:t>
            </w:r>
          </w:p>
        </w:tc>
        <w:tc>
          <w:tcPr>
            <w:tcW w:w="7223" w:type="dxa"/>
            <w:vAlign w:val="center"/>
          </w:tcPr>
          <w:p w14:paraId="65DBC377"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достатньо</w:t>
            </w:r>
          </w:p>
        </w:tc>
      </w:tr>
      <w:tr w:rsidR="009D5506" w:rsidRPr="0060223B" w14:paraId="1AFCEE33" w14:textId="77777777" w:rsidTr="00430EAF">
        <w:trPr>
          <w:jc w:val="center"/>
        </w:trPr>
        <w:tc>
          <w:tcPr>
            <w:tcW w:w="1611" w:type="dxa"/>
            <w:vMerge w:val="restart"/>
            <w:vAlign w:val="center"/>
          </w:tcPr>
          <w:p w14:paraId="3A501F97"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bCs/>
                <w:color w:val="000000"/>
                <w:sz w:val="23"/>
                <w:szCs w:val="23"/>
              </w:rPr>
              <w:t>Незадовільно</w:t>
            </w:r>
          </w:p>
        </w:tc>
        <w:tc>
          <w:tcPr>
            <w:tcW w:w="1361" w:type="dxa"/>
          </w:tcPr>
          <w:p w14:paraId="2ED8AB43" w14:textId="77777777" w:rsidR="009D5506" w:rsidRPr="0060223B" w:rsidRDefault="009D5506" w:rsidP="00430EAF">
            <w:pPr>
              <w:autoSpaceDE w:val="0"/>
              <w:autoSpaceDN w:val="0"/>
              <w:adjustRightInd w:val="0"/>
              <w:jc w:val="center"/>
              <w:rPr>
                <w:rFonts w:ascii="Times New Roman" w:hAnsi="Times New Roman" w:cs="Times New Roman"/>
                <w:color w:val="000000"/>
                <w:sz w:val="23"/>
                <w:szCs w:val="23"/>
              </w:rPr>
            </w:pPr>
            <w:r w:rsidRPr="0060223B">
              <w:rPr>
                <w:rFonts w:ascii="Times New Roman" w:hAnsi="Times New Roman" w:cs="Times New Roman"/>
                <w:color w:val="000000"/>
                <w:sz w:val="23"/>
                <w:szCs w:val="23"/>
              </w:rPr>
              <w:t>FX (35-49)</w:t>
            </w:r>
          </w:p>
        </w:tc>
        <w:tc>
          <w:tcPr>
            <w:tcW w:w="7223" w:type="dxa"/>
          </w:tcPr>
          <w:p w14:paraId="492F0726" w14:textId="77777777" w:rsidR="009D5506" w:rsidRPr="0060223B" w:rsidRDefault="009D5506" w:rsidP="00430EAF">
            <w:pPr>
              <w:autoSpaceDE w:val="0"/>
              <w:autoSpaceDN w:val="0"/>
              <w:adjustRightInd w:val="0"/>
              <w:jc w:val="center"/>
              <w:rPr>
                <w:rFonts w:ascii="Times New Roman" w:hAnsi="Times New Roman" w:cs="Times New Roman"/>
                <w:color w:val="000000"/>
                <w:sz w:val="23"/>
                <w:szCs w:val="23"/>
              </w:rPr>
            </w:pPr>
            <w:r w:rsidRPr="0060223B">
              <w:rPr>
                <w:rFonts w:ascii="Times New Roman" w:hAnsi="Times New Roman" w:cs="Times New Roman"/>
                <w:color w:val="000000"/>
                <w:sz w:val="23"/>
                <w:szCs w:val="23"/>
              </w:rPr>
              <w:t>(незадовільно)</w:t>
            </w:r>
          </w:p>
          <w:p w14:paraId="2C322688" w14:textId="77777777" w:rsidR="009D5506" w:rsidRPr="0060223B" w:rsidRDefault="009D5506" w:rsidP="00430EAF">
            <w:pPr>
              <w:autoSpaceDE w:val="0"/>
              <w:autoSpaceDN w:val="0"/>
              <w:adjustRightInd w:val="0"/>
              <w:jc w:val="center"/>
              <w:rPr>
                <w:rFonts w:ascii="Times New Roman" w:hAnsi="Times New Roman" w:cs="Times New Roman"/>
                <w:color w:val="000000"/>
                <w:sz w:val="23"/>
                <w:szCs w:val="23"/>
              </w:rPr>
            </w:pPr>
            <w:r w:rsidRPr="0060223B">
              <w:rPr>
                <w:rFonts w:ascii="Times New Roman" w:hAnsi="Times New Roman" w:cs="Times New Roman"/>
                <w:color w:val="000000"/>
                <w:sz w:val="23"/>
                <w:szCs w:val="23"/>
              </w:rPr>
              <w:t>з можливістю повторного складання</w:t>
            </w:r>
          </w:p>
        </w:tc>
      </w:tr>
      <w:tr w:rsidR="009D5506" w:rsidRPr="0060223B" w14:paraId="5C084F0C" w14:textId="77777777" w:rsidTr="00430EAF">
        <w:trPr>
          <w:jc w:val="center"/>
        </w:trPr>
        <w:tc>
          <w:tcPr>
            <w:tcW w:w="1611" w:type="dxa"/>
            <w:vMerge/>
            <w:vAlign w:val="center"/>
          </w:tcPr>
          <w:p w14:paraId="744AD63E"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p>
        </w:tc>
        <w:tc>
          <w:tcPr>
            <w:tcW w:w="1361" w:type="dxa"/>
            <w:vAlign w:val="center"/>
          </w:tcPr>
          <w:p w14:paraId="7609FFCE"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F (1-34)</w:t>
            </w:r>
          </w:p>
        </w:tc>
        <w:tc>
          <w:tcPr>
            <w:tcW w:w="7223" w:type="dxa"/>
            <w:vAlign w:val="center"/>
          </w:tcPr>
          <w:p w14:paraId="78A788A1" w14:textId="77777777" w:rsidR="009D5506" w:rsidRPr="0060223B" w:rsidRDefault="009D5506" w:rsidP="00430EAF">
            <w:pPr>
              <w:autoSpaceDE w:val="0"/>
              <w:autoSpaceDN w:val="0"/>
              <w:adjustRightInd w:val="0"/>
              <w:jc w:val="center"/>
              <w:rPr>
                <w:rFonts w:ascii="Times New Roman" w:hAnsi="Times New Roman" w:cs="Times New Roman"/>
                <w:color w:val="000000"/>
                <w:sz w:val="23"/>
                <w:szCs w:val="23"/>
              </w:rPr>
            </w:pPr>
            <w:r w:rsidRPr="0060223B">
              <w:rPr>
                <w:rFonts w:ascii="Times New Roman" w:hAnsi="Times New Roman" w:cs="Times New Roman"/>
                <w:color w:val="000000"/>
                <w:sz w:val="23"/>
                <w:szCs w:val="23"/>
              </w:rPr>
              <w:t>(незадовільно)</w:t>
            </w:r>
          </w:p>
          <w:p w14:paraId="4E318000"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з обов’язковим самостійним опрацюванням освітнього компоненту до перескладання</w:t>
            </w:r>
          </w:p>
        </w:tc>
      </w:tr>
    </w:tbl>
    <w:p w14:paraId="553F7B54" w14:textId="2393D9E1" w:rsidR="003549CE" w:rsidRDefault="003549CE" w:rsidP="0022352C">
      <w:pPr>
        <w:pStyle w:val="a3"/>
        <w:spacing w:before="0" w:beforeAutospacing="0" w:after="0" w:afterAutospacing="0"/>
        <w:jc w:val="center"/>
        <w:rPr>
          <w:b/>
          <w:bCs/>
          <w:color w:val="000000"/>
          <w:kern w:val="24"/>
        </w:rPr>
      </w:pPr>
    </w:p>
    <w:p w14:paraId="7A1A5856" w14:textId="77777777" w:rsidR="003549CE" w:rsidRDefault="003549CE" w:rsidP="0022352C">
      <w:pPr>
        <w:pStyle w:val="a3"/>
        <w:spacing w:before="0" w:beforeAutospacing="0" w:after="0" w:afterAutospacing="0"/>
        <w:jc w:val="center"/>
        <w:rPr>
          <w:b/>
          <w:bCs/>
          <w:color w:val="000000"/>
          <w:kern w:val="24"/>
        </w:rPr>
      </w:pPr>
    </w:p>
    <w:p w14:paraId="45CD7166" w14:textId="5FBBE602" w:rsidR="006E4631" w:rsidRDefault="006E4631" w:rsidP="0022352C">
      <w:pPr>
        <w:pStyle w:val="a3"/>
        <w:spacing w:before="0" w:beforeAutospacing="0" w:after="0" w:afterAutospacing="0"/>
        <w:jc w:val="center"/>
        <w:rPr>
          <w:b/>
          <w:bCs/>
          <w:color w:val="000000"/>
          <w:kern w:val="24"/>
        </w:rPr>
      </w:pPr>
      <w:r w:rsidRPr="0060223B">
        <w:rPr>
          <w:b/>
          <w:bCs/>
          <w:color w:val="000000"/>
          <w:kern w:val="24"/>
        </w:rPr>
        <w:t>Рекомендована література</w:t>
      </w:r>
      <w:r w:rsidR="001941D1" w:rsidRPr="0060223B">
        <w:rPr>
          <w:b/>
          <w:bCs/>
          <w:color w:val="000000"/>
          <w:kern w:val="24"/>
        </w:rPr>
        <w:t xml:space="preserve"> </w:t>
      </w:r>
    </w:p>
    <w:p w14:paraId="4673C3DA" w14:textId="77777777" w:rsidR="003549CE" w:rsidRPr="0060223B" w:rsidRDefault="003549CE" w:rsidP="0022352C">
      <w:pPr>
        <w:pStyle w:val="a3"/>
        <w:spacing w:before="0" w:beforeAutospacing="0" w:after="0" w:afterAutospacing="0"/>
        <w:jc w:val="center"/>
      </w:pPr>
    </w:p>
    <w:p w14:paraId="7584416D" w14:textId="77777777" w:rsidR="00A70BA8" w:rsidRPr="0060223B" w:rsidRDefault="00A70BA8" w:rsidP="003549CE">
      <w:pPr>
        <w:spacing w:after="0" w:line="240" w:lineRule="auto"/>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Основна література:</w:t>
      </w:r>
    </w:p>
    <w:p w14:paraId="6DCED799" w14:textId="77777777" w:rsidR="00226649" w:rsidRPr="0060223B" w:rsidRDefault="00226649" w:rsidP="003549CE">
      <w:pPr>
        <w:numPr>
          <w:ilvl w:val="0"/>
          <w:numId w:val="2"/>
        </w:numPr>
        <w:tabs>
          <w:tab w:val="clear" w:pos="2345"/>
          <w:tab w:val="num"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i/>
          <w:sz w:val="24"/>
          <w:szCs w:val="24"/>
          <w:lang w:eastAsia="ru-RU"/>
        </w:rPr>
        <w:t xml:space="preserve">Галушка З.І., </w:t>
      </w:r>
      <w:proofErr w:type="spellStart"/>
      <w:r w:rsidRPr="0060223B">
        <w:rPr>
          <w:rFonts w:ascii="Times New Roman" w:eastAsia="Times New Roman" w:hAnsi="Times New Roman" w:cs="Times New Roman"/>
          <w:i/>
          <w:sz w:val="24"/>
          <w:szCs w:val="24"/>
          <w:lang w:eastAsia="ru-RU"/>
        </w:rPr>
        <w:t>Поченчук</w:t>
      </w:r>
      <w:proofErr w:type="spellEnd"/>
      <w:r w:rsidRPr="0060223B">
        <w:rPr>
          <w:rFonts w:ascii="Times New Roman" w:eastAsia="Times New Roman" w:hAnsi="Times New Roman" w:cs="Times New Roman"/>
          <w:i/>
          <w:sz w:val="24"/>
          <w:szCs w:val="24"/>
          <w:lang w:eastAsia="ru-RU"/>
        </w:rPr>
        <w:t xml:space="preserve"> Г.М., </w:t>
      </w:r>
      <w:proofErr w:type="spellStart"/>
      <w:r w:rsidRPr="0060223B">
        <w:rPr>
          <w:rFonts w:ascii="Times New Roman" w:eastAsia="Times New Roman" w:hAnsi="Times New Roman" w:cs="Times New Roman"/>
          <w:i/>
          <w:sz w:val="24"/>
          <w:szCs w:val="24"/>
          <w:lang w:eastAsia="ru-RU"/>
        </w:rPr>
        <w:t>Бойда</w:t>
      </w:r>
      <w:proofErr w:type="spellEnd"/>
      <w:r w:rsidRPr="0060223B">
        <w:rPr>
          <w:rFonts w:ascii="Times New Roman" w:eastAsia="Times New Roman" w:hAnsi="Times New Roman" w:cs="Times New Roman"/>
          <w:i/>
          <w:sz w:val="24"/>
          <w:szCs w:val="24"/>
          <w:lang w:eastAsia="ru-RU"/>
        </w:rPr>
        <w:t xml:space="preserve"> С.В., </w:t>
      </w:r>
      <w:proofErr w:type="spellStart"/>
      <w:r w:rsidRPr="0060223B">
        <w:rPr>
          <w:rFonts w:ascii="Times New Roman" w:eastAsia="Times New Roman" w:hAnsi="Times New Roman" w:cs="Times New Roman"/>
          <w:i/>
          <w:sz w:val="24"/>
          <w:szCs w:val="24"/>
          <w:lang w:eastAsia="ru-RU"/>
        </w:rPr>
        <w:t>Заволічна</w:t>
      </w:r>
      <w:proofErr w:type="spellEnd"/>
      <w:r w:rsidRPr="0060223B">
        <w:rPr>
          <w:rFonts w:ascii="Times New Roman" w:eastAsia="Times New Roman" w:hAnsi="Times New Roman" w:cs="Times New Roman"/>
          <w:i/>
          <w:sz w:val="24"/>
          <w:szCs w:val="24"/>
          <w:lang w:eastAsia="ru-RU"/>
        </w:rPr>
        <w:t xml:space="preserve"> Т.Р., </w:t>
      </w:r>
      <w:proofErr w:type="spellStart"/>
      <w:r w:rsidRPr="0060223B">
        <w:rPr>
          <w:rFonts w:ascii="Times New Roman" w:eastAsia="Times New Roman" w:hAnsi="Times New Roman" w:cs="Times New Roman"/>
          <w:i/>
          <w:sz w:val="24"/>
          <w:szCs w:val="24"/>
          <w:lang w:eastAsia="ru-RU"/>
        </w:rPr>
        <w:t>Сторощук</w:t>
      </w:r>
      <w:proofErr w:type="spellEnd"/>
      <w:r w:rsidRPr="0060223B">
        <w:rPr>
          <w:rFonts w:ascii="Times New Roman" w:eastAsia="Times New Roman" w:hAnsi="Times New Roman" w:cs="Times New Roman"/>
          <w:i/>
          <w:sz w:val="24"/>
          <w:szCs w:val="24"/>
          <w:lang w:eastAsia="ru-RU"/>
        </w:rPr>
        <w:t xml:space="preserve"> Б.Д., Кузьмук І.Я. </w:t>
      </w:r>
      <w:r w:rsidRPr="0060223B">
        <w:rPr>
          <w:rFonts w:ascii="Times New Roman" w:eastAsia="Times New Roman" w:hAnsi="Times New Roman" w:cs="Times New Roman"/>
          <w:sz w:val="24"/>
          <w:szCs w:val="24"/>
          <w:lang w:eastAsia="ru-RU"/>
        </w:rPr>
        <w:t xml:space="preserve">Економіка: практикум з економічної теорії, історії економіки та економічної думки, мікро- та макроекономіки. За ред. З.І. Галушки, Г.М. </w:t>
      </w:r>
      <w:proofErr w:type="spellStart"/>
      <w:r w:rsidRPr="0060223B">
        <w:rPr>
          <w:rFonts w:ascii="Times New Roman" w:eastAsia="Times New Roman" w:hAnsi="Times New Roman" w:cs="Times New Roman"/>
          <w:sz w:val="24"/>
          <w:szCs w:val="24"/>
          <w:lang w:eastAsia="ru-RU"/>
        </w:rPr>
        <w:t>Поченчук</w:t>
      </w:r>
      <w:proofErr w:type="spellEnd"/>
      <w:r w:rsidRPr="0060223B">
        <w:rPr>
          <w:rFonts w:ascii="Times New Roman" w:eastAsia="Times New Roman" w:hAnsi="Times New Roman" w:cs="Times New Roman"/>
          <w:sz w:val="24"/>
          <w:szCs w:val="24"/>
          <w:lang w:eastAsia="ru-RU"/>
        </w:rPr>
        <w:t xml:space="preserve">.  Чернівці: </w:t>
      </w:r>
      <w:proofErr w:type="spellStart"/>
      <w:r w:rsidRPr="0060223B">
        <w:rPr>
          <w:rFonts w:ascii="Times New Roman" w:eastAsia="Times New Roman" w:hAnsi="Times New Roman" w:cs="Times New Roman"/>
          <w:sz w:val="24"/>
          <w:szCs w:val="24"/>
          <w:lang w:eastAsia="ru-RU"/>
        </w:rPr>
        <w:t>Чернівец</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нац</w:t>
      </w:r>
      <w:proofErr w:type="spellEnd"/>
      <w:r w:rsidRPr="0060223B">
        <w:rPr>
          <w:rFonts w:ascii="Times New Roman" w:eastAsia="Times New Roman" w:hAnsi="Times New Roman" w:cs="Times New Roman"/>
          <w:sz w:val="24"/>
          <w:szCs w:val="24"/>
          <w:lang w:eastAsia="ru-RU"/>
        </w:rPr>
        <w:t xml:space="preserve">. ун-т ім. Ю Федьковича, 2022. 368с. ISBN 978-966-423-720-5 </w:t>
      </w:r>
      <w:hyperlink r:id="rId8" w:history="1">
        <w:r w:rsidRPr="0060223B">
          <w:rPr>
            <w:rStyle w:val="a4"/>
            <w:rFonts w:ascii="Times New Roman" w:eastAsia="Times New Roman" w:hAnsi="Times New Roman" w:cs="Times New Roman"/>
            <w:sz w:val="24"/>
            <w:szCs w:val="24"/>
            <w:lang w:eastAsia="ru-RU"/>
          </w:rPr>
          <w:t>https://archer.chnu.edu.ua/xmlui/handle/123456789/4469</w:t>
        </w:r>
      </w:hyperlink>
      <w:r w:rsidRPr="0060223B">
        <w:rPr>
          <w:rFonts w:ascii="Times New Roman" w:eastAsia="Times New Roman" w:hAnsi="Times New Roman" w:cs="Times New Roman"/>
          <w:sz w:val="24"/>
          <w:szCs w:val="24"/>
          <w:lang w:eastAsia="ru-RU"/>
        </w:rPr>
        <w:t xml:space="preserve"> </w:t>
      </w:r>
    </w:p>
    <w:p w14:paraId="33320317" w14:textId="77777777" w:rsidR="00226649" w:rsidRPr="0060223B" w:rsidRDefault="00226649" w:rsidP="003549CE">
      <w:pPr>
        <w:numPr>
          <w:ilvl w:val="0"/>
          <w:numId w:val="2"/>
        </w:numPr>
        <w:tabs>
          <w:tab w:val="clear" w:pos="2345"/>
          <w:tab w:val="num"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 xml:space="preserve">ЕКОНОМІКС. Частина 1: Вступ до </w:t>
      </w:r>
      <w:proofErr w:type="spellStart"/>
      <w:r w:rsidRPr="0060223B">
        <w:rPr>
          <w:rFonts w:ascii="Times New Roman" w:eastAsia="Times New Roman" w:hAnsi="Times New Roman" w:cs="Times New Roman"/>
          <w:sz w:val="24"/>
          <w:szCs w:val="24"/>
          <w:lang w:eastAsia="ru-RU"/>
        </w:rPr>
        <w:t>економікса</w:t>
      </w:r>
      <w:proofErr w:type="spellEnd"/>
      <w:r w:rsidRPr="0060223B">
        <w:rPr>
          <w:rFonts w:ascii="Times New Roman" w:eastAsia="Times New Roman" w:hAnsi="Times New Roman" w:cs="Times New Roman"/>
          <w:sz w:val="24"/>
          <w:szCs w:val="24"/>
          <w:lang w:eastAsia="ru-RU"/>
        </w:rPr>
        <w:t xml:space="preserve">. Мікроекономіка: Навчальний посібник. Баула О.В., </w:t>
      </w:r>
      <w:proofErr w:type="spellStart"/>
      <w:r w:rsidRPr="0060223B">
        <w:rPr>
          <w:rFonts w:ascii="Times New Roman" w:eastAsia="Times New Roman" w:hAnsi="Times New Roman" w:cs="Times New Roman"/>
          <w:sz w:val="24"/>
          <w:szCs w:val="24"/>
          <w:lang w:eastAsia="ru-RU"/>
        </w:rPr>
        <w:t>Вісина</w:t>
      </w:r>
      <w:proofErr w:type="spellEnd"/>
      <w:r w:rsidRPr="0060223B">
        <w:rPr>
          <w:rFonts w:ascii="Times New Roman" w:eastAsia="Times New Roman" w:hAnsi="Times New Roman" w:cs="Times New Roman"/>
          <w:sz w:val="24"/>
          <w:szCs w:val="24"/>
          <w:lang w:eastAsia="ru-RU"/>
        </w:rPr>
        <w:t xml:space="preserve"> Т.М., </w:t>
      </w:r>
      <w:proofErr w:type="spellStart"/>
      <w:r w:rsidRPr="0060223B">
        <w:rPr>
          <w:rFonts w:ascii="Times New Roman" w:eastAsia="Times New Roman" w:hAnsi="Times New Roman" w:cs="Times New Roman"/>
          <w:sz w:val="24"/>
          <w:szCs w:val="24"/>
          <w:lang w:eastAsia="ru-RU"/>
        </w:rPr>
        <w:t>Лютак</w:t>
      </w:r>
      <w:proofErr w:type="spellEnd"/>
      <w:r w:rsidRPr="0060223B">
        <w:rPr>
          <w:rFonts w:ascii="Times New Roman" w:eastAsia="Times New Roman" w:hAnsi="Times New Roman" w:cs="Times New Roman"/>
          <w:sz w:val="24"/>
          <w:szCs w:val="24"/>
          <w:lang w:eastAsia="ru-RU"/>
        </w:rPr>
        <w:t xml:space="preserve"> О.М., </w:t>
      </w:r>
      <w:proofErr w:type="spellStart"/>
      <w:r w:rsidRPr="0060223B">
        <w:rPr>
          <w:rFonts w:ascii="Times New Roman" w:eastAsia="Times New Roman" w:hAnsi="Times New Roman" w:cs="Times New Roman"/>
          <w:sz w:val="24"/>
          <w:szCs w:val="24"/>
          <w:lang w:eastAsia="ru-RU"/>
        </w:rPr>
        <w:t>Савош</w:t>
      </w:r>
      <w:proofErr w:type="spellEnd"/>
      <w:r w:rsidRPr="0060223B">
        <w:rPr>
          <w:rFonts w:ascii="Times New Roman" w:eastAsia="Times New Roman" w:hAnsi="Times New Roman" w:cs="Times New Roman"/>
          <w:sz w:val="24"/>
          <w:szCs w:val="24"/>
          <w:lang w:eastAsia="ru-RU"/>
        </w:rPr>
        <w:t xml:space="preserve"> Л.В., Кравчук О.Я., Зелінська О.М., Полянська Т.О. Луцьк: СПД </w:t>
      </w:r>
      <w:proofErr w:type="spellStart"/>
      <w:r w:rsidRPr="0060223B">
        <w:rPr>
          <w:rFonts w:ascii="Times New Roman" w:eastAsia="Times New Roman" w:hAnsi="Times New Roman" w:cs="Times New Roman"/>
          <w:sz w:val="24"/>
          <w:szCs w:val="24"/>
          <w:lang w:eastAsia="ru-RU"/>
        </w:rPr>
        <w:t>Гадяк</w:t>
      </w:r>
      <w:proofErr w:type="spellEnd"/>
      <w:r w:rsidRPr="0060223B">
        <w:rPr>
          <w:rFonts w:ascii="Times New Roman" w:eastAsia="Times New Roman" w:hAnsi="Times New Roman" w:cs="Times New Roman"/>
          <w:sz w:val="24"/>
          <w:szCs w:val="24"/>
          <w:lang w:eastAsia="ru-RU"/>
        </w:rPr>
        <w:t xml:space="preserve"> Жанна Володимирівна, друкарня «</w:t>
      </w:r>
      <w:proofErr w:type="spellStart"/>
      <w:r w:rsidRPr="0060223B">
        <w:rPr>
          <w:rFonts w:ascii="Times New Roman" w:eastAsia="Times New Roman" w:hAnsi="Times New Roman" w:cs="Times New Roman"/>
          <w:sz w:val="24"/>
          <w:szCs w:val="24"/>
          <w:lang w:eastAsia="ru-RU"/>
        </w:rPr>
        <w:t>Волиньполіграф</w:t>
      </w:r>
      <w:proofErr w:type="spellEnd"/>
      <w:r w:rsidRPr="0060223B">
        <w:rPr>
          <w:rFonts w:ascii="Times New Roman" w:eastAsia="Times New Roman" w:hAnsi="Times New Roman" w:cs="Times New Roman"/>
          <w:sz w:val="24"/>
          <w:szCs w:val="24"/>
          <w:lang w:eastAsia="ru-RU"/>
        </w:rPr>
        <w:t>», 2021. 320 с.</w:t>
      </w:r>
    </w:p>
    <w:p w14:paraId="20AD6299" w14:textId="77777777" w:rsidR="00226649" w:rsidRPr="0060223B" w:rsidRDefault="00226649" w:rsidP="003549CE">
      <w:pPr>
        <w:numPr>
          <w:ilvl w:val="0"/>
          <w:numId w:val="2"/>
        </w:numPr>
        <w:tabs>
          <w:tab w:val="clear" w:pos="2345"/>
          <w:tab w:val="num"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Економічна теорія: Курс лекцій / За ред. Комарницького І.Ф. Чернівці: Рута, 2006. Теми 4 і 13. 280с.</w:t>
      </w:r>
    </w:p>
    <w:p w14:paraId="36AC47DF" w14:textId="77777777" w:rsidR="00226649" w:rsidRPr="0060223B" w:rsidRDefault="00226649" w:rsidP="003549CE">
      <w:pPr>
        <w:numPr>
          <w:ilvl w:val="0"/>
          <w:numId w:val="2"/>
        </w:numPr>
        <w:tabs>
          <w:tab w:val="clear" w:pos="2345"/>
          <w:tab w:val="num"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 xml:space="preserve">Економічна теорія: </w:t>
      </w:r>
      <w:proofErr w:type="spellStart"/>
      <w:r w:rsidRPr="0060223B">
        <w:rPr>
          <w:rFonts w:ascii="Times New Roman" w:eastAsia="Times New Roman" w:hAnsi="Times New Roman" w:cs="Times New Roman"/>
          <w:sz w:val="24"/>
          <w:szCs w:val="24"/>
          <w:lang w:eastAsia="ru-RU"/>
        </w:rPr>
        <w:t>навч</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посіб</w:t>
      </w:r>
      <w:proofErr w:type="spellEnd"/>
      <w:r w:rsidRPr="0060223B">
        <w:rPr>
          <w:rFonts w:ascii="Times New Roman" w:eastAsia="Times New Roman" w:hAnsi="Times New Roman" w:cs="Times New Roman"/>
          <w:sz w:val="24"/>
          <w:szCs w:val="24"/>
          <w:lang w:eastAsia="ru-RU"/>
        </w:rPr>
        <w:t xml:space="preserve">. для </w:t>
      </w:r>
      <w:proofErr w:type="spellStart"/>
      <w:r w:rsidRPr="0060223B">
        <w:rPr>
          <w:rFonts w:ascii="Times New Roman" w:eastAsia="Times New Roman" w:hAnsi="Times New Roman" w:cs="Times New Roman"/>
          <w:sz w:val="24"/>
          <w:szCs w:val="24"/>
          <w:lang w:eastAsia="ru-RU"/>
        </w:rPr>
        <w:t>студ</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неекон</w:t>
      </w:r>
      <w:proofErr w:type="spellEnd"/>
      <w:r w:rsidRPr="0060223B">
        <w:rPr>
          <w:rFonts w:ascii="Times New Roman" w:eastAsia="Times New Roman" w:hAnsi="Times New Roman" w:cs="Times New Roman"/>
          <w:sz w:val="24"/>
          <w:szCs w:val="24"/>
          <w:lang w:eastAsia="ru-RU"/>
        </w:rPr>
        <w:t xml:space="preserve">. спец. </w:t>
      </w:r>
      <w:proofErr w:type="spellStart"/>
      <w:r w:rsidRPr="0060223B">
        <w:rPr>
          <w:rFonts w:ascii="Times New Roman" w:eastAsia="Times New Roman" w:hAnsi="Times New Roman" w:cs="Times New Roman"/>
          <w:sz w:val="24"/>
          <w:szCs w:val="24"/>
          <w:lang w:eastAsia="ru-RU"/>
        </w:rPr>
        <w:t>вищ</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навч</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закл</w:t>
      </w:r>
      <w:proofErr w:type="spellEnd"/>
      <w:r w:rsidRPr="0060223B">
        <w:rPr>
          <w:rFonts w:ascii="Times New Roman" w:eastAsia="Times New Roman" w:hAnsi="Times New Roman" w:cs="Times New Roman"/>
          <w:sz w:val="24"/>
          <w:szCs w:val="24"/>
          <w:lang w:eastAsia="ru-RU"/>
        </w:rPr>
        <w:t xml:space="preserve">. /За ред. </w:t>
      </w:r>
      <w:proofErr w:type="spellStart"/>
      <w:r w:rsidRPr="0060223B">
        <w:rPr>
          <w:rFonts w:ascii="Times New Roman" w:eastAsia="Times New Roman" w:hAnsi="Times New Roman" w:cs="Times New Roman"/>
          <w:sz w:val="24"/>
          <w:szCs w:val="24"/>
          <w:lang w:eastAsia="ru-RU"/>
        </w:rPr>
        <w:t>З.І.Галушки</w:t>
      </w:r>
      <w:proofErr w:type="spellEnd"/>
      <w:r w:rsidRPr="0060223B">
        <w:rPr>
          <w:rFonts w:ascii="Times New Roman" w:eastAsia="Times New Roman" w:hAnsi="Times New Roman" w:cs="Times New Roman"/>
          <w:sz w:val="24"/>
          <w:szCs w:val="24"/>
          <w:lang w:eastAsia="ru-RU"/>
        </w:rPr>
        <w:t xml:space="preserve">. Вид. 3-тє, </w:t>
      </w:r>
      <w:proofErr w:type="spellStart"/>
      <w:r w:rsidRPr="0060223B">
        <w:rPr>
          <w:rFonts w:ascii="Times New Roman" w:eastAsia="Times New Roman" w:hAnsi="Times New Roman" w:cs="Times New Roman"/>
          <w:sz w:val="24"/>
          <w:szCs w:val="24"/>
          <w:lang w:eastAsia="ru-RU"/>
        </w:rPr>
        <w:t>доповн</w:t>
      </w:r>
      <w:proofErr w:type="spellEnd"/>
      <w:r w:rsidRPr="0060223B">
        <w:rPr>
          <w:rFonts w:ascii="Times New Roman" w:eastAsia="Times New Roman" w:hAnsi="Times New Roman" w:cs="Times New Roman"/>
          <w:sz w:val="24"/>
          <w:szCs w:val="24"/>
          <w:lang w:eastAsia="ru-RU"/>
        </w:rPr>
        <w:t xml:space="preserve">. Теми 4,13. Чернівці: </w:t>
      </w:r>
      <w:proofErr w:type="spellStart"/>
      <w:r w:rsidRPr="0060223B">
        <w:rPr>
          <w:rFonts w:ascii="Times New Roman" w:eastAsia="Times New Roman" w:hAnsi="Times New Roman" w:cs="Times New Roman"/>
          <w:sz w:val="24"/>
          <w:szCs w:val="24"/>
          <w:lang w:eastAsia="ru-RU"/>
        </w:rPr>
        <w:t>ДрукАрт</w:t>
      </w:r>
      <w:proofErr w:type="spellEnd"/>
      <w:r w:rsidRPr="0060223B">
        <w:rPr>
          <w:rFonts w:ascii="Times New Roman" w:eastAsia="Times New Roman" w:hAnsi="Times New Roman" w:cs="Times New Roman"/>
          <w:sz w:val="24"/>
          <w:szCs w:val="24"/>
          <w:lang w:eastAsia="ru-RU"/>
        </w:rPr>
        <w:t>, 2012. 350с.</w:t>
      </w:r>
    </w:p>
    <w:p w14:paraId="0A4E0A03" w14:textId="77777777" w:rsidR="00226649" w:rsidRPr="0060223B" w:rsidRDefault="00226649" w:rsidP="003549CE">
      <w:pPr>
        <w:numPr>
          <w:ilvl w:val="0"/>
          <w:numId w:val="2"/>
        </w:numPr>
        <w:tabs>
          <w:tab w:val="clear" w:pos="2345"/>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i/>
          <w:sz w:val="24"/>
          <w:szCs w:val="24"/>
          <w:lang w:eastAsia="ru-RU"/>
        </w:rPr>
        <w:t>Косік</w:t>
      </w:r>
      <w:proofErr w:type="spellEnd"/>
      <w:r w:rsidRPr="0060223B">
        <w:rPr>
          <w:rFonts w:ascii="Times New Roman" w:eastAsia="Times New Roman" w:hAnsi="Times New Roman" w:cs="Times New Roman"/>
          <w:i/>
          <w:sz w:val="24"/>
          <w:szCs w:val="24"/>
          <w:lang w:eastAsia="ru-RU"/>
        </w:rPr>
        <w:t xml:space="preserve"> А.Ф., </w:t>
      </w:r>
      <w:proofErr w:type="spellStart"/>
      <w:r w:rsidRPr="0060223B">
        <w:rPr>
          <w:rFonts w:ascii="Times New Roman" w:eastAsia="Times New Roman" w:hAnsi="Times New Roman" w:cs="Times New Roman"/>
          <w:i/>
          <w:sz w:val="24"/>
          <w:szCs w:val="24"/>
          <w:lang w:eastAsia="ru-RU"/>
        </w:rPr>
        <w:t>Гронтковська</w:t>
      </w:r>
      <w:proofErr w:type="spellEnd"/>
      <w:r w:rsidRPr="0060223B">
        <w:rPr>
          <w:rFonts w:ascii="Times New Roman" w:eastAsia="Times New Roman" w:hAnsi="Times New Roman" w:cs="Times New Roman"/>
          <w:i/>
          <w:sz w:val="24"/>
          <w:szCs w:val="24"/>
          <w:lang w:eastAsia="ru-RU"/>
        </w:rPr>
        <w:t xml:space="preserve"> К.Е.</w:t>
      </w:r>
      <w:r w:rsidRPr="0060223B">
        <w:rPr>
          <w:rFonts w:ascii="Times New Roman" w:eastAsia="Times New Roman" w:hAnsi="Times New Roman" w:cs="Times New Roman"/>
          <w:sz w:val="24"/>
          <w:szCs w:val="24"/>
          <w:lang w:eastAsia="ru-RU"/>
        </w:rPr>
        <w:t xml:space="preserve"> Мікроекономіка: Навчальний посібник. К.: Центр навчальної літератури, 2004. 416 с.</w:t>
      </w:r>
    </w:p>
    <w:p w14:paraId="6EE2B9F4" w14:textId="77777777" w:rsidR="00226649" w:rsidRPr="0060223B" w:rsidRDefault="00226649" w:rsidP="003549CE">
      <w:pPr>
        <w:numPr>
          <w:ilvl w:val="0"/>
          <w:numId w:val="2"/>
        </w:numPr>
        <w:tabs>
          <w:tab w:val="clear" w:pos="2345"/>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i/>
          <w:sz w:val="24"/>
          <w:szCs w:val="24"/>
          <w:lang w:eastAsia="ru-RU"/>
        </w:rPr>
        <w:t>Сторощук</w:t>
      </w:r>
      <w:proofErr w:type="spellEnd"/>
      <w:r w:rsidRPr="0060223B">
        <w:rPr>
          <w:rFonts w:ascii="Times New Roman" w:eastAsia="Times New Roman" w:hAnsi="Times New Roman" w:cs="Times New Roman"/>
          <w:i/>
          <w:sz w:val="24"/>
          <w:szCs w:val="24"/>
          <w:lang w:eastAsia="ru-RU"/>
        </w:rPr>
        <w:t xml:space="preserve"> Б. Д. </w:t>
      </w:r>
      <w:r w:rsidRPr="0060223B">
        <w:rPr>
          <w:rFonts w:ascii="Times New Roman" w:eastAsia="Times New Roman" w:hAnsi="Times New Roman" w:cs="Times New Roman"/>
          <w:sz w:val="24"/>
          <w:szCs w:val="24"/>
          <w:lang w:eastAsia="ru-RU"/>
        </w:rPr>
        <w:t xml:space="preserve">Класичні передумови моделювання ринкового механізму ціноутворення. Математичні методи, моделі та інформаційні технології в економіці. Матеріали VIII Міжнародної </w:t>
      </w:r>
      <w:r w:rsidRPr="0060223B">
        <w:rPr>
          <w:rFonts w:ascii="Times New Roman" w:eastAsia="Times New Roman" w:hAnsi="Times New Roman" w:cs="Times New Roman"/>
          <w:sz w:val="24"/>
          <w:szCs w:val="24"/>
          <w:lang w:eastAsia="ru-RU"/>
        </w:rPr>
        <w:lastRenderedPageBreak/>
        <w:t xml:space="preserve">науково-методичної конференції. Чернівці: </w:t>
      </w:r>
      <w:proofErr w:type="spellStart"/>
      <w:r w:rsidRPr="0060223B">
        <w:rPr>
          <w:rFonts w:ascii="Times New Roman" w:eastAsia="Times New Roman" w:hAnsi="Times New Roman" w:cs="Times New Roman"/>
          <w:sz w:val="24"/>
          <w:szCs w:val="24"/>
          <w:lang w:eastAsia="ru-RU"/>
        </w:rPr>
        <w:t>Чернівец</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нац</w:t>
      </w:r>
      <w:proofErr w:type="spellEnd"/>
      <w:r w:rsidRPr="0060223B">
        <w:rPr>
          <w:rFonts w:ascii="Times New Roman" w:eastAsia="Times New Roman" w:hAnsi="Times New Roman" w:cs="Times New Roman"/>
          <w:sz w:val="24"/>
          <w:szCs w:val="24"/>
          <w:lang w:eastAsia="ru-RU"/>
        </w:rPr>
        <w:t xml:space="preserve">. ун-т ім. Ю. Федьковича, 2023. С.152-155. URL: </w:t>
      </w:r>
      <w:hyperlink r:id="rId9" w:history="1">
        <w:r w:rsidRPr="0060223B">
          <w:rPr>
            <w:rStyle w:val="a4"/>
            <w:rFonts w:ascii="Times New Roman" w:eastAsia="Times New Roman" w:hAnsi="Times New Roman" w:cs="Times New Roman"/>
            <w:sz w:val="24"/>
            <w:szCs w:val="24"/>
            <w:lang w:eastAsia="ru-RU"/>
          </w:rPr>
          <w:t>https://emm.cv.ua/viii-mizhnarodna-naukovo-metodichna-konferentsiya-matematichni-metodi-modeli-ta-informatsijni-tehnologiyi-v-ekonomitsi</w:t>
        </w:r>
      </w:hyperlink>
      <w:r w:rsidRPr="0060223B">
        <w:rPr>
          <w:rFonts w:ascii="Times New Roman" w:eastAsia="Times New Roman" w:hAnsi="Times New Roman" w:cs="Times New Roman"/>
          <w:sz w:val="24"/>
          <w:szCs w:val="24"/>
          <w:lang w:eastAsia="ru-RU"/>
        </w:rPr>
        <w:t xml:space="preserve"> </w:t>
      </w:r>
    </w:p>
    <w:p w14:paraId="0B04AD92" w14:textId="77777777" w:rsidR="00226649" w:rsidRPr="0060223B" w:rsidRDefault="00226649" w:rsidP="003549CE">
      <w:pPr>
        <w:numPr>
          <w:ilvl w:val="0"/>
          <w:numId w:val="2"/>
        </w:numPr>
        <w:tabs>
          <w:tab w:val="clear" w:pos="2345"/>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i/>
          <w:sz w:val="24"/>
          <w:szCs w:val="24"/>
          <w:lang w:eastAsia="ru-RU"/>
        </w:rPr>
        <w:t>Сторощук</w:t>
      </w:r>
      <w:proofErr w:type="spellEnd"/>
      <w:r w:rsidRPr="0060223B">
        <w:rPr>
          <w:rFonts w:ascii="Times New Roman" w:eastAsia="Times New Roman" w:hAnsi="Times New Roman" w:cs="Times New Roman"/>
          <w:i/>
          <w:sz w:val="24"/>
          <w:szCs w:val="24"/>
          <w:lang w:eastAsia="ru-RU"/>
        </w:rPr>
        <w:t xml:space="preserve"> Б. Д. </w:t>
      </w:r>
      <w:r w:rsidRPr="0060223B">
        <w:rPr>
          <w:rFonts w:ascii="Times New Roman" w:eastAsia="Times New Roman" w:hAnsi="Times New Roman" w:cs="Times New Roman"/>
          <w:sz w:val="24"/>
          <w:szCs w:val="24"/>
          <w:lang w:eastAsia="ru-RU"/>
        </w:rPr>
        <w:t xml:space="preserve">Формування бізнес-поведінки. Розділ 1 в </w:t>
      </w:r>
      <w:proofErr w:type="spellStart"/>
      <w:r w:rsidRPr="0060223B">
        <w:rPr>
          <w:rFonts w:ascii="Times New Roman" w:eastAsia="Times New Roman" w:hAnsi="Times New Roman" w:cs="Times New Roman"/>
          <w:sz w:val="24"/>
          <w:szCs w:val="24"/>
          <w:lang w:eastAsia="ru-RU"/>
        </w:rPr>
        <w:t>кн</w:t>
      </w:r>
      <w:proofErr w:type="spellEnd"/>
      <w:r w:rsidRPr="0060223B">
        <w:rPr>
          <w:rFonts w:ascii="Times New Roman" w:eastAsia="Times New Roman" w:hAnsi="Times New Roman" w:cs="Times New Roman"/>
          <w:sz w:val="24"/>
          <w:szCs w:val="24"/>
          <w:lang w:eastAsia="ru-RU"/>
        </w:rPr>
        <w:t xml:space="preserve">. Підприємництво та організація власного бізнесу: </w:t>
      </w:r>
      <w:proofErr w:type="spellStart"/>
      <w:r w:rsidRPr="0060223B">
        <w:rPr>
          <w:rFonts w:ascii="Times New Roman" w:eastAsia="Times New Roman" w:hAnsi="Times New Roman" w:cs="Times New Roman"/>
          <w:sz w:val="24"/>
          <w:szCs w:val="24"/>
          <w:lang w:eastAsia="ru-RU"/>
        </w:rPr>
        <w:t>навч.посібник</w:t>
      </w:r>
      <w:proofErr w:type="spellEnd"/>
      <w:r w:rsidRPr="0060223B">
        <w:rPr>
          <w:rFonts w:ascii="Times New Roman" w:eastAsia="Times New Roman" w:hAnsi="Times New Roman" w:cs="Times New Roman"/>
          <w:sz w:val="24"/>
          <w:szCs w:val="24"/>
          <w:lang w:eastAsia="ru-RU"/>
        </w:rPr>
        <w:t xml:space="preserve">. За </w:t>
      </w:r>
      <w:proofErr w:type="spellStart"/>
      <w:r w:rsidRPr="0060223B">
        <w:rPr>
          <w:rFonts w:ascii="Times New Roman" w:eastAsia="Times New Roman" w:hAnsi="Times New Roman" w:cs="Times New Roman"/>
          <w:sz w:val="24"/>
          <w:szCs w:val="24"/>
          <w:lang w:eastAsia="ru-RU"/>
        </w:rPr>
        <w:t>ред</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Р.І.Грешка</w:t>
      </w:r>
      <w:proofErr w:type="spellEnd"/>
      <w:r w:rsidRPr="0060223B">
        <w:rPr>
          <w:rFonts w:ascii="Times New Roman" w:eastAsia="Times New Roman" w:hAnsi="Times New Roman" w:cs="Times New Roman"/>
          <w:sz w:val="24"/>
          <w:szCs w:val="24"/>
          <w:lang w:eastAsia="ru-RU"/>
        </w:rPr>
        <w:t xml:space="preserve">. Чернівці: </w:t>
      </w:r>
      <w:proofErr w:type="spellStart"/>
      <w:r w:rsidRPr="0060223B">
        <w:rPr>
          <w:rFonts w:ascii="Times New Roman" w:eastAsia="Times New Roman" w:hAnsi="Times New Roman" w:cs="Times New Roman"/>
          <w:sz w:val="24"/>
          <w:szCs w:val="24"/>
          <w:lang w:eastAsia="ru-RU"/>
        </w:rPr>
        <w:t>Чернівец</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нац</w:t>
      </w:r>
      <w:proofErr w:type="spellEnd"/>
      <w:r w:rsidRPr="0060223B">
        <w:rPr>
          <w:rFonts w:ascii="Times New Roman" w:eastAsia="Times New Roman" w:hAnsi="Times New Roman" w:cs="Times New Roman"/>
          <w:sz w:val="24"/>
          <w:szCs w:val="24"/>
          <w:lang w:eastAsia="ru-RU"/>
        </w:rPr>
        <w:t xml:space="preserve">. ун-т </w:t>
      </w:r>
      <w:proofErr w:type="spellStart"/>
      <w:r w:rsidRPr="0060223B">
        <w:rPr>
          <w:rFonts w:ascii="Times New Roman" w:eastAsia="Times New Roman" w:hAnsi="Times New Roman" w:cs="Times New Roman"/>
          <w:sz w:val="24"/>
          <w:szCs w:val="24"/>
          <w:lang w:eastAsia="ru-RU"/>
        </w:rPr>
        <w:t>ім.Ю.Федьковича</w:t>
      </w:r>
      <w:proofErr w:type="spellEnd"/>
      <w:r w:rsidRPr="0060223B">
        <w:rPr>
          <w:rFonts w:ascii="Times New Roman" w:eastAsia="Times New Roman" w:hAnsi="Times New Roman" w:cs="Times New Roman"/>
          <w:sz w:val="24"/>
          <w:szCs w:val="24"/>
          <w:lang w:eastAsia="ru-RU"/>
        </w:rPr>
        <w:t>, 2022. С.10-33.</w:t>
      </w:r>
    </w:p>
    <w:p w14:paraId="4D836B1E" w14:textId="77777777" w:rsidR="00226649" w:rsidRPr="0060223B" w:rsidRDefault="00226649" w:rsidP="003549CE">
      <w:pPr>
        <w:numPr>
          <w:ilvl w:val="0"/>
          <w:numId w:val="2"/>
        </w:numPr>
        <w:tabs>
          <w:tab w:val="clear" w:pos="2345"/>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i/>
          <w:sz w:val="24"/>
          <w:szCs w:val="24"/>
          <w:lang w:eastAsia="ru-RU"/>
        </w:rPr>
        <w:t>Сторощук</w:t>
      </w:r>
      <w:proofErr w:type="spellEnd"/>
      <w:r w:rsidRPr="0060223B">
        <w:rPr>
          <w:rFonts w:ascii="Times New Roman" w:eastAsia="Times New Roman" w:hAnsi="Times New Roman" w:cs="Times New Roman"/>
          <w:i/>
          <w:sz w:val="24"/>
          <w:szCs w:val="24"/>
          <w:lang w:eastAsia="ru-RU"/>
        </w:rPr>
        <w:t xml:space="preserve"> Б.Д. </w:t>
      </w:r>
      <w:r w:rsidRPr="0060223B">
        <w:rPr>
          <w:rFonts w:ascii="Times New Roman" w:eastAsia="Times New Roman" w:hAnsi="Times New Roman" w:cs="Times New Roman"/>
          <w:sz w:val="24"/>
          <w:szCs w:val="24"/>
          <w:lang w:eastAsia="ru-RU"/>
        </w:rPr>
        <w:t>Формальна мікроекономіка: навчальний посібник. Чернівці: Друк Арт, 2018. 192с.</w:t>
      </w:r>
    </w:p>
    <w:p w14:paraId="0047C16C" w14:textId="77777777" w:rsidR="003549CE" w:rsidRDefault="003549CE" w:rsidP="003549CE">
      <w:pPr>
        <w:tabs>
          <w:tab w:val="num" w:pos="993"/>
        </w:tabs>
        <w:spacing w:after="0" w:line="240" w:lineRule="auto"/>
        <w:ind w:firstLine="709"/>
        <w:rPr>
          <w:rFonts w:ascii="Times New Roman" w:eastAsia="Times New Roman" w:hAnsi="Times New Roman" w:cs="Times New Roman"/>
          <w:b/>
          <w:sz w:val="24"/>
          <w:szCs w:val="24"/>
          <w:lang w:eastAsia="ru-RU"/>
        </w:rPr>
      </w:pPr>
    </w:p>
    <w:p w14:paraId="45B136C3" w14:textId="622D55F7" w:rsidR="00A70BA8" w:rsidRPr="0060223B" w:rsidRDefault="00A70BA8" w:rsidP="003549CE">
      <w:pPr>
        <w:tabs>
          <w:tab w:val="num" w:pos="993"/>
        </w:tabs>
        <w:spacing w:after="0" w:line="240" w:lineRule="auto"/>
        <w:ind w:firstLine="709"/>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Додаткова література:</w:t>
      </w:r>
    </w:p>
    <w:p w14:paraId="3A8EC104" w14:textId="77777777" w:rsidR="00226649" w:rsidRPr="0060223B" w:rsidRDefault="00226649" w:rsidP="003549CE">
      <w:pPr>
        <w:numPr>
          <w:ilvl w:val="0"/>
          <w:numId w:val="3"/>
        </w:numPr>
        <w:tabs>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sz w:val="24"/>
          <w:szCs w:val="24"/>
          <w:lang w:eastAsia="ru-RU"/>
        </w:rPr>
        <w:t>Besanko</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David</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Braeutigam</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Ronald</w:t>
      </w:r>
      <w:proofErr w:type="spellEnd"/>
      <w:r w:rsidRPr="0060223B">
        <w:rPr>
          <w:rFonts w:ascii="Times New Roman" w:eastAsia="Times New Roman" w:hAnsi="Times New Roman" w:cs="Times New Roman"/>
          <w:sz w:val="24"/>
          <w:szCs w:val="24"/>
          <w:lang w:eastAsia="ru-RU"/>
        </w:rPr>
        <w:t xml:space="preserve"> R. </w:t>
      </w:r>
      <w:proofErr w:type="spellStart"/>
      <w:r w:rsidRPr="0060223B">
        <w:rPr>
          <w:rFonts w:ascii="Times New Roman" w:eastAsia="Times New Roman" w:hAnsi="Times New Roman" w:cs="Times New Roman"/>
          <w:sz w:val="24"/>
          <w:szCs w:val="24"/>
          <w:lang w:eastAsia="ru-RU"/>
        </w:rPr>
        <w:t>Microeconomics</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Sixth</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Edition</w:t>
      </w:r>
      <w:proofErr w:type="spellEnd"/>
      <w:r w:rsidRPr="0060223B">
        <w:rPr>
          <w:rFonts w:ascii="Times New Roman" w:eastAsia="Times New Roman" w:hAnsi="Times New Roman" w:cs="Times New Roman"/>
          <w:sz w:val="24"/>
          <w:szCs w:val="24"/>
          <w:lang w:eastAsia="ru-RU"/>
        </w:rPr>
        <w:t xml:space="preserve">. | </w:t>
      </w:r>
      <w:proofErr w:type="spellStart"/>
      <w:r w:rsidRPr="0060223B">
        <w:rPr>
          <w:rFonts w:ascii="Times New Roman" w:eastAsia="Times New Roman" w:hAnsi="Times New Roman" w:cs="Times New Roman"/>
          <w:sz w:val="24"/>
          <w:szCs w:val="24"/>
          <w:lang w:eastAsia="ru-RU"/>
        </w:rPr>
        <w:t>Hoboken</w:t>
      </w:r>
      <w:proofErr w:type="spellEnd"/>
      <w:r w:rsidRPr="0060223B">
        <w:rPr>
          <w:rFonts w:ascii="Times New Roman" w:eastAsia="Times New Roman" w:hAnsi="Times New Roman" w:cs="Times New Roman"/>
          <w:sz w:val="24"/>
          <w:szCs w:val="24"/>
          <w:lang w:eastAsia="ru-RU"/>
        </w:rPr>
        <w:t xml:space="preserve"> : </w:t>
      </w:r>
      <w:proofErr w:type="spellStart"/>
      <w:r w:rsidRPr="0060223B">
        <w:rPr>
          <w:rFonts w:ascii="Times New Roman" w:eastAsia="Times New Roman" w:hAnsi="Times New Roman" w:cs="Times New Roman"/>
          <w:sz w:val="24"/>
          <w:szCs w:val="24"/>
          <w:lang w:eastAsia="ru-RU"/>
        </w:rPr>
        <w:t>Wiley</w:t>
      </w:r>
      <w:proofErr w:type="spellEnd"/>
      <w:r w:rsidRPr="0060223B">
        <w:rPr>
          <w:rFonts w:ascii="Times New Roman" w:eastAsia="Times New Roman" w:hAnsi="Times New Roman" w:cs="Times New Roman"/>
          <w:sz w:val="24"/>
          <w:szCs w:val="24"/>
          <w:lang w:eastAsia="ru-RU"/>
        </w:rPr>
        <w:t xml:space="preserve">, 2020. </w:t>
      </w:r>
    </w:p>
    <w:p w14:paraId="118F78B1" w14:textId="77777777" w:rsidR="00226649" w:rsidRPr="0060223B" w:rsidRDefault="00226649" w:rsidP="003549CE">
      <w:pPr>
        <w:numPr>
          <w:ilvl w:val="0"/>
          <w:numId w:val="3"/>
        </w:numPr>
        <w:tabs>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sz w:val="24"/>
          <w:szCs w:val="24"/>
          <w:lang w:eastAsia="ru-RU"/>
        </w:rPr>
        <w:t>Pindyck</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Robert</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Rubinfeld</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Daniel</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Microeconomics</w:t>
      </w:r>
      <w:proofErr w:type="spellEnd"/>
      <w:r w:rsidRPr="0060223B">
        <w:rPr>
          <w:rFonts w:ascii="Times New Roman" w:eastAsia="Times New Roman" w:hAnsi="Times New Roman" w:cs="Times New Roman"/>
          <w:sz w:val="24"/>
          <w:szCs w:val="24"/>
          <w:lang w:eastAsia="ru-RU"/>
        </w:rPr>
        <w:t xml:space="preserve"> 8th </w:t>
      </w:r>
      <w:proofErr w:type="spellStart"/>
      <w:r w:rsidRPr="0060223B">
        <w:rPr>
          <w:rFonts w:ascii="Times New Roman" w:eastAsia="Times New Roman" w:hAnsi="Times New Roman" w:cs="Times New Roman"/>
          <w:sz w:val="24"/>
          <w:szCs w:val="24"/>
          <w:lang w:eastAsia="ru-RU"/>
        </w:rPr>
        <w:t>edition</w:t>
      </w:r>
      <w:proofErr w:type="spellEnd"/>
      <w:r w:rsidRPr="0060223B">
        <w:rPr>
          <w:rFonts w:ascii="Times New Roman" w:eastAsia="Times New Roman" w:hAnsi="Times New Roman" w:cs="Times New Roman"/>
          <w:sz w:val="24"/>
          <w:szCs w:val="24"/>
          <w:lang w:eastAsia="ru-RU"/>
        </w:rPr>
        <w:t xml:space="preserve">. - </w:t>
      </w:r>
      <w:proofErr w:type="spellStart"/>
      <w:r w:rsidRPr="0060223B">
        <w:rPr>
          <w:rFonts w:ascii="Times New Roman" w:eastAsia="Times New Roman" w:hAnsi="Times New Roman" w:cs="Times New Roman"/>
          <w:sz w:val="24"/>
          <w:szCs w:val="24"/>
          <w:lang w:eastAsia="ru-RU"/>
        </w:rPr>
        <w:t>Pearson</w:t>
      </w:r>
      <w:proofErr w:type="spellEnd"/>
      <w:r w:rsidRPr="0060223B">
        <w:rPr>
          <w:rFonts w:ascii="Times New Roman" w:eastAsia="Times New Roman" w:hAnsi="Times New Roman" w:cs="Times New Roman"/>
          <w:sz w:val="24"/>
          <w:szCs w:val="24"/>
          <w:lang w:eastAsia="ru-RU"/>
        </w:rPr>
        <w:t>, 2012. -. 768 p.</w:t>
      </w:r>
    </w:p>
    <w:p w14:paraId="4815E7A8" w14:textId="77777777" w:rsidR="00226649" w:rsidRPr="0060223B" w:rsidRDefault="00226649" w:rsidP="003549CE">
      <w:pPr>
        <w:numPr>
          <w:ilvl w:val="0"/>
          <w:numId w:val="3"/>
        </w:numPr>
        <w:tabs>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i/>
          <w:sz w:val="24"/>
          <w:szCs w:val="24"/>
          <w:lang w:eastAsia="ru-RU"/>
        </w:rPr>
        <w:t>Андреюк</w:t>
      </w:r>
      <w:proofErr w:type="spellEnd"/>
      <w:r w:rsidRPr="0060223B">
        <w:rPr>
          <w:rFonts w:ascii="Times New Roman" w:eastAsia="Times New Roman" w:hAnsi="Times New Roman" w:cs="Times New Roman"/>
          <w:i/>
          <w:sz w:val="24"/>
          <w:szCs w:val="24"/>
          <w:lang w:eastAsia="ru-RU"/>
        </w:rPr>
        <w:t xml:space="preserve"> Н.В.</w:t>
      </w:r>
      <w:r w:rsidRPr="0060223B">
        <w:rPr>
          <w:rFonts w:ascii="Times New Roman" w:eastAsia="Times New Roman" w:hAnsi="Times New Roman" w:cs="Times New Roman"/>
          <w:sz w:val="24"/>
          <w:szCs w:val="24"/>
          <w:lang w:eastAsia="ru-RU"/>
        </w:rPr>
        <w:t xml:space="preserve"> Мікроекономіка: </w:t>
      </w:r>
      <w:proofErr w:type="spellStart"/>
      <w:r w:rsidRPr="0060223B">
        <w:rPr>
          <w:rFonts w:ascii="Times New Roman" w:eastAsia="Times New Roman" w:hAnsi="Times New Roman" w:cs="Times New Roman"/>
          <w:sz w:val="24"/>
          <w:szCs w:val="24"/>
          <w:lang w:eastAsia="ru-RU"/>
        </w:rPr>
        <w:t>Навч</w:t>
      </w:r>
      <w:proofErr w:type="spellEnd"/>
      <w:r w:rsidRPr="0060223B">
        <w:rPr>
          <w:rFonts w:ascii="Times New Roman" w:eastAsia="Times New Roman" w:hAnsi="Times New Roman" w:cs="Times New Roman"/>
          <w:sz w:val="24"/>
          <w:szCs w:val="24"/>
          <w:lang w:eastAsia="ru-RU"/>
        </w:rPr>
        <w:t>. посібник. К.: Кондор, 2004. 176 с.</w:t>
      </w:r>
    </w:p>
    <w:p w14:paraId="0B64EB35" w14:textId="77777777" w:rsidR="00226649" w:rsidRPr="0060223B" w:rsidRDefault="00226649" w:rsidP="003549CE">
      <w:pPr>
        <w:numPr>
          <w:ilvl w:val="0"/>
          <w:numId w:val="3"/>
        </w:numPr>
        <w:tabs>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i/>
          <w:sz w:val="24"/>
          <w:szCs w:val="24"/>
          <w:lang w:eastAsia="ru-RU"/>
        </w:rPr>
        <w:t>Гронтковська</w:t>
      </w:r>
      <w:proofErr w:type="spellEnd"/>
      <w:r w:rsidRPr="0060223B">
        <w:rPr>
          <w:rFonts w:ascii="Times New Roman" w:eastAsia="Times New Roman" w:hAnsi="Times New Roman" w:cs="Times New Roman"/>
          <w:i/>
          <w:sz w:val="24"/>
          <w:szCs w:val="24"/>
          <w:lang w:eastAsia="ru-RU"/>
        </w:rPr>
        <w:t xml:space="preserve"> К.Е., </w:t>
      </w:r>
      <w:proofErr w:type="spellStart"/>
      <w:r w:rsidRPr="0060223B">
        <w:rPr>
          <w:rFonts w:ascii="Times New Roman" w:eastAsia="Times New Roman" w:hAnsi="Times New Roman" w:cs="Times New Roman"/>
          <w:i/>
          <w:sz w:val="24"/>
          <w:szCs w:val="24"/>
          <w:lang w:eastAsia="ru-RU"/>
        </w:rPr>
        <w:t>Косік</w:t>
      </w:r>
      <w:proofErr w:type="spellEnd"/>
      <w:r w:rsidRPr="0060223B">
        <w:rPr>
          <w:rFonts w:ascii="Times New Roman" w:eastAsia="Times New Roman" w:hAnsi="Times New Roman" w:cs="Times New Roman"/>
          <w:i/>
          <w:sz w:val="24"/>
          <w:szCs w:val="24"/>
          <w:lang w:eastAsia="ru-RU"/>
        </w:rPr>
        <w:t xml:space="preserve"> А.Ф.</w:t>
      </w:r>
      <w:r w:rsidRPr="0060223B">
        <w:rPr>
          <w:rFonts w:ascii="Times New Roman" w:eastAsia="Times New Roman" w:hAnsi="Times New Roman" w:cs="Times New Roman"/>
          <w:sz w:val="24"/>
          <w:szCs w:val="24"/>
          <w:lang w:eastAsia="ru-RU"/>
        </w:rPr>
        <w:t xml:space="preserve"> Мікроекономіка. Практикум: Навчальний посібник. К.: Центр навчальної літератури, 2004. 404 с.</w:t>
      </w:r>
    </w:p>
    <w:p w14:paraId="399FF532" w14:textId="77777777" w:rsidR="00226649" w:rsidRPr="0060223B" w:rsidRDefault="00226649" w:rsidP="003549CE">
      <w:pPr>
        <w:numPr>
          <w:ilvl w:val="0"/>
          <w:numId w:val="3"/>
        </w:numPr>
        <w:tabs>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i/>
          <w:sz w:val="24"/>
          <w:szCs w:val="24"/>
          <w:lang w:eastAsia="ru-RU"/>
        </w:rPr>
        <w:t>Задоя</w:t>
      </w:r>
      <w:proofErr w:type="spellEnd"/>
      <w:r w:rsidRPr="0060223B">
        <w:rPr>
          <w:rFonts w:ascii="Times New Roman" w:eastAsia="Times New Roman" w:hAnsi="Times New Roman" w:cs="Times New Roman"/>
          <w:i/>
          <w:sz w:val="24"/>
          <w:szCs w:val="24"/>
          <w:lang w:eastAsia="ru-RU"/>
        </w:rPr>
        <w:t xml:space="preserve"> А.О.</w:t>
      </w:r>
      <w:r w:rsidRPr="0060223B">
        <w:rPr>
          <w:rFonts w:ascii="Times New Roman" w:eastAsia="Times New Roman" w:hAnsi="Times New Roman" w:cs="Times New Roman"/>
          <w:sz w:val="24"/>
          <w:szCs w:val="24"/>
          <w:lang w:eastAsia="ru-RU"/>
        </w:rPr>
        <w:t xml:space="preserve"> Мікроекономіка: Курс лекцій та вправи: </w:t>
      </w:r>
      <w:proofErr w:type="spellStart"/>
      <w:r w:rsidRPr="0060223B">
        <w:rPr>
          <w:rFonts w:ascii="Times New Roman" w:eastAsia="Times New Roman" w:hAnsi="Times New Roman" w:cs="Times New Roman"/>
          <w:sz w:val="24"/>
          <w:szCs w:val="24"/>
          <w:lang w:eastAsia="ru-RU"/>
        </w:rPr>
        <w:t>Навч</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посіб</w:t>
      </w:r>
      <w:proofErr w:type="spellEnd"/>
      <w:r w:rsidRPr="0060223B">
        <w:rPr>
          <w:rFonts w:ascii="Times New Roman" w:eastAsia="Times New Roman" w:hAnsi="Times New Roman" w:cs="Times New Roman"/>
          <w:sz w:val="24"/>
          <w:szCs w:val="24"/>
          <w:lang w:eastAsia="ru-RU"/>
        </w:rPr>
        <w:t>. 4-те вид., стер. К.: Т-во «Знання», КОО, 2005. 211 с.</w:t>
      </w:r>
    </w:p>
    <w:p w14:paraId="488E47B2" w14:textId="77777777" w:rsidR="00226649" w:rsidRPr="0060223B" w:rsidRDefault="00226649" w:rsidP="003549CE">
      <w:pPr>
        <w:numPr>
          <w:ilvl w:val="0"/>
          <w:numId w:val="3"/>
        </w:numPr>
        <w:tabs>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i/>
          <w:sz w:val="24"/>
          <w:szCs w:val="24"/>
          <w:lang w:eastAsia="ru-RU"/>
        </w:rPr>
        <w:t>Краснікова</w:t>
      </w:r>
      <w:proofErr w:type="spellEnd"/>
      <w:r w:rsidRPr="0060223B">
        <w:rPr>
          <w:rFonts w:ascii="Times New Roman" w:eastAsia="Times New Roman" w:hAnsi="Times New Roman" w:cs="Times New Roman"/>
          <w:i/>
          <w:sz w:val="24"/>
          <w:szCs w:val="24"/>
          <w:lang w:eastAsia="ru-RU"/>
        </w:rPr>
        <w:t xml:space="preserve"> Л.І., Лук’яненко І.Г.</w:t>
      </w:r>
      <w:r w:rsidRPr="0060223B">
        <w:rPr>
          <w:rFonts w:ascii="Times New Roman" w:eastAsia="Times New Roman" w:hAnsi="Times New Roman" w:cs="Times New Roman"/>
          <w:sz w:val="24"/>
          <w:szCs w:val="24"/>
          <w:lang w:eastAsia="ru-RU"/>
        </w:rPr>
        <w:t xml:space="preserve"> Практикум з мікроекономіки: Тести, проблем. ситуації, вправи: </w:t>
      </w:r>
      <w:proofErr w:type="spellStart"/>
      <w:r w:rsidRPr="0060223B">
        <w:rPr>
          <w:rFonts w:ascii="Times New Roman" w:eastAsia="Times New Roman" w:hAnsi="Times New Roman" w:cs="Times New Roman"/>
          <w:sz w:val="24"/>
          <w:szCs w:val="24"/>
          <w:lang w:eastAsia="ru-RU"/>
        </w:rPr>
        <w:t>Навч</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посіб</w:t>
      </w:r>
      <w:proofErr w:type="spellEnd"/>
      <w:r w:rsidRPr="0060223B">
        <w:rPr>
          <w:rFonts w:ascii="Times New Roman" w:eastAsia="Times New Roman" w:hAnsi="Times New Roman" w:cs="Times New Roman"/>
          <w:sz w:val="24"/>
          <w:szCs w:val="24"/>
          <w:lang w:eastAsia="ru-RU"/>
        </w:rPr>
        <w:t>. К.: Вид. дім «Києво-Могилянська академія», 2005. 317 с.</w:t>
      </w:r>
    </w:p>
    <w:p w14:paraId="15614AEA" w14:textId="77777777" w:rsidR="00226649" w:rsidRPr="0060223B" w:rsidRDefault="00226649" w:rsidP="003549CE">
      <w:pPr>
        <w:numPr>
          <w:ilvl w:val="0"/>
          <w:numId w:val="3"/>
        </w:numPr>
        <w:tabs>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i/>
          <w:sz w:val="24"/>
          <w:szCs w:val="24"/>
          <w:lang w:eastAsia="ru-RU"/>
        </w:rPr>
        <w:t>Кулішов</w:t>
      </w:r>
      <w:proofErr w:type="spellEnd"/>
      <w:r w:rsidRPr="0060223B">
        <w:rPr>
          <w:rFonts w:ascii="Times New Roman" w:eastAsia="Times New Roman" w:hAnsi="Times New Roman" w:cs="Times New Roman"/>
          <w:i/>
          <w:sz w:val="24"/>
          <w:szCs w:val="24"/>
          <w:lang w:eastAsia="ru-RU"/>
        </w:rPr>
        <w:t xml:space="preserve"> В.В.</w:t>
      </w:r>
      <w:r w:rsidRPr="0060223B">
        <w:rPr>
          <w:rFonts w:ascii="Times New Roman" w:eastAsia="Times New Roman" w:hAnsi="Times New Roman" w:cs="Times New Roman"/>
          <w:sz w:val="24"/>
          <w:szCs w:val="24"/>
          <w:lang w:eastAsia="ru-RU"/>
        </w:rPr>
        <w:t xml:space="preserve"> Мікроекономіка: Основи теорії і практикум: Навчальний посібник. 2-ге вид., стер. Львів: «Магнолія плюс», 2006. 331 с.</w:t>
      </w:r>
    </w:p>
    <w:p w14:paraId="50839EEA" w14:textId="77777777" w:rsidR="00226649" w:rsidRPr="0060223B" w:rsidRDefault="00226649" w:rsidP="003549CE">
      <w:pPr>
        <w:numPr>
          <w:ilvl w:val="0"/>
          <w:numId w:val="3"/>
        </w:numPr>
        <w:tabs>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i/>
          <w:sz w:val="24"/>
          <w:szCs w:val="24"/>
          <w:lang w:eastAsia="ru-RU"/>
        </w:rPr>
        <w:t>Фандель</w:t>
      </w:r>
      <w:proofErr w:type="spellEnd"/>
      <w:r w:rsidRPr="0060223B">
        <w:rPr>
          <w:rFonts w:ascii="Times New Roman" w:eastAsia="Times New Roman" w:hAnsi="Times New Roman" w:cs="Times New Roman"/>
          <w:i/>
          <w:sz w:val="24"/>
          <w:szCs w:val="24"/>
          <w:lang w:eastAsia="ru-RU"/>
        </w:rPr>
        <w:t xml:space="preserve"> </w:t>
      </w:r>
      <w:proofErr w:type="spellStart"/>
      <w:r w:rsidRPr="0060223B">
        <w:rPr>
          <w:rFonts w:ascii="Times New Roman" w:eastAsia="Times New Roman" w:hAnsi="Times New Roman" w:cs="Times New Roman"/>
          <w:i/>
          <w:sz w:val="24"/>
          <w:szCs w:val="24"/>
          <w:lang w:eastAsia="ru-RU"/>
        </w:rPr>
        <w:t>Гюнтер</w:t>
      </w:r>
      <w:proofErr w:type="spellEnd"/>
      <w:r w:rsidRPr="0060223B">
        <w:rPr>
          <w:rFonts w:ascii="Times New Roman" w:eastAsia="Times New Roman" w:hAnsi="Times New Roman" w:cs="Times New Roman"/>
          <w:i/>
          <w:sz w:val="24"/>
          <w:szCs w:val="24"/>
          <w:lang w:eastAsia="ru-RU"/>
        </w:rPr>
        <w:t>.</w:t>
      </w:r>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Теория</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производства</w:t>
      </w:r>
      <w:proofErr w:type="spellEnd"/>
      <w:r w:rsidRPr="0060223B">
        <w:rPr>
          <w:rFonts w:ascii="Times New Roman" w:eastAsia="Times New Roman" w:hAnsi="Times New Roman" w:cs="Times New Roman"/>
          <w:sz w:val="24"/>
          <w:szCs w:val="24"/>
          <w:lang w:eastAsia="ru-RU"/>
        </w:rPr>
        <w:t xml:space="preserve"> и </w:t>
      </w:r>
      <w:proofErr w:type="spellStart"/>
      <w:r w:rsidRPr="0060223B">
        <w:rPr>
          <w:rFonts w:ascii="Times New Roman" w:eastAsia="Times New Roman" w:hAnsi="Times New Roman" w:cs="Times New Roman"/>
          <w:sz w:val="24"/>
          <w:szCs w:val="24"/>
          <w:lang w:eastAsia="ru-RU"/>
        </w:rPr>
        <w:t>издержек</w:t>
      </w:r>
      <w:proofErr w:type="spellEnd"/>
      <w:r w:rsidRPr="0060223B">
        <w:rPr>
          <w:rFonts w:ascii="Times New Roman" w:eastAsia="Times New Roman" w:hAnsi="Times New Roman" w:cs="Times New Roman"/>
          <w:sz w:val="24"/>
          <w:szCs w:val="24"/>
          <w:lang w:eastAsia="ru-RU"/>
        </w:rPr>
        <w:t xml:space="preserve"> / Пер. с </w:t>
      </w:r>
      <w:proofErr w:type="spellStart"/>
      <w:r w:rsidRPr="0060223B">
        <w:rPr>
          <w:rFonts w:ascii="Times New Roman" w:eastAsia="Times New Roman" w:hAnsi="Times New Roman" w:cs="Times New Roman"/>
          <w:sz w:val="24"/>
          <w:szCs w:val="24"/>
          <w:lang w:eastAsia="ru-RU"/>
        </w:rPr>
        <w:t>нем</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под</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руководством</w:t>
      </w:r>
      <w:proofErr w:type="spellEnd"/>
      <w:r w:rsidRPr="0060223B">
        <w:rPr>
          <w:rFonts w:ascii="Times New Roman" w:eastAsia="Times New Roman" w:hAnsi="Times New Roman" w:cs="Times New Roman"/>
          <w:sz w:val="24"/>
          <w:szCs w:val="24"/>
          <w:lang w:eastAsia="ru-RU"/>
        </w:rPr>
        <w:t xml:space="preserve"> и науч. ред. </w:t>
      </w:r>
      <w:proofErr w:type="spellStart"/>
      <w:r w:rsidRPr="0060223B">
        <w:rPr>
          <w:rFonts w:ascii="Times New Roman" w:eastAsia="Times New Roman" w:hAnsi="Times New Roman" w:cs="Times New Roman"/>
          <w:sz w:val="24"/>
          <w:szCs w:val="24"/>
          <w:lang w:eastAsia="ru-RU"/>
        </w:rPr>
        <w:t>М.Г.Грещака</w:t>
      </w:r>
      <w:proofErr w:type="spellEnd"/>
      <w:r w:rsidRPr="0060223B">
        <w:rPr>
          <w:rFonts w:ascii="Times New Roman" w:eastAsia="Times New Roman" w:hAnsi="Times New Roman" w:cs="Times New Roman"/>
          <w:sz w:val="24"/>
          <w:szCs w:val="24"/>
          <w:lang w:eastAsia="ru-RU"/>
        </w:rPr>
        <w:t>. К.: Таксон, 1998. 528с.</w:t>
      </w:r>
    </w:p>
    <w:p w14:paraId="6D3CAF5A" w14:textId="77777777" w:rsidR="003549CE" w:rsidRDefault="003549CE" w:rsidP="003549CE">
      <w:pPr>
        <w:pStyle w:val="a3"/>
        <w:tabs>
          <w:tab w:val="left" w:pos="187"/>
          <w:tab w:val="num" w:pos="993"/>
        </w:tabs>
        <w:spacing w:before="0" w:beforeAutospacing="0" w:after="0" w:afterAutospacing="0"/>
        <w:ind w:firstLine="709"/>
        <w:rPr>
          <w:b/>
          <w:bCs/>
          <w:i/>
          <w:color w:val="000000"/>
          <w:kern w:val="24"/>
          <w:u w:val="single"/>
        </w:rPr>
      </w:pPr>
    </w:p>
    <w:p w14:paraId="647461C7" w14:textId="5BD3F3CC" w:rsidR="009D5506" w:rsidRPr="0060223B" w:rsidRDefault="009D5506" w:rsidP="003549CE">
      <w:pPr>
        <w:pStyle w:val="a3"/>
        <w:tabs>
          <w:tab w:val="left" w:pos="187"/>
          <w:tab w:val="num" w:pos="993"/>
        </w:tabs>
        <w:spacing w:before="0" w:beforeAutospacing="0" w:after="0" w:afterAutospacing="0"/>
        <w:ind w:firstLine="709"/>
        <w:rPr>
          <w:i/>
          <w:u w:val="single"/>
        </w:rPr>
      </w:pPr>
      <w:r w:rsidRPr="0060223B">
        <w:rPr>
          <w:b/>
          <w:bCs/>
          <w:i/>
          <w:color w:val="000000"/>
          <w:kern w:val="24"/>
          <w:u w:val="single"/>
        </w:rPr>
        <w:t>Інформаційні ресурси</w:t>
      </w:r>
    </w:p>
    <w:p w14:paraId="5FD80946" w14:textId="77777777" w:rsidR="009D5506" w:rsidRPr="0060223B" w:rsidRDefault="009D5506" w:rsidP="003549CE">
      <w:pPr>
        <w:widowControl w:val="0"/>
        <w:numPr>
          <w:ilvl w:val="0"/>
          <w:numId w:val="11"/>
        </w:numPr>
        <w:tabs>
          <w:tab w:val="num" w:pos="993"/>
        </w:tabs>
        <w:autoSpaceDE w:val="0"/>
        <w:autoSpaceDN w:val="0"/>
        <w:spacing w:after="0" w:line="240" w:lineRule="auto"/>
        <w:ind w:left="0" w:firstLine="709"/>
        <w:jc w:val="both"/>
        <w:rPr>
          <w:rFonts w:ascii="Times New Roman" w:eastAsia="Times New Roman" w:hAnsi="Times New Roman" w:cs="Times New Roman"/>
          <w:color w:val="000000"/>
          <w:kern w:val="24"/>
          <w:sz w:val="24"/>
          <w:szCs w:val="24"/>
        </w:rPr>
      </w:pPr>
      <w:r w:rsidRPr="0060223B">
        <w:rPr>
          <w:rFonts w:ascii="Times New Roman" w:eastAsia="Times New Roman" w:hAnsi="Times New Roman" w:cs="Times New Roman"/>
          <w:color w:val="000000"/>
          <w:kern w:val="24"/>
          <w:sz w:val="24"/>
          <w:szCs w:val="24"/>
        </w:rPr>
        <w:t xml:space="preserve">Офіційний веб-сайт Державної служби статистики України. URL: </w:t>
      </w:r>
      <w:hyperlink r:id="rId10" w:history="1">
        <w:r w:rsidRPr="0060223B">
          <w:rPr>
            <w:rFonts w:ascii="Times New Roman" w:eastAsia="Times New Roman" w:hAnsi="Times New Roman" w:cs="Times New Roman"/>
            <w:color w:val="0000FF"/>
            <w:kern w:val="24"/>
            <w:sz w:val="24"/>
            <w:szCs w:val="24"/>
            <w:u w:val="single"/>
          </w:rPr>
          <w:t>http://www.ukrstat.gov.ua/</w:t>
        </w:r>
      </w:hyperlink>
    </w:p>
    <w:p w14:paraId="7DE8B78A" w14:textId="77777777" w:rsidR="009D5506" w:rsidRPr="0060223B" w:rsidRDefault="009D5506" w:rsidP="003549CE">
      <w:pPr>
        <w:widowControl w:val="0"/>
        <w:numPr>
          <w:ilvl w:val="0"/>
          <w:numId w:val="11"/>
        </w:numPr>
        <w:tabs>
          <w:tab w:val="num" w:pos="993"/>
        </w:tabs>
        <w:autoSpaceDE w:val="0"/>
        <w:autoSpaceDN w:val="0"/>
        <w:spacing w:after="0" w:line="240" w:lineRule="auto"/>
        <w:ind w:left="0" w:firstLine="709"/>
        <w:jc w:val="both"/>
        <w:rPr>
          <w:rFonts w:ascii="Times New Roman" w:eastAsia="Times New Roman" w:hAnsi="Times New Roman" w:cs="Times New Roman"/>
          <w:color w:val="000000"/>
          <w:kern w:val="24"/>
          <w:sz w:val="24"/>
          <w:szCs w:val="24"/>
        </w:rPr>
      </w:pPr>
      <w:r w:rsidRPr="0060223B">
        <w:rPr>
          <w:rFonts w:ascii="Times New Roman" w:eastAsia="Times New Roman" w:hAnsi="Times New Roman" w:cs="Times New Roman"/>
          <w:color w:val="000000"/>
          <w:kern w:val="24"/>
          <w:sz w:val="24"/>
          <w:szCs w:val="24"/>
        </w:rPr>
        <w:t xml:space="preserve">Офіційний сайт Національного банку України URL: </w:t>
      </w:r>
      <w:hyperlink r:id="rId11" w:history="1">
        <w:r w:rsidRPr="0060223B">
          <w:rPr>
            <w:rFonts w:ascii="Times New Roman" w:eastAsia="Times New Roman" w:hAnsi="Times New Roman" w:cs="Times New Roman"/>
            <w:color w:val="0000FF"/>
            <w:kern w:val="24"/>
            <w:sz w:val="24"/>
            <w:szCs w:val="24"/>
            <w:u w:val="single"/>
          </w:rPr>
          <w:t>https://bank.gov.ua</w:t>
        </w:r>
      </w:hyperlink>
      <w:r w:rsidRPr="0060223B">
        <w:rPr>
          <w:rFonts w:ascii="Times New Roman" w:eastAsia="Times New Roman" w:hAnsi="Times New Roman" w:cs="Times New Roman"/>
          <w:color w:val="000000"/>
          <w:kern w:val="24"/>
          <w:sz w:val="24"/>
          <w:szCs w:val="24"/>
        </w:rPr>
        <w:t xml:space="preserve"> </w:t>
      </w:r>
    </w:p>
    <w:p w14:paraId="63D625A9" w14:textId="77777777" w:rsidR="009D5506" w:rsidRPr="0060223B" w:rsidRDefault="009D5506" w:rsidP="003549CE">
      <w:pPr>
        <w:widowControl w:val="0"/>
        <w:numPr>
          <w:ilvl w:val="0"/>
          <w:numId w:val="11"/>
        </w:numPr>
        <w:tabs>
          <w:tab w:val="num" w:pos="993"/>
        </w:tabs>
        <w:autoSpaceDE w:val="0"/>
        <w:autoSpaceDN w:val="0"/>
        <w:spacing w:after="0" w:line="240" w:lineRule="auto"/>
        <w:ind w:left="0" w:firstLine="709"/>
        <w:jc w:val="both"/>
        <w:rPr>
          <w:rFonts w:ascii="Times New Roman" w:eastAsia="Times New Roman" w:hAnsi="Times New Roman" w:cs="Times New Roman"/>
          <w:color w:val="000000"/>
          <w:kern w:val="24"/>
          <w:sz w:val="24"/>
          <w:szCs w:val="24"/>
        </w:rPr>
      </w:pPr>
      <w:r w:rsidRPr="0060223B">
        <w:rPr>
          <w:rFonts w:ascii="Times New Roman" w:eastAsia="Times New Roman" w:hAnsi="Times New Roman" w:cs="Times New Roman"/>
          <w:color w:val="000000"/>
          <w:kern w:val="24"/>
          <w:sz w:val="24"/>
          <w:szCs w:val="24"/>
        </w:rPr>
        <w:t xml:space="preserve">Офіційний сайт науково-теоретичного журналу «Економічна теорія». URL: </w:t>
      </w:r>
      <w:hyperlink r:id="rId12" w:history="1">
        <w:r w:rsidRPr="0060223B">
          <w:rPr>
            <w:rFonts w:ascii="Times New Roman" w:eastAsia="Times New Roman" w:hAnsi="Times New Roman" w:cs="Times New Roman"/>
            <w:color w:val="0000FF"/>
            <w:kern w:val="24"/>
            <w:sz w:val="24"/>
            <w:szCs w:val="24"/>
            <w:u w:val="single"/>
          </w:rPr>
          <w:t>http://etet.org.ua</w:t>
        </w:r>
      </w:hyperlink>
    </w:p>
    <w:p w14:paraId="296FC067" w14:textId="77777777" w:rsidR="009D5506" w:rsidRPr="0060223B" w:rsidRDefault="009D5506" w:rsidP="003549CE">
      <w:pPr>
        <w:widowControl w:val="0"/>
        <w:numPr>
          <w:ilvl w:val="0"/>
          <w:numId w:val="11"/>
        </w:numPr>
        <w:tabs>
          <w:tab w:val="num" w:pos="993"/>
        </w:tabs>
        <w:autoSpaceDE w:val="0"/>
        <w:autoSpaceDN w:val="0"/>
        <w:spacing w:after="0" w:line="240" w:lineRule="auto"/>
        <w:ind w:left="0" w:firstLine="709"/>
        <w:jc w:val="both"/>
        <w:rPr>
          <w:rFonts w:ascii="Times New Roman" w:eastAsia="Times New Roman" w:hAnsi="Times New Roman" w:cs="Times New Roman"/>
          <w:color w:val="000000"/>
          <w:kern w:val="24"/>
          <w:sz w:val="24"/>
          <w:szCs w:val="24"/>
        </w:rPr>
      </w:pPr>
      <w:r w:rsidRPr="0060223B">
        <w:rPr>
          <w:rFonts w:ascii="Times New Roman" w:eastAsia="Times New Roman" w:hAnsi="Times New Roman" w:cs="Times New Roman"/>
          <w:color w:val="000000"/>
          <w:kern w:val="24"/>
          <w:sz w:val="24"/>
          <w:szCs w:val="24"/>
        </w:rPr>
        <w:t xml:space="preserve">Офіційний сайт Інституту демографії та соціальних досліджень імені М. В. </w:t>
      </w:r>
      <w:proofErr w:type="spellStart"/>
      <w:r w:rsidRPr="0060223B">
        <w:rPr>
          <w:rFonts w:ascii="Times New Roman" w:eastAsia="Times New Roman" w:hAnsi="Times New Roman" w:cs="Times New Roman"/>
          <w:color w:val="000000"/>
          <w:kern w:val="24"/>
          <w:sz w:val="24"/>
          <w:szCs w:val="24"/>
        </w:rPr>
        <w:t>Птухи</w:t>
      </w:r>
      <w:proofErr w:type="spellEnd"/>
      <w:r w:rsidRPr="0060223B">
        <w:rPr>
          <w:rFonts w:ascii="Times New Roman" w:eastAsia="Times New Roman" w:hAnsi="Times New Roman" w:cs="Times New Roman"/>
          <w:color w:val="000000"/>
          <w:kern w:val="24"/>
          <w:sz w:val="24"/>
          <w:szCs w:val="24"/>
        </w:rPr>
        <w:t xml:space="preserve"> Національної академії наук України. URL: </w:t>
      </w:r>
      <w:hyperlink r:id="rId13" w:history="1">
        <w:r w:rsidRPr="0060223B">
          <w:rPr>
            <w:rFonts w:ascii="Times New Roman" w:eastAsia="Times New Roman" w:hAnsi="Times New Roman" w:cs="Times New Roman"/>
            <w:color w:val="0000FF"/>
            <w:kern w:val="24"/>
            <w:sz w:val="24"/>
            <w:szCs w:val="24"/>
            <w:u w:val="single"/>
          </w:rPr>
          <w:t>http://www.idss.org.ua</w:t>
        </w:r>
      </w:hyperlink>
    </w:p>
    <w:p w14:paraId="3F34FA7F" w14:textId="77777777" w:rsidR="009D5506" w:rsidRPr="0060223B" w:rsidRDefault="009D5506" w:rsidP="003549CE">
      <w:pPr>
        <w:widowControl w:val="0"/>
        <w:numPr>
          <w:ilvl w:val="0"/>
          <w:numId w:val="11"/>
        </w:numPr>
        <w:tabs>
          <w:tab w:val="num" w:pos="993"/>
        </w:tabs>
        <w:autoSpaceDE w:val="0"/>
        <w:autoSpaceDN w:val="0"/>
        <w:spacing w:after="0" w:line="240" w:lineRule="auto"/>
        <w:ind w:left="0" w:firstLine="709"/>
        <w:jc w:val="both"/>
        <w:rPr>
          <w:rFonts w:ascii="Times New Roman" w:eastAsia="Times New Roman" w:hAnsi="Times New Roman" w:cs="Times New Roman"/>
          <w:color w:val="000000"/>
          <w:kern w:val="24"/>
          <w:sz w:val="24"/>
          <w:szCs w:val="24"/>
        </w:rPr>
      </w:pPr>
      <w:r w:rsidRPr="0060223B">
        <w:rPr>
          <w:rFonts w:ascii="Times New Roman" w:eastAsia="Times New Roman" w:hAnsi="Times New Roman" w:cs="Times New Roman"/>
          <w:color w:val="000000"/>
          <w:kern w:val="24"/>
          <w:sz w:val="24"/>
          <w:szCs w:val="24"/>
        </w:rPr>
        <w:t xml:space="preserve">Офіційний сайт Міжнародного валютного фонду. URL: </w:t>
      </w:r>
      <w:hyperlink r:id="rId14" w:history="1">
        <w:r w:rsidRPr="0060223B">
          <w:rPr>
            <w:rFonts w:ascii="Times New Roman" w:eastAsia="Times New Roman" w:hAnsi="Times New Roman" w:cs="Times New Roman"/>
            <w:color w:val="0000FF"/>
            <w:kern w:val="24"/>
            <w:sz w:val="24"/>
            <w:szCs w:val="24"/>
            <w:u w:val="single"/>
          </w:rPr>
          <w:t>http://www.imf.org/external/</w:t>
        </w:r>
      </w:hyperlink>
    </w:p>
    <w:p w14:paraId="6E7AB420" w14:textId="77777777" w:rsidR="009D5506" w:rsidRPr="0060223B" w:rsidRDefault="009D5506" w:rsidP="003549CE">
      <w:pPr>
        <w:widowControl w:val="0"/>
        <w:numPr>
          <w:ilvl w:val="0"/>
          <w:numId w:val="11"/>
        </w:numPr>
        <w:tabs>
          <w:tab w:val="num" w:pos="993"/>
        </w:tabs>
        <w:autoSpaceDE w:val="0"/>
        <w:autoSpaceDN w:val="0"/>
        <w:spacing w:after="0" w:line="240" w:lineRule="auto"/>
        <w:ind w:left="0" w:firstLine="709"/>
        <w:jc w:val="both"/>
        <w:rPr>
          <w:rFonts w:ascii="Times New Roman" w:eastAsia="Times New Roman" w:hAnsi="Times New Roman" w:cs="Times New Roman"/>
          <w:color w:val="000000"/>
          <w:kern w:val="24"/>
          <w:sz w:val="24"/>
          <w:szCs w:val="24"/>
        </w:rPr>
      </w:pPr>
      <w:r w:rsidRPr="0060223B">
        <w:rPr>
          <w:rFonts w:ascii="Times New Roman" w:eastAsia="Times New Roman" w:hAnsi="Times New Roman" w:cs="Times New Roman"/>
          <w:color w:val="000000"/>
          <w:kern w:val="24"/>
          <w:sz w:val="24"/>
          <w:szCs w:val="24"/>
        </w:rPr>
        <w:t xml:space="preserve">Офіційний сайт Міністерства розвитку економіки, торгівлі та сільського господарства України. URL: </w:t>
      </w:r>
      <w:hyperlink r:id="rId15" w:history="1">
        <w:r w:rsidRPr="0060223B">
          <w:rPr>
            <w:rFonts w:ascii="Times New Roman" w:eastAsia="Times New Roman" w:hAnsi="Times New Roman" w:cs="Times New Roman"/>
            <w:color w:val="0000FF"/>
            <w:kern w:val="24"/>
            <w:sz w:val="24"/>
            <w:szCs w:val="24"/>
            <w:u w:val="single"/>
          </w:rPr>
          <w:t>http://www.me.gov.ua</w:t>
        </w:r>
      </w:hyperlink>
      <w:r w:rsidRPr="0060223B">
        <w:rPr>
          <w:rFonts w:ascii="Times New Roman" w:eastAsia="Times New Roman" w:hAnsi="Times New Roman" w:cs="Times New Roman"/>
          <w:color w:val="000000"/>
          <w:kern w:val="24"/>
          <w:sz w:val="24"/>
          <w:szCs w:val="24"/>
        </w:rPr>
        <w:t xml:space="preserve"> </w:t>
      </w:r>
    </w:p>
    <w:p w14:paraId="745D0F3B" w14:textId="77777777" w:rsidR="009D5506" w:rsidRPr="0060223B" w:rsidRDefault="009D5506" w:rsidP="003549CE">
      <w:pPr>
        <w:widowControl w:val="0"/>
        <w:numPr>
          <w:ilvl w:val="0"/>
          <w:numId w:val="11"/>
        </w:numPr>
        <w:tabs>
          <w:tab w:val="num" w:pos="993"/>
        </w:tabs>
        <w:autoSpaceDE w:val="0"/>
        <w:autoSpaceDN w:val="0"/>
        <w:spacing w:after="0" w:line="240" w:lineRule="auto"/>
        <w:ind w:left="0" w:firstLine="709"/>
        <w:jc w:val="both"/>
        <w:rPr>
          <w:rFonts w:ascii="Times New Roman" w:eastAsia="Times New Roman" w:hAnsi="Times New Roman" w:cs="Times New Roman"/>
          <w:color w:val="000000"/>
          <w:kern w:val="24"/>
          <w:sz w:val="24"/>
          <w:szCs w:val="24"/>
        </w:rPr>
      </w:pPr>
      <w:r w:rsidRPr="0060223B">
        <w:rPr>
          <w:rFonts w:ascii="Times New Roman" w:eastAsia="Times New Roman" w:hAnsi="Times New Roman" w:cs="Times New Roman"/>
          <w:color w:val="000000"/>
          <w:kern w:val="24"/>
          <w:sz w:val="24"/>
          <w:szCs w:val="24"/>
        </w:rPr>
        <w:t xml:space="preserve">Офіційний сайт Національного інституту стратегічних досліджень. URL: </w:t>
      </w:r>
      <w:hyperlink r:id="rId16" w:history="1">
        <w:r w:rsidRPr="0060223B">
          <w:rPr>
            <w:rFonts w:ascii="Times New Roman" w:eastAsia="Times New Roman" w:hAnsi="Times New Roman" w:cs="Times New Roman"/>
            <w:color w:val="0000FF"/>
            <w:kern w:val="24"/>
            <w:sz w:val="24"/>
            <w:szCs w:val="24"/>
            <w:u w:val="single"/>
          </w:rPr>
          <w:t>http://www.niss.gov.ua</w:t>
        </w:r>
      </w:hyperlink>
    </w:p>
    <w:p w14:paraId="311E41F2" w14:textId="77777777" w:rsidR="009D5506" w:rsidRPr="0060223B" w:rsidRDefault="009D5506" w:rsidP="003549CE">
      <w:pPr>
        <w:widowControl w:val="0"/>
        <w:numPr>
          <w:ilvl w:val="0"/>
          <w:numId w:val="11"/>
        </w:numPr>
        <w:tabs>
          <w:tab w:val="num" w:pos="993"/>
        </w:tabs>
        <w:autoSpaceDE w:val="0"/>
        <w:autoSpaceDN w:val="0"/>
        <w:spacing w:after="0" w:line="240" w:lineRule="auto"/>
        <w:ind w:left="0" w:firstLine="709"/>
        <w:jc w:val="both"/>
        <w:rPr>
          <w:rFonts w:ascii="Times New Roman" w:eastAsia="Times New Roman" w:hAnsi="Times New Roman" w:cs="Times New Roman"/>
          <w:color w:val="000000"/>
          <w:kern w:val="24"/>
          <w:sz w:val="24"/>
          <w:szCs w:val="24"/>
        </w:rPr>
      </w:pPr>
      <w:r w:rsidRPr="0060223B">
        <w:rPr>
          <w:rFonts w:ascii="Times New Roman" w:eastAsia="Times New Roman" w:hAnsi="Times New Roman" w:cs="Times New Roman"/>
          <w:color w:val="000000"/>
          <w:kern w:val="24"/>
          <w:sz w:val="24"/>
          <w:szCs w:val="24"/>
        </w:rPr>
        <w:t xml:space="preserve">Офіційний сайт Національної бібліотеки України імені В.І. Вернадського. URL: </w:t>
      </w:r>
      <w:hyperlink r:id="rId17" w:history="1">
        <w:r w:rsidRPr="0060223B">
          <w:rPr>
            <w:rFonts w:ascii="Times New Roman" w:eastAsia="Times New Roman" w:hAnsi="Times New Roman" w:cs="Times New Roman"/>
            <w:color w:val="0000FF"/>
            <w:kern w:val="24"/>
            <w:sz w:val="24"/>
            <w:szCs w:val="24"/>
            <w:u w:val="single"/>
          </w:rPr>
          <w:t>http://www.nbuv.gov.ua</w:t>
        </w:r>
      </w:hyperlink>
    </w:p>
    <w:p w14:paraId="70D4AFF6" w14:textId="77777777" w:rsidR="009D5506" w:rsidRPr="0060223B" w:rsidRDefault="009D5506" w:rsidP="003549CE">
      <w:pPr>
        <w:widowControl w:val="0"/>
        <w:numPr>
          <w:ilvl w:val="0"/>
          <w:numId w:val="11"/>
        </w:numPr>
        <w:tabs>
          <w:tab w:val="num" w:pos="993"/>
        </w:tabs>
        <w:autoSpaceDE w:val="0"/>
        <w:autoSpaceDN w:val="0"/>
        <w:spacing w:after="0" w:line="240" w:lineRule="auto"/>
        <w:ind w:left="0" w:firstLine="709"/>
        <w:jc w:val="both"/>
        <w:rPr>
          <w:rFonts w:ascii="Times New Roman" w:eastAsia="Times New Roman" w:hAnsi="Times New Roman" w:cs="Times New Roman"/>
          <w:color w:val="000000"/>
          <w:kern w:val="24"/>
          <w:sz w:val="24"/>
          <w:szCs w:val="24"/>
        </w:rPr>
      </w:pPr>
      <w:r w:rsidRPr="0060223B">
        <w:rPr>
          <w:rFonts w:ascii="Times New Roman" w:eastAsia="Times New Roman" w:hAnsi="Times New Roman" w:cs="Times New Roman"/>
          <w:color w:val="000000"/>
          <w:kern w:val="24"/>
          <w:sz w:val="24"/>
          <w:szCs w:val="24"/>
        </w:rPr>
        <w:t xml:space="preserve">Офіційний сайт Світового банку. URL: </w:t>
      </w:r>
      <w:hyperlink r:id="rId18" w:history="1">
        <w:r w:rsidRPr="0060223B">
          <w:rPr>
            <w:rFonts w:ascii="Times New Roman" w:eastAsia="Times New Roman" w:hAnsi="Times New Roman" w:cs="Times New Roman"/>
            <w:color w:val="0000FF"/>
            <w:kern w:val="24"/>
            <w:sz w:val="24"/>
            <w:szCs w:val="24"/>
            <w:u w:val="single"/>
          </w:rPr>
          <w:t>http://www.worldbank.org/uk/country/ukraine</w:t>
        </w:r>
      </w:hyperlink>
    </w:p>
    <w:p w14:paraId="2A6F6269" w14:textId="77777777" w:rsidR="009D5506" w:rsidRPr="0060223B" w:rsidRDefault="009D5506" w:rsidP="003549CE">
      <w:pPr>
        <w:widowControl w:val="0"/>
        <w:numPr>
          <w:ilvl w:val="0"/>
          <w:numId w:val="11"/>
        </w:numPr>
        <w:tabs>
          <w:tab w:val="num" w:pos="993"/>
        </w:tabs>
        <w:autoSpaceDE w:val="0"/>
        <w:autoSpaceDN w:val="0"/>
        <w:spacing w:after="0" w:line="240" w:lineRule="auto"/>
        <w:ind w:left="0" w:firstLine="709"/>
        <w:jc w:val="both"/>
        <w:rPr>
          <w:rFonts w:ascii="Times New Roman" w:eastAsia="Times New Roman" w:hAnsi="Times New Roman" w:cs="Times New Roman"/>
          <w:color w:val="000000"/>
          <w:kern w:val="24"/>
          <w:sz w:val="24"/>
          <w:szCs w:val="24"/>
        </w:rPr>
      </w:pPr>
      <w:r w:rsidRPr="0060223B">
        <w:rPr>
          <w:rFonts w:ascii="Times New Roman" w:eastAsia="Times New Roman" w:hAnsi="Times New Roman" w:cs="Times New Roman"/>
          <w:color w:val="000000"/>
          <w:kern w:val="24"/>
          <w:sz w:val="24"/>
          <w:szCs w:val="24"/>
        </w:rPr>
        <w:t xml:space="preserve">Програма розвитку ООН в Україні URL:    </w:t>
      </w:r>
      <w:hyperlink r:id="rId19" w:history="1">
        <w:r w:rsidRPr="0060223B">
          <w:rPr>
            <w:rFonts w:ascii="Times New Roman" w:eastAsia="Times New Roman" w:hAnsi="Times New Roman" w:cs="Times New Roman"/>
            <w:color w:val="0000FF"/>
            <w:kern w:val="24"/>
            <w:sz w:val="24"/>
            <w:szCs w:val="24"/>
            <w:u w:val="single"/>
          </w:rPr>
          <w:t>https://www.undp.org/uk/ukraine</w:t>
        </w:r>
      </w:hyperlink>
      <w:r w:rsidRPr="0060223B">
        <w:rPr>
          <w:rFonts w:ascii="Times New Roman" w:eastAsia="Times New Roman" w:hAnsi="Times New Roman" w:cs="Times New Roman"/>
          <w:color w:val="000000"/>
          <w:kern w:val="24"/>
          <w:sz w:val="24"/>
          <w:szCs w:val="24"/>
        </w:rPr>
        <w:t xml:space="preserve">  </w:t>
      </w:r>
    </w:p>
    <w:p w14:paraId="0E1F1B4F" w14:textId="77777777" w:rsidR="009D5506" w:rsidRPr="0060223B" w:rsidRDefault="009D5506" w:rsidP="003549CE">
      <w:pPr>
        <w:widowControl w:val="0"/>
        <w:numPr>
          <w:ilvl w:val="0"/>
          <w:numId w:val="11"/>
        </w:numPr>
        <w:tabs>
          <w:tab w:val="num" w:pos="993"/>
        </w:tabs>
        <w:autoSpaceDE w:val="0"/>
        <w:autoSpaceDN w:val="0"/>
        <w:spacing w:after="0" w:line="240" w:lineRule="auto"/>
        <w:ind w:left="0" w:firstLine="709"/>
        <w:jc w:val="both"/>
        <w:rPr>
          <w:rFonts w:ascii="Times New Roman" w:eastAsia="Times New Roman" w:hAnsi="Times New Roman" w:cs="Times New Roman"/>
          <w:color w:val="000000"/>
          <w:kern w:val="24"/>
          <w:sz w:val="24"/>
          <w:szCs w:val="24"/>
        </w:rPr>
      </w:pPr>
      <w:r w:rsidRPr="0060223B">
        <w:rPr>
          <w:rFonts w:ascii="Times New Roman" w:eastAsia="Times New Roman" w:hAnsi="Times New Roman" w:cs="Times New Roman"/>
          <w:color w:val="000000"/>
          <w:kern w:val="24"/>
          <w:sz w:val="24"/>
          <w:szCs w:val="24"/>
        </w:rPr>
        <w:t xml:space="preserve">Стратегія сталого розвитку України до 2030 року. URL:    </w:t>
      </w:r>
      <w:hyperlink r:id="rId20" w:history="1">
        <w:r w:rsidRPr="0060223B">
          <w:rPr>
            <w:rFonts w:ascii="Times New Roman" w:eastAsia="Times New Roman" w:hAnsi="Times New Roman" w:cs="Times New Roman"/>
            <w:color w:val="0000FF"/>
            <w:kern w:val="24"/>
            <w:sz w:val="24"/>
            <w:szCs w:val="24"/>
            <w:u w:val="single"/>
          </w:rPr>
          <w:t>https://ips.ligazakon.net/document/JH6YF00A?an=332</w:t>
        </w:r>
      </w:hyperlink>
      <w:r w:rsidRPr="0060223B">
        <w:rPr>
          <w:rFonts w:ascii="Times New Roman" w:eastAsia="Times New Roman" w:hAnsi="Times New Roman" w:cs="Times New Roman"/>
          <w:color w:val="000000"/>
          <w:kern w:val="24"/>
          <w:sz w:val="24"/>
          <w:szCs w:val="24"/>
        </w:rPr>
        <w:t xml:space="preserve"> </w:t>
      </w:r>
    </w:p>
    <w:p w14:paraId="4B05DC45" w14:textId="77777777" w:rsidR="003549CE" w:rsidRDefault="003549CE" w:rsidP="003549CE">
      <w:pPr>
        <w:ind w:left="360"/>
        <w:jc w:val="center"/>
        <w:rPr>
          <w:rFonts w:ascii="Times New Roman" w:hAnsi="Times New Roman"/>
          <w:b/>
          <w:bCs/>
          <w:sz w:val="24"/>
          <w:szCs w:val="24"/>
        </w:rPr>
      </w:pPr>
      <w:bookmarkStart w:id="1" w:name="_Hlk211247329"/>
    </w:p>
    <w:p w14:paraId="29DFC1A0" w14:textId="6B021C55" w:rsidR="003549CE" w:rsidRPr="003549CE" w:rsidRDefault="003549CE" w:rsidP="003549CE">
      <w:pPr>
        <w:ind w:left="360"/>
        <w:jc w:val="center"/>
        <w:rPr>
          <w:rFonts w:ascii="Times New Roman" w:hAnsi="Times New Roman"/>
          <w:b/>
          <w:bCs/>
          <w:sz w:val="24"/>
          <w:szCs w:val="24"/>
        </w:rPr>
      </w:pPr>
      <w:r w:rsidRPr="003549CE">
        <w:rPr>
          <w:rFonts w:ascii="Times New Roman" w:hAnsi="Times New Roman"/>
          <w:b/>
          <w:bCs/>
          <w:sz w:val="24"/>
          <w:szCs w:val="24"/>
        </w:rPr>
        <w:t>Політика академічної доброчесності</w:t>
      </w:r>
    </w:p>
    <w:p w14:paraId="0813E401" w14:textId="77777777" w:rsidR="003549CE" w:rsidRPr="003549CE" w:rsidRDefault="003549CE" w:rsidP="003549CE">
      <w:pPr>
        <w:widowControl w:val="0"/>
        <w:spacing w:after="0" w:line="240" w:lineRule="auto"/>
        <w:ind w:right="36" w:firstLine="709"/>
        <w:jc w:val="both"/>
        <w:rPr>
          <w:rFonts w:ascii="Times New Roman" w:eastAsia="Times New Roman" w:hAnsi="Times New Roman" w:cs="Times New Roman"/>
          <w:color w:val="000000"/>
          <w:sz w:val="24"/>
          <w:szCs w:val="24"/>
        </w:rPr>
      </w:pPr>
      <w:r w:rsidRPr="003549CE">
        <w:rPr>
          <w:rFonts w:ascii="Times New Roman" w:eastAsia="Times New Roman" w:hAnsi="Times New Roman" w:cs="Times New Roman"/>
          <w:color w:val="000000"/>
          <w:sz w:val="24"/>
          <w:szCs w:val="24"/>
        </w:rPr>
        <w:t xml:space="preserve">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 </w:t>
      </w:r>
    </w:p>
    <w:p w14:paraId="7E1EBBC6" w14:textId="77777777" w:rsidR="003549CE" w:rsidRPr="003549CE" w:rsidRDefault="003549CE" w:rsidP="003549CE">
      <w:pPr>
        <w:widowControl w:val="0"/>
        <w:spacing w:after="0" w:line="240" w:lineRule="auto"/>
        <w:ind w:right="36" w:firstLine="709"/>
        <w:jc w:val="both"/>
        <w:rPr>
          <w:rFonts w:ascii="Times New Roman" w:eastAsia="Times New Roman" w:hAnsi="Times New Roman" w:cs="Times New Roman"/>
          <w:color w:val="000000"/>
          <w:sz w:val="24"/>
          <w:szCs w:val="24"/>
        </w:rPr>
      </w:pPr>
      <w:r w:rsidRPr="003549CE">
        <w:rPr>
          <w:rFonts w:ascii="Times New Roman" w:eastAsia="Times New Roman" w:hAnsi="Times New Roman" w:cs="Times New Roman"/>
          <w:color w:val="000000"/>
          <w:sz w:val="24"/>
          <w:szCs w:val="24"/>
        </w:rPr>
        <w:t xml:space="preserve">«Етичний кодекс Чернівецького національного університету імені Юрія  Федьковича» </w:t>
      </w:r>
      <w:r w:rsidRPr="003549CE">
        <w:rPr>
          <w:rFonts w:ascii="Times New Roman" w:eastAsia="Times New Roman" w:hAnsi="Times New Roman" w:cs="Times New Roman"/>
          <w:color w:val="0070C0"/>
          <w:sz w:val="24"/>
          <w:szCs w:val="24"/>
          <w:u w:val="single"/>
        </w:rPr>
        <w:lastRenderedPageBreak/>
        <w:t xml:space="preserve">https://www.chnu.edu.ua/universytet/normatyvni-dokumenty/etychnyi-kodeks chernivetskoho-natsionalnoho-universytetu-imeni-yuriia-fedkovycha/ </w:t>
      </w:r>
      <w:r w:rsidRPr="003549CE">
        <w:rPr>
          <w:rFonts w:ascii="Times New Roman" w:eastAsia="Times New Roman" w:hAnsi="Times New Roman" w:cs="Times New Roman"/>
          <w:color w:val="000000"/>
          <w:sz w:val="24"/>
          <w:szCs w:val="24"/>
        </w:rPr>
        <w:t xml:space="preserve">; </w:t>
      </w:r>
    </w:p>
    <w:p w14:paraId="7C168AB8" w14:textId="77777777" w:rsidR="003549CE" w:rsidRPr="003549CE" w:rsidRDefault="003549CE" w:rsidP="003549CE">
      <w:pPr>
        <w:widowControl w:val="0"/>
        <w:spacing w:after="0" w:line="240" w:lineRule="auto"/>
        <w:ind w:right="41" w:firstLine="709"/>
        <w:jc w:val="both"/>
        <w:rPr>
          <w:rFonts w:ascii="Times New Roman" w:eastAsia="Times New Roman" w:hAnsi="Times New Roman" w:cs="Times New Roman"/>
          <w:color w:val="000000"/>
          <w:sz w:val="24"/>
          <w:szCs w:val="24"/>
        </w:rPr>
      </w:pPr>
      <w:r w:rsidRPr="003549CE">
        <w:rPr>
          <w:rFonts w:ascii="Times New Roman" w:eastAsia="Times New Roman" w:hAnsi="Times New Roman" w:cs="Times New Roman"/>
          <w:color w:val="000000"/>
          <w:sz w:val="24"/>
          <w:szCs w:val="24"/>
        </w:rPr>
        <w:t xml:space="preserve">«Правилами академічної доброчесності в Чернівецькому національному університеті імені Юрія Федьковича» </w:t>
      </w:r>
      <w:hyperlink r:id="rId21" w:history="1">
        <w:r w:rsidRPr="003549CE">
          <w:rPr>
            <w:rStyle w:val="a4"/>
            <w:rFonts w:ascii="Times New Roman" w:eastAsia="Times New Roman" w:hAnsi="Times New Roman" w:cs="Times New Roman"/>
            <w:sz w:val="24"/>
            <w:szCs w:val="24"/>
          </w:rPr>
          <w:t>https://www.chnu.edu.ua/media/fdud03f4/pravyla-akademichnoi-dobrochesnosti.pdf</w:t>
        </w:r>
      </w:hyperlink>
      <w:r w:rsidRPr="003549CE">
        <w:rPr>
          <w:rFonts w:ascii="Times New Roman" w:eastAsia="Times New Roman" w:hAnsi="Times New Roman" w:cs="Times New Roman"/>
          <w:color w:val="000000"/>
          <w:sz w:val="24"/>
          <w:szCs w:val="24"/>
        </w:rPr>
        <w:t xml:space="preserve"> </w:t>
      </w:r>
    </w:p>
    <w:p w14:paraId="07D4B559" w14:textId="77777777" w:rsidR="003549CE" w:rsidRPr="003549CE" w:rsidRDefault="003549CE" w:rsidP="003549CE">
      <w:pPr>
        <w:widowControl w:val="0"/>
        <w:spacing w:after="0" w:line="240" w:lineRule="auto"/>
        <w:ind w:right="41" w:firstLine="709"/>
        <w:jc w:val="both"/>
        <w:rPr>
          <w:rFonts w:ascii="Times New Roman" w:hAnsi="Times New Roman" w:cs="Times New Roman"/>
          <w:b/>
          <w:bCs/>
          <w:sz w:val="24"/>
          <w:szCs w:val="24"/>
          <w:lang w:val="en-US"/>
        </w:rPr>
      </w:pPr>
      <w:r w:rsidRPr="003549CE">
        <w:rPr>
          <w:rFonts w:ascii="Times New Roman" w:eastAsia="Times New Roman" w:hAnsi="Times New Roman" w:cs="Times New Roman"/>
          <w:color w:val="000000"/>
          <w:sz w:val="24"/>
          <w:szCs w:val="24"/>
        </w:rPr>
        <w:t xml:space="preserve">«Положенням про виявлення та запобігання академічного плагіату у  Чернівецькому національному університету імені Юрія  Федьковича» </w:t>
      </w:r>
      <w:r w:rsidRPr="003549CE">
        <w:rPr>
          <w:rFonts w:ascii="Times New Roman" w:eastAsia="Times New Roman" w:hAnsi="Times New Roman" w:cs="Times New Roman"/>
          <w:color w:val="0000FF"/>
          <w:sz w:val="24"/>
          <w:szCs w:val="24"/>
          <w:u w:val="single"/>
        </w:rPr>
        <w:t>ttps://www.chnu.edu.ua/media/hkzbr1b2/polozhennia-pro-vyiavlennia-ta-zapobihannia-akademichnomu-plahiatu-u-chnu-2025.pdf</w:t>
      </w:r>
      <w:bookmarkEnd w:id="1"/>
    </w:p>
    <w:p w14:paraId="62804F1F" w14:textId="77777777" w:rsidR="009D5506" w:rsidRPr="003549CE" w:rsidRDefault="009D5506" w:rsidP="003549CE">
      <w:pPr>
        <w:spacing w:after="0" w:line="240" w:lineRule="auto"/>
        <w:ind w:firstLine="709"/>
        <w:jc w:val="center"/>
        <w:rPr>
          <w:rFonts w:ascii="Times New Roman" w:hAnsi="Times New Roman" w:cs="Times New Roman"/>
          <w:color w:val="000000" w:themeColor="text1"/>
          <w:kern w:val="24"/>
          <w:sz w:val="24"/>
          <w:szCs w:val="24"/>
        </w:rPr>
      </w:pPr>
    </w:p>
    <w:p w14:paraId="6F684D39" w14:textId="77777777" w:rsidR="008B78AF" w:rsidRPr="003549CE" w:rsidRDefault="008B78AF" w:rsidP="003549CE">
      <w:pPr>
        <w:spacing w:after="0" w:line="360" w:lineRule="auto"/>
        <w:ind w:firstLine="709"/>
        <w:jc w:val="both"/>
        <w:rPr>
          <w:rFonts w:ascii="Times New Roman" w:eastAsia="Times New Roman" w:hAnsi="Times New Roman" w:cs="Times New Roman"/>
          <w:sz w:val="24"/>
          <w:szCs w:val="24"/>
          <w:lang w:eastAsia="ru-RU"/>
        </w:rPr>
      </w:pPr>
    </w:p>
    <w:sectPr w:rsidR="008B78AF" w:rsidRPr="003549CE" w:rsidSect="00E91259">
      <w:pgSz w:w="11906" w:h="16838"/>
      <w:pgMar w:top="1134" w:right="56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82FF8"/>
    <w:multiLevelType w:val="multilevel"/>
    <w:tmpl w:val="17D0FBE6"/>
    <w:lvl w:ilvl="0">
      <w:start w:val="1"/>
      <w:numFmt w:val="bullet"/>
      <w:lvlText w:val=""/>
      <w:lvlJc w:val="left"/>
      <w:pPr>
        <w:tabs>
          <w:tab w:val="num" w:pos="360"/>
        </w:tabs>
        <w:ind w:left="360" w:hanging="360"/>
      </w:pPr>
      <w:rPr>
        <w:rFonts w:ascii="Symbol" w:hAnsi="Symbol" w:hint="default"/>
        <w:b w:val="0"/>
        <w:i w:val="0"/>
        <w:smallCaps w:val="0"/>
        <w:strike w:val="0"/>
        <w:dstrike w:val="0"/>
        <w:color w:val="000000"/>
        <w:spacing w:val="0"/>
        <w:w w:val="100"/>
        <w:position w:val="0"/>
        <w:sz w:val="22"/>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abstractNum>
  <w:abstractNum w:abstractNumId="1" w15:restartNumberingAfterBreak="0">
    <w:nsid w:val="0ED10BBA"/>
    <w:multiLevelType w:val="hybridMultilevel"/>
    <w:tmpl w:val="40F08AD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16AA2357"/>
    <w:multiLevelType w:val="hybridMultilevel"/>
    <w:tmpl w:val="F79258C8"/>
    <w:lvl w:ilvl="0" w:tplc="5EC08676">
      <w:start w:val="1"/>
      <w:numFmt w:val="decimal"/>
      <w:lvlText w:val="%1."/>
      <w:lvlJc w:val="left"/>
      <w:pPr>
        <w:tabs>
          <w:tab w:val="num" w:pos="360"/>
        </w:tabs>
        <w:ind w:left="360" w:hanging="360"/>
      </w:pPr>
      <w:rPr>
        <w:i/>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0B200B4"/>
    <w:multiLevelType w:val="hybridMultilevel"/>
    <w:tmpl w:val="580A02E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33087981"/>
    <w:multiLevelType w:val="hybridMultilevel"/>
    <w:tmpl w:val="C8F26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323A50"/>
    <w:multiLevelType w:val="hybridMultilevel"/>
    <w:tmpl w:val="F79258C8"/>
    <w:lvl w:ilvl="0" w:tplc="5EC08676">
      <w:start w:val="1"/>
      <w:numFmt w:val="decimal"/>
      <w:lvlText w:val="%1."/>
      <w:lvlJc w:val="left"/>
      <w:pPr>
        <w:tabs>
          <w:tab w:val="num" w:pos="360"/>
        </w:tabs>
        <w:ind w:left="360" w:hanging="360"/>
      </w:pPr>
      <w:rPr>
        <w:i/>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54B43539"/>
    <w:multiLevelType w:val="hybridMultilevel"/>
    <w:tmpl w:val="A6B2796E"/>
    <w:lvl w:ilvl="0" w:tplc="2FFC2AD0">
      <w:start w:val="1"/>
      <w:numFmt w:val="decimal"/>
      <w:lvlText w:val="%1."/>
      <w:lvlJc w:val="left"/>
      <w:pPr>
        <w:tabs>
          <w:tab w:val="num" w:pos="900"/>
        </w:tabs>
        <w:ind w:left="900" w:hanging="360"/>
      </w:pPr>
      <w:rPr>
        <w:rFonts w:ascii="Times New Roman" w:eastAsia="Times New Roman" w:hAnsi="Times New Roman" w:cs="Times New Roman"/>
        <w:color w:val="auto"/>
      </w:rPr>
    </w:lvl>
    <w:lvl w:ilvl="1" w:tplc="321495B6">
      <w:start w:val="1"/>
      <w:numFmt w:val="bullet"/>
      <w:lvlText w:val="–"/>
      <w:lvlJc w:val="left"/>
      <w:pPr>
        <w:tabs>
          <w:tab w:val="num" w:pos="1800"/>
        </w:tabs>
        <w:ind w:left="1800" w:firstLine="0"/>
      </w:pPr>
      <w:rPr>
        <w:rFonts w:ascii="Times New Roman" w:hAnsi="Times New Roman" w:cs="Times New Roman" w:hint="default"/>
        <w:color w:val="auto"/>
      </w:rPr>
    </w:lvl>
    <w:lvl w:ilvl="2" w:tplc="0CAC8634">
      <w:start w:val="3"/>
      <w:numFmt w:val="bullet"/>
      <w:lvlText w:val="-"/>
      <w:lvlJc w:val="left"/>
      <w:pPr>
        <w:tabs>
          <w:tab w:val="num" w:pos="2880"/>
        </w:tabs>
        <w:ind w:left="2880" w:hanging="360"/>
      </w:pPr>
      <w:rPr>
        <w:rFonts w:ascii="Times New Roman" w:eastAsia="Times New Roman" w:hAnsi="Times New Roman" w:cs="Times New Roman"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5D512983"/>
    <w:multiLevelType w:val="hybridMultilevel"/>
    <w:tmpl w:val="832E17B4"/>
    <w:lvl w:ilvl="0" w:tplc="321495B6">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B93028"/>
    <w:multiLevelType w:val="singleLevel"/>
    <w:tmpl w:val="4ECEC77A"/>
    <w:lvl w:ilvl="0">
      <w:start w:val="1"/>
      <w:numFmt w:val="decimal"/>
      <w:lvlText w:val="%1."/>
      <w:lvlJc w:val="left"/>
      <w:pPr>
        <w:tabs>
          <w:tab w:val="num" w:pos="2345"/>
        </w:tabs>
        <w:ind w:left="2345" w:hanging="360"/>
      </w:pPr>
      <w:rPr>
        <w:rFonts w:hint="default"/>
        <w:b w:val="0"/>
        <w:i/>
        <w:color w:val="auto"/>
      </w:rPr>
    </w:lvl>
  </w:abstractNum>
  <w:abstractNum w:abstractNumId="9" w15:restartNumberingAfterBreak="0">
    <w:nsid w:val="70F7119E"/>
    <w:multiLevelType w:val="hybridMultilevel"/>
    <w:tmpl w:val="E5A2F496"/>
    <w:lvl w:ilvl="0" w:tplc="CD56D92C">
      <w:start w:val="1"/>
      <w:numFmt w:val="decimal"/>
      <w:lvlText w:val="%1."/>
      <w:lvlJc w:val="left"/>
      <w:pPr>
        <w:tabs>
          <w:tab w:val="num" w:pos="1260"/>
        </w:tabs>
        <w:ind w:left="1260" w:hanging="360"/>
      </w:pPr>
      <w:rPr>
        <w:rFonts w:ascii="Times New Roman" w:hAnsi="Times New Roman" w:hint="default"/>
        <w:b w:val="0"/>
        <w:i w:val="0"/>
        <w:spacing w:val="0"/>
        <w:w w:val="100"/>
        <w:sz w:val="24"/>
        <w:szCs w:val="28"/>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7DEA5821"/>
    <w:multiLevelType w:val="hybridMultilevel"/>
    <w:tmpl w:val="02E800FC"/>
    <w:lvl w:ilvl="0" w:tplc="441E9376">
      <w:start w:val="1"/>
      <w:numFmt w:val="decimal"/>
      <w:lvlText w:val="%1."/>
      <w:lvlJc w:val="left"/>
      <w:pPr>
        <w:ind w:left="502" w:hanging="360"/>
      </w:pPr>
      <w:rPr>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2"/>
  </w:num>
  <w:num w:numId="4">
    <w:abstractNumId w:val="6"/>
  </w:num>
  <w:num w:numId="5">
    <w:abstractNumId w:val="0"/>
  </w:num>
  <w:num w:numId="6">
    <w:abstractNumId w:val="4"/>
  </w:num>
  <w:num w:numId="7">
    <w:abstractNumId w:val="5"/>
  </w:num>
  <w:num w:numId="8">
    <w:abstractNumId w:val="7"/>
  </w:num>
  <w:num w:numId="9">
    <w:abstractNumId w:val="9"/>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075"/>
    <w:rsid w:val="00015D20"/>
    <w:rsid w:val="000251FB"/>
    <w:rsid w:val="00053AB4"/>
    <w:rsid w:val="000603BD"/>
    <w:rsid w:val="00067B9C"/>
    <w:rsid w:val="00073911"/>
    <w:rsid w:val="000D0725"/>
    <w:rsid w:val="000D55E4"/>
    <w:rsid w:val="000E2247"/>
    <w:rsid w:val="000E53CB"/>
    <w:rsid w:val="000F568D"/>
    <w:rsid w:val="00103473"/>
    <w:rsid w:val="00105634"/>
    <w:rsid w:val="00105FDE"/>
    <w:rsid w:val="00113DD4"/>
    <w:rsid w:val="00117481"/>
    <w:rsid w:val="001360E2"/>
    <w:rsid w:val="0018534D"/>
    <w:rsid w:val="001941D1"/>
    <w:rsid w:val="001B7B15"/>
    <w:rsid w:val="001C71A0"/>
    <w:rsid w:val="001D4197"/>
    <w:rsid w:val="001D68D1"/>
    <w:rsid w:val="001E5F58"/>
    <w:rsid w:val="002122EF"/>
    <w:rsid w:val="0022352C"/>
    <w:rsid w:val="00226649"/>
    <w:rsid w:val="002301CA"/>
    <w:rsid w:val="00273227"/>
    <w:rsid w:val="002816CD"/>
    <w:rsid w:val="00283563"/>
    <w:rsid w:val="002943FA"/>
    <w:rsid w:val="002B07A2"/>
    <w:rsid w:val="00351858"/>
    <w:rsid w:val="003549CE"/>
    <w:rsid w:val="00357D08"/>
    <w:rsid w:val="00364ED5"/>
    <w:rsid w:val="00371877"/>
    <w:rsid w:val="003859A4"/>
    <w:rsid w:val="003A1C64"/>
    <w:rsid w:val="003A63B0"/>
    <w:rsid w:val="003B25CA"/>
    <w:rsid w:val="003D3952"/>
    <w:rsid w:val="003D50C3"/>
    <w:rsid w:val="003E098B"/>
    <w:rsid w:val="00401E47"/>
    <w:rsid w:val="00430EAF"/>
    <w:rsid w:val="00434D95"/>
    <w:rsid w:val="004540F4"/>
    <w:rsid w:val="0046266F"/>
    <w:rsid w:val="004704E0"/>
    <w:rsid w:val="00477C08"/>
    <w:rsid w:val="004D0E29"/>
    <w:rsid w:val="00501163"/>
    <w:rsid w:val="0050239A"/>
    <w:rsid w:val="00524B98"/>
    <w:rsid w:val="00533292"/>
    <w:rsid w:val="0055634B"/>
    <w:rsid w:val="00562C57"/>
    <w:rsid w:val="00587E09"/>
    <w:rsid w:val="00595AA7"/>
    <w:rsid w:val="005B1E22"/>
    <w:rsid w:val="005D3657"/>
    <w:rsid w:val="0060223B"/>
    <w:rsid w:val="00626503"/>
    <w:rsid w:val="00626CB7"/>
    <w:rsid w:val="00653264"/>
    <w:rsid w:val="0066053E"/>
    <w:rsid w:val="00680EE3"/>
    <w:rsid w:val="006C6725"/>
    <w:rsid w:val="006D08A0"/>
    <w:rsid w:val="006D1DC0"/>
    <w:rsid w:val="006E4631"/>
    <w:rsid w:val="006E4871"/>
    <w:rsid w:val="006E49A9"/>
    <w:rsid w:val="006E4D15"/>
    <w:rsid w:val="006F6B8E"/>
    <w:rsid w:val="00743086"/>
    <w:rsid w:val="00750350"/>
    <w:rsid w:val="00781077"/>
    <w:rsid w:val="007A38DA"/>
    <w:rsid w:val="007A7B9A"/>
    <w:rsid w:val="007E3C19"/>
    <w:rsid w:val="007F7A33"/>
    <w:rsid w:val="008207F6"/>
    <w:rsid w:val="00820FB0"/>
    <w:rsid w:val="0084106C"/>
    <w:rsid w:val="008550DD"/>
    <w:rsid w:val="00865F76"/>
    <w:rsid w:val="00885036"/>
    <w:rsid w:val="00892F0B"/>
    <w:rsid w:val="008A402C"/>
    <w:rsid w:val="008B0242"/>
    <w:rsid w:val="008B78AF"/>
    <w:rsid w:val="008C0F2F"/>
    <w:rsid w:val="008D4D2F"/>
    <w:rsid w:val="008E2E44"/>
    <w:rsid w:val="009031E5"/>
    <w:rsid w:val="009411DD"/>
    <w:rsid w:val="00961415"/>
    <w:rsid w:val="009A7B4F"/>
    <w:rsid w:val="009D13C6"/>
    <w:rsid w:val="009D30FC"/>
    <w:rsid w:val="009D3D7E"/>
    <w:rsid w:val="009D5506"/>
    <w:rsid w:val="00A0680F"/>
    <w:rsid w:val="00A11972"/>
    <w:rsid w:val="00A1227C"/>
    <w:rsid w:val="00A212E4"/>
    <w:rsid w:val="00A36CB3"/>
    <w:rsid w:val="00A45751"/>
    <w:rsid w:val="00A531D7"/>
    <w:rsid w:val="00A53E44"/>
    <w:rsid w:val="00A61445"/>
    <w:rsid w:val="00A70BA8"/>
    <w:rsid w:val="00A71CCA"/>
    <w:rsid w:val="00A939CD"/>
    <w:rsid w:val="00AA6115"/>
    <w:rsid w:val="00AB353E"/>
    <w:rsid w:val="00AC49D3"/>
    <w:rsid w:val="00AD2131"/>
    <w:rsid w:val="00AD6075"/>
    <w:rsid w:val="00AD6A7F"/>
    <w:rsid w:val="00B27A31"/>
    <w:rsid w:val="00B33525"/>
    <w:rsid w:val="00B51762"/>
    <w:rsid w:val="00B92451"/>
    <w:rsid w:val="00BF48C5"/>
    <w:rsid w:val="00C241EE"/>
    <w:rsid w:val="00C3613B"/>
    <w:rsid w:val="00C45D11"/>
    <w:rsid w:val="00C525F2"/>
    <w:rsid w:val="00C52E81"/>
    <w:rsid w:val="00C6282F"/>
    <w:rsid w:val="00C70704"/>
    <w:rsid w:val="00C76314"/>
    <w:rsid w:val="00C84DB4"/>
    <w:rsid w:val="00C91BA3"/>
    <w:rsid w:val="00C95799"/>
    <w:rsid w:val="00CE4E24"/>
    <w:rsid w:val="00CF7F45"/>
    <w:rsid w:val="00D0122D"/>
    <w:rsid w:val="00D1358A"/>
    <w:rsid w:val="00D40206"/>
    <w:rsid w:val="00D563B4"/>
    <w:rsid w:val="00D730D4"/>
    <w:rsid w:val="00D7350E"/>
    <w:rsid w:val="00D93894"/>
    <w:rsid w:val="00DA1BCB"/>
    <w:rsid w:val="00DB7FA3"/>
    <w:rsid w:val="00DC1137"/>
    <w:rsid w:val="00DD09F1"/>
    <w:rsid w:val="00E00902"/>
    <w:rsid w:val="00E17335"/>
    <w:rsid w:val="00E30B4C"/>
    <w:rsid w:val="00E66367"/>
    <w:rsid w:val="00E91259"/>
    <w:rsid w:val="00EB4C51"/>
    <w:rsid w:val="00EE3078"/>
    <w:rsid w:val="00EF738F"/>
    <w:rsid w:val="00F34A94"/>
    <w:rsid w:val="00F5295D"/>
    <w:rsid w:val="00F55E5E"/>
    <w:rsid w:val="00F62933"/>
    <w:rsid w:val="00F7049E"/>
    <w:rsid w:val="00F77798"/>
    <w:rsid w:val="00FA1745"/>
    <w:rsid w:val="00FE3505"/>
    <w:rsid w:val="00FF31E3"/>
    <w:rsid w:val="00FF4B5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8D1B6"/>
  <w15:docId w15:val="{2CAAD651-69B6-40B2-9FCA-1D60EF998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36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308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0E2247"/>
    <w:rPr>
      <w:color w:val="0000FF" w:themeColor="hyperlink"/>
      <w:u w:val="single"/>
    </w:rPr>
  </w:style>
  <w:style w:type="paragraph" w:styleId="a5">
    <w:name w:val="Body Text"/>
    <w:basedOn w:val="a"/>
    <w:link w:val="a6"/>
    <w:uiPriority w:val="99"/>
    <w:semiHidden/>
    <w:unhideWhenUsed/>
    <w:rsid w:val="00A70BA8"/>
    <w:pPr>
      <w:spacing w:after="120"/>
    </w:pPr>
  </w:style>
  <w:style w:type="character" w:customStyle="1" w:styleId="a6">
    <w:name w:val="Основний текст Знак"/>
    <w:basedOn w:val="a0"/>
    <w:link w:val="a5"/>
    <w:uiPriority w:val="99"/>
    <w:semiHidden/>
    <w:rsid w:val="00A70BA8"/>
  </w:style>
  <w:style w:type="paragraph" w:customStyle="1" w:styleId="Default">
    <w:name w:val="Default"/>
    <w:rsid w:val="008B78AF"/>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a7">
    <w:name w:val="FollowedHyperlink"/>
    <w:basedOn w:val="a0"/>
    <w:uiPriority w:val="99"/>
    <w:semiHidden/>
    <w:unhideWhenUsed/>
    <w:rsid w:val="00C525F2"/>
    <w:rPr>
      <w:color w:val="800080" w:themeColor="followedHyperlink"/>
      <w:u w:val="single"/>
    </w:rPr>
  </w:style>
  <w:style w:type="paragraph" w:styleId="a8">
    <w:name w:val="No Spacing"/>
    <w:uiPriority w:val="1"/>
    <w:qFormat/>
    <w:rsid w:val="00B92451"/>
    <w:pPr>
      <w:spacing w:after="0" w:line="240" w:lineRule="auto"/>
    </w:pPr>
  </w:style>
  <w:style w:type="table" w:styleId="a9">
    <w:name w:val="Table Grid"/>
    <w:basedOn w:val="a1"/>
    <w:uiPriority w:val="59"/>
    <w:rsid w:val="009D55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3549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7059">
      <w:bodyDiv w:val="1"/>
      <w:marLeft w:val="0"/>
      <w:marRight w:val="0"/>
      <w:marTop w:val="0"/>
      <w:marBottom w:val="0"/>
      <w:divBdr>
        <w:top w:val="none" w:sz="0" w:space="0" w:color="auto"/>
        <w:left w:val="none" w:sz="0" w:space="0" w:color="auto"/>
        <w:bottom w:val="none" w:sz="0" w:space="0" w:color="auto"/>
        <w:right w:val="none" w:sz="0" w:space="0" w:color="auto"/>
      </w:divBdr>
    </w:div>
    <w:div w:id="102186634">
      <w:bodyDiv w:val="1"/>
      <w:marLeft w:val="0"/>
      <w:marRight w:val="0"/>
      <w:marTop w:val="0"/>
      <w:marBottom w:val="0"/>
      <w:divBdr>
        <w:top w:val="none" w:sz="0" w:space="0" w:color="auto"/>
        <w:left w:val="none" w:sz="0" w:space="0" w:color="auto"/>
        <w:bottom w:val="none" w:sz="0" w:space="0" w:color="auto"/>
        <w:right w:val="none" w:sz="0" w:space="0" w:color="auto"/>
      </w:divBdr>
    </w:div>
    <w:div w:id="118691250">
      <w:bodyDiv w:val="1"/>
      <w:marLeft w:val="0"/>
      <w:marRight w:val="0"/>
      <w:marTop w:val="0"/>
      <w:marBottom w:val="0"/>
      <w:divBdr>
        <w:top w:val="none" w:sz="0" w:space="0" w:color="auto"/>
        <w:left w:val="none" w:sz="0" w:space="0" w:color="auto"/>
        <w:bottom w:val="none" w:sz="0" w:space="0" w:color="auto"/>
        <w:right w:val="none" w:sz="0" w:space="0" w:color="auto"/>
      </w:divBdr>
    </w:div>
    <w:div w:id="155658548">
      <w:bodyDiv w:val="1"/>
      <w:marLeft w:val="0"/>
      <w:marRight w:val="0"/>
      <w:marTop w:val="0"/>
      <w:marBottom w:val="0"/>
      <w:divBdr>
        <w:top w:val="none" w:sz="0" w:space="0" w:color="auto"/>
        <w:left w:val="none" w:sz="0" w:space="0" w:color="auto"/>
        <w:bottom w:val="none" w:sz="0" w:space="0" w:color="auto"/>
        <w:right w:val="none" w:sz="0" w:space="0" w:color="auto"/>
      </w:divBdr>
    </w:div>
    <w:div w:id="200360291">
      <w:bodyDiv w:val="1"/>
      <w:marLeft w:val="0"/>
      <w:marRight w:val="0"/>
      <w:marTop w:val="0"/>
      <w:marBottom w:val="0"/>
      <w:divBdr>
        <w:top w:val="none" w:sz="0" w:space="0" w:color="auto"/>
        <w:left w:val="none" w:sz="0" w:space="0" w:color="auto"/>
        <w:bottom w:val="none" w:sz="0" w:space="0" w:color="auto"/>
        <w:right w:val="none" w:sz="0" w:space="0" w:color="auto"/>
      </w:divBdr>
    </w:div>
    <w:div w:id="257173852">
      <w:bodyDiv w:val="1"/>
      <w:marLeft w:val="0"/>
      <w:marRight w:val="0"/>
      <w:marTop w:val="0"/>
      <w:marBottom w:val="0"/>
      <w:divBdr>
        <w:top w:val="none" w:sz="0" w:space="0" w:color="auto"/>
        <w:left w:val="none" w:sz="0" w:space="0" w:color="auto"/>
        <w:bottom w:val="none" w:sz="0" w:space="0" w:color="auto"/>
        <w:right w:val="none" w:sz="0" w:space="0" w:color="auto"/>
      </w:divBdr>
    </w:div>
    <w:div w:id="283660167">
      <w:bodyDiv w:val="1"/>
      <w:marLeft w:val="0"/>
      <w:marRight w:val="0"/>
      <w:marTop w:val="0"/>
      <w:marBottom w:val="0"/>
      <w:divBdr>
        <w:top w:val="none" w:sz="0" w:space="0" w:color="auto"/>
        <w:left w:val="none" w:sz="0" w:space="0" w:color="auto"/>
        <w:bottom w:val="none" w:sz="0" w:space="0" w:color="auto"/>
        <w:right w:val="none" w:sz="0" w:space="0" w:color="auto"/>
      </w:divBdr>
    </w:div>
    <w:div w:id="322658574">
      <w:bodyDiv w:val="1"/>
      <w:marLeft w:val="0"/>
      <w:marRight w:val="0"/>
      <w:marTop w:val="0"/>
      <w:marBottom w:val="0"/>
      <w:divBdr>
        <w:top w:val="none" w:sz="0" w:space="0" w:color="auto"/>
        <w:left w:val="none" w:sz="0" w:space="0" w:color="auto"/>
        <w:bottom w:val="none" w:sz="0" w:space="0" w:color="auto"/>
        <w:right w:val="none" w:sz="0" w:space="0" w:color="auto"/>
      </w:divBdr>
    </w:div>
    <w:div w:id="325279766">
      <w:bodyDiv w:val="1"/>
      <w:marLeft w:val="0"/>
      <w:marRight w:val="0"/>
      <w:marTop w:val="0"/>
      <w:marBottom w:val="0"/>
      <w:divBdr>
        <w:top w:val="none" w:sz="0" w:space="0" w:color="auto"/>
        <w:left w:val="none" w:sz="0" w:space="0" w:color="auto"/>
        <w:bottom w:val="none" w:sz="0" w:space="0" w:color="auto"/>
        <w:right w:val="none" w:sz="0" w:space="0" w:color="auto"/>
      </w:divBdr>
    </w:div>
    <w:div w:id="326790363">
      <w:bodyDiv w:val="1"/>
      <w:marLeft w:val="0"/>
      <w:marRight w:val="0"/>
      <w:marTop w:val="0"/>
      <w:marBottom w:val="0"/>
      <w:divBdr>
        <w:top w:val="none" w:sz="0" w:space="0" w:color="auto"/>
        <w:left w:val="none" w:sz="0" w:space="0" w:color="auto"/>
        <w:bottom w:val="none" w:sz="0" w:space="0" w:color="auto"/>
        <w:right w:val="none" w:sz="0" w:space="0" w:color="auto"/>
      </w:divBdr>
    </w:div>
    <w:div w:id="368798002">
      <w:bodyDiv w:val="1"/>
      <w:marLeft w:val="0"/>
      <w:marRight w:val="0"/>
      <w:marTop w:val="0"/>
      <w:marBottom w:val="0"/>
      <w:divBdr>
        <w:top w:val="none" w:sz="0" w:space="0" w:color="auto"/>
        <w:left w:val="none" w:sz="0" w:space="0" w:color="auto"/>
        <w:bottom w:val="none" w:sz="0" w:space="0" w:color="auto"/>
        <w:right w:val="none" w:sz="0" w:space="0" w:color="auto"/>
      </w:divBdr>
    </w:div>
    <w:div w:id="382218802">
      <w:bodyDiv w:val="1"/>
      <w:marLeft w:val="0"/>
      <w:marRight w:val="0"/>
      <w:marTop w:val="0"/>
      <w:marBottom w:val="0"/>
      <w:divBdr>
        <w:top w:val="none" w:sz="0" w:space="0" w:color="auto"/>
        <w:left w:val="none" w:sz="0" w:space="0" w:color="auto"/>
        <w:bottom w:val="none" w:sz="0" w:space="0" w:color="auto"/>
        <w:right w:val="none" w:sz="0" w:space="0" w:color="auto"/>
      </w:divBdr>
    </w:div>
    <w:div w:id="496118837">
      <w:bodyDiv w:val="1"/>
      <w:marLeft w:val="0"/>
      <w:marRight w:val="0"/>
      <w:marTop w:val="0"/>
      <w:marBottom w:val="0"/>
      <w:divBdr>
        <w:top w:val="none" w:sz="0" w:space="0" w:color="auto"/>
        <w:left w:val="none" w:sz="0" w:space="0" w:color="auto"/>
        <w:bottom w:val="none" w:sz="0" w:space="0" w:color="auto"/>
        <w:right w:val="none" w:sz="0" w:space="0" w:color="auto"/>
      </w:divBdr>
    </w:div>
    <w:div w:id="523641547">
      <w:bodyDiv w:val="1"/>
      <w:marLeft w:val="0"/>
      <w:marRight w:val="0"/>
      <w:marTop w:val="0"/>
      <w:marBottom w:val="0"/>
      <w:divBdr>
        <w:top w:val="none" w:sz="0" w:space="0" w:color="auto"/>
        <w:left w:val="none" w:sz="0" w:space="0" w:color="auto"/>
        <w:bottom w:val="none" w:sz="0" w:space="0" w:color="auto"/>
        <w:right w:val="none" w:sz="0" w:space="0" w:color="auto"/>
      </w:divBdr>
    </w:div>
    <w:div w:id="527716482">
      <w:bodyDiv w:val="1"/>
      <w:marLeft w:val="0"/>
      <w:marRight w:val="0"/>
      <w:marTop w:val="0"/>
      <w:marBottom w:val="0"/>
      <w:divBdr>
        <w:top w:val="none" w:sz="0" w:space="0" w:color="auto"/>
        <w:left w:val="none" w:sz="0" w:space="0" w:color="auto"/>
        <w:bottom w:val="none" w:sz="0" w:space="0" w:color="auto"/>
        <w:right w:val="none" w:sz="0" w:space="0" w:color="auto"/>
      </w:divBdr>
    </w:div>
    <w:div w:id="571043419">
      <w:bodyDiv w:val="1"/>
      <w:marLeft w:val="0"/>
      <w:marRight w:val="0"/>
      <w:marTop w:val="0"/>
      <w:marBottom w:val="0"/>
      <w:divBdr>
        <w:top w:val="none" w:sz="0" w:space="0" w:color="auto"/>
        <w:left w:val="none" w:sz="0" w:space="0" w:color="auto"/>
        <w:bottom w:val="none" w:sz="0" w:space="0" w:color="auto"/>
        <w:right w:val="none" w:sz="0" w:space="0" w:color="auto"/>
      </w:divBdr>
    </w:div>
    <w:div w:id="597373690">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716203071">
      <w:bodyDiv w:val="1"/>
      <w:marLeft w:val="0"/>
      <w:marRight w:val="0"/>
      <w:marTop w:val="0"/>
      <w:marBottom w:val="0"/>
      <w:divBdr>
        <w:top w:val="none" w:sz="0" w:space="0" w:color="auto"/>
        <w:left w:val="none" w:sz="0" w:space="0" w:color="auto"/>
        <w:bottom w:val="none" w:sz="0" w:space="0" w:color="auto"/>
        <w:right w:val="none" w:sz="0" w:space="0" w:color="auto"/>
      </w:divBdr>
    </w:div>
    <w:div w:id="727730232">
      <w:bodyDiv w:val="1"/>
      <w:marLeft w:val="0"/>
      <w:marRight w:val="0"/>
      <w:marTop w:val="0"/>
      <w:marBottom w:val="0"/>
      <w:divBdr>
        <w:top w:val="none" w:sz="0" w:space="0" w:color="auto"/>
        <w:left w:val="none" w:sz="0" w:space="0" w:color="auto"/>
        <w:bottom w:val="none" w:sz="0" w:space="0" w:color="auto"/>
        <w:right w:val="none" w:sz="0" w:space="0" w:color="auto"/>
      </w:divBdr>
    </w:div>
    <w:div w:id="761951686">
      <w:bodyDiv w:val="1"/>
      <w:marLeft w:val="0"/>
      <w:marRight w:val="0"/>
      <w:marTop w:val="0"/>
      <w:marBottom w:val="0"/>
      <w:divBdr>
        <w:top w:val="none" w:sz="0" w:space="0" w:color="auto"/>
        <w:left w:val="none" w:sz="0" w:space="0" w:color="auto"/>
        <w:bottom w:val="none" w:sz="0" w:space="0" w:color="auto"/>
        <w:right w:val="none" w:sz="0" w:space="0" w:color="auto"/>
      </w:divBdr>
    </w:div>
    <w:div w:id="833564922">
      <w:bodyDiv w:val="1"/>
      <w:marLeft w:val="0"/>
      <w:marRight w:val="0"/>
      <w:marTop w:val="0"/>
      <w:marBottom w:val="0"/>
      <w:divBdr>
        <w:top w:val="none" w:sz="0" w:space="0" w:color="auto"/>
        <w:left w:val="none" w:sz="0" w:space="0" w:color="auto"/>
        <w:bottom w:val="none" w:sz="0" w:space="0" w:color="auto"/>
        <w:right w:val="none" w:sz="0" w:space="0" w:color="auto"/>
      </w:divBdr>
    </w:div>
    <w:div w:id="884751572">
      <w:bodyDiv w:val="1"/>
      <w:marLeft w:val="0"/>
      <w:marRight w:val="0"/>
      <w:marTop w:val="0"/>
      <w:marBottom w:val="0"/>
      <w:divBdr>
        <w:top w:val="none" w:sz="0" w:space="0" w:color="auto"/>
        <w:left w:val="none" w:sz="0" w:space="0" w:color="auto"/>
        <w:bottom w:val="none" w:sz="0" w:space="0" w:color="auto"/>
        <w:right w:val="none" w:sz="0" w:space="0" w:color="auto"/>
      </w:divBdr>
    </w:div>
    <w:div w:id="894967956">
      <w:bodyDiv w:val="1"/>
      <w:marLeft w:val="0"/>
      <w:marRight w:val="0"/>
      <w:marTop w:val="0"/>
      <w:marBottom w:val="0"/>
      <w:divBdr>
        <w:top w:val="none" w:sz="0" w:space="0" w:color="auto"/>
        <w:left w:val="none" w:sz="0" w:space="0" w:color="auto"/>
        <w:bottom w:val="none" w:sz="0" w:space="0" w:color="auto"/>
        <w:right w:val="none" w:sz="0" w:space="0" w:color="auto"/>
      </w:divBdr>
    </w:div>
    <w:div w:id="1006640659">
      <w:bodyDiv w:val="1"/>
      <w:marLeft w:val="0"/>
      <w:marRight w:val="0"/>
      <w:marTop w:val="0"/>
      <w:marBottom w:val="0"/>
      <w:divBdr>
        <w:top w:val="none" w:sz="0" w:space="0" w:color="auto"/>
        <w:left w:val="none" w:sz="0" w:space="0" w:color="auto"/>
        <w:bottom w:val="none" w:sz="0" w:space="0" w:color="auto"/>
        <w:right w:val="none" w:sz="0" w:space="0" w:color="auto"/>
      </w:divBdr>
    </w:div>
    <w:div w:id="1046027662">
      <w:bodyDiv w:val="1"/>
      <w:marLeft w:val="0"/>
      <w:marRight w:val="0"/>
      <w:marTop w:val="0"/>
      <w:marBottom w:val="0"/>
      <w:divBdr>
        <w:top w:val="none" w:sz="0" w:space="0" w:color="auto"/>
        <w:left w:val="none" w:sz="0" w:space="0" w:color="auto"/>
        <w:bottom w:val="none" w:sz="0" w:space="0" w:color="auto"/>
        <w:right w:val="none" w:sz="0" w:space="0" w:color="auto"/>
      </w:divBdr>
    </w:div>
    <w:div w:id="1107038192">
      <w:bodyDiv w:val="1"/>
      <w:marLeft w:val="0"/>
      <w:marRight w:val="0"/>
      <w:marTop w:val="0"/>
      <w:marBottom w:val="0"/>
      <w:divBdr>
        <w:top w:val="none" w:sz="0" w:space="0" w:color="auto"/>
        <w:left w:val="none" w:sz="0" w:space="0" w:color="auto"/>
        <w:bottom w:val="none" w:sz="0" w:space="0" w:color="auto"/>
        <w:right w:val="none" w:sz="0" w:space="0" w:color="auto"/>
      </w:divBdr>
    </w:div>
    <w:div w:id="1131479311">
      <w:bodyDiv w:val="1"/>
      <w:marLeft w:val="0"/>
      <w:marRight w:val="0"/>
      <w:marTop w:val="0"/>
      <w:marBottom w:val="0"/>
      <w:divBdr>
        <w:top w:val="none" w:sz="0" w:space="0" w:color="auto"/>
        <w:left w:val="none" w:sz="0" w:space="0" w:color="auto"/>
        <w:bottom w:val="none" w:sz="0" w:space="0" w:color="auto"/>
        <w:right w:val="none" w:sz="0" w:space="0" w:color="auto"/>
      </w:divBdr>
    </w:div>
    <w:div w:id="1132676367">
      <w:bodyDiv w:val="1"/>
      <w:marLeft w:val="0"/>
      <w:marRight w:val="0"/>
      <w:marTop w:val="0"/>
      <w:marBottom w:val="0"/>
      <w:divBdr>
        <w:top w:val="none" w:sz="0" w:space="0" w:color="auto"/>
        <w:left w:val="none" w:sz="0" w:space="0" w:color="auto"/>
        <w:bottom w:val="none" w:sz="0" w:space="0" w:color="auto"/>
        <w:right w:val="none" w:sz="0" w:space="0" w:color="auto"/>
      </w:divBdr>
    </w:div>
    <w:div w:id="1169293511">
      <w:bodyDiv w:val="1"/>
      <w:marLeft w:val="0"/>
      <w:marRight w:val="0"/>
      <w:marTop w:val="0"/>
      <w:marBottom w:val="0"/>
      <w:divBdr>
        <w:top w:val="none" w:sz="0" w:space="0" w:color="auto"/>
        <w:left w:val="none" w:sz="0" w:space="0" w:color="auto"/>
        <w:bottom w:val="none" w:sz="0" w:space="0" w:color="auto"/>
        <w:right w:val="none" w:sz="0" w:space="0" w:color="auto"/>
      </w:divBdr>
    </w:div>
    <w:div w:id="1175457611">
      <w:bodyDiv w:val="1"/>
      <w:marLeft w:val="0"/>
      <w:marRight w:val="0"/>
      <w:marTop w:val="0"/>
      <w:marBottom w:val="0"/>
      <w:divBdr>
        <w:top w:val="none" w:sz="0" w:space="0" w:color="auto"/>
        <w:left w:val="none" w:sz="0" w:space="0" w:color="auto"/>
        <w:bottom w:val="none" w:sz="0" w:space="0" w:color="auto"/>
        <w:right w:val="none" w:sz="0" w:space="0" w:color="auto"/>
      </w:divBdr>
    </w:div>
    <w:div w:id="1246380997">
      <w:bodyDiv w:val="1"/>
      <w:marLeft w:val="0"/>
      <w:marRight w:val="0"/>
      <w:marTop w:val="0"/>
      <w:marBottom w:val="0"/>
      <w:divBdr>
        <w:top w:val="none" w:sz="0" w:space="0" w:color="auto"/>
        <w:left w:val="none" w:sz="0" w:space="0" w:color="auto"/>
        <w:bottom w:val="none" w:sz="0" w:space="0" w:color="auto"/>
        <w:right w:val="none" w:sz="0" w:space="0" w:color="auto"/>
      </w:divBdr>
    </w:div>
    <w:div w:id="1262300461">
      <w:bodyDiv w:val="1"/>
      <w:marLeft w:val="0"/>
      <w:marRight w:val="0"/>
      <w:marTop w:val="0"/>
      <w:marBottom w:val="0"/>
      <w:divBdr>
        <w:top w:val="none" w:sz="0" w:space="0" w:color="auto"/>
        <w:left w:val="none" w:sz="0" w:space="0" w:color="auto"/>
        <w:bottom w:val="none" w:sz="0" w:space="0" w:color="auto"/>
        <w:right w:val="none" w:sz="0" w:space="0" w:color="auto"/>
      </w:divBdr>
    </w:div>
    <w:div w:id="1319767594">
      <w:bodyDiv w:val="1"/>
      <w:marLeft w:val="0"/>
      <w:marRight w:val="0"/>
      <w:marTop w:val="0"/>
      <w:marBottom w:val="0"/>
      <w:divBdr>
        <w:top w:val="none" w:sz="0" w:space="0" w:color="auto"/>
        <w:left w:val="none" w:sz="0" w:space="0" w:color="auto"/>
        <w:bottom w:val="none" w:sz="0" w:space="0" w:color="auto"/>
        <w:right w:val="none" w:sz="0" w:space="0" w:color="auto"/>
      </w:divBdr>
    </w:div>
    <w:div w:id="1389454178">
      <w:bodyDiv w:val="1"/>
      <w:marLeft w:val="0"/>
      <w:marRight w:val="0"/>
      <w:marTop w:val="0"/>
      <w:marBottom w:val="0"/>
      <w:divBdr>
        <w:top w:val="none" w:sz="0" w:space="0" w:color="auto"/>
        <w:left w:val="none" w:sz="0" w:space="0" w:color="auto"/>
        <w:bottom w:val="none" w:sz="0" w:space="0" w:color="auto"/>
        <w:right w:val="none" w:sz="0" w:space="0" w:color="auto"/>
      </w:divBdr>
    </w:div>
    <w:div w:id="1443305416">
      <w:bodyDiv w:val="1"/>
      <w:marLeft w:val="0"/>
      <w:marRight w:val="0"/>
      <w:marTop w:val="0"/>
      <w:marBottom w:val="0"/>
      <w:divBdr>
        <w:top w:val="none" w:sz="0" w:space="0" w:color="auto"/>
        <w:left w:val="none" w:sz="0" w:space="0" w:color="auto"/>
        <w:bottom w:val="none" w:sz="0" w:space="0" w:color="auto"/>
        <w:right w:val="none" w:sz="0" w:space="0" w:color="auto"/>
      </w:divBdr>
    </w:div>
    <w:div w:id="1567760930">
      <w:bodyDiv w:val="1"/>
      <w:marLeft w:val="0"/>
      <w:marRight w:val="0"/>
      <w:marTop w:val="0"/>
      <w:marBottom w:val="0"/>
      <w:divBdr>
        <w:top w:val="none" w:sz="0" w:space="0" w:color="auto"/>
        <w:left w:val="none" w:sz="0" w:space="0" w:color="auto"/>
        <w:bottom w:val="none" w:sz="0" w:space="0" w:color="auto"/>
        <w:right w:val="none" w:sz="0" w:space="0" w:color="auto"/>
      </w:divBdr>
    </w:div>
    <w:div w:id="1579168000">
      <w:bodyDiv w:val="1"/>
      <w:marLeft w:val="0"/>
      <w:marRight w:val="0"/>
      <w:marTop w:val="0"/>
      <w:marBottom w:val="0"/>
      <w:divBdr>
        <w:top w:val="none" w:sz="0" w:space="0" w:color="auto"/>
        <w:left w:val="none" w:sz="0" w:space="0" w:color="auto"/>
        <w:bottom w:val="none" w:sz="0" w:space="0" w:color="auto"/>
        <w:right w:val="none" w:sz="0" w:space="0" w:color="auto"/>
      </w:divBdr>
    </w:div>
    <w:div w:id="1643076759">
      <w:bodyDiv w:val="1"/>
      <w:marLeft w:val="0"/>
      <w:marRight w:val="0"/>
      <w:marTop w:val="0"/>
      <w:marBottom w:val="0"/>
      <w:divBdr>
        <w:top w:val="none" w:sz="0" w:space="0" w:color="auto"/>
        <w:left w:val="none" w:sz="0" w:space="0" w:color="auto"/>
        <w:bottom w:val="none" w:sz="0" w:space="0" w:color="auto"/>
        <w:right w:val="none" w:sz="0" w:space="0" w:color="auto"/>
      </w:divBdr>
    </w:div>
    <w:div w:id="1729526336">
      <w:bodyDiv w:val="1"/>
      <w:marLeft w:val="0"/>
      <w:marRight w:val="0"/>
      <w:marTop w:val="0"/>
      <w:marBottom w:val="0"/>
      <w:divBdr>
        <w:top w:val="none" w:sz="0" w:space="0" w:color="auto"/>
        <w:left w:val="none" w:sz="0" w:space="0" w:color="auto"/>
        <w:bottom w:val="none" w:sz="0" w:space="0" w:color="auto"/>
        <w:right w:val="none" w:sz="0" w:space="0" w:color="auto"/>
      </w:divBdr>
    </w:div>
    <w:div w:id="1881476533">
      <w:bodyDiv w:val="1"/>
      <w:marLeft w:val="0"/>
      <w:marRight w:val="0"/>
      <w:marTop w:val="0"/>
      <w:marBottom w:val="0"/>
      <w:divBdr>
        <w:top w:val="none" w:sz="0" w:space="0" w:color="auto"/>
        <w:left w:val="none" w:sz="0" w:space="0" w:color="auto"/>
        <w:bottom w:val="none" w:sz="0" w:space="0" w:color="auto"/>
        <w:right w:val="none" w:sz="0" w:space="0" w:color="auto"/>
      </w:divBdr>
    </w:div>
    <w:div w:id="1982728862">
      <w:bodyDiv w:val="1"/>
      <w:marLeft w:val="0"/>
      <w:marRight w:val="0"/>
      <w:marTop w:val="0"/>
      <w:marBottom w:val="0"/>
      <w:divBdr>
        <w:top w:val="none" w:sz="0" w:space="0" w:color="auto"/>
        <w:left w:val="none" w:sz="0" w:space="0" w:color="auto"/>
        <w:bottom w:val="none" w:sz="0" w:space="0" w:color="auto"/>
        <w:right w:val="none" w:sz="0" w:space="0" w:color="auto"/>
      </w:divBdr>
    </w:div>
    <w:div w:id="2017734109">
      <w:bodyDiv w:val="1"/>
      <w:marLeft w:val="0"/>
      <w:marRight w:val="0"/>
      <w:marTop w:val="0"/>
      <w:marBottom w:val="0"/>
      <w:divBdr>
        <w:top w:val="none" w:sz="0" w:space="0" w:color="auto"/>
        <w:left w:val="none" w:sz="0" w:space="0" w:color="auto"/>
        <w:bottom w:val="none" w:sz="0" w:space="0" w:color="auto"/>
        <w:right w:val="none" w:sz="0" w:space="0" w:color="auto"/>
      </w:divBdr>
    </w:div>
    <w:div w:id="2075853039">
      <w:bodyDiv w:val="1"/>
      <w:marLeft w:val="0"/>
      <w:marRight w:val="0"/>
      <w:marTop w:val="0"/>
      <w:marBottom w:val="0"/>
      <w:divBdr>
        <w:top w:val="none" w:sz="0" w:space="0" w:color="auto"/>
        <w:left w:val="none" w:sz="0" w:space="0" w:color="auto"/>
        <w:bottom w:val="none" w:sz="0" w:space="0" w:color="auto"/>
        <w:right w:val="none" w:sz="0" w:space="0" w:color="auto"/>
      </w:divBdr>
    </w:div>
    <w:div w:id="214454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cher.chnu.edu.ua/xmlui/handle/123456789/4469" TargetMode="External"/><Relationship Id="rId13" Type="http://schemas.openxmlformats.org/officeDocument/2006/relationships/hyperlink" Target="http://www.idss.org.ua" TargetMode="External"/><Relationship Id="rId18" Type="http://schemas.openxmlformats.org/officeDocument/2006/relationships/hyperlink" Target="http://www.worldbank.org/uk/country/ukraine" TargetMode="External"/><Relationship Id="rId3" Type="http://schemas.openxmlformats.org/officeDocument/2006/relationships/styles" Target="styles.xml"/><Relationship Id="rId21" Type="http://schemas.openxmlformats.org/officeDocument/2006/relationships/hyperlink" Target="https://www.chnu.edu.ua/media/fdud03f4/pravyla-akademichnoi-dobrochesnosti.pdf" TargetMode="External"/><Relationship Id="rId7" Type="http://schemas.openxmlformats.org/officeDocument/2006/relationships/image" Target="media/image2.png"/><Relationship Id="rId12" Type="http://schemas.openxmlformats.org/officeDocument/2006/relationships/hyperlink" Target="http://etet.org.ua" TargetMode="External"/><Relationship Id="rId17" Type="http://schemas.openxmlformats.org/officeDocument/2006/relationships/hyperlink" Target="http://www.nbuv.gov.ua" TargetMode="External"/><Relationship Id="rId2" Type="http://schemas.openxmlformats.org/officeDocument/2006/relationships/numbering" Target="numbering.xml"/><Relationship Id="rId16" Type="http://schemas.openxmlformats.org/officeDocument/2006/relationships/hyperlink" Target="http://www.niss.gov.ua" TargetMode="External"/><Relationship Id="rId20" Type="http://schemas.openxmlformats.org/officeDocument/2006/relationships/hyperlink" Target="https://ips.ligazakon.net/document/JH6YF00A?an=332"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bank.gov.ua" TargetMode="External"/><Relationship Id="rId5" Type="http://schemas.openxmlformats.org/officeDocument/2006/relationships/webSettings" Target="webSettings.xml"/><Relationship Id="rId15" Type="http://schemas.openxmlformats.org/officeDocument/2006/relationships/hyperlink" Target="http://www.me.gov.ua" TargetMode="External"/><Relationship Id="rId23" Type="http://schemas.openxmlformats.org/officeDocument/2006/relationships/theme" Target="theme/theme1.xml"/><Relationship Id="rId10" Type="http://schemas.openxmlformats.org/officeDocument/2006/relationships/hyperlink" Target="http://www.ukrstat.gov.ua/" TargetMode="External"/><Relationship Id="rId19" Type="http://schemas.openxmlformats.org/officeDocument/2006/relationships/hyperlink" Target="https://www.undp.org/uk/ukraine" TargetMode="External"/><Relationship Id="rId4" Type="http://schemas.openxmlformats.org/officeDocument/2006/relationships/settings" Target="settings.xml"/><Relationship Id="rId9" Type="http://schemas.openxmlformats.org/officeDocument/2006/relationships/hyperlink" Target="https://emm.cv.ua/viii-mizhnarodna-naukovo-metodichna-konferentsiya-matematichni-metodi-modeli-ta-informatsijni-tehnologiyi-v-ekonomitsi" TargetMode="External"/><Relationship Id="rId14" Type="http://schemas.openxmlformats.org/officeDocument/2006/relationships/hyperlink" Target="http://www.imf.org/external/"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7B10E-B07A-4194-B4AB-0D8E4BADA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19177</Words>
  <Characters>10932</Characters>
  <Application>Microsoft Office Word</Application>
  <DocSecurity>0</DocSecurity>
  <Lines>91</Lines>
  <Paragraphs>60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30049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Користувач Windows</dc:creator>
  <cp:lastModifiedBy>HP</cp:lastModifiedBy>
  <cp:revision>3</cp:revision>
  <dcterms:created xsi:type="dcterms:W3CDTF">2025-12-10T15:37:00Z</dcterms:created>
  <dcterms:modified xsi:type="dcterms:W3CDTF">2025-12-10T15:37:00Z</dcterms:modified>
</cp:coreProperties>
</file>