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CFDFD" w14:textId="672FCEC9" w:rsidR="0028798F" w:rsidRPr="00F43A6E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  <w:lang w:val="ru-RU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47E">
        <w:rPr>
          <w:b/>
          <w:color w:val="632423" w:themeColor="accent2" w:themeShade="80"/>
          <w:sz w:val="28"/>
          <w:szCs w:val="28"/>
        </w:rPr>
        <w:t xml:space="preserve"> </w:t>
      </w:r>
      <w:r w:rsidR="0028798F" w:rsidRPr="00F06E7A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14:paraId="2945A587" w14:textId="5F21667B" w:rsidR="0028798F" w:rsidRPr="00DA68D4" w:rsidRDefault="00107410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>
        <w:rPr>
          <w:b/>
          <w:color w:val="632423" w:themeColor="accent2" w:themeShade="80"/>
          <w:sz w:val="40"/>
          <w:szCs w:val="40"/>
        </w:rPr>
        <w:t>Практичний курс «Фізична географія материків та океанів»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34A1263B" w:rsidR="0028798F" w:rsidRPr="00B76FC8" w:rsidRDefault="001F54EA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6B4192" w:rsidRPr="006B4192">
        <w:rPr>
          <w:rFonts w:eastAsiaTheme="minorHAnsi"/>
          <w:i/>
          <w:iCs/>
          <w:color w:val="000000"/>
          <w:sz w:val="28"/>
          <w:szCs w:val="28"/>
          <w:u w:val="single"/>
        </w:rPr>
        <w:t>вибіркова</w:t>
      </w:r>
      <w:r w:rsidR="0028798F"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28798F" w:rsidRPr="00DA68D4">
        <w:rPr>
          <w:rFonts w:eastAsiaTheme="minorHAnsi"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color w:val="000000"/>
          <w:sz w:val="28"/>
          <w:szCs w:val="28"/>
        </w:rPr>
        <w:t>(</w:t>
      </w:r>
      <w:r w:rsidR="008A7BA7">
        <w:rPr>
          <w:rFonts w:eastAsiaTheme="minorHAnsi"/>
          <w:i/>
          <w:color w:val="000000" w:themeColor="text1"/>
          <w:sz w:val="28"/>
          <w:szCs w:val="28"/>
          <w:lang w:val="ru-RU"/>
        </w:rPr>
        <w:t>4</w:t>
      </w:r>
      <w:r w:rsidR="006B4192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кредитів</w:t>
      </w:r>
      <w:r w:rsidR="0028798F"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522"/>
        <w:gridCol w:w="6285"/>
      </w:tblGrid>
      <w:tr w:rsidR="00CA1254" w14:paraId="775D8096" w14:textId="77777777" w:rsidTr="00371D03">
        <w:tc>
          <w:tcPr>
            <w:tcW w:w="4510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14:paraId="5D393971" w14:textId="23A0C0BB" w:rsidR="00CA1254" w:rsidRPr="00CA1254" w:rsidRDefault="0031324D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Географія</w:t>
            </w:r>
          </w:p>
        </w:tc>
      </w:tr>
      <w:tr w:rsidR="00CA1254" w14:paraId="5D75F4A8" w14:textId="77777777" w:rsidTr="00371D03">
        <w:tc>
          <w:tcPr>
            <w:tcW w:w="4510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14:paraId="7AA31552" w14:textId="607D3174" w:rsidR="00CA1254" w:rsidRPr="00CA1254" w:rsidRDefault="008A7BA7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8A7BA7">
              <w:rPr>
                <w:bCs/>
                <w:sz w:val="28"/>
                <w:szCs w:val="28"/>
              </w:rPr>
              <w:t>014 Середня освіта (географія)</w:t>
            </w:r>
          </w:p>
        </w:tc>
      </w:tr>
      <w:tr w:rsidR="00CA1254" w14:paraId="09DFACB9" w14:textId="77777777" w:rsidTr="00371D03">
        <w:tc>
          <w:tcPr>
            <w:tcW w:w="4510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14:paraId="20E4F034" w14:textId="5AA06A29" w:rsidR="00CA1254" w:rsidRPr="00CA1254" w:rsidRDefault="008A7BA7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8A7BA7">
              <w:rPr>
                <w:bCs/>
                <w:sz w:val="28"/>
                <w:szCs w:val="28"/>
              </w:rPr>
              <w:t>01 Освіта/Педагогіка</w:t>
            </w:r>
          </w:p>
        </w:tc>
      </w:tr>
      <w:tr w:rsidR="00CA1254" w14:paraId="1EB02EFA" w14:textId="77777777" w:rsidTr="00371D03">
        <w:tc>
          <w:tcPr>
            <w:tcW w:w="4510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14:paraId="2E44C116" w14:textId="718E9FE8" w:rsidR="00CA1254" w:rsidRPr="00CA1254" w:rsidRDefault="00D83378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перший бакалаврський </w:t>
            </w:r>
          </w:p>
        </w:tc>
      </w:tr>
      <w:tr w:rsidR="00CA1254" w14:paraId="4B64EC07" w14:textId="77777777" w:rsidTr="00371D03">
        <w:tc>
          <w:tcPr>
            <w:tcW w:w="4510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14:paraId="6E97AA15" w14:textId="046C7CCB" w:rsidR="00CA1254" w:rsidRPr="00CA1254" w:rsidRDefault="00D83378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українська</w:t>
            </w:r>
          </w:p>
        </w:tc>
      </w:tr>
      <w:tr w:rsidR="00371D03" w14:paraId="5BCB2028" w14:textId="77777777" w:rsidTr="00371D03">
        <w:tc>
          <w:tcPr>
            <w:tcW w:w="4510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14:paraId="478BDDDC" w14:textId="5FAFA272" w:rsidR="00371D03" w:rsidRPr="007F059D" w:rsidRDefault="007F059D" w:rsidP="004E091E">
            <w:pPr>
              <w:pStyle w:val="TableParagraph"/>
              <w:ind w:left="0"/>
              <w:rPr>
                <w:b/>
                <w:i/>
                <w:iCs/>
                <w:sz w:val="28"/>
                <w:szCs w:val="28"/>
                <w:u w:val="single"/>
              </w:rPr>
            </w:pPr>
            <w:r w:rsidRPr="007F059D">
              <w:rPr>
                <w:bCs/>
                <w:i/>
                <w:iCs/>
                <w:color w:val="00B0F0"/>
                <w:sz w:val="28"/>
                <w:szCs w:val="28"/>
                <w:u w:val="single"/>
              </w:rPr>
              <w:t>https://terra.chnu.edu.ua/alina-ivanivna-dyachuk/</w:t>
            </w:r>
          </w:p>
        </w:tc>
      </w:tr>
      <w:tr w:rsidR="00371D03" w14:paraId="1FADC90B" w14:textId="77777777" w:rsidTr="00371D03">
        <w:tc>
          <w:tcPr>
            <w:tcW w:w="4510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Контактний 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тел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390" w:type="dxa"/>
          </w:tcPr>
          <w:p w14:paraId="76F13C93" w14:textId="14B069F8"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>
              <w:rPr>
                <w:sz w:val="28"/>
                <w:szCs w:val="28"/>
              </w:rPr>
              <w:t>0</w:t>
            </w:r>
            <w:r w:rsidR="0031324D">
              <w:rPr>
                <w:sz w:val="28"/>
                <w:szCs w:val="28"/>
              </w:rPr>
              <w:t>50</w:t>
            </w:r>
            <w:r w:rsidR="00D83378">
              <w:rPr>
                <w:sz w:val="28"/>
                <w:szCs w:val="28"/>
              </w:rPr>
              <w:t>9897204</w:t>
            </w:r>
          </w:p>
        </w:tc>
      </w:tr>
      <w:tr w:rsidR="00371D03" w14:paraId="46CC40B9" w14:textId="77777777" w:rsidTr="00371D03">
        <w:tc>
          <w:tcPr>
            <w:tcW w:w="4510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14:paraId="4564CAFE" w14:textId="6CB59DD9" w:rsidR="00371D03" w:rsidRPr="00CA1254" w:rsidRDefault="00D83378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a</w:t>
            </w:r>
            <w:r w:rsidRPr="00D83378">
              <w:rPr>
                <w:bCs/>
                <w:sz w:val="28"/>
                <w:szCs w:val="28"/>
              </w:rPr>
              <w:t>.</w:t>
            </w:r>
            <w:proofErr w:type="spellStart"/>
            <w:r>
              <w:rPr>
                <w:bCs/>
                <w:sz w:val="28"/>
                <w:szCs w:val="28"/>
                <w:lang w:val="en-US"/>
              </w:rPr>
              <w:t>diachuk</w:t>
            </w:r>
            <w:proofErr w:type="spellEnd"/>
            <w:r w:rsidR="0031324D" w:rsidRPr="0031324D">
              <w:rPr>
                <w:bCs/>
                <w:sz w:val="28"/>
                <w:szCs w:val="28"/>
              </w:rPr>
              <w:t>@</w:t>
            </w:r>
            <w:proofErr w:type="spellStart"/>
            <w:r w:rsidR="0031324D">
              <w:rPr>
                <w:bCs/>
                <w:sz w:val="28"/>
                <w:szCs w:val="28"/>
                <w:lang w:val="en-US"/>
              </w:rPr>
              <w:t>chnu</w:t>
            </w:r>
            <w:proofErr w:type="spellEnd"/>
            <w:r w:rsidR="0031324D" w:rsidRPr="0031324D">
              <w:rPr>
                <w:bCs/>
                <w:sz w:val="28"/>
                <w:szCs w:val="28"/>
              </w:rPr>
              <w:t>.</w:t>
            </w:r>
            <w:proofErr w:type="spellStart"/>
            <w:r w:rsidR="0031324D">
              <w:rPr>
                <w:bCs/>
                <w:sz w:val="28"/>
                <w:szCs w:val="28"/>
                <w:lang w:val="en-US"/>
              </w:rPr>
              <w:t>edu</w:t>
            </w:r>
            <w:proofErr w:type="spellEnd"/>
            <w:r w:rsidR="0031324D" w:rsidRPr="0031324D">
              <w:rPr>
                <w:bCs/>
                <w:sz w:val="28"/>
                <w:szCs w:val="28"/>
              </w:rPr>
              <w:t>.</w:t>
            </w:r>
            <w:proofErr w:type="spellStart"/>
            <w:r w:rsidR="0031324D">
              <w:rPr>
                <w:bCs/>
                <w:sz w:val="28"/>
                <w:szCs w:val="28"/>
                <w:lang w:val="en-US"/>
              </w:rPr>
              <w:t>ua</w:t>
            </w:r>
            <w:proofErr w:type="spellEnd"/>
            <w:r w:rsidR="00AF57CC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371D03" w14:paraId="5E2E4CEE" w14:textId="77777777" w:rsidTr="00371D03">
        <w:tc>
          <w:tcPr>
            <w:tcW w:w="4510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14:paraId="1C64B2DB" w14:textId="5D6650B0" w:rsidR="00371D03" w:rsidRPr="008F7264" w:rsidRDefault="00B25555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  <w:highlight w:val="green"/>
              </w:rPr>
            </w:pPr>
            <w:r w:rsidRPr="00B25555">
              <w:rPr>
                <w:i/>
                <w:iCs/>
                <w:color w:val="0070C0"/>
                <w:sz w:val="28"/>
                <w:szCs w:val="28"/>
              </w:rPr>
              <w:t>https://moodle.chnu.edu.ua/course/view.php?id=8137</w:t>
            </w:r>
          </w:p>
        </w:tc>
      </w:tr>
      <w:tr w:rsidR="00371D03" w14:paraId="5D16B02E" w14:textId="77777777" w:rsidTr="00371D03">
        <w:tc>
          <w:tcPr>
            <w:tcW w:w="4510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14:paraId="634EB22F" w14:textId="4F79847C" w:rsidR="00371D03" w:rsidRPr="00D83378" w:rsidRDefault="0031324D" w:rsidP="00371D03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Вівторок 16.00</w:t>
            </w:r>
            <w:r w:rsidR="00D83378">
              <w:rPr>
                <w:bCs/>
                <w:sz w:val="28"/>
                <w:szCs w:val="28"/>
                <w:lang w:val="en-US"/>
              </w:rPr>
              <w:t xml:space="preserve"> – 17.00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2A96F58E" w14:textId="7BCACB90" w:rsidR="00D83378" w:rsidRPr="00D83378" w:rsidRDefault="00D83378" w:rsidP="00D83378">
      <w:pPr>
        <w:pStyle w:val="a4"/>
        <w:tabs>
          <w:tab w:val="left" w:pos="1450"/>
        </w:tabs>
        <w:ind w:left="0" w:firstLine="426"/>
        <w:rPr>
          <w:bCs/>
          <w:sz w:val="28"/>
          <w:szCs w:val="28"/>
        </w:rPr>
      </w:pPr>
      <w:r w:rsidRPr="00D83378">
        <w:rPr>
          <w:bCs/>
          <w:sz w:val="28"/>
          <w:szCs w:val="28"/>
        </w:rPr>
        <w:t>Практичний курс: «Фізична географія материків та океанів» – вагома складова регіональної</w:t>
      </w:r>
      <w:r w:rsidRPr="00D83378">
        <w:rPr>
          <w:bCs/>
          <w:sz w:val="28"/>
          <w:szCs w:val="28"/>
          <w:lang w:val="ru-RU"/>
        </w:rPr>
        <w:t xml:space="preserve"> </w:t>
      </w:r>
      <w:r w:rsidRPr="00D83378">
        <w:rPr>
          <w:bCs/>
          <w:sz w:val="28"/>
          <w:szCs w:val="28"/>
        </w:rPr>
        <w:t>фізичної географії. Вивчає особливості прояву фізико-географічних закономірностей географічної</w:t>
      </w:r>
      <w:r w:rsidRPr="00107410">
        <w:rPr>
          <w:bCs/>
          <w:sz w:val="28"/>
          <w:szCs w:val="28"/>
        </w:rPr>
        <w:t xml:space="preserve"> </w:t>
      </w:r>
      <w:r w:rsidRPr="00D83378">
        <w:rPr>
          <w:bCs/>
          <w:sz w:val="28"/>
          <w:szCs w:val="28"/>
        </w:rPr>
        <w:t>оболонки Землі. Розглядає вплив глобальних природних процесів на формування сучасних природних комплексів регіонів й акваторій Землі, дає оцінку сучасного стану природних систем в залежності від специфіки й динаміки природних умов, формує загальне уявлення про природні умови і ресурси фізико-географічних країн світу.</w:t>
      </w:r>
    </w:p>
    <w:p w14:paraId="7C57019A" w14:textId="77777777" w:rsidR="00D83378" w:rsidRPr="00D83378" w:rsidRDefault="00D83378" w:rsidP="00D83378">
      <w:pPr>
        <w:pStyle w:val="a4"/>
        <w:tabs>
          <w:tab w:val="left" w:pos="1450"/>
        </w:tabs>
        <w:ind w:left="0" w:firstLine="426"/>
        <w:rPr>
          <w:bCs/>
          <w:sz w:val="28"/>
          <w:szCs w:val="28"/>
        </w:rPr>
      </w:pPr>
      <w:r w:rsidRPr="00D83378">
        <w:rPr>
          <w:bCs/>
          <w:sz w:val="28"/>
          <w:szCs w:val="28"/>
        </w:rPr>
        <w:t>Основна мета дисципліни:</w:t>
      </w:r>
    </w:p>
    <w:p w14:paraId="6E82E158" w14:textId="7708D75C" w:rsidR="00D83378" w:rsidRPr="00D83378" w:rsidRDefault="00D83378" w:rsidP="00D83378">
      <w:pPr>
        <w:pStyle w:val="a4"/>
        <w:tabs>
          <w:tab w:val="left" w:pos="1450"/>
        </w:tabs>
        <w:ind w:left="0" w:firstLine="426"/>
        <w:rPr>
          <w:bCs/>
          <w:sz w:val="28"/>
          <w:szCs w:val="28"/>
        </w:rPr>
      </w:pPr>
      <w:r w:rsidRPr="00D83378">
        <w:rPr>
          <w:bCs/>
          <w:sz w:val="28"/>
          <w:szCs w:val="28"/>
        </w:rPr>
        <w:t>- формування у студентів цілісного уявлення про природу світу, її різноманітність і регіональні</w:t>
      </w:r>
      <w:r w:rsidRPr="00D83378">
        <w:rPr>
          <w:bCs/>
          <w:sz w:val="28"/>
          <w:szCs w:val="28"/>
          <w:lang w:val="ru-RU"/>
        </w:rPr>
        <w:t xml:space="preserve"> </w:t>
      </w:r>
      <w:r w:rsidRPr="00D83378">
        <w:rPr>
          <w:bCs/>
          <w:sz w:val="28"/>
          <w:szCs w:val="28"/>
        </w:rPr>
        <w:t>структурні особливості;</w:t>
      </w:r>
    </w:p>
    <w:p w14:paraId="1740C938" w14:textId="52EBC540" w:rsidR="00D83378" w:rsidRPr="00D83378" w:rsidRDefault="00D83378" w:rsidP="00D83378">
      <w:pPr>
        <w:pStyle w:val="a4"/>
        <w:tabs>
          <w:tab w:val="left" w:pos="1450"/>
        </w:tabs>
        <w:ind w:left="0" w:firstLine="426"/>
        <w:rPr>
          <w:bCs/>
          <w:sz w:val="28"/>
          <w:szCs w:val="28"/>
        </w:rPr>
      </w:pPr>
      <w:r w:rsidRPr="00D83378">
        <w:rPr>
          <w:bCs/>
          <w:sz w:val="28"/>
          <w:szCs w:val="28"/>
        </w:rPr>
        <w:t>- пізнання закономірностей виникнення, розвитку, поширення і господарського освоєння</w:t>
      </w:r>
      <w:r w:rsidRPr="00D83378">
        <w:rPr>
          <w:bCs/>
          <w:sz w:val="28"/>
          <w:szCs w:val="28"/>
          <w:lang w:val="ru-RU"/>
        </w:rPr>
        <w:t xml:space="preserve"> </w:t>
      </w:r>
      <w:r w:rsidRPr="00D83378">
        <w:rPr>
          <w:bCs/>
          <w:sz w:val="28"/>
          <w:szCs w:val="28"/>
        </w:rPr>
        <w:t>ландшафтів материків й акваторії океанів;</w:t>
      </w:r>
    </w:p>
    <w:p w14:paraId="21FB0505" w14:textId="6C24AE31" w:rsidR="00D83378" w:rsidRPr="00D83378" w:rsidRDefault="00D83378" w:rsidP="00D83378">
      <w:pPr>
        <w:pStyle w:val="a4"/>
        <w:tabs>
          <w:tab w:val="left" w:pos="1450"/>
        </w:tabs>
        <w:ind w:left="0" w:firstLine="426"/>
        <w:rPr>
          <w:bCs/>
          <w:sz w:val="28"/>
          <w:szCs w:val="28"/>
        </w:rPr>
      </w:pPr>
      <w:r w:rsidRPr="00D83378">
        <w:rPr>
          <w:bCs/>
          <w:sz w:val="28"/>
          <w:szCs w:val="28"/>
        </w:rPr>
        <w:t>- з’ясування головних природних закономірностей природних країн в розрізі материків та</w:t>
      </w:r>
      <w:r w:rsidRPr="00D83378">
        <w:rPr>
          <w:bCs/>
          <w:sz w:val="28"/>
          <w:szCs w:val="28"/>
          <w:lang w:val="ru-RU"/>
        </w:rPr>
        <w:t xml:space="preserve"> </w:t>
      </w:r>
      <w:r w:rsidRPr="00D83378">
        <w:rPr>
          <w:bCs/>
          <w:sz w:val="28"/>
          <w:szCs w:val="28"/>
        </w:rPr>
        <w:t>острівних територій;</w:t>
      </w:r>
    </w:p>
    <w:p w14:paraId="2FF6A32A" w14:textId="2DEF1B5A" w:rsidR="00C815BE" w:rsidRDefault="00D83378" w:rsidP="00D83378">
      <w:pPr>
        <w:pStyle w:val="a4"/>
        <w:tabs>
          <w:tab w:val="left" w:pos="1450"/>
        </w:tabs>
        <w:ind w:left="0" w:firstLine="426"/>
        <w:rPr>
          <w:bCs/>
          <w:sz w:val="28"/>
          <w:szCs w:val="28"/>
        </w:rPr>
      </w:pPr>
      <w:r w:rsidRPr="00D83378">
        <w:rPr>
          <w:bCs/>
          <w:sz w:val="28"/>
          <w:szCs w:val="28"/>
        </w:rPr>
        <w:t>- розглянути глобальні природні утворення та їх вплив на розвиток природи фізико-географічних</w:t>
      </w:r>
      <w:r w:rsidRPr="00D83378">
        <w:rPr>
          <w:bCs/>
          <w:sz w:val="28"/>
          <w:szCs w:val="28"/>
          <w:lang w:val="ru-RU"/>
        </w:rPr>
        <w:t xml:space="preserve"> </w:t>
      </w:r>
      <w:r w:rsidRPr="00D83378">
        <w:rPr>
          <w:bCs/>
          <w:sz w:val="28"/>
          <w:szCs w:val="28"/>
        </w:rPr>
        <w:t>країн.</w:t>
      </w:r>
    </w:p>
    <w:p w14:paraId="48F91CFE" w14:textId="77777777" w:rsidR="00D83378" w:rsidRPr="00B76FC8" w:rsidRDefault="00D83378" w:rsidP="00D83378">
      <w:pPr>
        <w:pStyle w:val="a4"/>
        <w:tabs>
          <w:tab w:val="left" w:pos="1450"/>
        </w:tabs>
        <w:ind w:left="0" w:firstLine="426"/>
        <w:rPr>
          <w:b/>
          <w:color w:val="4F81BD" w:themeColor="accent1"/>
          <w:sz w:val="28"/>
          <w:szCs w:val="28"/>
        </w:rPr>
      </w:pPr>
    </w:p>
    <w:p w14:paraId="6341DEE7" w14:textId="70EB3077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7"/>
        <w:gridCol w:w="8688"/>
      </w:tblGrid>
      <w:tr w:rsidR="000A5E55" w:rsidRPr="00371D03" w14:paraId="771CD236" w14:textId="77777777" w:rsidTr="00D83378">
        <w:tc>
          <w:tcPr>
            <w:tcW w:w="9915" w:type="dxa"/>
            <w:gridSpan w:val="2"/>
          </w:tcPr>
          <w:p w14:paraId="160C7623" w14:textId="75F80F65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1. </w:t>
            </w:r>
          </w:p>
        </w:tc>
      </w:tr>
      <w:tr w:rsidR="000A5E55" w:rsidRPr="00371D03" w14:paraId="6AFB2234" w14:textId="77777777" w:rsidTr="00D83378">
        <w:tc>
          <w:tcPr>
            <w:tcW w:w="1227" w:type="dxa"/>
          </w:tcPr>
          <w:p w14:paraId="2933E4D7" w14:textId="32E97F79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688" w:type="dxa"/>
          </w:tcPr>
          <w:p w14:paraId="46DEC367" w14:textId="20286CBF" w:rsidR="000A5E55" w:rsidRPr="00C3229F" w:rsidRDefault="00D8337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фізико-географічна характеристика Європи</w:t>
            </w:r>
          </w:p>
        </w:tc>
      </w:tr>
      <w:tr w:rsidR="000A5E55" w:rsidRPr="00371D03" w14:paraId="7DE1658A" w14:textId="77777777" w:rsidTr="00D83378">
        <w:tc>
          <w:tcPr>
            <w:tcW w:w="1227" w:type="dxa"/>
          </w:tcPr>
          <w:p w14:paraId="736616EA" w14:textId="7C3B7FAE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688" w:type="dxa"/>
          </w:tcPr>
          <w:p w14:paraId="2E89F74F" w14:textId="3C30106A" w:rsidR="000A5E55" w:rsidRPr="00C3229F" w:rsidRDefault="00D8337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фізико-географічна характеристика Азії</w:t>
            </w:r>
          </w:p>
        </w:tc>
      </w:tr>
      <w:tr w:rsidR="000A5E55" w:rsidRPr="00371D03" w14:paraId="7A7593B9" w14:textId="77777777" w:rsidTr="00D83378">
        <w:tc>
          <w:tcPr>
            <w:tcW w:w="1227" w:type="dxa"/>
          </w:tcPr>
          <w:p w14:paraId="7A82D4D0" w14:textId="15FF5BDE" w:rsidR="000A5E55" w:rsidRPr="00D83378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</w:t>
            </w:r>
            <w:r w:rsidR="00D83378">
              <w:rPr>
                <w:b/>
                <w:caps/>
                <w:sz w:val="28"/>
                <w:szCs w:val="28"/>
                <w:lang w:val="en-US"/>
              </w:rPr>
              <w:t>3</w:t>
            </w:r>
          </w:p>
        </w:tc>
        <w:tc>
          <w:tcPr>
            <w:tcW w:w="8688" w:type="dxa"/>
          </w:tcPr>
          <w:p w14:paraId="082B26A1" w14:textId="7C1BA4F4" w:rsidR="000A5E55" w:rsidRPr="00C3229F" w:rsidRDefault="00D8337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фізико-географічна характеристика північної америки</w:t>
            </w:r>
          </w:p>
        </w:tc>
      </w:tr>
      <w:tr w:rsidR="000A5E55" w:rsidRPr="00371D03" w14:paraId="3030A273" w14:textId="77777777" w:rsidTr="00D83378">
        <w:tc>
          <w:tcPr>
            <w:tcW w:w="1227" w:type="dxa"/>
          </w:tcPr>
          <w:p w14:paraId="40F3D6E6" w14:textId="282AA2A5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</w:t>
            </w:r>
            <w:r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688" w:type="dxa"/>
          </w:tcPr>
          <w:p w14:paraId="6588123D" w14:textId="20D3403D" w:rsidR="000A5E55" w:rsidRPr="00C3229F" w:rsidRDefault="00D8337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фізико-географічна характеристика африки</w:t>
            </w:r>
          </w:p>
        </w:tc>
      </w:tr>
      <w:tr w:rsidR="000A5E55" w:rsidRPr="00371D03" w14:paraId="39964F3C" w14:textId="77777777" w:rsidTr="00D83378">
        <w:tc>
          <w:tcPr>
            <w:tcW w:w="9915" w:type="dxa"/>
            <w:gridSpan w:val="2"/>
          </w:tcPr>
          <w:p w14:paraId="35D14D7C" w14:textId="1E181EF7" w:rsidR="000A5E55" w:rsidRPr="00371D03" w:rsidRDefault="000A5E55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МОДУЛЬ 2. </w:t>
            </w:r>
          </w:p>
        </w:tc>
      </w:tr>
      <w:tr w:rsidR="000A5E55" w:rsidRPr="00371D03" w14:paraId="50EED442" w14:textId="77777777" w:rsidTr="00D83378">
        <w:tc>
          <w:tcPr>
            <w:tcW w:w="1227" w:type="dxa"/>
          </w:tcPr>
          <w:p w14:paraId="2E1F4214" w14:textId="2DCB72C8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D83378"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688" w:type="dxa"/>
          </w:tcPr>
          <w:p w14:paraId="0036C9F8" w14:textId="207D9453" w:rsidR="000A5E55" w:rsidRPr="00C3229F" w:rsidRDefault="00D83378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фізико-географічна характеристика</w:t>
            </w:r>
            <w:r w:rsidR="004350F4" w:rsidRPr="00C3229F">
              <w:rPr>
                <w:bCs/>
                <w:caps/>
                <w:sz w:val="28"/>
                <w:szCs w:val="28"/>
              </w:rPr>
              <w:t xml:space="preserve"> південної </w:t>
            </w:r>
            <w:r w:rsidR="004350F4" w:rsidRPr="00C3229F">
              <w:rPr>
                <w:bCs/>
                <w:caps/>
                <w:sz w:val="28"/>
                <w:szCs w:val="28"/>
              </w:rPr>
              <w:lastRenderedPageBreak/>
              <w:t xml:space="preserve">америки </w:t>
            </w:r>
          </w:p>
        </w:tc>
      </w:tr>
      <w:tr w:rsidR="000A5E55" w:rsidRPr="00371D03" w14:paraId="2E231211" w14:textId="77777777" w:rsidTr="00D83378">
        <w:tc>
          <w:tcPr>
            <w:tcW w:w="1227" w:type="dxa"/>
          </w:tcPr>
          <w:p w14:paraId="7A4524AE" w14:textId="08EC1AE4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lastRenderedPageBreak/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D83378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688" w:type="dxa"/>
          </w:tcPr>
          <w:p w14:paraId="499D2F0E" w14:textId="34E82E5E" w:rsidR="000A5E55" w:rsidRPr="00C3229F" w:rsidRDefault="004350F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фізико-географічна характеристика австралії та океанії</w:t>
            </w:r>
          </w:p>
        </w:tc>
      </w:tr>
      <w:tr w:rsidR="000A5E55" w:rsidRPr="00371D03" w14:paraId="17AFFA4A" w14:textId="77777777" w:rsidTr="00D83378">
        <w:tc>
          <w:tcPr>
            <w:tcW w:w="1227" w:type="dxa"/>
          </w:tcPr>
          <w:p w14:paraId="0DAEFAAA" w14:textId="298570E7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D83378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688" w:type="dxa"/>
          </w:tcPr>
          <w:p w14:paraId="0CD30D40" w14:textId="08C49F0A" w:rsidR="000A5E55" w:rsidRPr="00C3229F" w:rsidRDefault="004350F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глобальні геосистеми світу</w:t>
            </w:r>
          </w:p>
        </w:tc>
      </w:tr>
      <w:tr w:rsidR="000A5E55" w:rsidRPr="00371D03" w14:paraId="49B38862" w14:textId="77777777" w:rsidTr="00D83378">
        <w:tc>
          <w:tcPr>
            <w:tcW w:w="1227" w:type="dxa"/>
          </w:tcPr>
          <w:p w14:paraId="5CF40D5D" w14:textId="3195F108" w:rsidR="000A5E55" w:rsidRDefault="000A5E55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675E97">
              <w:rPr>
                <w:b/>
                <w:sz w:val="28"/>
                <w:szCs w:val="28"/>
              </w:rPr>
              <w:t>Тема</w:t>
            </w:r>
            <w:r w:rsidRPr="00675E97">
              <w:rPr>
                <w:b/>
                <w:caps/>
                <w:sz w:val="28"/>
                <w:szCs w:val="28"/>
              </w:rPr>
              <w:t xml:space="preserve"> </w:t>
            </w:r>
            <w:r w:rsidR="00D83378"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688" w:type="dxa"/>
          </w:tcPr>
          <w:p w14:paraId="19B18121" w14:textId="14915193" w:rsidR="000A5E55" w:rsidRPr="00C3229F" w:rsidRDefault="004350F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номенклатурна та акваторіальна характеристика світового океану</w:t>
            </w:r>
          </w:p>
        </w:tc>
      </w:tr>
      <w:tr w:rsidR="00473D26" w:rsidRPr="00371D03" w14:paraId="4298F427" w14:textId="77777777" w:rsidTr="00D83378">
        <w:tc>
          <w:tcPr>
            <w:tcW w:w="1227" w:type="dxa"/>
          </w:tcPr>
          <w:p w14:paraId="654DB3F3" w14:textId="34A7EC4F" w:rsidR="00473D26" w:rsidRDefault="004350F4" w:rsidP="000A5E55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ПК</w:t>
            </w:r>
          </w:p>
        </w:tc>
        <w:tc>
          <w:tcPr>
            <w:tcW w:w="8688" w:type="dxa"/>
          </w:tcPr>
          <w:p w14:paraId="70FD5B00" w14:textId="4074D1A6" w:rsidR="00473D26" w:rsidRPr="00C3229F" w:rsidRDefault="004350F4" w:rsidP="000A5E55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caps/>
                <w:sz w:val="28"/>
                <w:szCs w:val="28"/>
              </w:rPr>
            </w:pPr>
            <w:r w:rsidRPr="00C3229F">
              <w:rPr>
                <w:bCs/>
                <w:caps/>
                <w:sz w:val="28"/>
                <w:szCs w:val="28"/>
              </w:rPr>
              <w:t>підсумковий контроль</w:t>
            </w:r>
          </w:p>
        </w:tc>
      </w:tr>
    </w:tbl>
    <w:p w14:paraId="63889AF2" w14:textId="77777777" w:rsidR="004D07A2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</w:rPr>
      </w:pPr>
    </w:p>
    <w:p w14:paraId="166B96D5" w14:textId="77777777" w:rsidR="0015656C" w:rsidRPr="00AC4DE2" w:rsidRDefault="0015656C" w:rsidP="0015656C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ФОРМИ, </w:t>
      </w:r>
      <w:r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ТА </w:t>
      </w:r>
      <w:r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Pr="00FD010D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НАВЧАННЯ</w:t>
      </w:r>
    </w:p>
    <w:p w14:paraId="38861BF5" w14:textId="77777777" w:rsidR="0015656C" w:rsidRPr="00473D26" w:rsidRDefault="0015656C" w:rsidP="0015656C">
      <w:pPr>
        <w:pStyle w:val="Default"/>
        <w:ind w:right="517"/>
        <w:jc w:val="both"/>
        <w:rPr>
          <w:bCs/>
          <w:color w:val="auto"/>
          <w:kern w:val="24"/>
          <w:sz w:val="28"/>
          <w:szCs w:val="28"/>
          <w:lang w:val="uk-UA"/>
        </w:rPr>
      </w:pPr>
      <w:r w:rsidRPr="00473D26">
        <w:rPr>
          <w:bCs/>
          <w:i/>
          <w:iCs/>
          <w:color w:val="auto"/>
          <w:kern w:val="24"/>
          <w:sz w:val="28"/>
          <w:szCs w:val="28"/>
          <w:lang w:val="uk-UA"/>
        </w:rPr>
        <w:t>●</w:t>
      </w:r>
      <w:r w:rsidRPr="00473D26">
        <w:rPr>
          <w:bCs/>
          <w:i/>
          <w:iCs/>
          <w:color w:val="auto"/>
          <w:kern w:val="24"/>
          <w:sz w:val="28"/>
          <w:szCs w:val="28"/>
          <w:lang w:val="uk-UA"/>
        </w:rPr>
        <w:tab/>
      </w:r>
      <w:r w:rsidRPr="00473D26">
        <w:rPr>
          <w:bCs/>
          <w:color w:val="auto"/>
          <w:kern w:val="24"/>
          <w:sz w:val="28"/>
          <w:szCs w:val="28"/>
          <w:lang w:val="uk-UA"/>
        </w:rPr>
        <w:t>словесні методи (лекція, співбесіда, консультація, дискусія, тощо),</w:t>
      </w:r>
    </w:p>
    <w:p w14:paraId="0BEB50C9" w14:textId="77777777" w:rsidR="0015656C" w:rsidRPr="00473D26" w:rsidRDefault="0015656C" w:rsidP="0015656C">
      <w:pPr>
        <w:pStyle w:val="Default"/>
        <w:ind w:right="517"/>
        <w:jc w:val="both"/>
        <w:rPr>
          <w:bCs/>
          <w:color w:val="auto"/>
          <w:kern w:val="24"/>
          <w:sz w:val="28"/>
          <w:szCs w:val="28"/>
          <w:lang w:val="uk-UA"/>
        </w:rPr>
      </w:pPr>
      <w:r w:rsidRPr="00473D26">
        <w:rPr>
          <w:bCs/>
          <w:color w:val="auto"/>
          <w:kern w:val="24"/>
          <w:sz w:val="28"/>
          <w:szCs w:val="28"/>
          <w:lang w:val="uk-UA"/>
        </w:rPr>
        <w:t>●</w:t>
      </w:r>
      <w:r w:rsidRPr="00473D26">
        <w:rPr>
          <w:bCs/>
          <w:color w:val="auto"/>
          <w:kern w:val="24"/>
          <w:sz w:val="28"/>
          <w:szCs w:val="28"/>
          <w:lang w:val="uk-UA"/>
        </w:rPr>
        <w:tab/>
        <w:t>практичні заняття,</w:t>
      </w:r>
    </w:p>
    <w:p w14:paraId="5D86ED22" w14:textId="77777777" w:rsidR="0015656C" w:rsidRPr="00473D26" w:rsidRDefault="0015656C" w:rsidP="0015656C">
      <w:pPr>
        <w:pStyle w:val="Default"/>
        <w:ind w:right="517"/>
        <w:jc w:val="both"/>
        <w:rPr>
          <w:bCs/>
          <w:color w:val="auto"/>
          <w:kern w:val="24"/>
          <w:sz w:val="28"/>
          <w:szCs w:val="28"/>
          <w:lang w:val="uk-UA"/>
        </w:rPr>
      </w:pPr>
      <w:r w:rsidRPr="00473D26">
        <w:rPr>
          <w:bCs/>
          <w:color w:val="auto"/>
          <w:kern w:val="24"/>
          <w:sz w:val="28"/>
          <w:szCs w:val="28"/>
          <w:lang w:val="uk-UA"/>
        </w:rPr>
        <w:t>●</w:t>
      </w:r>
      <w:r w:rsidRPr="00473D26">
        <w:rPr>
          <w:bCs/>
          <w:color w:val="auto"/>
          <w:kern w:val="24"/>
          <w:sz w:val="28"/>
          <w:szCs w:val="28"/>
          <w:lang w:val="uk-UA"/>
        </w:rPr>
        <w:tab/>
        <w:t xml:space="preserve">наочні методи (презентації, відеоматеріали, </w:t>
      </w:r>
      <w:r>
        <w:rPr>
          <w:bCs/>
          <w:color w:val="auto"/>
          <w:kern w:val="24"/>
          <w:sz w:val="28"/>
          <w:szCs w:val="28"/>
          <w:lang w:val="en-US"/>
        </w:rPr>
        <w:t>Y</w:t>
      </w:r>
      <w:proofErr w:type="spellStart"/>
      <w:r w:rsidRPr="00473D26">
        <w:rPr>
          <w:bCs/>
          <w:color w:val="auto"/>
          <w:kern w:val="24"/>
          <w:sz w:val="28"/>
          <w:szCs w:val="28"/>
          <w:lang w:val="uk-UA"/>
        </w:rPr>
        <w:t>ou-Tube</w:t>
      </w:r>
      <w:proofErr w:type="spellEnd"/>
      <w:r w:rsidRPr="00473D26">
        <w:rPr>
          <w:bCs/>
          <w:color w:val="auto"/>
          <w:kern w:val="24"/>
          <w:sz w:val="28"/>
          <w:szCs w:val="28"/>
          <w:lang w:val="uk-UA"/>
        </w:rPr>
        <w:t xml:space="preserve"> канал кафедри «Цілком природно»), </w:t>
      </w:r>
    </w:p>
    <w:p w14:paraId="1C442172" w14:textId="77777777" w:rsidR="0015656C" w:rsidRPr="00473D26" w:rsidRDefault="0015656C" w:rsidP="0015656C">
      <w:pPr>
        <w:pStyle w:val="Default"/>
        <w:ind w:right="517"/>
        <w:jc w:val="both"/>
        <w:rPr>
          <w:bCs/>
          <w:color w:val="auto"/>
          <w:kern w:val="24"/>
          <w:sz w:val="28"/>
          <w:szCs w:val="28"/>
          <w:lang w:val="uk-UA"/>
        </w:rPr>
      </w:pPr>
      <w:r w:rsidRPr="00473D26">
        <w:rPr>
          <w:bCs/>
          <w:color w:val="auto"/>
          <w:kern w:val="24"/>
          <w:sz w:val="28"/>
          <w:szCs w:val="28"/>
          <w:lang w:val="uk-UA"/>
        </w:rPr>
        <w:t>●</w:t>
      </w:r>
      <w:r w:rsidRPr="00473D26">
        <w:rPr>
          <w:bCs/>
          <w:color w:val="auto"/>
          <w:kern w:val="24"/>
          <w:sz w:val="28"/>
          <w:szCs w:val="28"/>
          <w:lang w:val="uk-UA"/>
        </w:rPr>
        <w:tab/>
        <w:t xml:space="preserve">робота з книгою: навчально- методичною, науковою, доповідями МГЕЗК, </w:t>
      </w:r>
    </w:p>
    <w:p w14:paraId="7CC3E20F" w14:textId="77777777" w:rsidR="0015656C" w:rsidRPr="00473D26" w:rsidRDefault="0015656C" w:rsidP="0015656C">
      <w:pPr>
        <w:pStyle w:val="Default"/>
        <w:ind w:right="517"/>
        <w:jc w:val="both"/>
        <w:rPr>
          <w:bCs/>
          <w:color w:val="auto"/>
          <w:kern w:val="24"/>
          <w:sz w:val="28"/>
          <w:szCs w:val="28"/>
          <w:lang w:val="uk-UA"/>
        </w:rPr>
      </w:pPr>
      <w:r w:rsidRPr="00473D26">
        <w:rPr>
          <w:bCs/>
          <w:color w:val="auto"/>
          <w:kern w:val="24"/>
          <w:sz w:val="28"/>
          <w:szCs w:val="28"/>
          <w:lang w:val="uk-UA"/>
        </w:rPr>
        <w:t>●</w:t>
      </w:r>
      <w:r w:rsidRPr="00473D26">
        <w:rPr>
          <w:bCs/>
          <w:color w:val="auto"/>
          <w:kern w:val="24"/>
          <w:sz w:val="28"/>
          <w:szCs w:val="28"/>
          <w:lang w:val="uk-UA"/>
        </w:rPr>
        <w:tab/>
        <w:t>електронне  та інтерактивне  онлайн-навчання (дистанційні),</w:t>
      </w:r>
    </w:p>
    <w:p w14:paraId="01C45CE1" w14:textId="77777777" w:rsidR="0015656C" w:rsidRPr="00473D26" w:rsidRDefault="0015656C" w:rsidP="0015656C">
      <w:pPr>
        <w:pStyle w:val="Default"/>
        <w:ind w:right="517"/>
        <w:jc w:val="both"/>
        <w:rPr>
          <w:bCs/>
          <w:color w:val="auto"/>
          <w:kern w:val="24"/>
          <w:sz w:val="28"/>
          <w:szCs w:val="28"/>
          <w:lang w:val="uk-UA"/>
        </w:rPr>
      </w:pPr>
      <w:r w:rsidRPr="00473D26">
        <w:rPr>
          <w:bCs/>
          <w:color w:val="auto"/>
          <w:kern w:val="24"/>
          <w:sz w:val="28"/>
          <w:szCs w:val="28"/>
          <w:lang w:val="uk-UA"/>
        </w:rPr>
        <w:t>●</w:t>
      </w:r>
      <w:r w:rsidRPr="00473D26">
        <w:rPr>
          <w:bCs/>
          <w:color w:val="auto"/>
          <w:kern w:val="24"/>
          <w:sz w:val="28"/>
          <w:szCs w:val="28"/>
          <w:lang w:val="uk-UA"/>
        </w:rPr>
        <w:tab/>
        <w:t>самостійна робота за програмою навчальної дисципліни</w:t>
      </w:r>
    </w:p>
    <w:p w14:paraId="652BC7ED" w14:textId="77777777" w:rsidR="0015656C" w:rsidRDefault="0015656C" w:rsidP="0015656C">
      <w:pPr>
        <w:rPr>
          <w:rFonts w:eastAsia="+mn-ea"/>
          <w:b/>
          <w:bCs/>
          <w:color w:val="632423" w:themeColor="accent2" w:themeShade="80"/>
          <w:kern w:val="24"/>
          <w:sz w:val="28"/>
          <w:szCs w:val="28"/>
          <w:lang w:eastAsia="uk-UA"/>
        </w:rPr>
      </w:pPr>
    </w:p>
    <w:p w14:paraId="5BA1C509" w14:textId="77777777" w:rsidR="0015656C" w:rsidRPr="00DA68D4" w:rsidRDefault="0015656C" w:rsidP="0015656C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Й 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6810D75D" w14:textId="77777777" w:rsidR="0015656C" w:rsidRDefault="0015656C" w:rsidP="0015656C">
      <w:pPr>
        <w:pStyle w:val="aa"/>
        <w:ind w:right="517" w:firstLine="576"/>
        <w:jc w:val="both"/>
        <w:rPr>
          <w:rFonts w:eastAsia="+mn-ea"/>
          <w:i/>
          <w:iCs/>
          <w:color w:val="000000"/>
          <w:kern w:val="24"/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>П</w:t>
      </w:r>
      <w:r w:rsidRPr="00473D26">
        <w:rPr>
          <w:rFonts w:eastAsia="+mn-ea"/>
          <w:i/>
          <w:iCs/>
          <w:color w:val="000000"/>
          <w:kern w:val="24"/>
          <w:sz w:val="28"/>
          <w:szCs w:val="28"/>
        </w:rPr>
        <w:t xml:space="preserve">роведення 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 xml:space="preserve">і захист </w:t>
      </w:r>
      <w:r w:rsidRPr="00473D26">
        <w:rPr>
          <w:rFonts w:eastAsia="+mn-ea"/>
          <w:i/>
          <w:iCs/>
          <w:color w:val="000000"/>
          <w:kern w:val="24"/>
          <w:sz w:val="28"/>
          <w:szCs w:val="28"/>
        </w:rPr>
        <w:t xml:space="preserve">практичних 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>розрахункових робіт з моделювання</w:t>
      </w:r>
      <w:r w:rsidRPr="00473D26">
        <w:rPr>
          <w:rFonts w:eastAsia="+mn-ea"/>
          <w:i/>
          <w:iCs/>
          <w:color w:val="000000"/>
          <w:kern w:val="24"/>
          <w:sz w:val="28"/>
          <w:szCs w:val="28"/>
        </w:rPr>
        <w:t xml:space="preserve"> занять. Модульний контроль 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 xml:space="preserve">– </w:t>
      </w:r>
      <w:r w:rsidRPr="00473D26">
        <w:rPr>
          <w:rFonts w:eastAsia="+mn-ea"/>
          <w:i/>
          <w:iCs/>
          <w:color w:val="000000"/>
          <w:kern w:val="24"/>
          <w:sz w:val="28"/>
          <w:szCs w:val="28"/>
        </w:rPr>
        <w:t>письмов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 xml:space="preserve">е </w:t>
      </w:r>
      <w:r w:rsidRPr="00473D26">
        <w:rPr>
          <w:rFonts w:eastAsia="+mn-ea"/>
          <w:i/>
          <w:iCs/>
          <w:color w:val="000000"/>
          <w:kern w:val="24"/>
          <w:sz w:val="28"/>
          <w:szCs w:val="28"/>
        </w:rPr>
        <w:t>фронтальн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>е</w:t>
      </w:r>
      <w:r w:rsidRPr="00473D26">
        <w:rPr>
          <w:rFonts w:eastAsia="+mn-ea"/>
          <w:i/>
          <w:iCs/>
          <w:color w:val="000000"/>
          <w:kern w:val="24"/>
          <w:sz w:val="28"/>
          <w:szCs w:val="28"/>
        </w:rPr>
        <w:t xml:space="preserve"> опитування.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 xml:space="preserve"> </w:t>
      </w:r>
      <w:r w:rsidRPr="00473D26">
        <w:rPr>
          <w:rFonts w:eastAsia="+mn-ea"/>
          <w:i/>
          <w:iCs/>
          <w:color w:val="000000"/>
          <w:kern w:val="24"/>
          <w:sz w:val="28"/>
          <w:szCs w:val="28"/>
        </w:rPr>
        <w:t>Методами контролю є: усний, письмовий (розгорнута відповідь), тестовий при застосуванні індивідуальної та фронтальної перевірки знань, умінь і навичок студентів.</w:t>
      </w:r>
    </w:p>
    <w:p w14:paraId="6922F69B" w14:textId="77777777" w:rsidR="0015656C" w:rsidRPr="00473D26" w:rsidRDefault="0015656C" w:rsidP="0015656C">
      <w:pPr>
        <w:pStyle w:val="aa"/>
        <w:ind w:right="517" w:firstLine="576"/>
        <w:jc w:val="both"/>
        <w:rPr>
          <w:rFonts w:eastAsia="+mn-ea"/>
          <w:i/>
          <w:i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i/>
          <w:iCs/>
          <w:color w:val="000000"/>
          <w:kern w:val="24"/>
          <w:sz w:val="28"/>
          <w:szCs w:val="28"/>
        </w:rPr>
        <w:t>екзамен</w:t>
      </w:r>
      <w:r w:rsidRPr="00473D26">
        <w:rPr>
          <w:rFonts w:eastAsia="+mn-ea"/>
          <w:i/>
          <w:iCs/>
          <w:color w:val="000000"/>
          <w:kern w:val="24"/>
          <w:sz w:val="28"/>
          <w:szCs w:val="28"/>
        </w:rPr>
        <w:t xml:space="preserve"> у формі захисту та письмового звіту за результатами індивідуального науково-дослідного проекту</w:t>
      </w:r>
      <w:r w:rsidRPr="00AF57CC">
        <w:rPr>
          <w:rFonts w:eastAsia="+mn-ea"/>
          <w:i/>
          <w:iCs/>
          <w:color w:val="000000"/>
          <w:kern w:val="24"/>
          <w:sz w:val="28"/>
          <w:szCs w:val="28"/>
        </w:rPr>
        <w:t>.</w:t>
      </w:r>
      <w:r w:rsidRPr="00AF57CC"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  <w:t xml:space="preserve">     </w:t>
      </w:r>
    </w:p>
    <w:p w14:paraId="7D5B80C1" w14:textId="77777777" w:rsidR="0015656C" w:rsidRPr="00AF57CC" w:rsidRDefault="0015656C" w:rsidP="0015656C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3A677442" w14:textId="77777777" w:rsidR="0015656C" w:rsidRPr="00DA68D4" w:rsidRDefault="0015656C" w:rsidP="0015656C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DE3E377" w14:textId="77777777" w:rsidR="0015656C" w:rsidRDefault="0015656C" w:rsidP="0015656C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1A9A1DC1" w14:textId="77777777" w:rsidR="0015656C" w:rsidRDefault="0015656C" w:rsidP="0015656C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</w:p>
    <w:p w14:paraId="25744091" w14:textId="77777777" w:rsidR="0015656C" w:rsidRPr="00B76FC8" w:rsidRDefault="0015656C" w:rsidP="0015656C">
      <w:pPr>
        <w:pStyle w:val="aa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</w:p>
    <w:p w14:paraId="77DDD124" w14:textId="77777777" w:rsidR="0015656C" w:rsidRDefault="0015656C" w:rsidP="0015656C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14:paraId="13AD4373" w14:textId="77777777" w:rsidR="0015656C" w:rsidRPr="00453EF7" w:rsidRDefault="0015656C" w:rsidP="0015656C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19B7198F" w14:textId="35A418F6" w:rsidR="0015656C" w:rsidRDefault="0015656C" w:rsidP="0015656C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156B94D8" w14:textId="77777777" w:rsidR="004D71B6" w:rsidRDefault="004D71B6" w:rsidP="004D71B6">
      <w:pPr>
        <w:tabs>
          <w:tab w:val="left" w:pos="365"/>
        </w:tabs>
        <w:ind w:firstLine="363"/>
        <w:jc w:val="both"/>
        <w:rPr>
          <w:sz w:val="28"/>
          <w:szCs w:val="28"/>
        </w:rPr>
      </w:pPr>
      <w:r w:rsidRPr="00C07131">
        <w:rPr>
          <w:sz w:val="28"/>
          <w:szCs w:val="28"/>
        </w:rPr>
        <w:t>Дотримання політики щодо академічної доброчесності учасниками</w:t>
      </w:r>
      <w:r>
        <w:rPr>
          <w:sz w:val="28"/>
          <w:szCs w:val="28"/>
        </w:rPr>
        <w:t xml:space="preserve"> </w:t>
      </w:r>
      <w:r w:rsidRPr="00C07131">
        <w:rPr>
          <w:sz w:val="28"/>
          <w:szCs w:val="28"/>
        </w:rPr>
        <w:t>освітнього процесу при вивченні освітнього компонента регламентовано</w:t>
      </w:r>
      <w:r>
        <w:rPr>
          <w:sz w:val="28"/>
          <w:szCs w:val="28"/>
        </w:rPr>
        <w:t xml:space="preserve"> </w:t>
      </w:r>
      <w:r w:rsidRPr="00C07131">
        <w:rPr>
          <w:sz w:val="28"/>
          <w:szCs w:val="28"/>
        </w:rPr>
        <w:t>чинними документами ЧНУ:</w:t>
      </w:r>
    </w:p>
    <w:p w14:paraId="5B39F0D8" w14:textId="77777777" w:rsidR="004D71B6" w:rsidRDefault="004D71B6" w:rsidP="004D71B6">
      <w:pPr>
        <w:tabs>
          <w:tab w:val="left" w:pos="365"/>
        </w:tabs>
        <w:ind w:firstLine="3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07131">
        <w:rPr>
          <w:sz w:val="28"/>
          <w:szCs w:val="28"/>
        </w:rPr>
        <w:t>- «Етичний кодекс Чернівецького національного університету імені Юрія</w:t>
      </w:r>
      <w:r>
        <w:rPr>
          <w:sz w:val="28"/>
          <w:szCs w:val="28"/>
        </w:rPr>
        <w:t xml:space="preserve"> </w:t>
      </w:r>
      <w:r w:rsidRPr="00C07131">
        <w:rPr>
          <w:sz w:val="28"/>
          <w:szCs w:val="28"/>
        </w:rPr>
        <w:t xml:space="preserve">Федьковича» </w:t>
      </w:r>
      <w:hyperlink r:id="rId7" w:history="1">
        <w:r w:rsidRPr="00307856">
          <w:rPr>
            <w:rStyle w:val="a5"/>
            <w:sz w:val="28"/>
            <w:szCs w:val="28"/>
          </w:rPr>
          <w:t>https://www.chnu.edu.ua/universytet/normatyvni-dokumenty/etychnyi-kodeks-chernivetskoho-natsionalnoho-universytetu-imeni-yuriia-fedkovycha/</w:t>
        </w:r>
      </w:hyperlink>
    </w:p>
    <w:p w14:paraId="58D96828" w14:textId="77777777" w:rsidR="004D71B6" w:rsidRDefault="004D71B6" w:rsidP="004D71B6">
      <w:pPr>
        <w:tabs>
          <w:tab w:val="left" w:pos="365"/>
        </w:tabs>
        <w:ind w:firstLine="3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07131">
        <w:rPr>
          <w:sz w:val="28"/>
          <w:szCs w:val="28"/>
        </w:rPr>
        <w:t>- «Положенням про виявлення та запобігання академічного плагіату у</w:t>
      </w:r>
      <w:r>
        <w:rPr>
          <w:sz w:val="28"/>
          <w:szCs w:val="28"/>
        </w:rPr>
        <w:t xml:space="preserve"> </w:t>
      </w:r>
      <w:r w:rsidRPr="00C07131">
        <w:rPr>
          <w:sz w:val="28"/>
          <w:szCs w:val="28"/>
        </w:rPr>
        <w:lastRenderedPageBreak/>
        <w:t>Чернівецькому національному університеті імені Юрія Федьковича»</w:t>
      </w:r>
      <w:r>
        <w:rPr>
          <w:sz w:val="28"/>
          <w:szCs w:val="28"/>
        </w:rPr>
        <w:t xml:space="preserve"> </w:t>
      </w:r>
      <w:hyperlink r:id="rId8" w:history="1">
        <w:r w:rsidRPr="00307856">
          <w:rPr>
            <w:rStyle w:val="a5"/>
            <w:sz w:val="28"/>
            <w:szCs w:val="28"/>
          </w:rPr>
          <w:t>https://www.chnu.edu.ua/universytet/normatyvni-dokumenty/polozhennia- pro-vyiavlennia-ta-zapobihannia-akademichnomu-plahiatu-u-chernivetskomu-atsionalnomu-universyteti-imeni-yuriia-fedkovycha/</w:t>
        </w:r>
      </w:hyperlink>
    </w:p>
    <w:p w14:paraId="277DB0A2" w14:textId="77777777" w:rsidR="004D71B6" w:rsidRPr="00C07131" w:rsidRDefault="004D71B6" w:rsidP="004D71B6">
      <w:pPr>
        <w:tabs>
          <w:tab w:val="left" w:pos="365"/>
        </w:tabs>
        <w:ind w:firstLine="363"/>
        <w:jc w:val="both"/>
        <w:rPr>
          <w:sz w:val="24"/>
          <w:szCs w:val="24"/>
          <w:u w:val="single"/>
        </w:rPr>
      </w:pPr>
      <w:r>
        <w:rPr>
          <w:sz w:val="28"/>
          <w:szCs w:val="28"/>
        </w:rPr>
        <w:t xml:space="preserve"> </w:t>
      </w:r>
      <w:r w:rsidRPr="00C07131">
        <w:rPr>
          <w:sz w:val="28"/>
          <w:szCs w:val="28"/>
        </w:rPr>
        <w:t>- «Політика використання штучного інтелекту в Чернівецькому</w:t>
      </w:r>
      <w:r>
        <w:rPr>
          <w:sz w:val="28"/>
          <w:szCs w:val="28"/>
        </w:rPr>
        <w:t xml:space="preserve"> </w:t>
      </w:r>
      <w:r w:rsidRPr="00C07131">
        <w:rPr>
          <w:sz w:val="28"/>
          <w:szCs w:val="28"/>
        </w:rPr>
        <w:t>національному університету імені Юрія Федьковича»</w:t>
      </w:r>
      <w:r>
        <w:rPr>
          <w:sz w:val="28"/>
          <w:szCs w:val="28"/>
        </w:rPr>
        <w:t xml:space="preserve"> </w:t>
      </w:r>
      <w:hyperlink r:id="rId9" w:history="1">
        <w:r w:rsidRPr="00307856">
          <w:rPr>
            <w:rStyle w:val="a5"/>
            <w:sz w:val="28"/>
            <w:szCs w:val="28"/>
          </w:rPr>
          <w:t>https://www.chnu.edu.ua/universytet/normatyvni-dokumenty/polityka-vykorystannia-shtuchnoho-intelektu-v-chernivetskomu-natsionalnomu-universyteti-imeni-yuriia-fedkovycha/</w:t>
        </w:r>
      </w:hyperlink>
      <w:r>
        <w:rPr>
          <w:sz w:val="28"/>
          <w:szCs w:val="28"/>
        </w:rPr>
        <w:t xml:space="preserve"> </w:t>
      </w:r>
    </w:p>
    <w:p w14:paraId="1BEDF21F" w14:textId="77777777" w:rsidR="004D71B6" w:rsidRPr="00985319" w:rsidRDefault="004D71B6" w:rsidP="004D71B6">
      <w:pPr>
        <w:jc w:val="both"/>
        <w:rPr>
          <w:sz w:val="28"/>
          <w:szCs w:val="28"/>
        </w:rPr>
      </w:pPr>
    </w:p>
    <w:p w14:paraId="205C35AE" w14:textId="77777777" w:rsidR="0015656C" w:rsidRPr="004D71B6" w:rsidRDefault="0015656C" w:rsidP="0015656C">
      <w:pPr>
        <w:tabs>
          <w:tab w:val="left" w:pos="0"/>
        </w:tabs>
        <w:spacing w:line="242" w:lineRule="auto"/>
        <w:rPr>
          <w:rFonts w:eastAsia="+mn-ea"/>
          <w:iCs/>
          <w:color w:val="000000" w:themeColor="text1"/>
          <w:kern w:val="24"/>
          <w:sz w:val="28"/>
          <w:szCs w:val="28"/>
        </w:rPr>
      </w:pPr>
      <w:bookmarkStart w:id="0" w:name="_GoBack"/>
      <w:bookmarkEnd w:id="0"/>
    </w:p>
    <w:p w14:paraId="0C840691" w14:textId="77777777" w:rsidR="0015656C" w:rsidRPr="004D71B6" w:rsidRDefault="0015656C" w:rsidP="0015656C">
      <w:pPr>
        <w:tabs>
          <w:tab w:val="left" w:pos="0"/>
        </w:tabs>
        <w:spacing w:line="242" w:lineRule="auto"/>
        <w:rPr>
          <w:rFonts w:eastAsia="+mn-ea"/>
          <w:iCs/>
          <w:color w:val="000000" w:themeColor="text1"/>
          <w:kern w:val="24"/>
          <w:sz w:val="28"/>
          <w:szCs w:val="28"/>
        </w:rPr>
      </w:pPr>
    </w:p>
    <w:p w14:paraId="3FFC9E8D" w14:textId="77777777" w:rsidR="0015656C" w:rsidRPr="004D71B6" w:rsidRDefault="0015656C" w:rsidP="0015656C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Cs/>
          <w:color w:val="000000" w:themeColor="text1"/>
          <w:kern w:val="24"/>
          <w:sz w:val="28"/>
          <w:szCs w:val="28"/>
        </w:rPr>
      </w:pPr>
    </w:p>
    <w:p w14:paraId="595B51B3" w14:textId="77777777" w:rsidR="0015656C" w:rsidRPr="00A1785C" w:rsidRDefault="0015656C" w:rsidP="0015656C">
      <w:pPr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A1785C">
        <w:rPr>
          <w:rFonts w:eastAsia="+mn-ea"/>
          <w:b/>
          <w:color w:val="632423" w:themeColor="accent2" w:themeShade="80"/>
          <w:kern w:val="24"/>
          <w:sz w:val="28"/>
          <w:szCs w:val="28"/>
        </w:rPr>
        <w:t>Покликання на робочу програму навчальної дисципліни</w:t>
      </w:r>
    </w:p>
    <w:p w14:paraId="00809AAA" w14:textId="05BAAAD3" w:rsidR="005D2585" w:rsidRPr="00DA68D4" w:rsidRDefault="005D2585" w:rsidP="005D2585">
      <w:pPr>
        <w:pStyle w:val="aa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</w:p>
    <w:sectPr w:rsidR="005D2585" w:rsidRPr="00DA68D4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4" w15:restartNumberingAfterBreak="0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7" w15:restartNumberingAfterBreak="0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8" w15:restartNumberingAfterBreak="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4"/>
  </w:num>
  <w:num w:numId="5">
    <w:abstractNumId w:val="11"/>
  </w:num>
  <w:num w:numId="6">
    <w:abstractNumId w:val="5"/>
  </w:num>
  <w:num w:numId="7">
    <w:abstractNumId w:val="3"/>
  </w:num>
  <w:num w:numId="8">
    <w:abstractNumId w:val="10"/>
  </w:num>
  <w:num w:numId="9">
    <w:abstractNumId w:val="8"/>
  </w:num>
  <w:num w:numId="10">
    <w:abstractNumId w:val="0"/>
  </w:num>
  <w:num w:numId="11">
    <w:abstractNumId w:val="1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F2"/>
    <w:rsid w:val="00014876"/>
    <w:rsid w:val="000179C0"/>
    <w:rsid w:val="00042370"/>
    <w:rsid w:val="0009561A"/>
    <w:rsid w:val="000A5E55"/>
    <w:rsid w:val="000C17AD"/>
    <w:rsid w:val="000F018E"/>
    <w:rsid w:val="00105D4D"/>
    <w:rsid w:val="00107410"/>
    <w:rsid w:val="00114E11"/>
    <w:rsid w:val="0015656C"/>
    <w:rsid w:val="0016678F"/>
    <w:rsid w:val="00180414"/>
    <w:rsid w:val="001A3D98"/>
    <w:rsid w:val="001E34A8"/>
    <w:rsid w:val="001F54EA"/>
    <w:rsid w:val="00215AD3"/>
    <w:rsid w:val="0022660A"/>
    <w:rsid w:val="00242E85"/>
    <w:rsid w:val="0026307B"/>
    <w:rsid w:val="00277334"/>
    <w:rsid w:val="00282A8B"/>
    <w:rsid w:val="0028798F"/>
    <w:rsid w:val="00287A0C"/>
    <w:rsid w:val="0029509A"/>
    <w:rsid w:val="002C494F"/>
    <w:rsid w:val="0031324D"/>
    <w:rsid w:val="00314AB9"/>
    <w:rsid w:val="00323771"/>
    <w:rsid w:val="0034176F"/>
    <w:rsid w:val="00343542"/>
    <w:rsid w:val="003507F8"/>
    <w:rsid w:val="00364875"/>
    <w:rsid w:val="00367B8B"/>
    <w:rsid w:val="0037157D"/>
    <w:rsid w:val="00371D03"/>
    <w:rsid w:val="00393D22"/>
    <w:rsid w:val="003B13FB"/>
    <w:rsid w:val="003E6191"/>
    <w:rsid w:val="003F46A1"/>
    <w:rsid w:val="003F5323"/>
    <w:rsid w:val="0043028E"/>
    <w:rsid w:val="004350F4"/>
    <w:rsid w:val="00443EF9"/>
    <w:rsid w:val="00453EF7"/>
    <w:rsid w:val="00460D87"/>
    <w:rsid w:val="004671E6"/>
    <w:rsid w:val="00473D26"/>
    <w:rsid w:val="004C3E97"/>
    <w:rsid w:val="004D07A2"/>
    <w:rsid w:val="004D71B6"/>
    <w:rsid w:val="004E091E"/>
    <w:rsid w:val="004E28E7"/>
    <w:rsid w:val="00510F42"/>
    <w:rsid w:val="005173E4"/>
    <w:rsid w:val="00531035"/>
    <w:rsid w:val="00554C48"/>
    <w:rsid w:val="0057344F"/>
    <w:rsid w:val="005962F3"/>
    <w:rsid w:val="005A7C49"/>
    <w:rsid w:val="005B79C8"/>
    <w:rsid w:val="005C6CF2"/>
    <w:rsid w:val="005D2585"/>
    <w:rsid w:val="005F546D"/>
    <w:rsid w:val="00622732"/>
    <w:rsid w:val="00640C33"/>
    <w:rsid w:val="00646874"/>
    <w:rsid w:val="00656222"/>
    <w:rsid w:val="00662F6D"/>
    <w:rsid w:val="006B4192"/>
    <w:rsid w:val="006C4A9D"/>
    <w:rsid w:val="006F585A"/>
    <w:rsid w:val="007412CF"/>
    <w:rsid w:val="0075793B"/>
    <w:rsid w:val="007601B3"/>
    <w:rsid w:val="00763771"/>
    <w:rsid w:val="00775107"/>
    <w:rsid w:val="0079473A"/>
    <w:rsid w:val="0079638D"/>
    <w:rsid w:val="007E2B5E"/>
    <w:rsid w:val="007F059D"/>
    <w:rsid w:val="00812558"/>
    <w:rsid w:val="0082412D"/>
    <w:rsid w:val="00842358"/>
    <w:rsid w:val="008532F2"/>
    <w:rsid w:val="008621C2"/>
    <w:rsid w:val="008743EF"/>
    <w:rsid w:val="008A7BA7"/>
    <w:rsid w:val="008B2C9D"/>
    <w:rsid w:val="008C1946"/>
    <w:rsid w:val="008E5E6A"/>
    <w:rsid w:val="008F3961"/>
    <w:rsid w:val="008F4C05"/>
    <w:rsid w:val="008F7264"/>
    <w:rsid w:val="00915418"/>
    <w:rsid w:val="009440C0"/>
    <w:rsid w:val="00953BB7"/>
    <w:rsid w:val="009D17EA"/>
    <w:rsid w:val="009D759D"/>
    <w:rsid w:val="009F5854"/>
    <w:rsid w:val="00A50D19"/>
    <w:rsid w:val="00A74996"/>
    <w:rsid w:val="00AC4DE2"/>
    <w:rsid w:val="00AD052A"/>
    <w:rsid w:val="00AD06D4"/>
    <w:rsid w:val="00AD532E"/>
    <w:rsid w:val="00AF2B34"/>
    <w:rsid w:val="00AF57CC"/>
    <w:rsid w:val="00B133CA"/>
    <w:rsid w:val="00B25555"/>
    <w:rsid w:val="00B27D60"/>
    <w:rsid w:val="00B3098E"/>
    <w:rsid w:val="00B5247E"/>
    <w:rsid w:val="00B76FC8"/>
    <w:rsid w:val="00BD148D"/>
    <w:rsid w:val="00BE271A"/>
    <w:rsid w:val="00BE4F49"/>
    <w:rsid w:val="00C3229F"/>
    <w:rsid w:val="00C43FA9"/>
    <w:rsid w:val="00C51D77"/>
    <w:rsid w:val="00C815BE"/>
    <w:rsid w:val="00CA1254"/>
    <w:rsid w:val="00D02C53"/>
    <w:rsid w:val="00D058E7"/>
    <w:rsid w:val="00D20CA0"/>
    <w:rsid w:val="00D27CD5"/>
    <w:rsid w:val="00D3333E"/>
    <w:rsid w:val="00D35BB7"/>
    <w:rsid w:val="00D75961"/>
    <w:rsid w:val="00D83378"/>
    <w:rsid w:val="00D87C6E"/>
    <w:rsid w:val="00D92947"/>
    <w:rsid w:val="00DA11F2"/>
    <w:rsid w:val="00DA68D4"/>
    <w:rsid w:val="00DC5607"/>
    <w:rsid w:val="00E01315"/>
    <w:rsid w:val="00E05327"/>
    <w:rsid w:val="00E05716"/>
    <w:rsid w:val="00E2612B"/>
    <w:rsid w:val="00E30173"/>
    <w:rsid w:val="00E41B39"/>
    <w:rsid w:val="00E44C8E"/>
    <w:rsid w:val="00E515C1"/>
    <w:rsid w:val="00E6461E"/>
    <w:rsid w:val="00E710F2"/>
    <w:rsid w:val="00EB4BA8"/>
    <w:rsid w:val="00F06E7A"/>
    <w:rsid w:val="00F43A6E"/>
    <w:rsid w:val="00F46C20"/>
    <w:rsid w:val="00F550A1"/>
    <w:rsid w:val="00F56B20"/>
    <w:rsid w:val="00F574FE"/>
    <w:rsid w:val="00F57AA5"/>
    <w:rsid w:val="00F75437"/>
    <w:rsid w:val="00F853CC"/>
    <w:rsid w:val="00F96C0B"/>
    <w:rsid w:val="00FB1212"/>
    <w:rsid w:val="00FB44B4"/>
    <w:rsid w:val="00FD010D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  <w15:docId w15:val="{BE4F8C68-AF45-4203-AFD0-B5A22613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%20pro-vyiavlennia-ta-zapobihannia-akademichnomu-plahiatu-u-chernivetskomu-atsionalnomu-universyteti-imeni-yuriia-fedkovycha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hnu.edu.ua/universytet/normatyvni-dokumenty/etychnyi-kodeks-chernivetskoho-natsionalnoho-universytetu-imeni-yuriia-fedkovych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0E839-63BF-43A3-BABC-9319EF52A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3727</TotalTime>
  <Pages>3</Pages>
  <Words>3192</Words>
  <Characters>1820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Alina alina</cp:lastModifiedBy>
  <cp:revision>17</cp:revision>
  <cp:lastPrinted>2024-07-31T14:41:00Z</cp:lastPrinted>
  <dcterms:created xsi:type="dcterms:W3CDTF">2024-10-02T21:21:00Z</dcterms:created>
  <dcterms:modified xsi:type="dcterms:W3CDTF">2026-08-28T19:42:00Z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  <property fmtid="{D5CDD505-2E9C-101B-9397-08002B2CF9AE}" pid="5" name="GrammarlyDocumentId">
    <vt:lpwstr>ed6c2a40-bd3b-4dd4-9828-018eb74ba68e</vt:lpwstr>
  </property>
</Properties>
</file>