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0ABD38A3"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r w:rsidR="002D4C13" w:rsidRPr="002D4C13">
        <w:rPr>
          <w:b/>
          <w:color w:val="632423" w:themeColor="accent2" w:themeShade="80"/>
          <w:sz w:val="40"/>
          <w:szCs w:val="40"/>
        </w:rPr>
        <w:t>Теорія і методологія географічної науки</w:t>
      </w:r>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60AC4D1A" w:rsidR="0028798F" w:rsidRPr="00B76FC8" w:rsidRDefault="001F54EA" w:rsidP="0028798F">
      <w:pPr>
        <w:widowControl/>
        <w:adjustRightInd w:val="0"/>
        <w:ind w:right="517"/>
        <w:jc w:val="center"/>
        <w:rPr>
          <w:rFonts w:eastAsiaTheme="minorHAnsi"/>
          <w:color w:val="000000"/>
          <w:sz w:val="28"/>
          <w:szCs w:val="28"/>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r w:rsidR="0028798F" w:rsidRPr="006B4192">
        <w:rPr>
          <w:rFonts w:eastAsiaTheme="minorHAnsi"/>
          <w:i/>
          <w:iCs/>
          <w:color w:val="000000"/>
          <w:sz w:val="28"/>
          <w:szCs w:val="28"/>
          <w:u w:val="single"/>
        </w:rPr>
        <w:t>обов’язков</w:t>
      </w:r>
      <w:r w:rsidR="006B4192">
        <w:rPr>
          <w:rFonts w:eastAsiaTheme="minorHAnsi"/>
          <w:i/>
          <w:iCs/>
          <w:color w:val="000000"/>
          <w:sz w:val="28"/>
          <w:szCs w:val="28"/>
          <w:u w:val="single"/>
        </w:rPr>
        <w:t>а</w:t>
      </w:r>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F91372">
        <w:rPr>
          <w:rFonts w:eastAsiaTheme="minorHAnsi"/>
          <w:i/>
          <w:color w:val="000000" w:themeColor="text1"/>
          <w:sz w:val="28"/>
          <w:szCs w:val="28"/>
          <w:lang w:val="ru-RU"/>
        </w:rPr>
        <w:t>4</w:t>
      </w:r>
      <w:r w:rsidR="0028798F" w:rsidRPr="00B76FC8">
        <w:rPr>
          <w:rFonts w:eastAsiaTheme="minorHAnsi"/>
          <w:color w:val="000000"/>
          <w:sz w:val="28"/>
          <w:szCs w:val="28"/>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587"/>
        <w:gridCol w:w="6220"/>
      </w:tblGrid>
      <w:tr w:rsidR="00CA1254" w14:paraId="775D8096" w14:textId="77777777" w:rsidTr="00371D03">
        <w:tc>
          <w:tcPr>
            <w:tcW w:w="4510"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5390" w:type="dxa"/>
          </w:tcPr>
          <w:p w14:paraId="5D393971" w14:textId="5042DA42" w:rsidR="00CA1254" w:rsidRPr="00FB4D70" w:rsidRDefault="00BA4B12" w:rsidP="00371D03">
            <w:pPr>
              <w:pStyle w:val="TableParagraph"/>
              <w:ind w:left="0"/>
              <w:rPr>
                <w:sz w:val="28"/>
                <w:szCs w:val="28"/>
                <w:lang w:val="ru-RU"/>
              </w:rPr>
            </w:pPr>
            <w:r w:rsidRPr="00BA4B12">
              <w:rPr>
                <w:rFonts w:cs="Arial"/>
                <w:b/>
                <w:bCs/>
                <w:sz w:val="28"/>
                <w:szCs w:val="28"/>
              </w:rPr>
              <w:t>Географія</w:t>
            </w:r>
          </w:p>
        </w:tc>
      </w:tr>
      <w:tr w:rsidR="00CA1254" w14:paraId="5D75F4A8" w14:textId="77777777" w:rsidTr="00371D03">
        <w:tc>
          <w:tcPr>
            <w:tcW w:w="4510" w:type="dxa"/>
          </w:tcPr>
          <w:p w14:paraId="591AF7D9" w14:textId="370F9C7B" w:rsidR="00CA1254" w:rsidRDefault="00CA1254" w:rsidP="00371D03">
            <w:pPr>
              <w:pStyle w:val="TableParagraph"/>
              <w:ind w:left="0"/>
              <w:rPr>
                <w:b/>
                <w:sz w:val="28"/>
                <w:szCs w:val="28"/>
              </w:rPr>
            </w:pPr>
            <w:r w:rsidRPr="00CA1254">
              <w:rPr>
                <w:b/>
                <w:bCs/>
                <w:sz w:val="28"/>
                <w:szCs w:val="28"/>
              </w:rPr>
              <w:t>Спеціальність</w:t>
            </w:r>
          </w:p>
        </w:tc>
        <w:tc>
          <w:tcPr>
            <w:tcW w:w="5390" w:type="dxa"/>
          </w:tcPr>
          <w:p w14:paraId="7AA31552" w14:textId="44267B06" w:rsidR="00CA1254" w:rsidRPr="00F91372" w:rsidRDefault="00F91372" w:rsidP="00371D03">
            <w:pPr>
              <w:pStyle w:val="TableParagraph"/>
              <w:ind w:left="0"/>
              <w:rPr>
                <w:sz w:val="28"/>
                <w:szCs w:val="28"/>
              </w:rPr>
            </w:pPr>
            <w:r w:rsidRPr="00F91372">
              <w:rPr>
                <w:sz w:val="28"/>
                <w:szCs w:val="28"/>
              </w:rPr>
              <w:t>106 Географія</w:t>
            </w:r>
          </w:p>
        </w:tc>
      </w:tr>
      <w:tr w:rsidR="00CA1254" w14:paraId="09DFACB9" w14:textId="77777777" w:rsidTr="00371D03">
        <w:tc>
          <w:tcPr>
            <w:tcW w:w="4510" w:type="dxa"/>
          </w:tcPr>
          <w:p w14:paraId="1137B344" w14:textId="0BA83CD2" w:rsidR="00CA1254" w:rsidRDefault="00CA1254" w:rsidP="00371D03">
            <w:pPr>
              <w:pStyle w:val="TableParagraph"/>
              <w:ind w:left="0"/>
              <w:rPr>
                <w:b/>
                <w:sz w:val="28"/>
                <w:szCs w:val="28"/>
              </w:rPr>
            </w:pPr>
            <w:r w:rsidRPr="00CA1254">
              <w:rPr>
                <w:b/>
                <w:bCs/>
                <w:sz w:val="28"/>
                <w:szCs w:val="28"/>
              </w:rPr>
              <w:t>Галузь знань</w:t>
            </w:r>
          </w:p>
        </w:tc>
        <w:tc>
          <w:tcPr>
            <w:tcW w:w="5390" w:type="dxa"/>
          </w:tcPr>
          <w:p w14:paraId="20E4F034" w14:textId="50418352" w:rsidR="00CA1254" w:rsidRPr="00F91372" w:rsidRDefault="00BA4B12" w:rsidP="00371D03">
            <w:pPr>
              <w:pStyle w:val="TableParagraph"/>
              <w:ind w:left="0"/>
              <w:rPr>
                <w:sz w:val="28"/>
                <w:szCs w:val="28"/>
              </w:rPr>
            </w:pPr>
            <w:r w:rsidRPr="00BA4B12">
              <w:rPr>
                <w:bCs/>
                <w:color w:val="000000"/>
                <w:kern w:val="24"/>
                <w:sz w:val="28"/>
                <w:szCs w:val="24"/>
              </w:rPr>
              <w:t xml:space="preserve">10. </w:t>
            </w:r>
            <w:r w:rsidR="00F91372" w:rsidRPr="00F91372">
              <w:rPr>
                <w:bCs/>
                <w:color w:val="000000"/>
                <w:kern w:val="24"/>
                <w:sz w:val="28"/>
                <w:szCs w:val="24"/>
              </w:rPr>
              <w:t>Природнича географія</w:t>
            </w:r>
          </w:p>
        </w:tc>
      </w:tr>
      <w:tr w:rsidR="00CA1254" w14:paraId="1EB02EFA" w14:textId="77777777" w:rsidTr="00371D03">
        <w:tc>
          <w:tcPr>
            <w:tcW w:w="4510"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539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71D03">
        <w:tc>
          <w:tcPr>
            <w:tcW w:w="4510"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539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71D03">
        <w:tc>
          <w:tcPr>
            <w:tcW w:w="4510" w:type="dxa"/>
          </w:tcPr>
          <w:p w14:paraId="79BFA0E1" w14:textId="40E9181F" w:rsidR="00371D03" w:rsidRDefault="00371D03" w:rsidP="00371D03">
            <w:pPr>
              <w:pStyle w:val="TableParagraph"/>
              <w:ind w:left="0"/>
              <w:rPr>
                <w:b/>
                <w:sz w:val="28"/>
                <w:szCs w:val="28"/>
              </w:rPr>
            </w:pPr>
            <w:r w:rsidRPr="00CA1254">
              <w:rPr>
                <w:b/>
                <w:bCs/>
                <w:sz w:val="28"/>
                <w:szCs w:val="28"/>
              </w:rPr>
              <w:t>Профайл викладача (-ів)</w:t>
            </w:r>
          </w:p>
        </w:tc>
        <w:tc>
          <w:tcPr>
            <w:tcW w:w="5390" w:type="dxa"/>
          </w:tcPr>
          <w:p w14:paraId="44B5458A" w14:textId="77777777" w:rsidR="00371D03" w:rsidRDefault="00F91372" w:rsidP="00F91372">
            <w:pPr>
              <w:pStyle w:val="TableParagraph"/>
              <w:ind w:left="0"/>
              <w:rPr>
                <w:color w:val="000000"/>
                <w:kern w:val="24"/>
                <w:sz w:val="28"/>
                <w:szCs w:val="24"/>
                <w:lang w:val="ru-RU"/>
              </w:rPr>
            </w:pPr>
            <w:r w:rsidRPr="00F91372">
              <w:rPr>
                <w:color w:val="000000"/>
                <w:kern w:val="24"/>
                <w:sz w:val="28"/>
                <w:szCs w:val="24"/>
              </w:rPr>
              <w:t xml:space="preserve">Добинда Ірина Петрівна, </w:t>
            </w:r>
            <w:r>
              <w:rPr>
                <w:color w:val="000000"/>
                <w:kern w:val="24"/>
                <w:sz w:val="28"/>
                <w:szCs w:val="24"/>
              </w:rPr>
              <w:t>к.геогр. н.</w:t>
            </w:r>
          </w:p>
          <w:p w14:paraId="478BDDDC" w14:textId="54DE4E43" w:rsidR="00F91372" w:rsidRPr="00F91372" w:rsidRDefault="00BE1F6F" w:rsidP="00247654">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71D03" w14:paraId="1FADC90B" w14:textId="77777777" w:rsidTr="00371D03">
        <w:tc>
          <w:tcPr>
            <w:tcW w:w="4510"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5390" w:type="dxa"/>
          </w:tcPr>
          <w:p w14:paraId="76F13C93" w14:textId="6AA00518"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71D03" w14:paraId="46CC40B9" w14:textId="77777777" w:rsidTr="00371D03">
        <w:tc>
          <w:tcPr>
            <w:tcW w:w="4510"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5390" w:type="dxa"/>
          </w:tcPr>
          <w:p w14:paraId="4564CAFE" w14:textId="7C32068A" w:rsidR="00371D03" w:rsidRPr="00247654" w:rsidRDefault="00247654" w:rsidP="00371D03">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71D03" w:rsidRPr="00247654" w14:paraId="5E2E4CEE" w14:textId="77777777" w:rsidTr="00371D03">
        <w:tc>
          <w:tcPr>
            <w:tcW w:w="4510"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5390" w:type="dxa"/>
          </w:tcPr>
          <w:p w14:paraId="1C64B2DB" w14:textId="2406C138" w:rsidR="00371D03" w:rsidRPr="00247654" w:rsidRDefault="00247654" w:rsidP="00371D03">
            <w:pPr>
              <w:pStyle w:val="TableParagraph"/>
              <w:ind w:left="0"/>
              <w:jc w:val="both"/>
              <w:rPr>
                <w:i/>
                <w:iCs/>
                <w:sz w:val="28"/>
                <w:szCs w:val="28"/>
                <w:lang w:val="pl-PL"/>
              </w:rPr>
            </w:pPr>
            <w:hyperlink r:id="rId9" w:history="1">
              <w:r w:rsidRPr="00247654">
                <w:rPr>
                  <w:rStyle w:val="a5"/>
                  <w:kern w:val="24"/>
                  <w:sz w:val="28"/>
                  <w:szCs w:val="24"/>
                  <w:u w:val="none"/>
                </w:rPr>
                <w:t>https://moodle.chnu.edu.ua/course/view.php?id=2507</w:t>
              </w:r>
            </w:hyperlink>
            <w:r w:rsidRPr="00247654">
              <w:rPr>
                <w:color w:val="000000"/>
                <w:kern w:val="24"/>
                <w:sz w:val="28"/>
                <w:szCs w:val="24"/>
                <w:lang w:val="pl-PL"/>
              </w:rPr>
              <w:t xml:space="preserve"> </w:t>
            </w:r>
          </w:p>
        </w:tc>
      </w:tr>
      <w:tr w:rsidR="00371D03" w14:paraId="5D16B02E" w14:textId="77777777" w:rsidTr="00371D03">
        <w:tc>
          <w:tcPr>
            <w:tcW w:w="4510"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539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домовленністю);</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10C0161" w14:textId="3BAE8B1F" w:rsidR="00AF57CC" w:rsidRPr="002D4C13" w:rsidRDefault="002D4C13" w:rsidP="00AF57CC">
      <w:pPr>
        <w:ind w:right="517" w:firstLine="709"/>
        <w:jc w:val="both"/>
        <w:rPr>
          <w:color w:val="000000"/>
          <w:spacing w:val="1"/>
          <w:sz w:val="28"/>
          <w:szCs w:val="24"/>
        </w:rPr>
      </w:pPr>
      <w:r w:rsidRPr="002D4C13">
        <w:rPr>
          <w:color w:val="000000"/>
          <w:spacing w:val="1"/>
          <w:sz w:val="28"/>
          <w:szCs w:val="24"/>
        </w:rPr>
        <w:t>Географія як наукова дисципліна є однією з найдавніших. Вона пройшла доволі тривалий етап свого розвитку, який часово співмірний зі становленням та подальшою динамікою людської думки зокрема та людського суспільства загалом. Виходячи з цього, видається важливим простежити весь хід формування географічних поглядів – від початків первісного суспільства і до зародження наукових основ географії. Із плином часу географічні ідеї нагромаджувалися й удосконалювалися, тому кожен наступний часовий період огляду збільшувався в обсягах у межах певних наукових напрямів і приростав зовсім іншими, новими, напрямами.</w:t>
      </w:r>
    </w:p>
    <w:p w14:paraId="66B413F3" w14:textId="256E47AA" w:rsidR="002D4C13" w:rsidRPr="002D4C13" w:rsidRDefault="00CA1254" w:rsidP="002D4C13">
      <w:pPr>
        <w:ind w:firstLine="708"/>
        <w:jc w:val="both"/>
        <w:rPr>
          <w:color w:val="000000"/>
          <w:spacing w:val="1"/>
          <w:sz w:val="28"/>
          <w:szCs w:val="24"/>
        </w:rPr>
      </w:pPr>
      <w:r>
        <w:rPr>
          <w:bCs/>
          <w:sz w:val="28"/>
          <w:szCs w:val="28"/>
        </w:rPr>
        <w:t>Мета навчальної дисципліни</w:t>
      </w:r>
      <w:r w:rsidR="00247654" w:rsidRPr="002D4C13">
        <w:rPr>
          <w:bCs/>
          <w:sz w:val="28"/>
          <w:szCs w:val="28"/>
        </w:rPr>
        <w:t xml:space="preserve"> </w:t>
      </w:r>
      <w:r w:rsidR="002D4C13" w:rsidRPr="002D4C13">
        <w:rPr>
          <w:color w:val="000000"/>
          <w:spacing w:val="1"/>
          <w:sz w:val="28"/>
          <w:szCs w:val="24"/>
        </w:rPr>
        <w:t>полягає у простеженні розвитку географічної думки від становлення і подальшого поступу людського суспільства, огляд ходу просторової уяви про Землю, виходячи з перебігу географічних відкриттів, виявлення й аналіз основних географічних напрямів і тенденцій, визначення особливостей зародження наукових основ географічної науки і наступної їхньої трансформації, розгляд умов зародження і динаміки провідних методів дослідження в географії та формування її методологічного і понятійного апарату.</w:t>
      </w:r>
    </w:p>
    <w:p w14:paraId="786C9E4D" w14:textId="3917F238" w:rsidR="00B76FC8" w:rsidRPr="00247654" w:rsidRDefault="00247654" w:rsidP="00AF57CC">
      <w:pPr>
        <w:ind w:right="517" w:firstLine="709"/>
        <w:jc w:val="both"/>
        <w:rPr>
          <w:sz w:val="28"/>
          <w:szCs w:val="28"/>
          <w:lang w:val="ru-RU"/>
        </w:rPr>
      </w:pPr>
      <w:r>
        <w:rPr>
          <w:color w:val="000000"/>
          <w:spacing w:val="1"/>
          <w:sz w:val="28"/>
          <w:szCs w:val="24"/>
          <w:lang w:val="ru-RU"/>
        </w:rPr>
        <w:t>.</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229"/>
        <w:gridCol w:w="8686"/>
      </w:tblGrid>
      <w:tr w:rsidR="000A5E55" w:rsidRPr="00371D03" w14:paraId="771CD236" w14:textId="77777777" w:rsidTr="00BE1F6F">
        <w:tc>
          <w:tcPr>
            <w:tcW w:w="10141" w:type="dxa"/>
            <w:gridSpan w:val="2"/>
          </w:tcPr>
          <w:p w14:paraId="160C7623" w14:textId="6A739DE1"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 xml:space="preserve">МОДУЛЬ 1. </w:t>
            </w:r>
            <w:r w:rsidR="002D4C13" w:rsidRPr="002D4C13">
              <w:rPr>
                <w:b/>
                <w:caps/>
                <w:sz w:val="28"/>
                <w:szCs w:val="28"/>
              </w:rPr>
              <w:t>Зародження географічних уявлень та розвиток географічних ідей за античної доби</w:t>
            </w:r>
          </w:p>
        </w:tc>
      </w:tr>
      <w:tr w:rsidR="000A5E55" w:rsidRPr="00371D03" w14:paraId="6AFB2234" w14:textId="77777777" w:rsidTr="00371D03">
        <w:tc>
          <w:tcPr>
            <w:tcW w:w="1242" w:type="dxa"/>
          </w:tcPr>
          <w:p w14:paraId="2933E4D7" w14:textId="32E97F79" w:rsidR="000A5E55" w:rsidRDefault="000A5E55"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tcPr>
          <w:p w14:paraId="46DEC367" w14:textId="1CC525C4" w:rsidR="000A5E55" w:rsidRPr="00371D03" w:rsidRDefault="002D4C13" w:rsidP="000A5E55">
            <w:pPr>
              <w:pStyle w:val="a4"/>
              <w:tabs>
                <w:tab w:val="left" w:pos="1450"/>
              </w:tabs>
              <w:spacing w:before="6" w:line="237" w:lineRule="auto"/>
              <w:ind w:left="0" w:right="517" w:firstLine="0"/>
              <w:rPr>
                <w:b/>
                <w:caps/>
                <w:sz w:val="28"/>
                <w:szCs w:val="28"/>
              </w:rPr>
            </w:pPr>
            <w:r w:rsidRPr="00DE2205">
              <w:rPr>
                <w:spacing w:val="-6"/>
                <w:sz w:val="24"/>
              </w:rPr>
              <w:t>Розвиток первісних географічних уявлень</w:t>
            </w:r>
          </w:p>
        </w:tc>
      </w:tr>
      <w:tr w:rsidR="000A5E55" w:rsidRPr="00371D03" w14:paraId="7DE1658A" w14:textId="77777777" w:rsidTr="00371D03">
        <w:tc>
          <w:tcPr>
            <w:tcW w:w="1242" w:type="dxa"/>
          </w:tcPr>
          <w:p w14:paraId="736616EA" w14:textId="7C3B7FAE"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2E89F74F" w14:textId="71FE48BF" w:rsidR="000A5E55" w:rsidRPr="00371D03" w:rsidRDefault="002D4C13" w:rsidP="000A5E55">
            <w:pPr>
              <w:pStyle w:val="a4"/>
              <w:tabs>
                <w:tab w:val="left" w:pos="1450"/>
              </w:tabs>
              <w:spacing w:before="6" w:line="237" w:lineRule="auto"/>
              <w:ind w:left="0" w:right="517" w:firstLine="0"/>
              <w:rPr>
                <w:b/>
                <w:caps/>
                <w:sz w:val="28"/>
                <w:szCs w:val="28"/>
              </w:rPr>
            </w:pPr>
            <w:r w:rsidRPr="00DE2205">
              <w:rPr>
                <w:spacing w:val="-6"/>
                <w:sz w:val="24"/>
              </w:rPr>
              <w:t>Географія в період “архаїчної Греції” (</w:t>
            </w:r>
            <w:r w:rsidRPr="00DE2205">
              <w:rPr>
                <w:spacing w:val="-6"/>
                <w:sz w:val="24"/>
                <w:lang w:val="en-US"/>
              </w:rPr>
              <w:t>VII</w:t>
            </w:r>
            <w:r w:rsidRPr="00DE2205">
              <w:rPr>
                <w:spacing w:val="-6"/>
                <w:sz w:val="24"/>
              </w:rPr>
              <w:t>І-</w:t>
            </w:r>
            <w:r w:rsidRPr="00DE2205">
              <w:rPr>
                <w:spacing w:val="-6"/>
                <w:sz w:val="24"/>
                <w:lang w:val="en-US"/>
              </w:rPr>
              <w:t>VI</w:t>
            </w:r>
            <w:r w:rsidRPr="00DE2205">
              <w:rPr>
                <w:spacing w:val="-6"/>
                <w:sz w:val="24"/>
              </w:rPr>
              <w:t xml:space="preserve"> ст. до н. е.)</w:t>
            </w:r>
          </w:p>
        </w:tc>
      </w:tr>
      <w:tr w:rsidR="000A5E55" w:rsidRPr="00371D03" w14:paraId="7A7593B9" w14:textId="77777777" w:rsidTr="00371D03">
        <w:tc>
          <w:tcPr>
            <w:tcW w:w="1242" w:type="dxa"/>
          </w:tcPr>
          <w:p w14:paraId="7A82D4D0" w14:textId="179A00FC" w:rsidR="000A5E55" w:rsidRPr="002D4C13" w:rsidRDefault="000A5E55" w:rsidP="002D4C13">
            <w:pPr>
              <w:pStyle w:val="a4"/>
              <w:spacing w:before="6" w:line="237" w:lineRule="auto"/>
              <w:ind w:left="0" w:right="-58" w:firstLine="0"/>
              <w:jc w:val="left"/>
              <w:rPr>
                <w:b/>
                <w:caps/>
                <w:sz w:val="28"/>
                <w:szCs w:val="28"/>
                <w:lang w:val="ru-RU"/>
              </w:rPr>
            </w:pPr>
            <w:r>
              <w:rPr>
                <w:b/>
                <w:sz w:val="28"/>
                <w:szCs w:val="28"/>
              </w:rPr>
              <w:t>Тема</w:t>
            </w:r>
            <w:r>
              <w:rPr>
                <w:b/>
                <w:caps/>
                <w:sz w:val="28"/>
                <w:szCs w:val="28"/>
              </w:rPr>
              <w:t xml:space="preserve"> </w:t>
            </w:r>
            <w:r w:rsidR="002D4C13">
              <w:rPr>
                <w:b/>
                <w:caps/>
                <w:sz w:val="28"/>
                <w:szCs w:val="28"/>
                <w:lang w:val="ru-RU"/>
              </w:rPr>
              <w:t>3</w:t>
            </w:r>
          </w:p>
        </w:tc>
        <w:tc>
          <w:tcPr>
            <w:tcW w:w="8899" w:type="dxa"/>
          </w:tcPr>
          <w:p w14:paraId="082B26A1" w14:textId="6042F513" w:rsidR="000A5E55" w:rsidRPr="00371D03" w:rsidRDefault="002D4C13" w:rsidP="000A5E55">
            <w:pPr>
              <w:pStyle w:val="a4"/>
              <w:tabs>
                <w:tab w:val="left" w:pos="1450"/>
              </w:tabs>
              <w:spacing w:before="6" w:line="237" w:lineRule="auto"/>
              <w:ind w:left="0" w:right="517" w:firstLine="0"/>
              <w:rPr>
                <w:b/>
                <w:caps/>
                <w:sz w:val="28"/>
                <w:szCs w:val="28"/>
              </w:rPr>
            </w:pPr>
            <w:r w:rsidRPr="00DE2205">
              <w:rPr>
                <w:spacing w:val="-6"/>
                <w:sz w:val="24"/>
              </w:rPr>
              <w:t>Географія за доби “класичної Греції” (500-330 рр. до н. е.)</w:t>
            </w:r>
          </w:p>
        </w:tc>
      </w:tr>
      <w:tr w:rsidR="000A5E55" w:rsidRPr="00371D03" w14:paraId="3030A273" w14:textId="77777777" w:rsidTr="00371D03">
        <w:tc>
          <w:tcPr>
            <w:tcW w:w="1242" w:type="dxa"/>
          </w:tcPr>
          <w:p w14:paraId="40F3D6E6" w14:textId="282AA2A5"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4</w:t>
            </w:r>
          </w:p>
        </w:tc>
        <w:tc>
          <w:tcPr>
            <w:tcW w:w="8899" w:type="dxa"/>
          </w:tcPr>
          <w:p w14:paraId="6588123D" w14:textId="26E82F37" w:rsidR="000A5E55" w:rsidRPr="00371D03" w:rsidRDefault="002D4C13" w:rsidP="000A5E55">
            <w:pPr>
              <w:pStyle w:val="a4"/>
              <w:tabs>
                <w:tab w:val="left" w:pos="1450"/>
              </w:tabs>
              <w:spacing w:before="6" w:line="237" w:lineRule="auto"/>
              <w:ind w:left="0" w:right="517" w:firstLine="0"/>
              <w:rPr>
                <w:b/>
                <w:caps/>
                <w:sz w:val="28"/>
                <w:szCs w:val="28"/>
              </w:rPr>
            </w:pPr>
            <w:r w:rsidRPr="00DE2205">
              <w:rPr>
                <w:sz w:val="24"/>
              </w:rPr>
              <w:t xml:space="preserve">Географія за доби еллінізму (кінець </w:t>
            </w:r>
            <w:r w:rsidRPr="00DE2205">
              <w:rPr>
                <w:sz w:val="24"/>
                <w:lang w:val="en-US"/>
              </w:rPr>
              <w:t>IV</w:t>
            </w:r>
            <w:r w:rsidRPr="00DE2205">
              <w:rPr>
                <w:sz w:val="24"/>
              </w:rPr>
              <w:t xml:space="preserve"> – серед. ІІ ст. до н. е.)</w:t>
            </w:r>
          </w:p>
        </w:tc>
      </w:tr>
      <w:tr w:rsidR="000A5E55" w:rsidRPr="00371D03" w14:paraId="27CEA6A7" w14:textId="77777777" w:rsidTr="00371D03">
        <w:tc>
          <w:tcPr>
            <w:tcW w:w="1242" w:type="dxa"/>
          </w:tcPr>
          <w:p w14:paraId="253D7FF2" w14:textId="6AA29B40" w:rsidR="000A5E55" w:rsidRDefault="000A5E55" w:rsidP="000A5E55">
            <w:pPr>
              <w:pStyle w:val="a4"/>
              <w:spacing w:before="6" w:line="237" w:lineRule="auto"/>
              <w:ind w:left="0" w:right="-58" w:firstLine="0"/>
              <w:jc w:val="left"/>
              <w:rPr>
                <w:b/>
                <w:sz w:val="28"/>
                <w:szCs w:val="28"/>
              </w:rPr>
            </w:pPr>
            <w:r w:rsidRPr="00675E97">
              <w:rPr>
                <w:b/>
                <w:sz w:val="28"/>
                <w:szCs w:val="28"/>
              </w:rPr>
              <w:lastRenderedPageBreak/>
              <w:t>Тема</w:t>
            </w:r>
            <w:r w:rsidRPr="00675E97">
              <w:rPr>
                <w:b/>
                <w:caps/>
                <w:sz w:val="28"/>
                <w:szCs w:val="28"/>
              </w:rPr>
              <w:t xml:space="preserve"> </w:t>
            </w:r>
            <w:r>
              <w:rPr>
                <w:b/>
                <w:caps/>
                <w:sz w:val="28"/>
                <w:szCs w:val="28"/>
              </w:rPr>
              <w:t>5</w:t>
            </w:r>
          </w:p>
        </w:tc>
        <w:tc>
          <w:tcPr>
            <w:tcW w:w="8899" w:type="dxa"/>
          </w:tcPr>
          <w:p w14:paraId="43622913" w14:textId="40843283" w:rsidR="000A5E55" w:rsidRPr="00371D03" w:rsidRDefault="00BB272C" w:rsidP="000A5E55">
            <w:pPr>
              <w:pStyle w:val="a4"/>
              <w:tabs>
                <w:tab w:val="left" w:pos="1450"/>
              </w:tabs>
              <w:spacing w:before="6" w:line="237" w:lineRule="auto"/>
              <w:ind w:left="0" w:right="517" w:firstLine="0"/>
              <w:rPr>
                <w:b/>
                <w:caps/>
                <w:sz w:val="28"/>
                <w:szCs w:val="28"/>
              </w:rPr>
            </w:pPr>
            <w:r w:rsidRPr="00DE2205">
              <w:rPr>
                <w:sz w:val="24"/>
              </w:rPr>
              <w:t xml:space="preserve">Географія у період Римської держави </w:t>
            </w:r>
            <w:r w:rsidRPr="00DE2205">
              <w:rPr>
                <w:spacing w:val="-8"/>
                <w:sz w:val="24"/>
              </w:rPr>
              <w:t>(146 р до н.е. - 476 р. н. е.)</w:t>
            </w:r>
          </w:p>
        </w:tc>
      </w:tr>
      <w:tr w:rsidR="00BA4B12" w:rsidRPr="00371D03" w14:paraId="574E2A13" w14:textId="77777777" w:rsidTr="00371D03">
        <w:tc>
          <w:tcPr>
            <w:tcW w:w="1242" w:type="dxa"/>
          </w:tcPr>
          <w:p w14:paraId="2F308CE6" w14:textId="60308B55" w:rsidR="00BA4B12" w:rsidRPr="00675E97"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6</w:t>
            </w:r>
          </w:p>
        </w:tc>
        <w:tc>
          <w:tcPr>
            <w:tcW w:w="8899" w:type="dxa"/>
          </w:tcPr>
          <w:p w14:paraId="749A1CC2" w14:textId="51BC47F7" w:rsidR="00BA4B12" w:rsidRPr="00BF70DB" w:rsidRDefault="00BB272C" w:rsidP="000A5E55">
            <w:pPr>
              <w:pStyle w:val="a4"/>
              <w:tabs>
                <w:tab w:val="left" w:pos="1450"/>
              </w:tabs>
              <w:spacing w:before="6" w:line="237" w:lineRule="auto"/>
              <w:ind w:left="0" w:right="517" w:firstLine="0"/>
              <w:rPr>
                <w:i/>
                <w:szCs w:val="28"/>
              </w:rPr>
            </w:pPr>
            <w:r w:rsidRPr="00DE2205">
              <w:rPr>
                <w:spacing w:val="-10"/>
                <w:sz w:val="24"/>
              </w:rPr>
              <w:t>Географія середньовіччя (</w:t>
            </w:r>
            <w:r w:rsidRPr="00DE2205">
              <w:rPr>
                <w:spacing w:val="-10"/>
                <w:sz w:val="24"/>
                <w:lang w:val="en-US"/>
              </w:rPr>
              <w:t>V</w:t>
            </w:r>
            <w:r w:rsidRPr="00DE2205">
              <w:rPr>
                <w:spacing w:val="-10"/>
                <w:sz w:val="24"/>
              </w:rPr>
              <w:t xml:space="preserve"> – середина Х</w:t>
            </w:r>
            <w:r w:rsidRPr="00DE2205">
              <w:rPr>
                <w:spacing w:val="-10"/>
                <w:sz w:val="24"/>
                <w:lang w:val="en-US"/>
              </w:rPr>
              <w:t>V</w:t>
            </w:r>
            <w:r w:rsidRPr="00DE2205">
              <w:rPr>
                <w:spacing w:val="-10"/>
                <w:sz w:val="24"/>
              </w:rPr>
              <w:t>ІІ ст.)</w:t>
            </w:r>
          </w:p>
        </w:tc>
      </w:tr>
      <w:tr w:rsidR="000A5E55" w:rsidRPr="00371D03" w14:paraId="39964F3C" w14:textId="77777777" w:rsidTr="00BE1F6F">
        <w:tc>
          <w:tcPr>
            <w:tcW w:w="10141" w:type="dxa"/>
            <w:gridSpan w:val="2"/>
          </w:tcPr>
          <w:p w14:paraId="35D14D7C" w14:textId="26958184"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МОДУЛЬ 2</w:t>
            </w:r>
            <w:r w:rsidR="00BA4B12" w:rsidRPr="00BB272C">
              <w:rPr>
                <w:b/>
                <w:caps/>
                <w:sz w:val="28"/>
                <w:szCs w:val="28"/>
              </w:rPr>
              <w:t xml:space="preserve">. </w:t>
            </w:r>
            <w:r w:rsidR="00BB272C" w:rsidRPr="00BB272C">
              <w:rPr>
                <w:b/>
                <w:caps/>
                <w:sz w:val="28"/>
                <w:szCs w:val="28"/>
              </w:rPr>
              <w:t>Зародження</w:t>
            </w:r>
            <w:r w:rsidR="00BB272C">
              <w:rPr>
                <w:b/>
                <w:caps/>
                <w:sz w:val="28"/>
                <w:szCs w:val="28"/>
                <w:lang w:val="ru-RU"/>
              </w:rPr>
              <w:t xml:space="preserve"> </w:t>
            </w:r>
            <w:r w:rsidR="00BB272C" w:rsidRPr="00BB272C">
              <w:rPr>
                <w:b/>
                <w:caps/>
                <w:sz w:val="28"/>
                <w:szCs w:val="28"/>
              </w:rPr>
              <w:t>географічної науки за доби Нового часу</w:t>
            </w:r>
          </w:p>
        </w:tc>
      </w:tr>
      <w:tr w:rsidR="00BA4B12" w:rsidRPr="00371D03" w14:paraId="50EED442" w14:textId="77777777" w:rsidTr="00371D03">
        <w:tc>
          <w:tcPr>
            <w:tcW w:w="1242" w:type="dxa"/>
          </w:tcPr>
          <w:p w14:paraId="2E1F4214" w14:textId="408C7744"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7</w:t>
            </w:r>
          </w:p>
        </w:tc>
        <w:tc>
          <w:tcPr>
            <w:tcW w:w="8899" w:type="dxa"/>
          </w:tcPr>
          <w:p w14:paraId="0036C9F8" w14:textId="67E63C83" w:rsidR="00BA4B12" w:rsidRPr="00371D03" w:rsidRDefault="00BB272C" w:rsidP="000A5E55">
            <w:pPr>
              <w:pStyle w:val="a4"/>
              <w:tabs>
                <w:tab w:val="left" w:pos="1450"/>
              </w:tabs>
              <w:spacing w:before="6" w:line="237" w:lineRule="auto"/>
              <w:ind w:left="0" w:right="517" w:firstLine="0"/>
              <w:rPr>
                <w:b/>
                <w:caps/>
                <w:sz w:val="28"/>
                <w:szCs w:val="28"/>
              </w:rPr>
            </w:pPr>
            <w:r w:rsidRPr="00B96B8F">
              <w:rPr>
                <w:spacing w:val="-4"/>
                <w:sz w:val="24"/>
              </w:rPr>
              <w:t>Географія початку Нового часу (1650-1765 рр.)</w:t>
            </w:r>
          </w:p>
        </w:tc>
      </w:tr>
      <w:tr w:rsidR="00BA4B12" w:rsidRPr="00371D03" w14:paraId="2E231211" w14:textId="77777777" w:rsidTr="00371D03">
        <w:tc>
          <w:tcPr>
            <w:tcW w:w="1242" w:type="dxa"/>
          </w:tcPr>
          <w:p w14:paraId="7A4524AE" w14:textId="67C8519A"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8</w:t>
            </w:r>
          </w:p>
        </w:tc>
        <w:tc>
          <w:tcPr>
            <w:tcW w:w="8899" w:type="dxa"/>
          </w:tcPr>
          <w:p w14:paraId="499D2F0E" w14:textId="26C780AA" w:rsidR="00BA4B12" w:rsidRPr="00371D03" w:rsidRDefault="00BB272C" w:rsidP="000A5E55">
            <w:pPr>
              <w:pStyle w:val="a4"/>
              <w:tabs>
                <w:tab w:val="left" w:pos="1450"/>
              </w:tabs>
              <w:spacing w:before="6" w:line="237" w:lineRule="auto"/>
              <w:ind w:left="0" w:right="517" w:firstLine="0"/>
              <w:rPr>
                <w:b/>
                <w:caps/>
                <w:sz w:val="28"/>
                <w:szCs w:val="28"/>
              </w:rPr>
            </w:pPr>
            <w:r w:rsidRPr="00B96B8F">
              <w:rPr>
                <w:bCs/>
                <w:sz w:val="24"/>
              </w:rPr>
              <w:t>Докласичний період Нового часу в історії географії (1765-1820</w:t>
            </w:r>
            <w:r>
              <w:rPr>
                <w:bCs/>
                <w:sz w:val="24"/>
                <w:lang w:val="ru-RU"/>
              </w:rPr>
              <w:t xml:space="preserve"> рр.</w:t>
            </w:r>
            <w:r w:rsidRPr="00B96B8F">
              <w:rPr>
                <w:bCs/>
                <w:sz w:val="24"/>
              </w:rPr>
              <w:t>)</w:t>
            </w:r>
          </w:p>
        </w:tc>
      </w:tr>
      <w:tr w:rsidR="00BA4B12" w:rsidRPr="00371D03" w14:paraId="17AFFA4A" w14:textId="77777777" w:rsidTr="00371D03">
        <w:tc>
          <w:tcPr>
            <w:tcW w:w="1242" w:type="dxa"/>
          </w:tcPr>
          <w:p w14:paraId="0DAEFAAA" w14:textId="0AEF825A"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9</w:t>
            </w:r>
          </w:p>
        </w:tc>
        <w:tc>
          <w:tcPr>
            <w:tcW w:w="8899" w:type="dxa"/>
          </w:tcPr>
          <w:p w14:paraId="0CD30D40" w14:textId="1DAD9205" w:rsidR="00BA4B12" w:rsidRPr="00371D03" w:rsidRDefault="00BB272C" w:rsidP="000A5E55">
            <w:pPr>
              <w:pStyle w:val="a4"/>
              <w:tabs>
                <w:tab w:val="left" w:pos="1450"/>
              </w:tabs>
              <w:spacing w:before="6" w:line="237" w:lineRule="auto"/>
              <w:ind w:left="0" w:right="517" w:firstLine="0"/>
              <w:rPr>
                <w:b/>
                <w:caps/>
                <w:sz w:val="28"/>
                <w:szCs w:val="28"/>
              </w:rPr>
            </w:pPr>
            <w:r w:rsidRPr="00B96B8F">
              <w:rPr>
                <w:bCs/>
                <w:sz w:val="24"/>
              </w:rPr>
              <w:t>Розвиток географії у класичний період Нового часу (1820-1870 рр.)</w:t>
            </w:r>
          </w:p>
        </w:tc>
      </w:tr>
      <w:tr w:rsidR="000109B7" w:rsidRPr="000109B7" w14:paraId="49B38862" w14:textId="77777777" w:rsidTr="001F63F7">
        <w:tc>
          <w:tcPr>
            <w:tcW w:w="10141" w:type="dxa"/>
            <w:gridSpan w:val="2"/>
          </w:tcPr>
          <w:p w14:paraId="19B18121" w14:textId="2030F7B8" w:rsidR="000109B7" w:rsidRPr="00371D03" w:rsidRDefault="000109B7" w:rsidP="000109B7">
            <w:pPr>
              <w:pStyle w:val="a4"/>
              <w:tabs>
                <w:tab w:val="left" w:pos="1450"/>
              </w:tabs>
              <w:spacing w:before="6" w:line="237" w:lineRule="auto"/>
              <w:ind w:left="0" w:right="517" w:firstLine="0"/>
              <w:jc w:val="center"/>
              <w:rPr>
                <w:b/>
                <w:caps/>
                <w:sz w:val="28"/>
                <w:szCs w:val="28"/>
              </w:rPr>
            </w:pPr>
            <w:r w:rsidRPr="000109B7">
              <w:rPr>
                <w:b/>
                <w:caps/>
                <w:sz w:val="28"/>
                <w:szCs w:val="28"/>
              </w:rPr>
              <w:t>Модуль 3.Зародження сучасної географії та розвиток географії у ХХ ст.</w:t>
            </w:r>
          </w:p>
        </w:tc>
      </w:tr>
      <w:tr w:rsidR="00BA4B12" w:rsidRPr="00371D03" w14:paraId="22FAAD7E" w14:textId="77777777" w:rsidTr="00371D03">
        <w:tc>
          <w:tcPr>
            <w:tcW w:w="1242" w:type="dxa"/>
          </w:tcPr>
          <w:p w14:paraId="1AA30BD7" w14:textId="2E12EB7D" w:rsidR="00BA4B12" w:rsidRPr="000109B7" w:rsidRDefault="00BA4B12" w:rsidP="000109B7">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sidR="000109B7">
              <w:rPr>
                <w:b/>
                <w:caps/>
                <w:sz w:val="28"/>
                <w:szCs w:val="28"/>
                <w:lang w:val="ru-RU"/>
              </w:rPr>
              <w:t>0</w:t>
            </w:r>
          </w:p>
        </w:tc>
        <w:tc>
          <w:tcPr>
            <w:tcW w:w="8899" w:type="dxa"/>
          </w:tcPr>
          <w:p w14:paraId="7C09E748" w14:textId="403C3985" w:rsidR="00BA4B12" w:rsidRPr="00371D03" w:rsidRDefault="000109B7" w:rsidP="000A5E55">
            <w:pPr>
              <w:pStyle w:val="a4"/>
              <w:tabs>
                <w:tab w:val="left" w:pos="1450"/>
              </w:tabs>
              <w:spacing w:before="6" w:line="237" w:lineRule="auto"/>
              <w:ind w:left="0" w:right="517" w:firstLine="0"/>
              <w:rPr>
                <w:b/>
                <w:caps/>
                <w:sz w:val="28"/>
                <w:szCs w:val="28"/>
              </w:rPr>
            </w:pPr>
            <w:r w:rsidRPr="00B96B8F">
              <w:rPr>
                <w:kern w:val="24"/>
                <w:sz w:val="24"/>
              </w:rPr>
              <w:t>Суперечливість і дискусійність географічної науки</w:t>
            </w:r>
          </w:p>
        </w:tc>
      </w:tr>
      <w:tr w:rsidR="00BA4B12" w:rsidRPr="00371D03" w14:paraId="0DD85A93" w14:textId="77777777" w:rsidTr="00371D03">
        <w:tc>
          <w:tcPr>
            <w:tcW w:w="1242" w:type="dxa"/>
          </w:tcPr>
          <w:p w14:paraId="6BBA60AD" w14:textId="1C7A8A48" w:rsidR="00BA4B12" w:rsidRPr="000109B7" w:rsidRDefault="00BA4B12" w:rsidP="000109B7">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sidR="000109B7">
              <w:rPr>
                <w:b/>
                <w:caps/>
                <w:sz w:val="28"/>
                <w:szCs w:val="28"/>
                <w:lang w:val="ru-RU"/>
              </w:rPr>
              <w:t>1</w:t>
            </w:r>
          </w:p>
        </w:tc>
        <w:tc>
          <w:tcPr>
            <w:tcW w:w="8899" w:type="dxa"/>
          </w:tcPr>
          <w:p w14:paraId="681BCEC5" w14:textId="70005363" w:rsidR="00BA4B12" w:rsidRPr="006939B6" w:rsidRDefault="000109B7" w:rsidP="000A5E55">
            <w:pPr>
              <w:pStyle w:val="a4"/>
              <w:tabs>
                <w:tab w:val="left" w:pos="1450"/>
              </w:tabs>
              <w:spacing w:before="6" w:line="237" w:lineRule="auto"/>
              <w:ind w:left="0" w:right="517" w:firstLine="0"/>
              <w:rPr>
                <w:i/>
                <w:szCs w:val="28"/>
              </w:rPr>
            </w:pPr>
            <w:r w:rsidRPr="00B96B8F">
              <w:rPr>
                <w:spacing w:val="-6"/>
                <w:kern w:val="24"/>
                <w:sz w:val="24"/>
              </w:rPr>
              <w:t>Розвиток природничо-наукового напряму: становлення фізико-географічної школи в географії</w:t>
            </w:r>
          </w:p>
        </w:tc>
      </w:tr>
      <w:tr w:rsidR="00BA4B12" w:rsidRPr="00371D03" w14:paraId="498BADD1" w14:textId="77777777" w:rsidTr="00371D03">
        <w:tc>
          <w:tcPr>
            <w:tcW w:w="1242" w:type="dxa"/>
          </w:tcPr>
          <w:p w14:paraId="6D3C366C" w14:textId="3B78E2D3" w:rsidR="00BA4B12" w:rsidRPr="000109B7" w:rsidRDefault="00BA4B12" w:rsidP="000109B7">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sidR="000109B7">
              <w:rPr>
                <w:b/>
                <w:caps/>
                <w:sz w:val="28"/>
                <w:szCs w:val="28"/>
                <w:lang w:val="ru-RU"/>
              </w:rPr>
              <w:t>2</w:t>
            </w:r>
          </w:p>
        </w:tc>
        <w:tc>
          <w:tcPr>
            <w:tcW w:w="8899" w:type="dxa"/>
          </w:tcPr>
          <w:p w14:paraId="3A00BE27" w14:textId="47200392" w:rsidR="00BA4B12" w:rsidRPr="006939B6" w:rsidRDefault="000109B7" w:rsidP="000A5E55">
            <w:pPr>
              <w:pStyle w:val="a4"/>
              <w:tabs>
                <w:tab w:val="left" w:pos="1450"/>
              </w:tabs>
              <w:spacing w:before="6" w:line="237" w:lineRule="auto"/>
              <w:ind w:left="0" w:right="517" w:firstLine="0"/>
              <w:rPr>
                <w:i/>
                <w:szCs w:val="28"/>
              </w:rPr>
            </w:pPr>
            <w:r w:rsidRPr="00B96B8F">
              <w:rPr>
                <w:spacing w:val="-6"/>
                <w:kern w:val="24"/>
                <w:sz w:val="24"/>
              </w:rPr>
              <w:t>Становлення антропогеографії та подальший розвиток просторової географії</w:t>
            </w:r>
          </w:p>
        </w:tc>
      </w:tr>
      <w:tr w:rsidR="000109B7" w:rsidRPr="00371D03" w14:paraId="708F67E1" w14:textId="77777777" w:rsidTr="00371D03">
        <w:tc>
          <w:tcPr>
            <w:tcW w:w="1242" w:type="dxa"/>
          </w:tcPr>
          <w:p w14:paraId="4DB2EB34" w14:textId="1FCFC07F" w:rsidR="000109B7" w:rsidRPr="000109B7" w:rsidRDefault="000109B7" w:rsidP="000109B7">
            <w:pPr>
              <w:pStyle w:val="a4"/>
              <w:spacing w:before="6" w:line="237" w:lineRule="auto"/>
              <w:ind w:left="0" w:right="-58" w:firstLine="0"/>
              <w:jc w:val="left"/>
              <w:rPr>
                <w:b/>
                <w:sz w:val="28"/>
                <w:szCs w:val="28"/>
                <w:lang w:val="ru-RU"/>
              </w:rPr>
            </w:pPr>
            <w:r w:rsidRPr="00DE2E00">
              <w:rPr>
                <w:b/>
                <w:sz w:val="28"/>
                <w:szCs w:val="28"/>
              </w:rPr>
              <w:t>Тема</w:t>
            </w:r>
            <w:r w:rsidRPr="00DE2E00">
              <w:rPr>
                <w:b/>
                <w:caps/>
                <w:sz w:val="28"/>
                <w:szCs w:val="28"/>
              </w:rPr>
              <w:t xml:space="preserve"> 1</w:t>
            </w:r>
            <w:r>
              <w:rPr>
                <w:b/>
                <w:caps/>
                <w:sz w:val="28"/>
                <w:szCs w:val="28"/>
                <w:lang w:val="ru-RU"/>
              </w:rPr>
              <w:t>3</w:t>
            </w:r>
          </w:p>
        </w:tc>
        <w:tc>
          <w:tcPr>
            <w:tcW w:w="8899" w:type="dxa"/>
          </w:tcPr>
          <w:p w14:paraId="63F607A0" w14:textId="4A019CC5" w:rsidR="000109B7" w:rsidRPr="006939B6" w:rsidRDefault="000109B7" w:rsidP="000A5E55">
            <w:pPr>
              <w:pStyle w:val="a4"/>
              <w:tabs>
                <w:tab w:val="left" w:pos="1450"/>
              </w:tabs>
              <w:spacing w:before="6" w:line="237" w:lineRule="auto"/>
              <w:ind w:left="0" w:right="517" w:firstLine="0"/>
              <w:rPr>
                <w:i/>
                <w:szCs w:val="28"/>
              </w:rPr>
            </w:pPr>
            <w:r w:rsidRPr="00296651">
              <w:rPr>
                <w:spacing w:val="-8"/>
                <w:sz w:val="24"/>
              </w:rPr>
              <w:t>Подальше становлення теорій просторового розміщення та виникнення геополітики як науки</w:t>
            </w:r>
          </w:p>
        </w:tc>
      </w:tr>
      <w:tr w:rsidR="000109B7" w:rsidRPr="00371D03" w14:paraId="5C437527" w14:textId="77777777" w:rsidTr="00371D03">
        <w:tc>
          <w:tcPr>
            <w:tcW w:w="1242" w:type="dxa"/>
          </w:tcPr>
          <w:p w14:paraId="3F7A9C92" w14:textId="7723E774" w:rsidR="000109B7" w:rsidRPr="00DE2E00" w:rsidRDefault="000109B7" w:rsidP="000109B7">
            <w:pPr>
              <w:pStyle w:val="a4"/>
              <w:spacing w:before="6" w:line="237" w:lineRule="auto"/>
              <w:ind w:left="0" w:right="-58" w:firstLine="0"/>
              <w:jc w:val="left"/>
              <w:rPr>
                <w:b/>
                <w:sz w:val="28"/>
                <w:szCs w:val="28"/>
              </w:rPr>
            </w:pPr>
            <w:r w:rsidRPr="000142E2">
              <w:rPr>
                <w:b/>
                <w:sz w:val="28"/>
                <w:szCs w:val="28"/>
              </w:rPr>
              <w:t>Тема</w:t>
            </w:r>
            <w:r w:rsidRPr="000142E2">
              <w:rPr>
                <w:b/>
                <w:caps/>
                <w:sz w:val="28"/>
                <w:szCs w:val="28"/>
              </w:rPr>
              <w:t xml:space="preserve"> 1</w:t>
            </w:r>
            <w:r>
              <w:rPr>
                <w:b/>
                <w:caps/>
                <w:sz w:val="28"/>
                <w:szCs w:val="28"/>
                <w:lang w:val="ru-RU"/>
              </w:rPr>
              <w:t>4</w:t>
            </w:r>
          </w:p>
        </w:tc>
        <w:tc>
          <w:tcPr>
            <w:tcW w:w="8899" w:type="dxa"/>
          </w:tcPr>
          <w:p w14:paraId="5DD555A5" w14:textId="6A51A0BF" w:rsidR="000109B7" w:rsidRPr="00BF0F4E" w:rsidRDefault="000109B7" w:rsidP="000A5E55">
            <w:pPr>
              <w:pStyle w:val="a4"/>
              <w:tabs>
                <w:tab w:val="left" w:pos="1450"/>
              </w:tabs>
              <w:spacing w:before="6" w:line="237" w:lineRule="auto"/>
              <w:ind w:left="0" w:right="517" w:firstLine="0"/>
              <w:rPr>
                <w:i/>
                <w:color w:val="000000"/>
                <w:spacing w:val="-1"/>
                <w:szCs w:val="28"/>
              </w:rPr>
            </w:pPr>
            <w:r w:rsidRPr="00B96B8F">
              <w:rPr>
                <w:sz w:val="24"/>
              </w:rPr>
              <w:t>Теорії просторової організації життя суспільства</w:t>
            </w:r>
          </w:p>
        </w:tc>
      </w:tr>
      <w:tr w:rsidR="000109B7" w:rsidRPr="00371D03" w14:paraId="638140B1" w14:textId="77777777" w:rsidTr="00371D03">
        <w:tc>
          <w:tcPr>
            <w:tcW w:w="1242" w:type="dxa"/>
          </w:tcPr>
          <w:p w14:paraId="08105486" w14:textId="5C70E5E4" w:rsidR="000109B7" w:rsidRPr="00DE2E00" w:rsidRDefault="000109B7" w:rsidP="000109B7">
            <w:pPr>
              <w:pStyle w:val="a4"/>
              <w:spacing w:before="6" w:line="237" w:lineRule="auto"/>
              <w:ind w:left="0" w:right="-58" w:firstLine="0"/>
              <w:jc w:val="left"/>
              <w:rPr>
                <w:b/>
                <w:sz w:val="28"/>
                <w:szCs w:val="28"/>
              </w:rPr>
            </w:pPr>
            <w:r w:rsidRPr="000142E2">
              <w:rPr>
                <w:b/>
                <w:sz w:val="28"/>
                <w:szCs w:val="28"/>
              </w:rPr>
              <w:t>Тема</w:t>
            </w:r>
            <w:r w:rsidRPr="000142E2">
              <w:rPr>
                <w:b/>
                <w:caps/>
                <w:sz w:val="28"/>
                <w:szCs w:val="28"/>
              </w:rPr>
              <w:t xml:space="preserve"> 1</w:t>
            </w:r>
            <w:r>
              <w:rPr>
                <w:b/>
                <w:caps/>
                <w:sz w:val="28"/>
                <w:szCs w:val="28"/>
                <w:lang w:val="ru-RU"/>
              </w:rPr>
              <w:t>5</w:t>
            </w:r>
          </w:p>
        </w:tc>
        <w:tc>
          <w:tcPr>
            <w:tcW w:w="8899" w:type="dxa"/>
          </w:tcPr>
          <w:p w14:paraId="758752D2" w14:textId="5391012B" w:rsidR="000109B7" w:rsidRPr="00BF0F4E" w:rsidRDefault="000109B7" w:rsidP="000A5E55">
            <w:pPr>
              <w:pStyle w:val="a4"/>
              <w:tabs>
                <w:tab w:val="left" w:pos="1450"/>
              </w:tabs>
              <w:spacing w:before="6" w:line="237" w:lineRule="auto"/>
              <w:ind w:left="0" w:right="517" w:firstLine="0"/>
              <w:rPr>
                <w:i/>
                <w:color w:val="000000"/>
                <w:spacing w:val="-1"/>
                <w:szCs w:val="28"/>
              </w:rPr>
            </w:pPr>
            <w:r w:rsidRPr="00B96B8F">
              <w:rPr>
                <w:sz w:val="24"/>
              </w:rPr>
              <w:t>Питання теоретизування в географії</w:t>
            </w:r>
          </w:p>
        </w:tc>
      </w:tr>
      <w:tr w:rsidR="000109B7" w:rsidRPr="00371D03" w14:paraId="3216710D" w14:textId="77777777" w:rsidTr="00371D03">
        <w:tc>
          <w:tcPr>
            <w:tcW w:w="1242" w:type="dxa"/>
          </w:tcPr>
          <w:p w14:paraId="189EDD3D" w14:textId="40733CAE" w:rsidR="000109B7" w:rsidRPr="00DE2E00" w:rsidRDefault="000109B7" w:rsidP="000109B7">
            <w:pPr>
              <w:pStyle w:val="a4"/>
              <w:spacing w:before="6" w:line="237" w:lineRule="auto"/>
              <w:ind w:left="0" w:right="-58" w:firstLine="0"/>
              <w:jc w:val="left"/>
              <w:rPr>
                <w:b/>
                <w:sz w:val="28"/>
                <w:szCs w:val="28"/>
              </w:rPr>
            </w:pPr>
            <w:r w:rsidRPr="000142E2">
              <w:rPr>
                <w:b/>
                <w:sz w:val="28"/>
                <w:szCs w:val="28"/>
              </w:rPr>
              <w:t>Тема</w:t>
            </w:r>
            <w:r w:rsidRPr="000142E2">
              <w:rPr>
                <w:b/>
                <w:caps/>
                <w:sz w:val="28"/>
                <w:szCs w:val="28"/>
              </w:rPr>
              <w:t xml:space="preserve"> 1</w:t>
            </w:r>
            <w:r>
              <w:rPr>
                <w:b/>
                <w:caps/>
                <w:sz w:val="28"/>
                <w:szCs w:val="28"/>
                <w:lang w:val="ru-RU"/>
              </w:rPr>
              <w:t>6</w:t>
            </w:r>
          </w:p>
        </w:tc>
        <w:tc>
          <w:tcPr>
            <w:tcW w:w="8899" w:type="dxa"/>
          </w:tcPr>
          <w:p w14:paraId="219A28A8" w14:textId="6937B671" w:rsidR="000109B7" w:rsidRPr="000109B7" w:rsidRDefault="000109B7" w:rsidP="000A5E55">
            <w:pPr>
              <w:pStyle w:val="a4"/>
              <w:tabs>
                <w:tab w:val="left" w:pos="1450"/>
              </w:tabs>
              <w:spacing w:before="6" w:line="237" w:lineRule="auto"/>
              <w:ind w:left="0" w:right="517" w:firstLine="0"/>
              <w:rPr>
                <w:i/>
                <w:color w:val="000000"/>
                <w:spacing w:val="-1"/>
                <w:szCs w:val="28"/>
              </w:rPr>
            </w:pPr>
            <w:r w:rsidRPr="00B96B8F">
              <w:rPr>
                <w:spacing w:val="-6"/>
                <w:sz w:val="24"/>
              </w:rPr>
              <w:t>Географічні концепції за періоду колишньої радянської географії</w:t>
            </w:r>
          </w:p>
        </w:tc>
      </w:tr>
    </w:tbl>
    <w:p w14:paraId="63889AF2" w14:textId="77777777" w:rsidR="004D07A2" w:rsidRPr="000109B7" w:rsidRDefault="004D07A2" w:rsidP="00D27CD5">
      <w:pPr>
        <w:pStyle w:val="Default"/>
        <w:ind w:right="517"/>
        <w:jc w:val="both"/>
        <w:rPr>
          <w:b/>
          <w:color w:val="632423" w:themeColor="accent2" w:themeShade="80"/>
          <w:kern w:val="24"/>
          <w:sz w:val="28"/>
          <w:szCs w:val="28"/>
          <w:lang w:val="uk-UA"/>
        </w:rPr>
      </w:pPr>
    </w:p>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3D4E0148"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286782" w:rsidRPr="00286782">
        <w:rPr>
          <w:rStyle w:val="FontStyle25"/>
          <w:i/>
          <w:sz w:val="28"/>
          <w:szCs w:val="28"/>
        </w:rPr>
        <w:t>Теорія і методологія географічної науки</w:t>
      </w:r>
      <w:r w:rsidRPr="00CF7A40">
        <w:rPr>
          <w:rStyle w:val="FontStyle25"/>
          <w:sz w:val="28"/>
          <w:szCs w:val="28"/>
        </w:rPr>
        <w:t>»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2718100D" w:rsidR="00A72899" w:rsidRPr="00655D48" w:rsidRDefault="00B76FC8" w:rsidP="00A72899">
      <w:pPr>
        <w:ind w:firstLine="709"/>
        <w:jc w:val="both"/>
        <w:rPr>
          <w:sz w:val="24"/>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5D48">
        <w:rPr>
          <w:sz w:val="24"/>
        </w:rPr>
        <w:t>При вивченні дисципліни «</w:t>
      </w:r>
      <w:r w:rsidR="00286782">
        <w:rPr>
          <w:sz w:val="24"/>
          <w:lang w:val="ru-RU"/>
        </w:rPr>
        <w:t>Теорія і методологія географічної науки</w:t>
      </w:r>
      <w:r w:rsidR="00A72899" w:rsidRPr="00655D48">
        <w:rPr>
          <w:sz w:val="24"/>
        </w:rPr>
        <w:t>» рекомендується використовувати таки методи і форми контролю:</w:t>
      </w:r>
    </w:p>
    <w:p w14:paraId="03E980EF" w14:textId="05E1CE0B" w:rsidR="00A72899" w:rsidRPr="00655D48" w:rsidRDefault="00220702" w:rsidP="00A72899">
      <w:pPr>
        <w:ind w:firstLine="709"/>
        <w:jc w:val="both"/>
        <w:rPr>
          <w:sz w:val="24"/>
        </w:rPr>
      </w:pPr>
      <w:r>
        <w:rPr>
          <w:sz w:val="24"/>
        </w:rPr>
        <w:t xml:space="preserve">1. </w:t>
      </w:r>
      <w:r w:rsidR="00A72899" w:rsidRPr="00655D48">
        <w:rPr>
          <w:sz w:val="24"/>
        </w:rPr>
        <w:t xml:space="preserve">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w:t>
      </w:r>
      <w:r w:rsidR="00BB615A" w:rsidRPr="00BB615A">
        <w:rPr>
          <w:sz w:val="24"/>
        </w:rPr>
        <w:t>письмовий чи тестовий</w:t>
      </w:r>
      <w:r w:rsidR="00A72899" w:rsidRPr="00655D48">
        <w:rPr>
          <w:sz w:val="24"/>
        </w:rPr>
        <w:t xml:space="preserve"> </w:t>
      </w:r>
      <w:r>
        <w:rPr>
          <w:sz w:val="24"/>
          <w:lang w:val="ru-RU"/>
        </w:rPr>
        <w:t>іспит</w:t>
      </w:r>
      <w:r w:rsidR="00A72899" w:rsidRPr="00655D48">
        <w:rPr>
          <w:sz w:val="24"/>
        </w:rPr>
        <w:t>.</w:t>
      </w:r>
    </w:p>
    <w:p w14:paraId="30040008" w14:textId="77777777" w:rsidR="00A72899" w:rsidRPr="00655D48" w:rsidRDefault="00A72899" w:rsidP="00A72899">
      <w:pPr>
        <w:ind w:firstLine="709"/>
        <w:jc w:val="both"/>
        <w:rPr>
          <w:b/>
          <w:sz w:val="24"/>
        </w:rPr>
      </w:pPr>
      <w:r w:rsidRPr="00655D48">
        <w:rPr>
          <w:sz w:val="24"/>
        </w:rPr>
        <w:t>2. Для контролю і оцінювання практичних робіт: практична перевірка і оцінювання кожної практичної роботи.</w:t>
      </w:r>
      <w:r w:rsidRPr="00655D48">
        <w:rPr>
          <w:b/>
          <w:sz w:val="24"/>
        </w:rPr>
        <w:t xml:space="preserve"> </w:t>
      </w:r>
    </w:p>
    <w:p w14:paraId="2481F705" w14:textId="128FEFC3" w:rsidR="00A72899" w:rsidRDefault="00A72899" w:rsidP="00A72899">
      <w:pPr>
        <w:ind w:firstLine="709"/>
        <w:jc w:val="both"/>
        <w:rPr>
          <w:sz w:val="24"/>
          <w:lang w:val="ru-RU"/>
        </w:rPr>
      </w:pPr>
      <w:r w:rsidRPr="00655D48">
        <w:rPr>
          <w:sz w:val="24"/>
        </w:rPr>
        <w:tab/>
        <w:t xml:space="preserve">3.Додатково: звіти, реферати, проєкти (наскрізні проекти; індивідуальні та командні проекти; поточний та підсумковий тестовий контроль; залік. </w:t>
      </w:r>
    </w:p>
    <w:p w14:paraId="463E0BA1" w14:textId="5550F6EE" w:rsidR="00D2479A" w:rsidRPr="00D2479A" w:rsidRDefault="00D2479A" w:rsidP="00A72899">
      <w:pPr>
        <w:ind w:firstLine="709"/>
        <w:jc w:val="both"/>
        <w:rPr>
          <w:sz w:val="24"/>
          <w:lang w:val="ru-RU"/>
        </w:rPr>
      </w:pPr>
      <w:r w:rsidRPr="00655D48">
        <w:rPr>
          <w:sz w:val="24"/>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16F19ADD"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r w:rsidR="00220702">
        <w:rPr>
          <w:rFonts w:eastAsia="+mn-ea"/>
          <w:i/>
          <w:iCs/>
          <w:color w:val="000000"/>
          <w:kern w:val="24"/>
          <w:sz w:val="28"/>
          <w:szCs w:val="28"/>
          <w:lang w:val="ru-RU"/>
        </w:rPr>
        <w:t>іспит</w:t>
      </w:r>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lastRenderedPageBreak/>
        <w:t>КРИТЕРІЇ ОЦІНЮВАННЯ РЕЗУЛЬТАТІВ НАВЧАННЯ</w:t>
      </w:r>
    </w:p>
    <w:p w14:paraId="28F3E0DF" w14:textId="2891C461" w:rsidR="00E2612B"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00B76FC8" w:rsidRPr="00B76FC8">
        <w:rPr>
          <w:rFonts w:eastAsia="+mn-ea"/>
          <w:color w:val="000000"/>
          <w:kern w:val="24"/>
          <w:sz w:val="28"/>
          <w:szCs w:val="28"/>
        </w:rPr>
        <w:tab/>
      </w:r>
    </w:p>
    <w:p w14:paraId="587709F1" w14:textId="52B56B71" w:rsidR="00A72899" w:rsidRPr="00A72899" w:rsidRDefault="00A72899" w:rsidP="00E30173">
      <w:pPr>
        <w:pStyle w:val="aa"/>
        <w:spacing w:before="0" w:beforeAutospacing="0" w:after="0" w:afterAutospacing="0"/>
        <w:ind w:right="517" w:firstLine="709"/>
        <w:jc w:val="both"/>
        <w:rPr>
          <w:rFonts w:eastAsiaTheme="minorHAnsi"/>
          <w:b/>
          <w:bCs/>
          <w:color w:val="000000"/>
          <w:sz w:val="32"/>
          <w:szCs w:val="28"/>
          <w:lang w:val="ru-RU"/>
        </w:rPr>
      </w:pPr>
      <w:r w:rsidRPr="00A72899">
        <w:rPr>
          <w:rFonts w:eastAsia="+mn-ea"/>
          <w:color w:val="000000"/>
          <w:kern w:val="24"/>
          <w:sz w:val="28"/>
          <w:szCs w:val="4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w:t>
      </w:r>
      <w:r w:rsidRPr="00A72899">
        <w:rPr>
          <w:sz w:val="28"/>
        </w:rPr>
        <w:t xml:space="preserve">Роботи, які здаються </w:t>
      </w:r>
      <w:r w:rsidRPr="00A72899">
        <w:rPr>
          <w:sz w:val="28"/>
          <w:lang w:val="ru-RU"/>
        </w:rPr>
        <w:t>невчасно</w:t>
      </w:r>
      <w:r w:rsidRPr="00A72899">
        <w:rPr>
          <w:sz w:val="28"/>
        </w:rPr>
        <w:t xml:space="preserve"> без поважних причин, оцінюються на нижчу оцінку (75% від можливої максимальної кількості балів за вид діяльності балів)</w:t>
      </w:r>
      <w:r>
        <w:rPr>
          <w:sz w:val="28"/>
          <w:lang w:val="ru-RU"/>
        </w:rPr>
        <w:t>.</w:t>
      </w: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3AB5E388" w14:textId="77777777" w:rsidR="00142DC6" w:rsidRDefault="00142DC6" w:rsidP="00142DC6">
      <w:pPr>
        <w:ind w:firstLine="709"/>
        <w:jc w:val="both"/>
        <w:rPr>
          <w:sz w:val="24"/>
          <w:szCs w:val="24"/>
        </w:rPr>
      </w:pPr>
      <w:r>
        <w:rPr>
          <w:sz w:val="24"/>
          <w:szCs w:val="24"/>
        </w:rPr>
        <w:t xml:space="preserve">Питання плагіату та академічної доброчесності регламентуються ЗУ «Про вищу освіту» та локально-правовими актами ЗВО: </w:t>
      </w:r>
    </w:p>
    <w:p w14:paraId="6EE6A548" w14:textId="77777777" w:rsidR="00142DC6" w:rsidRPr="00FF5205" w:rsidRDefault="00142DC6" w:rsidP="00142DC6">
      <w:pPr>
        <w:pStyle w:val="a4"/>
        <w:widowControl/>
        <w:numPr>
          <w:ilvl w:val="0"/>
          <w:numId w:val="18"/>
        </w:numPr>
        <w:autoSpaceDE/>
        <w:autoSpaceDN/>
        <w:contextualSpacing/>
        <w:rPr>
          <w:sz w:val="32"/>
          <w:szCs w:val="32"/>
        </w:rPr>
      </w:pPr>
      <w:r w:rsidRPr="00FF5205">
        <w:rPr>
          <w:i/>
          <w:iCs/>
          <w:sz w:val="24"/>
          <w:szCs w:val="24"/>
        </w:rPr>
        <w:t>Положенням про виявлення та запобігання плагіату у Чернівецькому національному університеті імені Юрія Федьковича</w:t>
      </w:r>
      <w:r w:rsidRPr="00FF5205">
        <w:rPr>
          <w:sz w:val="24"/>
          <w:szCs w:val="24"/>
        </w:rPr>
        <w:t xml:space="preserve"> </w:t>
      </w:r>
      <w:hyperlink r:id="rId10" w:history="1">
        <w:r w:rsidRPr="00FF5205">
          <w:rPr>
            <w:rStyle w:val="a5"/>
            <w:sz w:val="24"/>
            <w:szCs w:val="24"/>
          </w:rPr>
          <w:t>https://www.chnu.edu.ua/universytet/normatyvni-dokumenty/polozhennia-pro-vyiavlennia-ta-zapobihannia-akademichnomu-plahiatu-u-chernivetskomu-natsionalnomu-universyteti-imeni-yuriia-fedkovycha/</w:t>
        </w:r>
      </w:hyperlink>
      <w:r w:rsidRPr="00FF5205">
        <w:rPr>
          <w:sz w:val="24"/>
          <w:szCs w:val="24"/>
        </w:rPr>
        <w:t>;</w:t>
      </w:r>
    </w:p>
    <w:p w14:paraId="215FA2EF" w14:textId="77777777" w:rsidR="00142DC6" w:rsidRPr="00FF5205" w:rsidRDefault="00142DC6" w:rsidP="00142DC6">
      <w:pPr>
        <w:pStyle w:val="a4"/>
        <w:widowControl/>
        <w:numPr>
          <w:ilvl w:val="0"/>
          <w:numId w:val="18"/>
        </w:numPr>
        <w:autoSpaceDE/>
        <w:autoSpaceDN/>
        <w:contextualSpacing/>
        <w:rPr>
          <w:sz w:val="24"/>
          <w:szCs w:val="24"/>
        </w:rPr>
      </w:pPr>
      <w:r w:rsidRPr="00FF5205">
        <w:rPr>
          <w:i/>
          <w:iCs/>
          <w:sz w:val="24"/>
          <w:szCs w:val="24"/>
        </w:rPr>
        <w:t>Політикою використання штучного інтелекту у Чернівецькому національному університеті імені Юрія Федьковича</w:t>
      </w:r>
      <w:r w:rsidRPr="00FF5205">
        <w:rPr>
          <w:sz w:val="24"/>
          <w:szCs w:val="24"/>
        </w:rPr>
        <w:t xml:space="preserve"> </w:t>
      </w:r>
      <w:hyperlink r:id="rId11" w:history="1">
        <w:r w:rsidRPr="00FF5205">
          <w:rPr>
            <w:rStyle w:val="a5"/>
            <w:sz w:val="24"/>
            <w:szCs w:val="24"/>
          </w:rPr>
          <w:t>https://www.chnu.edu.ua/universytet/normatyvni-dokumenty/polityka-vykorystannia-shtuchnoho-intelektu-v-chernivetskomu-natsionalnomu-universyteti-imeni-yuriia-fedkovycha-zi-zminamy-zatverdzhenymy-vchenoiu-radoiu-chnu-imeni-yuriia-fedkovycha/</w:t>
        </w:r>
      </w:hyperlink>
      <w:r w:rsidRPr="00FF5205">
        <w:rPr>
          <w:sz w:val="24"/>
          <w:szCs w:val="24"/>
        </w:rPr>
        <w:t xml:space="preserve"> </w:t>
      </w:r>
    </w:p>
    <w:p w14:paraId="6CFA7454" w14:textId="77777777" w:rsidR="00142DC6" w:rsidRPr="00FF5205" w:rsidRDefault="00142DC6" w:rsidP="00142DC6">
      <w:pPr>
        <w:pStyle w:val="a4"/>
        <w:widowControl/>
        <w:numPr>
          <w:ilvl w:val="0"/>
          <w:numId w:val="18"/>
        </w:numPr>
        <w:autoSpaceDE/>
        <w:autoSpaceDN/>
        <w:contextualSpacing/>
        <w:rPr>
          <w:sz w:val="24"/>
          <w:szCs w:val="24"/>
        </w:rPr>
      </w:pPr>
      <w:r w:rsidRPr="00FF5205">
        <w:rPr>
          <w:i/>
          <w:iCs/>
          <w:sz w:val="24"/>
          <w:szCs w:val="24"/>
        </w:rPr>
        <w:t xml:space="preserve">«Кодекс академічної доброчесності та етики Чернівецького національного університету імені Юрія Федьковича» </w:t>
      </w:r>
      <w:hyperlink r:id="rId12" w:history="1">
        <w:r w:rsidRPr="00FF5205">
          <w:rPr>
            <w:rStyle w:val="a5"/>
            <w:sz w:val="24"/>
            <w:szCs w:val="24"/>
          </w:rPr>
          <w:t>https://www.chnu.edu.ua/universytet/normatyvni-dokumenty/kodeks-akademichnoi-dobrochesnosti-ta-etyky-chernivetskoho-natsionalnoho-universytetu-imeni-yuriia-fedkovycha/</w:t>
        </w:r>
      </w:hyperlink>
      <w:r>
        <w:rPr>
          <w:i/>
          <w:iCs/>
          <w:sz w:val="24"/>
          <w:szCs w:val="24"/>
        </w:rPr>
        <w:t xml:space="preserve"> </w:t>
      </w:r>
      <w:r w:rsidRPr="00FF5205">
        <w:rPr>
          <w:sz w:val="24"/>
          <w:szCs w:val="24"/>
        </w:rPr>
        <w:t>.</w:t>
      </w:r>
    </w:p>
    <w:p w14:paraId="5F4D9B9F" w14:textId="77777777" w:rsidR="00142DC6" w:rsidRPr="00F545BA" w:rsidRDefault="00142DC6" w:rsidP="00142DC6">
      <w:pPr>
        <w:pBdr>
          <w:top w:val="nil"/>
          <w:left w:val="nil"/>
          <w:bottom w:val="nil"/>
          <w:right w:val="nil"/>
          <w:between w:val="nil"/>
        </w:pBdr>
        <w:shd w:val="clear" w:color="auto" w:fill="FFFFFF"/>
        <w:ind w:firstLine="709"/>
        <w:jc w:val="both"/>
        <w:rPr>
          <w:sz w:val="24"/>
          <w:szCs w:val="24"/>
        </w:rPr>
      </w:pPr>
      <w:r w:rsidRPr="00F545BA">
        <w:rPr>
          <w:sz w:val="24"/>
          <w:szCs w:val="24"/>
        </w:rPr>
        <w:t>Використання здобувачами освіти інструментів штучного інтелекту (ШІ) під час виконання навчальних завдань:</w:t>
      </w:r>
    </w:p>
    <w:p w14:paraId="3F580C30" w14:textId="77777777" w:rsidR="00142DC6" w:rsidRPr="00472749" w:rsidRDefault="00142DC6" w:rsidP="00142DC6">
      <w:pPr>
        <w:pStyle w:val="a4"/>
        <w:widowControl/>
        <w:numPr>
          <w:ilvl w:val="0"/>
          <w:numId w:val="19"/>
        </w:numPr>
        <w:pBdr>
          <w:top w:val="nil"/>
          <w:left w:val="nil"/>
          <w:bottom w:val="nil"/>
          <w:right w:val="nil"/>
          <w:between w:val="nil"/>
        </w:pBdr>
        <w:shd w:val="clear" w:color="auto" w:fill="FFFFFF"/>
        <w:autoSpaceDE/>
        <w:autoSpaceDN/>
        <w:contextualSpacing/>
        <w:rPr>
          <w:sz w:val="24"/>
          <w:szCs w:val="24"/>
        </w:rPr>
      </w:pPr>
      <w:r w:rsidRPr="00B5595D">
        <w:rPr>
          <w:i/>
          <w:iCs/>
          <w:sz w:val="24"/>
          <w:szCs w:val="24"/>
          <w:u w:val="single"/>
        </w:rPr>
        <w:t>допускається за умови</w:t>
      </w:r>
      <w:r w:rsidRPr="00472749">
        <w:rPr>
          <w:sz w:val="24"/>
          <w:szCs w:val="24"/>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14:paraId="2FD856B8" w14:textId="77777777" w:rsidR="00142DC6" w:rsidRDefault="00142DC6" w:rsidP="00142DC6">
      <w:pPr>
        <w:pStyle w:val="a4"/>
        <w:widowControl/>
        <w:numPr>
          <w:ilvl w:val="0"/>
          <w:numId w:val="19"/>
        </w:numPr>
        <w:pBdr>
          <w:top w:val="nil"/>
          <w:left w:val="nil"/>
          <w:bottom w:val="nil"/>
          <w:right w:val="nil"/>
          <w:between w:val="nil"/>
        </w:pBdr>
        <w:shd w:val="clear" w:color="auto" w:fill="FFFFFF"/>
        <w:autoSpaceDE/>
        <w:autoSpaceDN/>
        <w:contextualSpacing/>
        <w:rPr>
          <w:sz w:val="24"/>
          <w:szCs w:val="24"/>
        </w:rPr>
      </w:pPr>
      <w:r w:rsidRPr="00B5595D">
        <w:rPr>
          <w:i/>
          <w:iCs/>
          <w:sz w:val="24"/>
          <w:szCs w:val="24"/>
          <w:u w:val="single"/>
        </w:rPr>
        <w:t>не допускається</w:t>
      </w:r>
      <w:r w:rsidRPr="00472749">
        <w:rPr>
          <w:sz w:val="24"/>
          <w:szCs w:val="24"/>
        </w:rPr>
        <w:t xml:space="preserve"> використання ШІ як заміни самостійного виконання завдань або з метою порушення вимог академічної доброчесності;</w:t>
      </w:r>
    </w:p>
    <w:p w14:paraId="3236BF15" w14:textId="1577ACDB" w:rsidR="00453EF7" w:rsidRDefault="00142DC6" w:rsidP="00142DC6">
      <w:pPr>
        <w:pStyle w:val="a4"/>
        <w:tabs>
          <w:tab w:val="left" w:pos="0"/>
        </w:tabs>
        <w:spacing w:line="242" w:lineRule="auto"/>
        <w:ind w:left="0" w:firstLine="0"/>
        <w:rPr>
          <w:bCs/>
          <w:color w:val="000000" w:themeColor="text1"/>
          <w:sz w:val="28"/>
          <w:szCs w:val="28"/>
        </w:rPr>
      </w:pPr>
      <w:r w:rsidRPr="00B5595D">
        <w:rPr>
          <w:i/>
          <w:iCs/>
          <w:sz w:val="24"/>
          <w:szCs w:val="24"/>
          <w:u w:val="single"/>
        </w:rPr>
        <w:t>додаткові обмеження чи вимоги</w:t>
      </w:r>
      <w:r w:rsidRPr="007F7F25">
        <w:rPr>
          <w:sz w:val="24"/>
          <w:szCs w:val="24"/>
        </w:rPr>
        <w:t xml:space="preserve">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w:t>
      </w:r>
      <w:r>
        <w:rPr>
          <w:sz w:val="24"/>
          <w:szCs w:val="24"/>
        </w:rPr>
        <w:t>.</w:t>
      </w:r>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0B1B6300" w14:textId="77777777" w:rsidR="00142DC6" w:rsidRDefault="00142DC6" w:rsidP="00142DC6">
      <w:pPr>
        <w:pBdr>
          <w:top w:val="nil"/>
          <w:left w:val="nil"/>
          <w:bottom w:val="nil"/>
          <w:right w:val="nil"/>
          <w:between w:val="nil"/>
        </w:pBdr>
        <w:shd w:val="clear" w:color="auto" w:fill="FFFFFF"/>
        <w:jc w:val="center"/>
        <w:rPr>
          <w:color w:val="000000"/>
          <w:sz w:val="24"/>
          <w:szCs w:val="24"/>
        </w:rPr>
      </w:pPr>
      <w:r>
        <w:rPr>
          <w:b/>
          <w:bCs/>
          <w:color w:val="000000"/>
          <w:sz w:val="24"/>
          <w:szCs w:val="24"/>
        </w:rPr>
        <w:t>Базова (основна)</w:t>
      </w:r>
    </w:p>
    <w:p w14:paraId="34B1B7AA" w14:textId="77777777" w:rsidR="00142DC6" w:rsidRDefault="00142DC6" w:rsidP="00142DC6">
      <w:pPr>
        <w:widowControl/>
        <w:numPr>
          <w:ilvl w:val="0"/>
          <w:numId w:val="16"/>
        </w:numPr>
        <w:pBdr>
          <w:top w:val="nil"/>
          <w:left w:val="nil"/>
          <w:bottom w:val="nil"/>
          <w:right w:val="nil"/>
          <w:between w:val="nil"/>
        </w:pBdr>
        <w:shd w:val="clear" w:color="auto" w:fill="FFFFFF"/>
        <w:autoSpaceDE/>
        <w:autoSpaceDN/>
        <w:ind w:left="357" w:hanging="357"/>
        <w:jc w:val="both"/>
        <w:rPr>
          <w:color w:val="000000"/>
          <w:sz w:val="24"/>
          <w:szCs w:val="24"/>
        </w:rPr>
      </w:pPr>
      <w:r>
        <w:rPr>
          <w:color w:val="000000"/>
          <w:sz w:val="24"/>
          <w:szCs w:val="24"/>
        </w:rPr>
        <w:t xml:space="preserve">Жупанський, Я.І. (1992). </w:t>
      </w:r>
      <w:r>
        <w:rPr>
          <w:i/>
          <w:iCs/>
          <w:color w:val="000000"/>
          <w:sz w:val="24"/>
          <w:szCs w:val="24"/>
        </w:rPr>
        <w:t>Географічні відомості і географія в Україні в давні часи</w:t>
      </w:r>
      <w:r>
        <w:rPr>
          <w:color w:val="000000"/>
          <w:sz w:val="24"/>
          <w:szCs w:val="24"/>
        </w:rPr>
        <w:t>. Чернівці: ЧДУ.</w:t>
      </w:r>
    </w:p>
    <w:p w14:paraId="20DFC53C" w14:textId="77777777" w:rsidR="00142DC6" w:rsidRDefault="00142DC6" w:rsidP="00142DC6">
      <w:pPr>
        <w:widowControl/>
        <w:numPr>
          <w:ilvl w:val="0"/>
          <w:numId w:val="16"/>
        </w:numPr>
        <w:pBdr>
          <w:top w:val="nil"/>
          <w:left w:val="nil"/>
          <w:bottom w:val="nil"/>
          <w:right w:val="nil"/>
          <w:between w:val="nil"/>
        </w:pBdr>
        <w:shd w:val="clear" w:color="auto" w:fill="FFFFFF"/>
        <w:autoSpaceDE/>
        <w:autoSpaceDN/>
        <w:ind w:left="357" w:hanging="357"/>
        <w:rPr>
          <w:color w:val="000000"/>
          <w:sz w:val="24"/>
          <w:szCs w:val="24"/>
        </w:rPr>
      </w:pPr>
      <w:r>
        <w:rPr>
          <w:color w:val="000000"/>
          <w:sz w:val="24"/>
          <w:szCs w:val="24"/>
        </w:rPr>
        <w:t xml:space="preserve"> Жупанський, Я.І. (1993). </w:t>
      </w:r>
      <w:r>
        <w:rPr>
          <w:i/>
          <w:iCs/>
          <w:color w:val="000000"/>
          <w:sz w:val="24"/>
          <w:szCs w:val="24"/>
        </w:rPr>
        <w:t>Географія в Україні в нові часи</w:t>
      </w:r>
      <w:r>
        <w:rPr>
          <w:color w:val="000000"/>
          <w:sz w:val="24"/>
          <w:szCs w:val="24"/>
        </w:rPr>
        <w:t>. Чернівці: ЧДУ.</w:t>
      </w:r>
    </w:p>
    <w:p w14:paraId="439E456B" w14:textId="77777777" w:rsidR="00142DC6" w:rsidRDefault="00142DC6" w:rsidP="00142DC6">
      <w:pPr>
        <w:keepNext/>
        <w:numPr>
          <w:ilvl w:val="0"/>
          <w:numId w:val="16"/>
        </w:numPr>
        <w:pBdr>
          <w:top w:val="nil"/>
          <w:left w:val="nil"/>
          <w:bottom w:val="nil"/>
          <w:right w:val="nil"/>
          <w:between w:val="nil"/>
        </w:pBdr>
        <w:autoSpaceDE/>
        <w:autoSpaceDN/>
        <w:ind w:left="357" w:hanging="357"/>
        <w:jc w:val="both"/>
        <w:rPr>
          <w:color w:val="000000"/>
          <w:sz w:val="24"/>
          <w:szCs w:val="24"/>
        </w:rPr>
      </w:pPr>
      <w:r>
        <w:rPr>
          <w:color w:val="000000"/>
          <w:sz w:val="24"/>
          <w:szCs w:val="24"/>
        </w:rPr>
        <w:t>Жупанський, Я.І. (1997). Історія географії в Україні. Львів: Світ.</w:t>
      </w:r>
    </w:p>
    <w:p w14:paraId="29DA03AC" w14:textId="77777777" w:rsidR="00142DC6" w:rsidRDefault="00142DC6" w:rsidP="00142DC6">
      <w:pPr>
        <w:widowControl/>
        <w:numPr>
          <w:ilvl w:val="0"/>
          <w:numId w:val="16"/>
        </w:numPr>
        <w:pBdr>
          <w:top w:val="nil"/>
          <w:left w:val="nil"/>
          <w:bottom w:val="nil"/>
          <w:right w:val="nil"/>
          <w:between w:val="nil"/>
        </w:pBdr>
        <w:shd w:val="clear" w:color="auto" w:fill="FFFFFF"/>
        <w:autoSpaceDE/>
        <w:autoSpaceDN/>
        <w:ind w:left="357" w:hanging="357"/>
        <w:rPr>
          <w:color w:val="000000"/>
          <w:sz w:val="24"/>
          <w:szCs w:val="24"/>
        </w:rPr>
      </w:pPr>
      <w:r>
        <w:rPr>
          <w:color w:val="000000"/>
          <w:sz w:val="24"/>
          <w:szCs w:val="24"/>
        </w:rPr>
        <w:t xml:space="preserve">Влах, М. Р., Котик, Л. І. (2017). </w:t>
      </w:r>
      <w:r>
        <w:rPr>
          <w:i/>
          <w:iCs/>
          <w:color w:val="000000"/>
          <w:sz w:val="24"/>
          <w:szCs w:val="24"/>
        </w:rPr>
        <w:t>Теорія і методологія географічної науки : навч. посібн. для самостійної роботи студентів.</w:t>
      </w:r>
      <w:r>
        <w:rPr>
          <w:color w:val="000000"/>
          <w:sz w:val="24"/>
          <w:szCs w:val="24"/>
        </w:rPr>
        <w:t xml:space="preserve"> Львів : ЛНУ ім. І. Франка.</w:t>
      </w:r>
      <w:r>
        <w:rPr>
          <w:color w:val="000000"/>
          <w:sz w:val="28"/>
          <w:szCs w:val="28"/>
        </w:rPr>
        <w:t xml:space="preserve"> </w:t>
      </w:r>
    </w:p>
    <w:p w14:paraId="2BCBA33F" w14:textId="77777777" w:rsidR="00142DC6" w:rsidRDefault="00142DC6" w:rsidP="00142DC6">
      <w:pPr>
        <w:keepNext/>
        <w:numPr>
          <w:ilvl w:val="0"/>
          <w:numId w:val="16"/>
        </w:numPr>
        <w:pBdr>
          <w:top w:val="nil"/>
          <w:left w:val="nil"/>
          <w:bottom w:val="nil"/>
          <w:right w:val="nil"/>
          <w:between w:val="nil"/>
        </w:pBdr>
        <w:autoSpaceDE/>
        <w:autoSpaceDN/>
        <w:ind w:left="357" w:hanging="357"/>
        <w:jc w:val="both"/>
        <w:rPr>
          <w:color w:val="000000"/>
          <w:sz w:val="24"/>
          <w:szCs w:val="24"/>
        </w:rPr>
      </w:pPr>
      <w:r>
        <w:rPr>
          <w:color w:val="000000"/>
          <w:sz w:val="24"/>
          <w:szCs w:val="24"/>
        </w:rPr>
        <w:t xml:space="preserve">Влах, М., Котик, Л. (2019). </w:t>
      </w:r>
      <w:r>
        <w:rPr>
          <w:i/>
          <w:iCs/>
          <w:color w:val="000000"/>
          <w:sz w:val="24"/>
          <w:szCs w:val="24"/>
        </w:rPr>
        <w:t>Теорія і методологія географічної.</w:t>
      </w:r>
      <w:r>
        <w:rPr>
          <w:color w:val="000000"/>
          <w:sz w:val="24"/>
          <w:szCs w:val="24"/>
        </w:rPr>
        <w:t xml:space="preserve"> Ч. 2. Допоміжні навчальні матеріали. Львів : ЛНУ імені Івана Франка. </w:t>
      </w:r>
    </w:p>
    <w:p w14:paraId="3E425F7C" w14:textId="77777777" w:rsidR="00142DC6" w:rsidRDefault="00142DC6" w:rsidP="00142DC6">
      <w:pPr>
        <w:keepNext/>
        <w:numPr>
          <w:ilvl w:val="0"/>
          <w:numId w:val="16"/>
        </w:numPr>
        <w:pBdr>
          <w:top w:val="nil"/>
          <w:left w:val="nil"/>
          <w:bottom w:val="nil"/>
          <w:right w:val="nil"/>
          <w:between w:val="nil"/>
        </w:pBdr>
        <w:autoSpaceDE/>
        <w:autoSpaceDN/>
        <w:ind w:left="357" w:hanging="357"/>
        <w:jc w:val="both"/>
        <w:rPr>
          <w:color w:val="000000"/>
          <w:sz w:val="24"/>
          <w:szCs w:val="24"/>
        </w:rPr>
      </w:pPr>
      <w:r>
        <w:rPr>
          <w:color w:val="000000"/>
          <w:sz w:val="24"/>
          <w:szCs w:val="24"/>
        </w:rPr>
        <w:t xml:space="preserve">Круль, В.П. (2000). Історія та методологія географічної науки. Чернівці: Рута. </w:t>
      </w:r>
    </w:p>
    <w:p w14:paraId="1355E959" w14:textId="77777777" w:rsidR="00142DC6" w:rsidRDefault="00142DC6" w:rsidP="00142DC6">
      <w:pPr>
        <w:keepNext/>
        <w:numPr>
          <w:ilvl w:val="0"/>
          <w:numId w:val="16"/>
        </w:numPr>
        <w:pBdr>
          <w:top w:val="nil"/>
          <w:left w:val="nil"/>
          <w:bottom w:val="nil"/>
          <w:right w:val="nil"/>
          <w:between w:val="nil"/>
        </w:pBdr>
        <w:autoSpaceDE/>
        <w:autoSpaceDN/>
        <w:ind w:left="357" w:hanging="357"/>
        <w:jc w:val="both"/>
        <w:rPr>
          <w:color w:val="000000"/>
          <w:sz w:val="24"/>
          <w:szCs w:val="24"/>
        </w:rPr>
      </w:pPr>
      <w:r>
        <w:rPr>
          <w:color w:val="000000"/>
          <w:sz w:val="24"/>
          <w:szCs w:val="24"/>
        </w:rPr>
        <w:t xml:space="preserve">Круль, В.П. (2018). </w:t>
      </w:r>
      <w:r>
        <w:rPr>
          <w:i/>
          <w:iCs/>
          <w:color w:val="000000"/>
          <w:sz w:val="24"/>
          <w:szCs w:val="24"/>
        </w:rPr>
        <w:t>Теорія і методологія географічної науки (ретроспективний огляд до 70–80-х рр. ХХ століття).</w:t>
      </w:r>
      <w:r>
        <w:rPr>
          <w:color w:val="000000"/>
          <w:sz w:val="24"/>
          <w:szCs w:val="24"/>
        </w:rPr>
        <w:t xml:space="preserve"> Чернівці: Чернівецький нац. ун-т.</w:t>
      </w:r>
    </w:p>
    <w:p w14:paraId="61E5B1E1" w14:textId="77777777" w:rsidR="00142DC6" w:rsidRDefault="00142DC6" w:rsidP="00142DC6">
      <w:pPr>
        <w:keepNext/>
        <w:numPr>
          <w:ilvl w:val="0"/>
          <w:numId w:val="16"/>
        </w:numPr>
        <w:pBdr>
          <w:top w:val="nil"/>
          <w:left w:val="nil"/>
          <w:bottom w:val="nil"/>
          <w:right w:val="nil"/>
          <w:between w:val="nil"/>
        </w:pBdr>
        <w:autoSpaceDE/>
        <w:autoSpaceDN/>
        <w:ind w:left="357" w:hanging="357"/>
        <w:jc w:val="both"/>
        <w:rPr>
          <w:color w:val="000000"/>
          <w:sz w:val="24"/>
          <w:szCs w:val="24"/>
        </w:rPr>
      </w:pPr>
      <w:r>
        <w:rPr>
          <w:color w:val="000000"/>
          <w:sz w:val="24"/>
          <w:szCs w:val="24"/>
        </w:rPr>
        <w:t xml:space="preserve">Нємець, К. А., Нємець, Л. М. (2014). </w:t>
      </w:r>
      <w:r>
        <w:rPr>
          <w:i/>
          <w:iCs/>
          <w:color w:val="000000"/>
          <w:sz w:val="24"/>
          <w:szCs w:val="24"/>
        </w:rPr>
        <w:t>Теорія і методологія географічної науки: методи просторового аналізу</w:t>
      </w:r>
      <w:r>
        <w:rPr>
          <w:color w:val="000000"/>
          <w:sz w:val="24"/>
          <w:szCs w:val="24"/>
        </w:rPr>
        <w:t>. Харків: ХНУ імені В. Н. Каразіна.</w:t>
      </w:r>
    </w:p>
    <w:p w14:paraId="43E5E792" w14:textId="77777777" w:rsidR="00142DC6" w:rsidRDefault="00142DC6" w:rsidP="00142DC6">
      <w:pPr>
        <w:pBdr>
          <w:top w:val="nil"/>
          <w:left w:val="nil"/>
          <w:bottom w:val="nil"/>
          <w:right w:val="nil"/>
          <w:between w:val="nil"/>
        </w:pBdr>
        <w:jc w:val="both"/>
        <w:rPr>
          <w:color w:val="000000"/>
          <w:sz w:val="24"/>
          <w:szCs w:val="24"/>
        </w:rPr>
      </w:pPr>
    </w:p>
    <w:p w14:paraId="65F195EB" w14:textId="77777777" w:rsidR="00142DC6" w:rsidRDefault="00142DC6" w:rsidP="00142DC6">
      <w:pPr>
        <w:pBdr>
          <w:top w:val="nil"/>
          <w:left w:val="nil"/>
          <w:bottom w:val="nil"/>
          <w:right w:val="nil"/>
          <w:between w:val="nil"/>
        </w:pBdr>
        <w:jc w:val="center"/>
        <w:rPr>
          <w:color w:val="000000"/>
          <w:sz w:val="24"/>
          <w:szCs w:val="24"/>
        </w:rPr>
      </w:pPr>
      <w:r>
        <w:rPr>
          <w:b/>
          <w:bCs/>
          <w:color w:val="000000"/>
          <w:sz w:val="24"/>
          <w:szCs w:val="24"/>
        </w:rPr>
        <w:t>Допоміжна</w:t>
      </w:r>
    </w:p>
    <w:p w14:paraId="001135F6" w14:textId="77777777" w:rsidR="00142DC6" w:rsidRPr="00627B2E" w:rsidRDefault="00142DC6" w:rsidP="00142DC6">
      <w:pPr>
        <w:widowControl/>
        <w:numPr>
          <w:ilvl w:val="0"/>
          <w:numId w:val="17"/>
        </w:numPr>
        <w:pBdr>
          <w:top w:val="nil"/>
          <w:left w:val="nil"/>
          <w:bottom w:val="nil"/>
          <w:right w:val="nil"/>
          <w:between w:val="nil"/>
        </w:pBdr>
        <w:autoSpaceDE/>
        <w:autoSpaceDN/>
        <w:ind w:left="641" w:hanging="357"/>
        <w:jc w:val="both"/>
        <w:rPr>
          <w:color w:val="000000"/>
          <w:sz w:val="24"/>
          <w:szCs w:val="24"/>
        </w:rPr>
      </w:pPr>
      <w:r w:rsidRPr="00627B2E">
        <w:rPr>
          <w:color w:val="000000"/>
          <w:sz w:val="24"/>
          <w:szCs w:val="24"/>
        </w:rPr>
        <w:lastRenderedPageBreak/>
        <w:t>Добинда, І. (2022). Сучасний стан та перспективи природно-заповідного фонду Володимирського району Волинської області. Науковий вісник Чернівецького університету : Географія, Випуск 839, 82-90. DOI: https://doi.org/10.31861/geo.2022.839.82-90</w:t>
      </w:r>
    </w:p>
    <w:p w14:paraId="2F4FCCD3" w14:textId="77777777" w:rsidR="00142DC6" w:rsidRPr="00627B2E" w:rsidRDefault="00142DC6" w:rsidP="00142DC6">
      <w:pPr>
        <w:widowControl/>
        <w:numPr>
          <w:ilvl w:val="0"/>
          <w:numId w:val="17"/>
        </w:numPr>
        <w:pBdr>
          <w:top w:val="nil"/>
          <w:left w:val="nil"/>
          <w:bottom w:val="nil"/>
          <w:right w:val="nil"/>
          <w:between w:val="nil"/>
        </w:pBdr>
        <w:autoSpaceDE/>
        <w:autoSpaceDN/>
        <w:ind w:left="641" w:hanging="357"/>
        <w:jc w:val="both"/>
        <w:rPr>
          <w:color w:val="000000"/>
          <w:sz w:val="24"/>
          <w:szCs w:val="24"/>
        </w:rPr>
      </w:pPr>
      <w:r w:rsidRPr="00627B2E">
        <w:rPr>
          <w:color w:val="000000"/>
          <w:sz w:val="24"/>
          <w:szCs w:val="24"/>
        </w:rPr>
        <w:t>Добинда І., Дячук А., Ковбінька Г., Присакар В. (2024) Територіально-часові особливості земельної структури фізико-географічних районів Чернівецької області. Науковий вісник Чернівецького університету: Географія. Випуск 846, , C. 155-168. https://doi.org/10.31861/geo.2024.847.155-168</w:t>
      </w:r>
    </w:p>
    <w:p w14:paraId="237185CF" w14:textId="77777777" w:rsidR="00142DC6" w:rsidRPr="00627B2E" w:rsidRDefault="00142DC6" w:rsidP="00142DC6">
      <w:pPr>
        <w:widowControl/>
        <w:numPr>
          <w:ilvl w:val="0"/>
          <w:numId w:val="17"/>
        </w:numPr>
        <w:pBdr>
          <w:top w:val="nil"/>
          <w:left w:val="nil"/>
          <w:bottom w:val="nil"/>
          <w:right w:val="nil"/>
          <w:between w:val="nil"/>
        </w:pBdr>
        <w:autoSpaceDE/>
        <w:autoSpaceDN/>
        <w:ind w:left="641" w:hanging="357"/>
        <w:jc w:val="both"/>
        <w:rPr>
          <w:color w:val="000000"/>
          <w:sz w:val="24"/>
          <w:szCs w:val="24"/>
        </w:rPr>
      </w:pPr>
      <w:r w:rsidRPr="00627B2E">
        <w:rPr>
          <w:color w:val="000000"/>
          <w:sz w:val="24"/>
          <w:szCs w:val="24"/>
        </w:rPr>
        <w:t>Dobynda I., Krool V., Vdovichen A., Hyshchuk R. (2021) Sacral Heritage of the Carpathian Region and Management of its Resource Component in Tourism Activity, Journ. Geol. Geograph. Geoecology, 30(1),. С. 65–77. https://doi.org/10.15421/112107, ISSN 2617-2909 (print) ISSN 2617-2119 (online).</w:t>
      </w:r>
    </w:p>
    <w:p w14:paraId="55271E6E" w14:textId="77777777" w:rsidR="00142DC6" w:rsidRPr="00627B2E" w:rsidRDefault="00142DC6" w:rsidP="00142DC6">
      <w:pPr>
        <w:widowControl/>
        <w:numPr>
          <w:ilvl w:val="0"/>
          <w:numId w:val="17"/>
        </w:numPr>
        <w:pBdr>
          <w:top w:val="nil"/>
          <w:left w:val="nil"/>
          <w:bottom w:val="nil"/>
          <w:right w:val="nil"/>
          <w:between w:val="nil"/>
        </w:pBdr>
        <w:autoSpaceDE/>
        <w:autoSpaceDN/>
        <w:ind w:left="641" w:hanging="357"/>
        <w:jc w:val="both"/>
        <w:rPr>
          <w:color w:val="000000"/>
          <w:sz w:val="24"/>
          <w:szCs w:val="24"/>
        </w:rPr>
      </w:pPr>
      <w:r w:rsidRPr="00627B2E">
        <w:rPr>
          <w:color w:val="000000"/>
          <w:sz w:val="24"/>
          <w:szCs w:val="24"/>
        </w:rPr>
        <w:t>Добинда І., Ковбінька Г., Присакар В. (2025) Landscape and geochemical characteristics of the territory of the town of Vyzhnytsia, Chernivtsi region. Науковий вісник Чернівецького університету: Географія. Випуск 853. C. 16-24. https://doi.org/10.31861/</w:t>
      </w:r>
    </w:p>
    <w:p w14:paraId="58C73FB2" w14:textId="77777777" w:rsidR="00142DC6" w:rsidRDefault="00142DC6" w:rsidP="00142DC6">
      <w:pPr>
        <w:widowControl/>
        <w:numPr>
          <w:ilvl w:val="0"/>
          <w:numId w:val="17"/>
        </w:numPr>
        <w:pBdr>
          <w:top w:val="nil"/>
          <w:left w:val="nil"/>
          <w:bottom w:val="nil"/>
          <w:right w:val="nil"/>
          <w:between w:val="nil"/>
        </w:pBdr>
        <w:autoSpaceDE/>
        <w:autoSpaceDN/>
        <w:ind w:left="641" w:hanging="357"/>
        <w:jc w:val="both"/>
        <w:rPr>
          <w:color w:val="000000"/>
          <w:sz w:val="24"/>
          <w:szCs w:val="24"/>
        </w:rPr>
      </w:pPr>
      <w:r w:rsidRPr="00627B2E">
        <w:rPr>
          <w:color w:val="000000"/>
          <w:sz w:val="24"/>
          <w:szCs w:val="24"/>
        </w:rPr>
        <w:t xml:space="preserve">Добинда І.  (2025). Охорона природи як форма неутилітарного природокористування (на прикладі Володимирського району Волинської області). Науковий вісник Чернівецького університету: Географія. Випуск 854. C. 232-240. </w:t>
      </w:r>
      <w:hyperlink r:id="rId13" w:history="1">
        <w:r w:rsidRPr="000E44CE">
          <w:rPr>
            <w:rStyle w:val="a5"/>
            <w:sz w:val="24"/>
            <w:szCs w:val="24"/>
          </w:rPr>
          <w:t>https://journals.chnu.edu.ua/geoscience/article/view/1041</w:t>
        </w:r>
      </w:hyperlink>
    </w:p>
    <w:p w14:paraId="6EE3726B" w14:textId="77777777" w:rsidR="00142DC6" w:rsidRDefault="00142DC6" w:rsidP="00142DC6">
      <w:pPr>
        <w:widowControl/>
        <w:numPr>
          <w:ilvl w:val="0"/>
          <w:numId w:val="17"/>
        </w:numPr>
        <w:pBdr>
          <w:top w:val="nil"/>
          <w:left w:val="nil"/>
          <w:bottom w:val="nil"/>
          <w:right w:val="nil"/>
          <w:between w:val="nil"/>
        </w:pBdr>
        <w:autoSpaceDE/>
        <w:autoSpaceDN/>
        <w:ind w:left="641" w:hanging="357"/>
        <w:jc w:val="both"/>
        <w:rPr>
          <w:color w:val="000000"/>
          <w:sz w:val="24"/>
          <w:szCs w:val="24"/>
        </w:rPr>
      </w:pPr>
      <w:r w:rsidRPr="00627B2E">
        <w:rPr>
          <w:color w:val="000000"/>
          <w:sz w:val="24"/>
          <w:szCs w:val="24"/>
        </w:rPr>
        <w:t xml:space="preserve">Добинда, І. П. (2026). Ландшафтна репрезентативність локальної мережі природно-заповідного фонду Поромівської громади Володимирського району. </w:t>
      </w:r>
      <w:r w:rsidRPr="00627B2E">
        <w:rPr>
          <w:i/>
          <w:iCs/>
          <w:color w:val="000000"/>
          <w:sz w:val="24"/>
          <w:szCs w:val="24"/>
        </w:rPr>
        <w:t>Науковий вісник Чернівецького університету: Географія</w:t>
      </w:r>
      <w:r w:rsidRPr="00627B2E">
        <w:rPr>
          <w:color w:val="000000"/>
          <w:sz w:val="24"/>
          <w:szCs w:val="24"/>
        </w:rPr>
        <w:t>, (857), 137–146. https://doi.org/10.31861/geo.2026.857.137-146</w:t>
      </w:r>
    </w:p>
    <w:p w14:paraId="26A95C26" w14:textId="77777777" w:rsidR="00142DC6" w:rsidRPr="00627B2E" w:rsidRDefault="00142DC6" w:rsidP="00142DC6">
      <w:pPr>
        <w:widowControl/>
        <w:numPr>
          <w:ilvl w:val="0"/>
          <w:numId w:val="17"/>
        </w:numPr>
        <w:pBdr>
          <w:top w:val="nil"/>
          <w:left w:val="nil"/>
          <w:bottom w:val="nil"/>
          <w:right w:val="nil"/>
          <w:between w:val="nil"/>
        </w:pBdr>
        <w:autoSpaceDE/>
        <w:autoSpaceDN/>
        <w:ind w:left="641" w:hanging="357"/>
        <w:jc w:val="both"/>
        <w:rPr>
          <w:color w:val="000000"/>
          <w:sz w:val="24"/>
          <w:szCs w:val="24"/>
        </w:rPr>
      </w:pPr>
      <w:r w:rsidRPr="00627B2E">
        <w:rPr>
          <w:color w:val="000000"/>
          <w:sz w:val="24"/>
          <w:szCs w:val="24"/>
        </w:rPr>
        <w:t xml:space="preserve">Добинда, І. П., Холявчук, Д. І., Кирилюк, С. М., &amp; Годзінська, І. Л. (2026). Формування просторової компетентності учнів через створення авторського атласу територіальної громади в умовах НУШ. </w:t>
      </w:r>
      <w:r w:rsidRPr="00627B2E">
        <w:rPr>
          <w:i/>
          <w:iCs/>
          <w:color w:val="000000"/>
          <w:sz w:val="24"/>
          <w:szCs w:val="24"/>
        </w:rPr>
        <w:t>Природнича освіта та наука</w:t>
      </w:r>
      <w:r w:rsidRPr="00627B2E">
        <w:rPr>
          <w:color w:val="000000"/>
          <w:sz w:val="24"/>
          <w:szCs w:val="24"/>
        </w:rPr>
        <w:t xml:space="preserve">, (2), 22–30. </w:t>
      </w:r>
      <w:hyperlink r:id="rId14" w:tgtFrame="_new" w:history="1">
        <w:r w:rsidRPr="00627B2E">
          <w:rPr>
            <w:rStyle w:val="a5"/>
            <w:sz w:val="24"/>
            <w:szCs w:val="24"/>
          </w:rPr>
          <w:t>https://doi.org/10.32782/NSER/2026-2.03</w:t>
        </w:r>
      </w:hyperlink>
    </w:p>
    <w:p w14:paraId="4A40D939" w14:textId="77777777" w:rsidR="00142DC6" w:rsidRPr="00627B2E" w:rsidRDefault="00142DC6" w:rsidP="00142DC6">
      <w:pPr>
        <w:widowControl/>
        <w:numPr>
          <w:ilvl w:val="0"/>
          <w:numId w:val="17"/>
        </w:numPr>
        <w:pBdr>
          <w:top w:val="nil"/>
          <w:left w:val="nil"/>
          <w:bottom w:val="nil"/>
          <w:right w:val="nil"/>
          <w:between w:val="nil"/>
        </w:pBdr>
        <w:autoSpaceDE/>
        <w:autoSpaceDN/>
        <w:ind w:left="641" w:hanging="357"/>
        <w:jc w:val="both"/>
        <w:rPr>
          <w:color w:val="000000"/>
          <w:sz w:val="24"/>
          <w:szCs w:val="24"/>
        </w:rPr>
      </w:pPr>
      <w:r w:rsidRPr="00627B2E">
        <w:rPr>
          <w:color w:val="000000"/>
          <w:sz w:val="24"/>
          <w:szCs w:val="24"/>
        </w:rPr>
        <w:t>Холявчук, Д.І., Алєксєєв В.В., Кирилюк С.М. &amp; Добинда, І. П. (2026). Застосування кліматичної класифікації за Кеппеном у навчанні географії в школі. Інноваційна педагогіка, 92. Том 2. 74-79. https://doi.org/10.32782/ip/92.2.14</w:t>
      </w:r>
    </w:p>
    <w:p w14:paraId="34DA3B1F"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000000"/>
          <w:sz w:val="24"/>
          <w:szCs w:val="24"/>
        </w:rPr>
        <w:t xml:space="preserve">Заставний, Ф.Д. (1991). </w:t>
      </w:r>
      <w:r>
        <w:rPr>
          <w:i/>
          <w:iCs/>
          <w:color w:val="000000"/>
          <w:sz w:val="24"/>
          <w:szCs w:val="24"/>
        </w:rPr>
        <w:t>Географія України</w:t>
      </w:r>
      <w:r>
        <w:rPr>
          <w:color w:val="000000"/>
          <w:sz w:val="24"/>
          <w:szCs w:val="24"/>
        </w:rPr>
        <w:t>. Львів: Світ.</w:t>
      </w:r>
    </w:p>
    <w:p w14:paraId="331ADED1" w14:textId="77777777" w:rsidR="00142DC6" w:rsidRPr="00627B2E"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000000"/>
          <w:sz w:val="24"/>
          <w:szCs w:val="24"/>
        </w:rPr>
        <w:t xml:space="preserve">Коротун, С.І., Романів, О.Я. (Ред.). (2007). </w:t>
      </w:r>
      <w:r>
        <w:rPr>
          <w:i/>
          <w:iCs/>
          <w:color w:val="000000"/>
          <w:sz w:val="24"/>
          <w:szCs w:val="24"/>
        </w:rPr>
        <w:t>Регіональна економіка Рівне</w:t>
      </w:r>
      <w:r>
        <w:rPr>
          <w:color w:val="000000"/>
          <w:sz w:val="24"/>
          <w:szCs w:val="24"/>
        </w:rPr>
        <w:t>.</w:t>
      </w:r>
    </w:p>
    <w:p w14:paraId="28E2C780"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sidRPr="00627B2E">
        <w:rPr>
          <w:color w:val="000000"/>
          <w:sz w:val="24"/>
          <w:szCs w:val="24"/>
        </w:rPr>
        <w:t xml:space="preserve">Маєвський, В. В., Холявчук, Д. І., Кирилюк, С. М., Поп’юк, Я. А., &amp; Добинда, І. П. (2026). Просторове моделювання лавинної небезпеки Боржавського гірського масиву засобами QGIS. </w:t>
      </w:r>
      <w:r w:rsidRPr="00627B2E">
        <w:rPr>
          <w:i/>
          <w:iCs/>
          <w:color w:val="000000"/>
          <w:sz w:val="24"/>
          <w:szCs w:val="24"/>
        </w:rPr>
        <w:t>Український журнал природничих наук</w:t>
      </w:r>
      <w:r w:rsidRPr="00627B2E">
        <w:rPr>
          <w:color w:val="000000"/>
          <w:sz w:val="24"/>
          <w:szCs w:val="24"/>
        </w:rPr>
        <w:t xml:space="preserve">, (16), 116–128. </w:t>
      </w:r>
      <w:hyperlink r:id="rId15" w:tgtFrame="_new" w:history="1">
        <w:r w:rsidRPr="00627B2E">
          <w:rPr>
            <w:rStyle w:val="a5"/>
            <w:sz w:val="24"/>
            <w:szCs w:val="24"/>
          </w:rPr>
          <w:t>https://doi.org/10.32782/naturaljournal.16.2026.10</w:t>
        </w:r>
      </w:hyperlink>
    </w:p>
    <w:p w14:paraId="1F0C4F98"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000000"/>
          <w:sz w:val="24"/>
          <w:szCs w:val="24"/>
        </w:rPr>
        <w:t xml:space="preserve">Масляк, П.О., Тищенко, П.Г. (1994). </w:t>
      </w:r>
      <w:r>
        <w:rPr>
          <w:i/>
          <w:iCs/>
          <w:color w:val="000000"/>
          <w:sz w:val="24"/>
          <w:szCs w:val="24"/>
        </w:rPr>
        <w:t>Хрестоматія з географії України</w:t>
      </w:r>
      <w:r>
        <w:rPr>
          <w:color w:val="000000"/>
          <w:sz w:val="24"/>
          <w:szCs w:val="24"/>
        </w:rPr>
        <w:t>. Київ: Генеза.</w:t>
      </w:r>
    </w:p>
    <w:p w14:paraId="365648BF"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000000"/>
          <w:sz w:val="24"/>
          <w:szCs w:val="24"/>
        </w:rPr>
        <w:t>Олійник, Я. (2016). Тенденції розвитку географічної науки. </w:t>
      </w:r>
      <w:r>
        <w:rPr>
          <w:i/>
          <w:iCs/>
          <w:color w:val="000000"/>
          <w:sz w:val="24"/>
          <w:szCs w:val="24"/>
        </w:rPr>
        <w:t>Економічна та соціальна географія</w:t>
      </w:r>
      <w:r>
        <w:rPr>
          <w:color w:val="000000"/>
          <w:sz w:val="24"/>
          <w:szCs w:val="24"/>
        </w:rPr>
        <w:t>. Київ, 3-6.</w:t>
      </w:r>
    </w:p>
    <w:p w14:paraId="273188A7"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222222"/>
          <w:sz w:val="24"/>
          <w:szCs w:val="24"/>
          <w:highlight w:val="white"/>
        </w:rPr>
        <w:t>Олійник, Я. Б., Краснопольська, Н. В. (2012). Зародження географічної науки в Україн. </w:t>
      </w:r>
      <w:r>
        <w:rPr>
          <w:i/>
          <w:iCs/>
          <w:color w:val="222222"/>
          <w:sz w:val="24"/>
          <w:szCs w:val="24"/>
          <w:highlight w:val="white"/>
        </w:rPr>
        <w:t>Географія та туризм</w:t>
      </w:r>
      <w:r>
        <w:rPr>
          <w:color w:val="222222"/>
          <w:sz w:val="24"/>
          <w:szCs w:val="24"/>
          <w:highlight w:val="white"/>
        </w:rPr>
        <w:t>, (19), 246-252.</w:t>
      </w:r>
    </w:p>
    <w:p w14:paraId="32542A2A"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000000"/>
          <w:sz w:val="24"/>
          <w:szCs w:val="24"/>
        </w:rPr>
        <w:t xml:space="preserve">Руденко, В.П., Чернюх, О.І. (2004). </w:t>
      </w:r>
      <w:r>
        <w:rPr>
          <w:i/>
          <w:iCs/>
          <w:color w:val="000000"/>
          <w:sz w:val="24"/>
          <w:szCs w:val="24"/>
        </w:rPr>
        <w:t>Становлення конструктивно-географічних напрямів раціонального природокористування в Україні у першій половині ХХ ст.</w:t>
      </w:r>
      <w:r>
        <w:rPr>
          <w:color w:val="000000"/>
          <w:sz w:val="24"/>
          <w:szCs w:val="24"/>
        </w:rPr>
        <w:t xml:space="preserve"> Чернівці: Рута.</w:t>
      </w:r>
    </w:p>
    <w:p w14:paraId="61E24946"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000000"/>
          <w:sz w:val="24"/>
          <w:szCs w:val="24"/>
        </w:rPr>
        <w:t xml:space="preserve">Топчієв, О.Г. (2005). </w:t>
      </w:r>
      <w:r>
        <w:rPr>
          <w:i/>
          <w:iCs/>
          <w:color w:val="000000"/>
          <w:sz w:val="24"/>
          <w:szCs w:val="24"/>
        </w:rPr>
        <w:t>Суспільно-географічні дослідження: методологія, методи, методики</w:t>
      </w:r>
      <w:r>
        <w:rPr>
          <w:color w:val="000000"/>
          <w:sz w:val="24"/>
          <w:szCs w:val="24"/>
        </w:rPr>
        <w:t>. Одеса: Астропринт.</w:t>
      </w:r>
    </w:p>
    <w:p w14:paraId="4121EF3A"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000000"/>
          <w:sz w:val="24"/>
          <w:szCs w:val="24"/>
        </w:rPr>
        <w:t xml:space="preserve">Шаблій, О.І. (2001). </w:t>
      </w:r>
      <w:r>
        <w:rPr>
          <w:i/>
          <w:iCs/>
          <w:color w:val="000000"/>
          <w:sz w:val="24"/>
          <w:szCs w:val="24"/>
        </w:rPr>
        <w:t>Суспільна географія: теорія, історія, українознавчі студії</w:t>
      </w:r>
      <w:r>
        <w:rPr>
          <w:color w:val="000000"/>
          <w:sz w:val="24"/>
          <w:szCs w:val="24"/>
        </w:rPr>
        <w:t>. Львів: ЛНУ ім. Івана Франка.</w:t>
      </w:r>
    </w:p>
    <w:p w14:paraId="4DE35405"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222222"/>
          <w:sz w:val="24"/>
          <w:szCs w:val="24"/>
          <w:highlight w:val="white"/>
        </w:rPr>
        <w:t xml:space="preserve">Шевчук, Л. (2013). Університети третього тисячоліття: моделі, проблеми створення, роль у подальшому розвитку географічної науки. </w:t>
      </w:r>
      <w:r>
        <w:rPr>
          <w:i/>
          <w:iCs/>
          <w:color w:val="222222"/>
          <w:sz w:val="24"/>
          <w:szCs w:val="24"/>
          <w:highlight w:val="white"/>
        </w:rPr>
        <w:t>Г 35 Географічна наука і практика: виклики епохи: Матеріали міжнародної наукової</w:t>
      </w:r>
      <w:r>
        <w:rPr>
          <w:color w:val="222222"/>
          <w:sz w:val="24"/>
          <w:szCs w:val="24"/>
          <w:highlight w:val="white"/>
        </w:rPr>
        <w:t>, 170.</w:t>
      </w:r>
    </w:p>
    <w:p w14:paraId="251B1664"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222222"/>
          <w:sz w:val="24"/>
          <w:szCs w:val="24"/>
          <w:highlight w:val="white"/>
        </w:rPr>
        <w:t xml:space="preserve">Шоробура, І. М. (2005). Розвиток української географічної науки (початок ХХ століття). </w:t>
      </w:r>
      <w:r>
        <w:rPr>
          <w:i/>
          <w:iCs/>
          <w:color w:val="222222"/>
          <w:sz w:val="24"/>
          <w:szCs w:val="24"/>
          <w:highlight w:val="white"/>
        </w:rPr>
        <w:t>ВІСНИК Житомирського державного університету імені Івана Франка</w:t>
      </w:r>
      <w:r>
        <w:rPr>
          <w:color w:val="222222"/>
          <w:sz w:val="24"/>
          <w:szCs w:val="24"/>
          <w:highlight w:val="white"/>
        </w:rPr>
        <w:t>, (25), 77-80.</w:t>
      </w:r>
    </w:p>
    <w:p w14:paraId="1B36B440" w14:textId="77777777" w:rsidR="00142DC6" w:rsidRDefault="00142DC6" w:rsidP="00142DC6">
      <w:pPr>
        <w:widowControl/>
        <w:numPr>
          <w:ilvl w:val="0"/>
          <w:numId w:val="17"/>
        </w:numPr>
        <w:pBdr>
          <w:top w:val="nil"/>
          <w:left w:val="nil"/>
          <w:bottom w:val="nil"/>
          <w:right w:val="nil"/>
          <w:between w:val="nil"/>
        </w:pBdr>
        <w:autoSpaceDE/>
        <w:autoSpaceDN/>
        <w:jc w:val="both"/>
        <w:rPr>
          <w:color w:val="000000"/>
          <w:sz w:val="24"/>
          <w:szCs w:val="24"/>
        </w:rPr>
      </w:pPr>
      <w:r>
        <w:rPr>
          <w:color w:val="222222"/>
          <w:sz w:val="24"/>
          <w:szCs w:val="24"/>
          <w:highlight w:val="white"/>
        </w:rPr>
        <w:t>Шуйський, Ю. Д. (2016). Про шляхи та перспективи розвитку географії в Україні.</w:t>
      </w:r>
    </w:p>
    <w:p w14:paraId="0349746E" w14:textId="77777777" w:rsidR="00220702" w:rsidRDefault="00220702" w:rsidP="00220702">
      <w:pPr>
        <w:ind w:firstLine="709"/>
        <w:jc w:val="both"/>
        <w:rPr>
          <w:b/>
          <w:bCs/>
          <w:i/>
          <w:iCs/>
          <w:color w:val="632423" w:themeColor="accent2" w:themeShade="80"/>
          <w:sz w:val="28"/>
          <w:szCs w:val="28"/>
          <w:lang w:val="ru-RU"/>
        </w:rPr>
      </w:pPr>
    </w:p>
    <w:p w14:paraId="4386D211" w14:textId="02C306E5" w:rsidR="00F06E7A" w:rsidRPr="00662F6D" w:rsidRDefault="00F06E7A" w:rsidP="00220702">
      <w:pPr>
        <w:ind w:firstLine="709"/>
        <w:jc w:val="both"/>
        <w:rPr>
          <w:b/>
          <w:bCs/>
          <w:i/>
          <w:iCs/>
          <w:color w:val="632423" w:themeColor="accent2" w:themeShade="80"/>
          <w:sz w:val="28"/>
          <w:szCs w:val="28"/>
        </w:rPr>
      </w:pPr>
      <w:r w:rsidRPr="00662F6D">
        <w:rPr>
          <w:b/>
          <w:bCs/>
          <w:i/>
          <w:iCs/>
          <w:color w:val="632423" w:themeColor="accent2" w:themeShade="80"/>
          <w:sz w:val="28"/>
          <w:szCs w:val="28"/>
        </w:rPr>
        <w:lastRenderedPageBreak/>
        <w:t>Детальна інформація щодо вивчення курсу «</w:t>
      </w:r>
      <w:r w:rsidR="00821B1A" w:rsidRPr="00220702">
        <w:rPr>
          <w:b/>
          <w:bCs/>
          <w:i/>
          <w:iCs/>
          <w:color w:val="632423" w:themeColor="accent2" w:themeShade="80"/>
          <w:sz w:val="28"/>
          <w:szCs w:val="28"/>
        </w:rPr>
        <w:t>Основи раціонального природокористування та охорони природи</w:t>
      </w:r>
      <w:r w:rsidRPr="00662F6D">
        <w:rPr>
          <w:b/>
          <w:bCs/>
          <w:i/>
          <w:iCs/>
          <w:color w:val="632423" w:themeColor="accent2" w:themeShade="80"/>
          <w:sz w:val="28"/>
          <w:szCs w:val="28"/>
        </w:rPr>
        <w:t>»</w:t>
      </w:r>
      <w:r w:rsidRPr="00662F6D">
        <w:rPr>
          <w:bCs/>
          <w:i/>
          <w:iCs/>
          <w:color w:val="632423" w:themeColor="accent2" w:themeShade="80"/>
          <w:sz w:val="28"/>
          <w:szCs w:val="28"/>
        </w:rPr>
        <w:t xml:space="preserve"> </w:t>
      </w:r>
      <w:r w:rsidR="00821B1A">
        <w:rPr>
          <w:b/>
          <w:bCs/>
          <w:i/>
          <w:iCs/>
          <w:color w:val="632423" w:themeColor="accent2" w:themeShade="80"/>
          <w:sz w:val="28"/>
          <w:szCs w:val="28"/>
        </w:rPr>
        <w:t>висвітлена у робочій програмі</w:t>
      </w:r>
      <w:r w:rsidRPr="00662F6D">
        <w:rPr>
          <w:b/>
          <w:bCs/>
          <w:i/>
          <w:iCs/>
          <w:color w:val="632423" w:themeColor="accent2" w:themeShade="80"/>
          <w:sz w:val="28"/>
          <w:szCs w:val="28"/>
        </w:rPr>
        <w:t xml:space="preserve"> навчальної дисципліни </w:t>
      </w:r>
    </w:p>
    <w:p w14:paraId="23F2996A" w14:textId="4A4C249D" w:rsidR="00460D87" w:rsidRPr="00220702" w:rsidRDefault="00220702" w:rsidP="00220702">
      <w:pPr>
        <w:pStyle w:val="a4"/>
        <w:tabs>
          <w:tab w:val="left" w:pos="0"/>
        </w:tabs>
        <w:spacing w:line="242" w:lineRule="auto"/>
        <w:ind w:left="0" w:firstLine="0"/>
        <w:rPr>
          <w:rFonts w:eastAsia="+mn-ea"/>
          <w:b/>
          <w:color w:val="984806" w:themeColor="accent6" w:themeShade="80"/>
          <w:kern w:val="24"/>
          <w:sz w:val="36"/>
          <w:szCs w:val="28"/>
        </w:rPr>
      </w:pPr>
      <w:hyperlink r:id="rId16" w:history="1">
        <w:r w:rsidRPr="00220702">
          <w:rPr>
            <w:rStyle w:val="a5"/>
            <w:sz w:val="28"/>
          </w:rPr>
          <w:t>http://terra.chnu.edu.ua/wp-content/uploads/2022/02/teoriya-i-metodologiya-geografichnoyi-nauky.pdf</w:t>
        </w:r>
      </w:hyperlink>
      <w:r w:rsidRPr="00220702">
        <w:rPr>
          <w:sz w:val="28"/>
        </w:rPr>
        <w:t xml:space="preserve"> </w:t>
      </w:r>
    </w:p>
    <w:p w14:paraId="5223A861" w14:textId="32364E2E" w:rsidR="00E05327" w:rsidRPr="00E05327" w:rsidRDefault="00E05327" w:rsidP="00662F6D">
      <w:pPr>
        <w:pStyle w:val="a4"/>
        <w:tabs>
          <w:tab w:val="left" w:pos="0"/>
        </w:tabs>
        <w:spacing w:line="242" w:lineRule="auto"/>
        <w:ind w:left="0" w:firstLine="0"/>
        <w:jc w:val="center"/>
        <w:rPr>
          <w:bCs/>
          <w:color w:val="000000" w:themeColor="text1"/>
          <w:sz w:val="28"/>
          <w:szCs w:val="28"/>
        </w:rPr>
      </w:pPr>
    </w:p>
    <w:sectPr w:rsidR="00E05327" w:rsidRPr="00E05327"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0DA"/>
    <w:multiLevelType w:val="hybridMultilevel"/>
    <w:tmpl w:val="FEC8C150"/>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8" w15:restartNumberingAfterBreak="0">
    <w:nsid w:val="39234435"/>
    <w:multiLevelType w:val="multilevel"/>
    <w:tmpl w:val="D4AA0A8E"/>
    <w:lvl w:ilvl="0">
      <w:start w:val="1"/>
      <w:numFmt w:val="decimal"/>
      <w:lvlText w:val="%1."/>
      <w:lvlJc w:val="left"/>
      <w:pPr>
        <w:ind w:left="1287" w:hanging="360"/>
      </w:pPr>
      <w:rPr>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9" w15:restartNumberingAfterBreak="0">
    <w:nsid w:val="3F0F6F00"/>
    <w:multiLevelType w:val="multilevel"/>
    <w:tmpl w:val="2D5EEFD0"/>
    <w:lvl w:ilvl="0">
      <w:start w:val="1"/>
      <w:numFmt w:val="decimal"/>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11"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2"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4A0CD0"/>
    <w:multiLevelType w:val="hybridMultilevel"/>
    <w:tmpl w:val="0CE28466"/>
    <w:lvl w:ilvl="0" w:tplc="0422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4"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5" w15:restartNumberingAfterBreak="0">
    <w:nsid w:val="68AC5777"/>
    <w:multiLevelType w:val="hybridMultilevel"/>
    <w:tmpl w:val="4E7EA5A0"/>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6"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num w:numId="1" w16cid:durableId="2069915906">
    <w:abstractNumId w:val="10"/>
  </w:num>
  <w:num w:numId="2" w16cid:durableId="76951522">
    <w:abstractNumId w:val="18"/>
  </w:num>
  <w:num w:numId="3" w16cid:durableId="1346782007">
    <w:abstractNumId w:val="11"/>
  </w:num>
  <w:num w:numId="4" w16cid:durableId="1679968963">
    <w:abstractNumId w:val="6"/>
  </w:num>
  <w:num w:numId="5" w16cid:durableId="1187138171">
    <w:abstractNumId w:val="17"/>
  </w:num>
  <w:num w:numId="6" w16cid:durableId="563680277">
    <w:abstractNumId w:val="7"/>
  </w:num>
  <w:num w:numId="7" w16cid:durableId="2132357763">
    <w:abstractNumId w:val="5"/>
  </w:num>
  <w:num w:numId="8" w16cid:durableId="737049984">
    <w:abstractNumId w:val="16"/>
  </w:num>
  <w:num w:numId="9" w16cid:durableId="430323287">
    <w:abstractNumId w:val="12"/>
  </w:num>
  <w:num w:numId="10" w16cid:durableId="193733029">
    <w:abstractNumId w:val="1"/>
  </w:num>
  <w:num w:numId="11" w16cid:durableId="414589305">
    <w:abstractNumId w:val="2"/>
  </w:num>
  <w:num w:numId="12" w16cid:durableId="1006707459">
    <w:abstractNumId w:val="4"/>
  </w:num>
  <w:num w:numId="13" w16cid:durableId="1773626713">
    <w:abstractNumId w:val="14"/>
  </w:num>
  <w:num w:numId="14" w16cid:durableId="293222006">
    <w:abstractNumId w:val="3"/>
  </w:num>
  <w:num w:numId="15" w16cid:durableId="1729377469">
    <w:abstractNumId w:val="13"/>
  </w:num>
  <w:num w:numId="16" w16cid:durableId="412629348">
    <w:abstractNumId w:val="8"/>
  </w:num>
  <w:num w:numId="17" w16cid:durableId="914245016">
    <w:abstractNumId w:val="9"/>
  </w:num>
  <w:num w:numId="18" w16cid:durableId="1674450941">
    <w:abstractNumId w:val="0"/>
  </w:num>
  <w:num w:numId="19" w16cid:durableId="16605026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09B7"/>
    <w:rsid w:val="00014876"/>
    <w:rsid w:val="00042370"/>
    <w:rsid w:val="0004517A"/>
    <w:rsid w:val="00093D43"/>
    <w:rsid w:val="000A5E55"/>
    <w:rsid w:val="000C17AD"/>
    <w:rsid w:val="000F018E"/>
    <w:rsid w:val="00114E11"/>
    <w:rsid w:val="00142DC6"/>
    <w:rsid w:val="00180414"/>
    <w:rsid w:val="001A3D98"/>
    <w:rsid w:val="001E34A8"/>
    <w:rsid w:val="001F54EA"/>
    <w:rsid w:val="002013C8"/>
    <w:rsid w:val="00215AD3"/>
    <w:rsid w:val="00220702"/>
    <w:rsid w:val="0022660A"/>
    <w:rsid w:val="00242E85"/>
    <w:rsid w:val="00247654"/>
    <w:rsid w:val="0026307B"/>
    <w:rsid w:val="00277334"/>
    <w:rsid w:val="00282A8B"/>
    <w:rsid w:val="00286782"/>
    <w:rsid w:val="0028798F"/>
    <w:rsid w:val="00287A0C"/>
    <w:rsid w:val="0029509A"/>
    <w:rsid w:val="002C494F"/>
    <w:rsid w:val="002D4C13"/>
    <w:rsid w:val="00323771"/>
    <w:rsid w:val="0034176F"/>
    <w:rsid w:val="00343542"/>
    <w:rsid w:val="003507F8"/>
    <w:rsid w:val="00364875"/>
    <w:rsid w:val="00367B8B"/>
    <w:rsid w:val="0037157D"/>
    <w:rsid w:val="00371D03"/>
    <w:rsid w:val="00377BDB"/>
    <w:rsid w:val="00393D22"/>
    <w:rsid w:val="003B13FB"/>
    <w:rsid w:val="003E6191"/>
    <w:rsid w:val="003F46A1"/>
    <w:rsid w:val="003F5323"/>
    <w:rsid w:val="0043028E"/>
    <w:rsid w:val="00443EF9"/>
    <w:rsid w:val="00453EF7"/>
    <w:rsid w:val="00460D87"/>
    <w:rsid w:val="004671E6"/>
    <w:rsid w:val="004C3E97"/>
    <w:rsid w:val="004D07A2"/>
    <w:rsid w:val="004E091E"/>
    <w:rsid w:val="004E28E7"/>
    <w:rsid w:val="00510F42"/>
    <w:rsid w:val="005173E4"/>
    <w:rsid w:val="00531035"/>
    <w:rsid w:val="00554C48"/>
    <w:rsid w:val="0057344F"/>
    <w:rsid w:val="005962F3"/>
    <w:rsid w:val="005A7C49"/>
    <w:rsid w:val="005B79C8"/>
    <w:rsid w:val="005C6CF2"/>
    <w:rsid w:val="005D2585"/>
    <w:rsid w:val="005F546D"/>
    <w:rsid w:val="00640C33"/>
    <w:rsid w:val="00646874"/>
    <w:rsid w:val="00656222"/>
    <w:rsid w:val="00662F6D"/>
    <w:rsid w:val="006B4192"/>
    <w:rsid w:val="006C4A9D"/>
    <w:rsid w:val="006E125D"/>
    <w:rsid w:val="006F585A"/>
    <w:rsid w:val="007003AB"/>
    <w:rsid w:val="00700988"/>
    <w:rsid w:val="007412CF"/>
    <w:rsid w:val="0075793B"/>
    <w:rsid w:val="007601B3"/>
    <w:rsid w:val="00763771"/>
    <w:rsid w:val="00775107"/>
    <w:rsid w:val="0079473A"/>
    <w:rsid w:val="0079638D"/>
    <w:rsid w:val="007E2B5E"/>
    <w:rsid w:val="00812558"/>
    <w:rsid w:val="00821B1A"/>
    <w:rsid w:val="0082412D"/>
    <w:rsid w:val="00842358"/>
    <w:rsid w:val="008532F2"/>
    <w:rsid w:val="008621C2"/>
    <w:rsid w:val="008743EF"/>
    <w:rsid w:val="008B2C9D"/>
    <w:rsid w:val="008C1946"/>
    <w:rsid w:val="008E5E6A"/>
    <w:rsid w:val="008F3961"/>
    <w:rsid w:val="008F4C05"/>
    <w:rsid w:val="00915418"/>
    <w:rsid w:val="009440C0"/>
    <w:rsid w:val="00953BB7"/>
    <w:rsid w:val="009D17EA"/>
    <w:rsid w:val="009E1EE5"/>
    <w:rsid w:val="009F5854"/>
    <w:rsid w:val="00A50D19"/>
    <w:rsid w:val="00A639BB"/>
    <w:rsid w:val="00A72899"/>
    <w:rsid w:val="00A74996"/>
    <w:rsid w:val="00AC4DE2"/>
    <w:rsid w:val="00AD052A"/>
    <w:rsid w:val="00AD06D4"/>
    <w:rsid w:val="00AD532E"/>
    <w:rsid w:val="00AF2B34"/>
    <w:rsid w:val="00AF57CC"/>
    <w:rsid w:val="00B133CA"/>
    <w:rsid w:val="00B27D60"/>
    <w:rsid w:val="00B3098E"/>
    <w:rsid w:val="00B5247E"/>
    <w:rsid w:val="00B76FC8"/>
    <w:rsid w:val="00BA4B12"/>
    <w:rsid w:val="00BB272C"/>
    <w:rsid w:val="00BB615A"/>
    <w:rsid w:val="00BD148D"/>
    <w:rsid w:val="00BE1F6F"/>
    <w:rsid w:val="00BE271A"/>
    <w:rsid w:val="00BE4F49"/>
    <w:rsid w:val="00C43FA9"/>
    <w:rsid w:val="00C51D77"/>
    <w:rsid w:val="00C815BE"/>
    <w:rsid w:val="00CA1254"/>
    <w:rsid w:val="00CF4A9D"/>
    <w:rsid w:val="00D20CA0"/>
    <w:rsid w:val="00D2479A"/>
    <w:rsid w:val="00D26CBD"/>
    <w:rsid w:val="00D27CD5"/>
    <w:rsid w:val="00D3333E"/>
    <w:rsid w:val="00D35BB7"/>
    <w:rsid w:val="00D75961"/>
    <w:rsid w:val="00D87C6E"/>
    <w:rsid w:val="00D92947"/>
    <w:rsid w:val="00DA11F2"/>
    <w:rsid w:val="00DA68D4"/>
    <w:rsid w:val="00DC5607"/>
    <w:rsid w:val="00E01315"/>
    <w:rsid w:val="00E05327"/>
    <w:rsid w:val="00E2612B"/>
    <w:rsid w:val="00E30173"/>
    <w:rsid w:val="00E41B39"/>
    <w:rsid w:val="00E44C8E"/>
    <w:rsid w:val="00E515C1"/>
    <w:rsid w:val="00E6461E"/>
    <w:rsid w:val="00E710F2"/>
    <w:rsid w:val="00EB4BA8"/>
    <w:rsid w:val="00F06E7A"/>
    <w:rsid w:val="00F46C20"/>
    <w:rsid w:val="00F550A1"/>
    <w:rsid w:val="00F56B20"/>
    <w:rsid w:val="00F574FE"/>
    <w:rsid w:val="00F57AA5"/>
    <w:rsid w:val="00F853CC"/>
    <w:rsid w:val="00F91372"/>
    <w:rsid w:val="00F96C0B"/>
    <w:rsid w:val="00FB1212"/>
    <w:rsid w:val="00FB44B4"/>
    <w:rsid w:val="00FB4D70"/>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7543F384-2804-47EC-92E7-584343913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34"/>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 w:type="paragraph" w:customStyle="1" w:styleId="ac">
    <w:name w:val="Обычный"/>
    <w:rsid w:val="00142DC6"/>
    <w:pPr>
      <w:widowControl/>
      <w:suppressAutoHyphens/>
      <w:autoSpaceDE/>
      <w:autoSpaceDN/>
      <w:spacing w:line="1" w:lineRule="atLeast"/>
      <w:ind w:leftChars="-1" w:left="-1" w:hangingChars="1" w:hanging="1"/>
      <w:textDirection w:val="btLr"/>
      <w:textAlignment w:val="top"/>
      <w:outlineLvl w:val="0"/>
    </w:pPr>
    <w:rPr>
      <w:rFonts w:ascii="Times New Roman" w:eastAsia="Times New Roman" w:hAnsi="Times New Roman" w:cs="Times New Roman"/>
      <w:position w:val="-1"/>
      <w:sz w:val="28"/>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13" Type="http://schemas.openxmlformats.org/officeDocument/2006/relationships/hyperlink" Target="https://journals.chnu.edu.ua/geoscience/article/view/104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hyperlink" Target="https://www.chnu.edu.ua/universytet/normatyvni-dokumenty/kodeks-akademichnoi-dobrochesnosti-ta-etyky-chernivetskoho-natsionalnoho-universytetu-imeni-yuriia-fedkovych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terra.chnu.edu.ua/wp-content/uploads/2022/02/teoriya-i-metodologiya-geografichnoyi-nauky.pdf"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5" Type="http://schemas.openxmlformats.org/officeDocument/2006/relationships/webSettings" Target="webSettings.xml"/><Relationship Id="rId15" Type="http://schemas.openxmlformats.org/officeDocument/2006/relationships/hyperlink" Target="https://doi.org/10.32782/naturaljournal.16.2026.10" TargetMode="External"/><Relationship Id="rId10"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4" Type="http://schemas.openxmlformats.org/officeDocument/2006/relationships/settings" Target="settings.xml"/><Relationship Id="rId9" Type="http://schemas.openxmlformats.org/officeDocument/2006/relationships/hyperlink" Target="https://moodle.chnu.edu.ua/course/view.php?id=2507" TargetMode="External"/><Relationship Id="rId14" Type="http://schemas.openxmlformats.org/officeDocument/2006/relationships/hyperlink" Target="https://doi.org/10.32782/NSER/2026-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11528-F426-4316-9B3B-911CD0DC7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8461</Words>
  <Characters>4824</Characters>
  <Application>Microsoft Office Word</Application>
  <DocSecurity>0</DocSecurity>
  <Lines>40</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Ірина Петрівна Добинда</cp:lastModifiedBy>
  <cp:revision>3</cp:revision>
  <cp:lastPrinted>2024-07-31T09:41:00Z</cp:lastPrinted>
  <dcterms:created xsi:type="dcterms:W3CDTF">2026-09-02T06:30:00Z</dcterms:created>
  <dcterms:modified xsi:type="dcterms:W3CDTF">2026-09-02T06:31:00Z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