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E2" w:rsidRPr="00BD3CDA" w:rsidRDefault="009B025B" w:rsidP="00BD3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39BAFC6D" wp14:editId="5572C52D">
            <wp:simplePos x="0" y="0"/>
            <wp:positionH relativeFrom="column">
              <wp:posOffset>-601596</wp:posOffset>
            </wp:positionH>
            <wp:positionV relativeFrom="paragraph">
              <wp:posOffset>-279031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351E2"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СИЛАБУС</w:t>
      </w:r>
      <w:proofErr w:type="spellEnd"/>
      <w:r w:rsidR="002351E2"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«ФІНАНСОВИЙ ОБЛІК </w:t>
      </w:r>
      <w:r w:rsidR="00AE31D3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2</w:t>
      </w: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317AD7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 </w:t>
      </w:r>
      <w:r w:rsidRPr="00BD3CDA">
        <w:rPr>
          <w:rFonts w:ascii="Times New Roman" w:hAnsi="Times New Roman" w:cs="Times New Roman"/>
          <w:b/>
          <w:i/>
          <w:sz w:val="28"/>
          <w:szCs w:val="28"/>
          <w:u w:val="single"/>
        </w:rPr>
        <w:t>обов’язкова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 w:rsidRPr="00BD3CDA">
        <w:rPr>
          <w:rFonts w:ascii="Times New Roman" w:hAnsi="Times New Roman" w:cs="Times New Roman"/>
          <w:i/>
          <w:sz w:val="28"/>
          <w:szCs w:val="28"/>
        </w:rPr>
        <w:t>6 кредитів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BD3CDA" w:rsidRPr="00BD3CDA" w:rsidRDefault="00BD3CDA" w:rsidP="00BD3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2351E2" w:rsidRPr="00BD3CDA" w:rsidTr="00AE31D3">
        <w:tc>
          <w:tcPr>
            <w:tcW w:w="4219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5636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2351E2" w:rsidRPr="00BD3CDA" w:rsidTr="00AE31D3">
        <w:tc>
          <w:tcPr>
            <w:tcW w:w="4219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5636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071 Облік і оподаткування</w:t>
            </w:r>
          </w:p>
        </w:tc>
      </w:tr>
      <w:tr w:rsidR="002351E2" w:rsidRPr="00BD3CDA" w:rsidTr="00AE31D3">
        <w:tc>
          <w:tcPr>
            <w:tcW w:w="4219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5636" w:type="dxa"/>
          </w:tcPr>
          <w:p w:rsidR="002351E2" w:rsidRPr="00BD3CDA" w:rsidRDefault="002351E2" w:rsidP="00077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07 Управління </w:t>
            </w:r>
            <w:r w:rsidR="00077007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адміністрування</w:t>
            </w:r>
          </w:p>
        </w:tc>
      </w:tr>
      <w:tr w:rsidR="002351E2" w:rsidRPr="00BD3CDA" w:rsidTr="00AE31D3">
        <w:tc>
          <w:tcPr>
            <w:tcW w:w="4219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5636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2351E2" w:rsidRPr="00BD3CDA" w:rsidTr="00AE31D3">
        <w:tc>
          <w:tcPr>
            <w:tcW w:w="4219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5636" w:type="dxa"/>
          </w:tcPr>
          <w:p w:rsidR="002351E2" w:rsidRPr="00BD3CDA" w:rsidRDefault="00F41A90" w:rsidP="00BD3CDA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2351E2" w:rsidRPr="00BD3CDA" w:rsidTr="00AE31D3">
        <w:tc>
          <w:tcPr>
            <w:tcW w:w="4219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викладач</w:t>
            </w:r>
            <w:r w:rsidR="00AE31D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 (</w:t>
            </w:r>
            <w:proofErr w:type="spellStart"/>
            <w:r w:rsidR="00AE31D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-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ів</w:t>
            </w:r>
            <w:proofErr w:type="spellEnd"/>
            <w:r w:rsidR="00AE31D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5636" w:type="dxa"/>
          </w:tcPr>
          <w:p w:rsidR="002351E2" w:rsidRPr="00AE31D3" w:rsidRDefault="00F41A90" w:rsidP="00AE31D3">
            <w:pPr>
              <w:pStyle w:val="a5"/>
              <w:numPr>
                <w:ilvl w:val="0"/>
                <w:numId w:val="2"/>
              </w:numPr>
              <w:ind w:left="318" w:hanging="3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31D3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AE31D3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</w:t>
            </w:r>
            <w:r w:rsidR="00343E18">
              <w:rPr>
                <w:rFonts w:ascii="Times New Roman" w:hAnsi="Times New Roman" w:cs="Times New Roman"/>
                <w:sz w:val="28"/>
                <w:szCs w:val="28"/>
              </w:rPr>
              <w:t xml:space="preserve">доцент, </w:t>
            </w:r>
            <w:proofErr w:type="spellStart"/>
            <w:r w:rsidRPr="00AE31D3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proofErr w:type="spellEnd"/>
            <w:r w:rsidRPr="00AE31D3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обліку, аналізу і аудиту</w:t>
            </w:r>
            <w:r w:rsidR="00AE31D3" w:rsidRPr="00AE31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1A90" w:rsidRPr="00BD3CDA" w:rsidRDefault="00AE31D3" w:rsidP="00AE31D3">
            <w:pPr>
              <w:ind w:left="318" w:hanging="318"/>
              <w:rPr>
                <w:rStyle w:val="a4"/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t xml:space="preserve">      </w:t>
            </w:r>
            <w:hyperlink r:id="rId7" w:history="1">
              <w:r w:rsidR="00F41A90" w:rsidRPr="00BD3CDA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http://econom.chnu.edu.ua/kafedry-ekonomichnogo-fakultetu/kafedra-obliku-analizu-i-audytu/kolektyv-kafedry/kostash-tetyana-viktorivna</w:t>
              </w:r>
            </w:hyperlink>
          </w:p>
          <w:p w:rsidR="003A6389" w:rsidRPr="00AE31D3" w:rsidRDefault="00AE31D3" w:rsidP="00AE31D3">
            <w:pPr>
              <w:pStyle w:val="a5"/>
              <w:numPr>
                <w:ilvl w:val="0"/>
                <w:numId w:val="2"/>
              </w:numPr>
              <w:ind w:left="318" w:hanging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21764F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>Столяр</w:t>
            </w:r>
            <w:r w:rsidR="003A6389" w:rsidRPr="0021764F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</w:t>
            </w:r>
            <w:r w:rsidRPr="0021764F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>Людмила</w:t>
            </w:r>
            <w:r w:rsidR="003A6389" w:rsidRPr="0021764F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</w:t>
            </w:r>
            <w:r w:rsidRPr="0021764F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>Георгіївна</w:t>
            </w:r>
            <w:r w:rsidR="003A6389" w:rsidRPr="0021764F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-</w:t>
            </w:r>
            <w:r w:rsidR="003A6389" w:rsidRPr="00AE31D3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</w:t>
            </w:r>
            <w:r w:rsidRPr="00AE31D3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кандидат економічних наук, </w:t>
            </w:r>
            <w:r w:rsidR="0021764F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доцент </w:t>
            </w:r>
            <w:hyperlink r:id="rId8" w:history="1">
              <w:r w:rsidRPr="00AE31D3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http://econom.chnu.edu.ua/stolyar-lyudmyla-georgiyivna</w:t>
              </w:r>
            </w:hyperlink>
            <w:r w:rsidRPr="00AE31D3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</w:t>
            </w:r>
          </w:p>
        </w:tc>
      </w:tr>
      <w:tr w:rsidR="00F41A90" w:rsidRPr="00BD3CDA" w:rsidTr="00AE31D3">
        <w:tc>
          <w:tcPr>
            <w:tcW w:w="4219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5636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+38(0372)522691</w:t>
            </w:r>
          </w:p>
        </w:tc>
      </w:tr>
      <w:tr w:rsidR="00F41A90" w:rsidRPr="00BD3CDA" w:rsidTr="00AE31D3">
        <w:tc>
          <w:tcPr>
            <w:tcW w:w="4219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636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</w:pP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t</w:t>
            </w: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kostash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@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chu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edu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F41A90" w:rsidRPr="00BD3CDA" w:rsidTr="00AE31D3">
        <w:tc>
          <w:tcPr>
            <w:tcW w:w="4219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5636" w:type="dxa"/>
          </w:tcPr>
          <w:p w:rsidR="00F41A90" w:rsidRPr="00BD3CDA" w:rsidRDefault="000A0C1D" w:rsidP="00BD3CDA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  <w:hyperlink r:id="rId9" w:history="1">
              <w:r w:rsidR="0000003D" w:rsidRPr="004E77EC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https://moodle.chnu.edu.ua/course/view.php?id=893</w:t>
              </w:r>
            </w:hyperlink>
          </w:p>
        </w:tc>
      </w:tr>
      <w:tr w:rsidR="00F41A90" w:rsidRPr="00BD3CDA" w:rsidTr="00AE31D3">
        <w:tc>
          <w:tcPr>
            <w:tcW w:w="4219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5636" w:type="dxa"/>
          </w:tcPr>
          <w:p w:rsidR="0021764F" w:rsidRPr="0021764F" w:rsidRDefault="0021764F" w:rsidP="0021764F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21764F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Середа (І </w:t>
            </w:r>
            <w:proofErr w:type="spellStart"/>
            <w:r w:rsidRPr="0021764F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тиж</w:t>
            </w:r>
            <w:proofErr w:type="spellEnd"/>
            <w:r w:rsidRPr="0021764F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 – 13.00 – 14.00)</w:t>
            </w:r>
          </w:p>
          <w:p w:rsidR="00F41A90" w:rsidRPr="00BD3CDA" w:rsidRDefault="0021764F" w:rsidP="00217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64F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             (ІІ </w:t>
            </w:r>
            <w:proofErr w:type="spellStart"/>
            <w:r w:rsidRPr="0021764F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тиж</w:t>
            </w:r>
            <w:proofErr w:type="spellEnd"/>
            <w:r w:rsidRPr="0021764F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 – 14.30 – 15.30)</w:t>
            </w:r>
          </w:p>
        </w:tc>
      </w:tr>
    </w:tbl>
    <w:p w:rsidR="002351E2" w:rsidRDefault="002351E2" w:rsidP="00BD3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CDA" w:rsidRDefault="00BD3CDA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НАВЧАЛЬНОЇ ДИСЦИПЛІНИ</w:t>
      </w:r>
    </w:p>
    <w:p w:rsidR="007226B8" w:rsidRDefault="00BD3CDA" w:rsidP="00BD3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 xml:space="preserve">Навчальна дисципліна «Фінансовий облік </w:t>
      </w:r>
      <w:r w:rsidR="007226B8">
        <w:rPr>
          <w:rFonts w:ascii="Times New Roman" w:hAnsi="Times New Roman" w:cs="Times New Roman"/>
          <w:sz w:val="28"/>
          <w:szCs w:val="28"/>
        </w:rPr>
        <w:t>2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 xml:space="preserve">спрямована </w:t>
      </w:r>
      <w:r w:rsidR="007226B8" w:rsidRPr="007226B8">
        <w:rPr>
          <w:rFonts w:ascii="Times New Roman" w:hAnsi="Times New Roman" w:cs="Times New Roman"/>
          <w:sz w:val="28"/>
          <w:szCs w:val="28"/>
        </w:rPr>
        <w:t xml:space="preserve">на ознайомлення здобувачів із методичними та методологічними питаннями фінансового обліку </w:t>
      </w:r>
      <w:r w:rsidR="001C1AAA" w:rsidRPr="001C1AAA">
        <w:rPr>
          <w:rFonts w:ascii="Times New Roman" w:hAnsi="Times New Roman" w:cs="Times New Roman"/>
          <w:sz w:val="28"/>
          <w:szCs w:val="28"/>
        </w:rPr>
        <w:t>зобов’язань, власного капіталу та фінансових результатів</w:t>
      </w:r>
      <w:r w:rsidR="007226B8" w:rsidRPr="007226B8">
        <w:rPr>
          <w:rFonts w:ascii="Times New Roman" w:hAnsi="Times New Roman" w:cs="Times New Roman"/>
          <w:sz w:val="28"/>
          <w:szCs w:val="28"/>
        </w:rPr>
        <w:t>, підготовку фахівців високої кваліфікації, здатних в умовах ринкової економіки широко використовувати свої знання з метою засвоєння теорії та практики ведення фінансового обліку на підприємствах різних форм власності.</w:t>
      </w:r>
    </w:p>
    <w:p w:rsidR="0063494A" w:rsidRDefault="000A0C1D" w:rsidP="00BD3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Мета навчальної дисципліни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DAA">
        <w:rPr>
          <w:rFonts w:ascii="Times New Roman" w:hAnsi="Times New Roman" w:cs="Times New Roman"/>
          <w:sz w:val="28"/>
          <w:szCs w:val="28"/>
        </w:rPr>
        <w:t>«Фінансовий облік 2»</w:t>
      </w:r>
      <w:r w:rsidR="00BD3CDA" w:rsidRPr="00BD3CDA">
        <w:rPr>
          <w:rFonts w:ascii="Times New Roman" w:hAnsi="Times New Roman" w:cs="Times New Roman"/>
          <w:sz w:val="28"/>
          <w:szCs w:val="28"/>
        </w:rPr>
        <w:t xml:space="preserve">: </w:t>
      </w:r>
      <w:r w:rsidR="007226B8" w:rsidRPr="007226B8">
        <w:rPr>
          <w:rFonts w:ascii="Times New Roman" w:hAnsi="Times New Roman" w:cs="Times New Roman"/>
          <w:sz w:val="28"/>
          <w:szCs w:val="28"/>
        </w:rPr>
        <w:t>опанування теорії і практики ведення фінансового обліку на підприємствах різних форм власності; оволодіння знаннями, практичними навичками та формування компетентності фахівця, здатного організувати та вести на підприємствах фінансовий облік зобов’язань, власного капіталу та фінансових результатів і відображати їх у фінансовій звітності.</w:t>
      </w:r>
    </w:p>
    <w:p w:rsidR="0063494A" w:rsidRPr="007F0A4E" w:rsidRDefault="0063494A" w:rsidP="006349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29"/>
      </w:tblGrid>
      <w:tr w:rsidR="0063494A" w:rsidRPr="007F0A4E" w:rsidTr="00B82B5B">
        <w:tc>
          <w:tcPr>
            <w:tcW w:w="9855" w:type="dxa"/>
            <w:gridSpan w:val="2"/>
          </w:tcPr>
          <w:p w:rsidR="0063494A" w:rsidRPr="007F0A4E" w:rsidRDefault="0063494A" w:rsidP="00FE0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</w:t>
            </w:r>
            <w:r w:rsidRPr="007F0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226B8" w:rsidRPr="007226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ОБЛІК ЗОБОВ’ЯЗАНЬ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B0766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</w:tc>
        <w:tc>
          <w:tcPr>
            <w:tcW w:w="8329" w:type="dxa"/>
          </w:tcPr>
          <w:p w:rsidR="0063494A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Облік короткострокових зобов’язань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B0766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</w:tc>
        <w:tc>
          <w:tcPr>
            <w:tcW w:w="8329" w:type="dxa"/>
          </w:tcPr>
          <w:p w:rsidR="0063494A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Облік довгострокових зобов'язань</w:t>
            </w:r>
          </w:p>
        </w:tc>
      </w:tr>
      <w:tr w:rsidR="007226B8" w:rsidRPr="007F0A4E" w:rsidTr="0063494A">
        <w:tc>
          <w:tcPr>
            <w:tcW w:w="1526" w:type="dxa"/>
          </w:tcPr>
          <w:p w:rsidR="007226B8" w:rsidRPr="000B0766" w:rsidRDefault="007226B8" w:rsidP="00F91B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3.</w:t>
            </w:r>
          </w:p>
        </w:tc>
        <w:tc>
          <w:tcPr>
            <w:tcW w:w="8329" w:type="dxa"/>
          </w:tcPr>
          <w:p w:rsidR="007226B8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Облік оплати праці</w:t>
            </w:r>
          </w:p>
        </w:tc>
      </w:tr>
      <w:tr w:rsidR="007226B8" w:rsidRPr="007F0A4E" w:rsidTr="0063494A">
        <w:tc>
          <w:tcPr>
            <w:tcW w:w="1526" w:type="dxa"/>
          </w:tcPr>
          <w:p w:rsidR="007226B8" w:rsidRPr="000B0766" w:rsidRDefault="007226B8" w:rsidP="00F91B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</w:tc>
        <w:tc>
          <w:tcPr>
            <w:tcW w:w="8329" w:type="dxa"/>
          </w:tcPr>
          <w:p w:rsidR="007226B8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Облік розрахунків з бюджетом з податків та обов'язкових платежів</w:t>
            </w:r>
          </w:p>
        </w:tc>
      </w:tr>
      <w:tr w:rsidR="007226B8" w:rsidRPr="007F0A4E" w:rsidTr="00660A2D">
        <w:tc>
          <w:tcPr>
            <w:tcW w:w="9855" w:type="dxa"/>
            <w:gridSpan w:val="2"/>
          </w:tcPr>
          <w:p w:rsidR="007226B8" w:rsidRPr="007F0A4E" w:rsidRDefault="007226B8" w:rsidP="00FE0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 </w:t>
            </w:r>
            <w:r w:rsidRPr="007226B8">
              <w:rPr>
                <w:rFonts w:ascii="Times New Roman" w:hAnsi="Times New Roman" w:cs="Times New Roman"/>
                <w:b/>
                <w:sz w:val="28"/>
                <w:szCs w:val="28"/>
              </w:rPr>
              <w:t>ОБЛІК ВЛАСНОГО КАПІТАЛУ ТА ФІНАНСОВИХ РЕЗУЛЬТАТІВ</w:t>
            </w:r>
          </w:p>
        </w:tc>
      </w:tr>
      <w:tr w:rsidR="007226B8" w:rsidRPr="007F0A4E" w:rsidTr="0063494A">
        <w:tc>
          <w:tcPr>
            <w:tcW w:w="1526" w:type="dxa"/>
          </w:tcPr>
          <w:p w:rsidR="007226B8" w:rsidRPr="000B0766" w:rsidRDefault="007226B8" w:rsidP="00650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</w:tc>
        <w:tc>
          <w:tcPr>
            <w:tcW w:w="8329" w:type="dxa"/>
          </w:tcPr>
          <w:p w:rsidR="007226B8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Облік доходів та витрат діяльності</w:t>
            </w:r>
          </w:p>
        </w:tc>
      </w:tr>
      <w:tr w:rsidR="007226B8" w:rsidRPr="007F0A4E" w:rsidTr="0063494A">
        <w:tc>
          <w:tcPr>
            <w:tcW w:w="1526" w:type="dxa"/>
          </w:tcPr>
          <w:p w:rsidR="007226B8" w:rsidRPr="000B0766" w:rsidRDefault="007226B8" w:rsidP="00650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</w:tc>
        <w:tc>
          <w:tcPr>
            <w:tcW w:w="8329" w:type="dxa"/>
          </w:tcPr>
          <w:p w:rsidR="007226B8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Облік доходів майбутніх періодів</w:t>
            </w:r>
          </w:p>
        </w:tc>
      </w:tr>
      <w:tr w:rsidR="007226B8" w:rsidRPr="007F0A4E" w:rsidTr="0063494A">
        <w:tc>
          <w:tcPr>
            <w:tcW w:w="1526" w:type="dxa"/>
          </w:tcPr>
          <w:p w:rsidR="007226B8" w:rsidRPr="000B0766" w:rsidRDefault="007226B8" w:rsidP="00650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</w:tc>
        <w:tc>
          <w:tcPr>
            <w:tcW w:w="8329" w:type="dxa"/>
          </w:tcPr>
          <w:p w:rsidR="007226B8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Облік фінансових результатів</w:t>
            </w:r>
          </w:p>
        </w:tc>
      </w:tr>
      <w:tr w:rsidR="007226B8" w:rsidRPr="007F0A4E" w:rsidTr="0063494A">
        <w:tc>
          <w:tcPr>
            <w:tcW w:w="1526" w:type="dxa"/>
          </w:tcPr>
          <w:p w:rsidR="007226B8" w:rsidRPr="000B0766" w:rsidRDefault="007226B8" w:rsidP="00650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8.</w:t>
            </w:r>
          </w:p>
        </w:tc>
        <w:tc>
          <w:tcPr>
            <w:tcW w:w="8329" w:type="dxa"/>
          </w:tcPr>
          <w:p w:rsidR="007226B8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Облік власного капіталу</w:t>
            </w:r>
          </w:p>
        </w:tc>
      </w:tr>
      <w:tr w:rsidR="007226B8" w:rsidRPr="007F0A4E" w:rsidTr="0063494A">
        <w:tc>
          <w:tcPr>
            <w:tcW w:w="1526" w:type="dxa"/>
          </w:tcPr>
          <w:p w:rsidR="007226B8" w:rsidRPr="000B0766" w:rsidRDefault="007226B8" w:rsidP="00650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9.</w:t>
            </w:r>
          </w:p>
        </w:tc>
        <w:tc>
          <w:tcPr>
            <w:tcW w:w="8329" w:type="dxa"/>
          </w:tcPr>
          <w:p w:rsidR="007226B8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Розвиток систем та моделей бухгалтерського обліку на національному та міжнародному рівнях</w:t>
            </w:r>
          </w:p>
        </w:tc>
      </w:tr>
    </w:tbl>
    <w:p w:rsidR="0063494A" w:rsidRDefault="0063494A" w:rsidP="00634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A4E" w:rsidRDefault="007F0A4E" w:rsidP="007F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ОСВІТНІ ТЕХНОЛОГІЇ, ФОРМИ ТА МЕТОДИ НАВЧАННЯ</w:t>
      </w:r>
    </w:p>
    <w:p w:rsidR="0034179F" w:rsidRDefault="0021764F" w:rsidP="00B819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2176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студентоцентрованого</w:t>
      </w:r>
      <w:proofErr w:type="spellEnd"/>
      <w:r w:rsidRPr="0021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навчання; </w:t>
      </w:r>
      <w:proofErr w:type="spellStart"/>
      <w:r w:rsidRPr="002176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проєктна</w:t>
      </w:r>
      <w:proofErr w:type="spellEnd"/>
      <w:r w:rsidRPr="0021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діяльність; традиційні та інтерактивні форми та методи навчання, серед яких: лекція-візуалізація, проблемна лекція, лекція-презентація, аналіз і рішення професійних ситуативних завдань, робота з інформаційними ресурсами, в т.ч. </w:t>
      </w:r>
      <w:proofErr w:type="spellStart"/>
      <w:r w:rsidRPr="0021764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інтернет-ресурсами</w:t>
      </w:r>
      <w:proofErr w:type="spellEnd"/>
      <w:r w:rsidRPr="0021764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самостійно-дослідницька робота та ін.</w:t>
      </w:r>
    </w:p>
    <w:p w:rsidR="0021764F" w:rsidRDefault="0021764F" w:rsidP="003417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79F" w:rsidRDefault="0034179F" w:rsidP="003417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 І МЕТОДИ КОНТРОЛЮ ТА ОЦІНЮВАННЯ</w:t>
      </w:r>
    </w:p>
    <w:p w:rsidR="0021764F" w:rsidRDefault="0021764F" w:rsidP="00217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усне та письмове опитування, тестування, </w:t>
      </w:r>
      <w:r w:rsidRPr="0034179F">
        <w:rPr>
          <w:rFonts w:ascii="Times New Roman" w:hAnsi="Times New Roman" w:cs="Times New Roman"/>
          <w:sz w:val="28"/>
          <w:szCs w:val="28"/>
        </w:rPr>
        <w:t>роз</w:t>
      </w:r>
      <w:r>
        <w:rPr>
          <w:rFonts w:ascii="Times New Roman" w:hAnsi="Times New Roman" w:cs="Times New Roman"/>
          <w:sz w:val="28"/>
          <w:szCs w:val="28"/>
        </w:rPr>
        <w:t xml:space="preserve">в’язування практичних ситуацій, </w:t>
      </w:r>
      <w:r w:rsidRPr="0034179F">
        <w:rPr>
          <w:rFonts w:ascii="Times New Roman" w:hAnsi="Times New Roman" w:cs="Times New Roman"/>
          <w:sz w:val="28"/>
          <w:szCs w:val="28"/>
        </w:rPr>
        <w:t>тематичні контрольні роботи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презентація результатів виконання </w:t>
      </w:r>
      <w:r>
        <w:rPr>
          <w:rFonts w:ascii="Times New Roman" w:hAnsi="Times New Roman" w:cs="Times New Roman"/>
          <w:sz w:val="28"/>
          <w:szCs w:val="28"/>
        </w:rPr>
        <w:t xml:space="preserve">кейсів та індивідуальних </w:t>
      </w:r>
      <w:r w:rsidRPr="0034179F">
        <w:rPr>
          <w:rFonts w:ascii="Times New Roman" w:hAnsi="Times New Roman" w:cs="Times New Roman"/>
          <w:sz w:val="28"/>
          <w:szCs w:val="28"/>
        </w:rPr>
        <w:t>завдань (</w:t>
      </w:r>
      <w:r>
        <w:rPr>
          <w:rFonts w:ascii="Times New Roman" w:hAnsi="Times New Roman" w:cs="Times New Roman"/>
          <w:sz w:val="28"/>
          <w:szCs w:val="28"/>
        </w:rPr>
        <w:t>творчо-</w:t>
      </w:r>
      <w:r w:rsidRPr="0034179F">
        <w:rPr>
          <w:rFonts w:ascii="Times New Roman" w:hAnsi="Times New Roman" w:cs="Times New Roman"/>
          <w:sz w:val="28"/>
          <w:szCs w:val="28"/>
        </w:rPr>
        <w:t>наукових, розрахункових та інших)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>виступи та презентації здобувачів на наукових заходах</w:t>
      </w:r>
      <w:r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21764F" w:rsidRDefault="0021764F" w:rsidP="00217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екзамен.</w:t>
      </w:r>
    </w:p>
    <w:p w:rsidR="00821A6C" w:rsidRDefault="00821A6C" w:rsidP="00B81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179F" w:rsidRDefault="00821A6C" w:rsidP="00821A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821A6C" w:rsidRDefault="00821A6C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21A6C" w:rsidRDefault="00821A6C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порогових</w:t>
      </w:r>
      <w:proofErr w:type="spellEnd"/>
      <w:r w:rsidR="00DD27D6">
        <w:rPr>
          <w:rFonts w:ascii="Times New Roman" w:hAnsi="Times New Roman" w:cs="Times New Roman"/>
          <w:sz w:val="28"/>
          <w:szCs w:val="28"/>
        </w:rPr>
        <w:t xml:space="preserve"> рівнів (балів) за кожним запланованим результатом навчання.</w:t>
      </w:r>
    </w:p>
    <w:p w:rsidR="00DD27D6" w:rsidRDefault="00DD27D6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27D6" w:rsidRDefault="00DD27D6" w:rsidP="00DD27D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0C48C8" w:rsidRDefault="000C48C8" w:rsidP="000C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9727B8" w:rsidRDefault="001C4FA9" w:rsidP="009727B8">
      <w:pPr>
        <w:pStyle w:val="a5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C4FA9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https://www.chnu.edu.ua/media/xe1lulcg/etychnyi-kodeks-chernivetskoho-natsionalnoho-universytetu.pdf</w:t>
        </w:r>
      </w:hyperlink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FA9" w:rsidRDefault="009727B8" w:rsidP="009727B8">
      <w:pPr>
        <w:pStyle w:val="a5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727B8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https://www.chnu.edu.ua/media/n5nbzwgb/polozhennia-chnu-pro-plahiat-2023plusdodatky-31102023.pdf</w:t>
        </w:r>
      </w:hyperlink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7B8" w:rsidRDefault="009727B8" w:rsidP="009727B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A0C1D" w:rsidRDefault="000A0C1D" w:rsidP="000A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B8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0A0C1D" w:rsidRPr="00C84DF7" w:rsidRDefault="000A0C1D" w:rsidP="000A0C1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Верховної Ради України: </w:t>
      </w:r>
      <w:hyperlink r:id="rId12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0A0C1D" w:rsidRPr="00C84DF7" w:rsidRDefault="000A0C1D" w:rsidP="000A0C1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3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0A0C1D" w:rsidRDefault="000A0C1D" w:rsidP="000A0C1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4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proofErr w:type="spellStart"/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  <w:proofErr w:type="spellEnd"/>
      </w:hyperlink>
    </w:p>
    <w:p w:rsidR="000A0C1D" w:rsidRPr="00BE0DE8" w:rsidRDefault="000A0C1D" w:rsidP="000A0C1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Сайт Державної служби статистики України : </w:t>
      </w:r>
      <w:hyperlink r:id="rId15" w:history="1">
        <w:r w:rsidRPr="00BE0DE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0A0C1D" w:rsidRDefault="000A0C1D" w:rsidP="000A0C1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Міжнародної Федерації Бухгалтерів (</w:t>
      </w:r>
      <w:proofErr w:type="spellStart"/>
      <w:r w:rsidRPr="00C84DF7">
        <w:rPr>
          <w:rFonts w:ascii="Times New Roman" w:eastAsia="Calibri" w:hAnsi="Times New Roman" w:cs="Times New Roman"/>
          <w:sz w:val="28"/>
          <w:szCs w:val="28"/>
        </w:rPr>
        <w:t>МФБ</w:t>
      </w:r>
      <w:proofErr w:type="spellEnd"/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): </w:t>
      </w:r>
      <w:hyperlink r:id="rId16" w:history="1">
        <w:r w:rsidRPr="00BE0DE8">
          <w:rPr>
            <w:rStyle w:val="a4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A0C1D" w:rsidRPr="00C92488" w:rsidRDefault="000A0C1D" w:rsidP="000A0C1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92488">
        <w:rPr>
          <w:rFonts w:ascii="Times New Roman" w:eastAsia="Calibri" w:hAnsi="Times New Roman" w:cs="Times New Roman"/>
          <w:sz w:val="28"/>
          <w:szCs w:val="28"/>
        </w:rPr>
        <w:t>Сайт Асоціації дипломованих сертифікованих бухгалтерів (</w:t>
      </w:r>
      <w:proofErr w:type="spellStart"/>
      <w:r w:rsidRPr="00C92488">
        <w:rPr>
          <w:rFonts w:ascii="Times New Roman" w:eastAsia="Calibri" w:hAnsi="Times New Roman" w:cs="Times New Roman"/>
          <w:sz w:val="28"/>
          <w:szCs w:val="28"/>
        </w:rPr>
        <w:t>АССА</w:t>
      </w:r>
      <w:proofErr w:type="spellEnd"/>
      <w:r w:rsidRPr="00C92488">
        <w:rPr>
          <w:rFonts w:ascii="Times New Roman" w:eastAsia="Calibri" w:hAnsi="Times New Roman" w:cs="Times New Roman"/>
          <w:sz w:val="28"/>
          <w:szCs w:val="28"/>
        </w:rPr>
        <w:t xml:space="preserve">): </w:t>
      </w:r>
      <w:hyperlink r:id="rId17" w:history="1">
        <w:r w:rsidRPr="00C92488">
          <w:rPr>
            <w:rStyle w:val="a4"/>
            <w:rFonts w:ascii="Times New Roman" w:hAnsi="Times New Roman" w:cs="Times New Roman"/>
            <w:sz w:val="28"/>
            <w:szCs w:val="28"/>
          </w:rPr>
          <w:t>https://www.accaglobal.com/ubcs/en.html</w:t>
        </w:r>
      </w:hyperlink>
      <w:r w:rsidRPr="00C92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C1D" w:rsidRPr="007F0BB9" w:rsidRDefault="000A0C1D" w:rsidP="000A0C1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: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hyperlink r:id="rId18" w:history="1">
        <w:r w:rsidRPr="00D63FA7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0A0C1D" w:rsidRDefault="000A0C1D" w:rsidP="000A0C1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</w:t>
      </w:r>
      <w:proofErr w:type="spellStart"/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>інтернет-портал</w:t>
      </w:r>
      <w:proofErr w:type="spellEnd"/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: </w:t>
      </w:r>
      <w:hyperlink r:id="rId19" w:history="1">
        <w:r w:rsidRPr="007F0BB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0A0C1D" w:rsidRDefault="000A0C1D" w:rsidP="000A0C1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Сайт Національного банку України : </w:t>
      </w:r>
      <w:hyperlink r:id="rId20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0A0C1D" w:rsidRDefault="000A0C1D" w:rsidP="000A0C1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Сайт Пенсійного фонду України : </w:t>
      </w:r>
      <w:hyperlink r:id="rId21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0A0C1D" w:rsidRDefault="000A0C1D" w:rsidP="000A0C1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>«Бухгалтер 911» - інформаційний портал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: </w:t>
      </w:r>
      <w:hyperlink r:id="rId22" w:history="1">
        <w:r w:rsidRPr="005D698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0A0C1D" w:rsidRDefault="000A0C1D" w:rsidP="000A0C1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Дебет-Кредит: Український бухгалтерський портал : </w:t>
      </w:r>
      <w:hyperlink r:id="rId23" w:history="1">
        <w:r w:rsidRPr="005D698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0A0C1D" w:rsidRPr="00C92488" w:rsidRDefault="000A0C1D" w:rsidP="000A0C1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Газета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«</w:t>
      </w:r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>Все про бухгалтерський облік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»</w:t>
      </w:r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:  </w:t>
      </w:r>
      <w:hyperlink r:id="rId24" w:history="1">
        <w:r w:rsidRPr="00060FE2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</w:t>
      </w:r>
      <w:hyperlink r:id="rId25" w:history="1">
        <w:r w:rsidRPr="00060FE2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0A0C1D" w:rsidRPr="00C92488" w:rsidRDefault="000A0C1D" w:rsidP="000A0C1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92488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П</w:t>
      </w:r>
      <w:r w:rsidRPr="00C92488">
        <w:rPr>
          <w:rFonts w:ascii="Times New Roman" w:eastAsia="Calibri" w:hAnsi="Times New Roman" w:cs="Times New Roman"/>
          <w:spacing w:val="-4"/>
          <w:sz w:val="28"/>
          <w:szCs w:val="28"/>
        </w:rPr>
        <w:t>ортал</w:t>
      </w:r>
      <w:r w:rsidRPr="00C92488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proofErr w:type="spellStart"/>
      <w:r w:rsidRPr="00C92488">
        <w:rPr>
          <w:rFonts w:ascii="Times New Roman" w:eastAsia="Calibri" w:hAnsi="Times New Roman" w:cs="Times New Roman"/>
          <w:caps/>
          <w:spacing w:val="-4"/>
          <w:sz w:val="28"/>
          <w:szCs w:val="28"/>
          <w:lang w:val="en-US"/>
        </w:rPr>
        <w:t>VOBU</w:t>
      </w:r>
      <w:proofErr w:type="spellEnd"/>
      <w:r w:rsidRPr="00C92488">
        <w:rPr>
          <w:rFonts w:ascii="Times New Roman" w:eastAsia="Calibri" w:hAnsi="Times New Roman" w:cs="Times New Roman"/>
          <w:caps/>
          <w:spacing w:val="-4"/>
          <w:sz w:val="28"/>
          <w:szCs w:val="28"/>
          <w:lang w:val="ru-RU"/>
        </w:rPr>
        <w:t xml:space="preserve">: </w:t>
      </w:r>
      <w:r w:rsidRPr="00C92488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 w:rsidRPr="00C9248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ланки та шаблони документів: </w:t>
      </w:r>
      <w:hyperlink r:id="rId26" w:history="1">
        <w:r w:rsidRPr="00C92488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 w:rsidRPr="00C9248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0A0C1D" w:rsidRPr="00E20AB4" w:rsidRDefault="000A0C1D" w:rsidP="000A0C1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hanging="1440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«Б</w:t>
      </w:r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ухгалтерський сервіс </w:t>
      </w: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«І</w:t>
      </w:r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>нтерактивна бухгалтерія</w:t>
      </w: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» : </w:t>
      </w:r>
      <w:hyperlink r:id="rId27" w:history="1">
        <w:r w:rsidRPr="00552DB7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https://interbuh.com.ua/ua/</w:t>
        </w:r>
      </w:hyperlink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0A0C1D" w:rsidRDefault="000A0C1D" w:rsidP="000A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0C1D" w:rsidRDefault="000A0C1D" w:rsidP="000A0C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27B8">
        <w:rPr>
          <w:rFonts w:ascii="Times New Roman" w:hAnsi="Times New Roman" w:cs="Times New Roman"/>
          <w:b/>
          <w:i/>
          <w:sz w:val="28"/>
          <w:szCs w:val="28"/>
        </w:rPr>
        <w:t xml:space="preserve">Детальна інформація щодо вивчення курсу «Фінансовий облік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9727B8">
        <w:rPr>
          <w:rFonts w:ascii="Times New Roman" w:hAnsi="Times New Roman" w:cs="Times New Roman"/>
          <w:b/>
          <w:i/>
          <w:sz w:val="28"/>
          <w:szCs w:val="28"/>
        </w:rPr>
        <w:t>» висвітлена у робочій програмі навчальної дисципліни</w:t>
      </w:r>
    </w:p>
    <w:p w:rsidR="000A0C1D" w:rsidRDefault="000A0C1D" w:rsidP="000A0C1D">
      <w:pPr>
        <w:spacing w:after="0" w:line="240" w:lineRule="auto"/>
        <w:jc w:val="center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  <w:r w:rsidRPr="00C84DF7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  <w:t xml:space="preserve">( </w:t>
      </w:r>
      <w:hyperlink r:id="rId28" w:history="1">
        <w:r w:rsidRPr="00BB63A3">
          <w:rPr>
            <w:rStyle w:val="a4"/>
            <w:rFonts w:ascii="Times New Roman" w:eastAsia="+mn-ea" w:hAnsi="Times New Roman" w:cs="Times New Roman"/>
            <w:i/>
            <w:iCs/>
            <w:kern w:val="24"/>
            <w:sz w:val="28"/>
            <w:szCs w:val="28"/>
          </w:rPr>
          <w:t>https://drive.google.com/drive/folders/1B1pUSSFmyizwUHxYYeVfXv5ydQ28aYqA</w:t>
        </w:r>
      </w:hyperlink>
      <w:r w:rsidRPr="00C84DF7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  <w:t xml:space="preserve"> )</w:t>
      </w:r>
    </w:p>
    <w:p w:rsidR="000A0C1D" w:rsidRPr="00C92488" w:rsidRDefault="000A0C1D" w:rsidP="000A0C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27B8" w:rsidRPr="00447D15" w:rsidRDefault="009727B8" w:rsidP="000A0C1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0" w:name="_GoBack"/>
      <w:bookmarkEnd w:id="0"/>
    </w:p>
    <w:sectPr w:rsidR="009727B8" w:rsidRPr="00447D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B4737F7"/>
    <w:multiLevelType w:val="hybridMultilevel"/>
    <w:tmpl w:val="6EECB0E2"/>
    <w:lvl w:ilvl="0" w:tplc="D2BAA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0B"/>
    <w:rsid w:val="0000003D"/>
    <w:rsid w:val="00077007"/>
    <w:rsid w:val="000A0C1D"/>
    <w:rsid w:val="000B0766"/>
    <w:rsid w:val="000C38ED"/>
    <w:rsid w:val="000C48C8"/>
    <w:rsid w:val="001C1AAA"/>
    <w:rsid w:val="001C4FA9"/>
    <w:rsid w:val="0021764F"/>
    <w:rsid w:val="002351E2"/>
    <w:rsid w:val="00317AD7"/>
    <w:rsid w:val="0034179F"/>
    <w:rsid w:val="00343E18"/>
    <w:rsid w:val="003A6389"/>
    <w:rsid w:val="00447D15"/>
    <w:rsid w:val="0063494A"/>
    <w:rsid w:val="006B7DCB"/>
    <w:rsid w:val="007226B8"/>
    <w:rsid w:val="007F0A4E"/>
    <w:rsid w:val="00821A6C"/>
    <w:rsid w:val="009727B8"/>
    <w:rsid w:val="009B025B"/>
    <w:rsid w:val="00AE31D3"/>
    <w:rsid w:val="00B72A0B"/>
    <w:rsid w:val="00B8193D"/>
    <w:rsid w:val="00BD3CDA"/>
    <w:rsid w:val="00DA6698"/>
    <w:rsid w:val="00DD27D6"/>
    <w:rsid w:val="00E20AB4"/>
    <w:rsid w:val="00E91638"/>
    <w:rsid w:val="00F41A90"/>
    <w:rsid w:val="00FE0427"/>
    <w:rsid w:val="00FE0F61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A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C4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A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C4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.chnu.edu.ua/stolyar-lyudmyla-georgiyivna" TargetMode="External"/><Relationship Id="rId13" Type="http://schemas.openxmlformats.org/officeDocument/2006/relationships/hyperlink" Target="https://mof.gov.ua" TargetMode="External"/><Relationship Id="rId18" Type="http://schemas.openxmlformats.org/officeDocument/2006/relationships/hyperlink" Target="https://i.factor.ua/ukr/" TargetMode="External"/><Relationship Id="rId26" Type="http://schemas.openxmlformats.org/officeDocument/2006/relationships/hyperlink" Target="https://document.vobu.ua/korysne/blank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pfu.gov.ua/" TargetMode="External"/><Relationship Id="rId7" Type="http://schemas.openxmlformats.org/officeDocument/2006/relationships/hyperlink" Target="http://econom.chnu.edu.ua/kafedry-ekonomichnogo-fakultetu/kafedra-obliku-analizu-i-audytu/kolektyv-kafedry/kostash-tetyana-viktorivna" TargetMode="External"/><Relationship Id="rId12" Type="http://schemas.openxmlformats.org/officeDocument/2006/relationships/hyperlink" Target="https://zakon.rada.gov.ua/laws" TargetMode="External"/><Relationship Id="rId17" Type="http://schemas.openxmlformats.org/officeDocument/2006/relationships/hyperlink" Target="https://www.accaglobal.com/ubcs/en.html" TargetMode="External"/><Relationship Id="rId25" Type="http://schemas.openxmlformats.org/officeDocument/2006/relationships/hyperlink" Target="http://vobu.ua/uk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fac.org/" TargetMode="External"/><Relationship Id="rId20" Type="http://schemas.openxmlformats.org/officeDocument/2006/relationships/hyperlink" Target="https://bank.gov.ua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at-2023plusdodatky-31102023.pdf" TargetMode="External"/><Relationship Id="rId24" Type="http://schemas.openxmlformats.org/officeDocument/2006/relationships/hyperlink" Target="http://gazeta.vobu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krstat.gov.ua/" TargetMode="External"/><Relationship Id="rId23" Type="http://schemas.openxmlformats.org/officeDocument/2006/relationships/hyperlink" Target="https://dtkt.ua/" TargetMode="External"/><Relationship Id="rId28" Type="http://schemas.openxmlformats.org/officeDocument/2006/relationships/hyperlink" Target="https://drive.google.com/drive/folders/1B1pUSSFmyizwUHxYYeVfXv5ydQ28aYqA" TargetMode="External"/><Relationship Id="rId10" Type="http://schemas.openxmlformats.org/officeDocument/2006/relationships/hyperlink" Target="https://www.chnu.edu.ua/media/xe1lulcg/etychnyi-kodeks-chernivetskoho-natsionalnoho-universytetu.pdf" TargetMode="External"/><Relationship Id="rId19" Type="http://schemas.openxmlformats.org/officeDocument/2006/relationships/hyperlink" Target="https://ibuhgalter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893" TargetMode="External"/><Relationship Id="rId14" Type="http://schemas.openxmlformats.org/officeDocument/2006/relationships/hyperlink" Target="http://tax.gov.ua" TargetMode="External"/><Relationship Id="rId22" Type="http://schemas.openxmlformats.org/officeDocument/2006/relationships/hyperlink" Target="https://buhgalter911.com/uk/" TargetMode="External"/><Relationship Id="rId27" Type="http://schemas.openxmlformats.org/officeDocument/2006/relationships/hyperlink" Target="https://interbuh.com.ua/u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4254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14</cp:revision>
  <dcterms:created xsi:type="dcterms:W3CDTF">2024-08-13T14:15:00Z</dcterms:created>
  <dcterms:modified xsi:type="dcterms:W3CDTF">2024-08-31T09:36:00Z</dcterms:modified>
</cp:coreProperties>
</file>