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1605" w14:textId="77777777" w:rsidR="00A1117B" w:rsidRDefault="004C0667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СИЛАБУС НАВЧАЛЬНОЇ ДИСЦИПЛІНИ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7F694534" wp14:editId="0490D1D5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AE946F" w14:textId="79AEC4F6" w:rsidR="00A1117B" w:rsidRPr="00B75173" w:rsidRDefault="004C0667" w:rsidP="005676DC">
      <w:pPr>
        <w:widowControl/>
        <w:ind w:right="517"/>
        <w:jc w:val="center"/>
        <w:rPr>
          <w:b/>
          <w:color w:val="632423"/>
          <w:sz w:val="28"/>
          <w:szCs w:val="28"/>
        </w:rPr>
      </w:pPr>
      <w:r w:rsidRPr="009B7884">
        <w:rPr>
          <w:b/>
          <w:color w:val="632423"/>
          <w:sz w:val="28"/>
          <w:szCs w:val="28"/>
        </w:rPr>
        <w:t>«</w:t>
      </w:r>
      <w:r w:rsidR="005676DC">
        <w:rPr>
          <w:b/>
          <w:color w:val="632423"/>
          <w:sz w:val="28"/>
          <w:szCs w:val="28"/>
        </w:rPr>
        <w:t>Цифрова філологія</w:t>
      </w:r>
      <w:r w:rsidRPr="009B7884">
        <w:rPr>
          <w:b/>
          <w:color w:val="632423"/>
          <w:sz w:val="28"/>
          <w:szCs w:val="28"/>
        </w:rPr>
        <w:t>»</w:t>
      </w:r>
    </w:p>
    <w:p w14:paraId="5E813F43" w14:textId="77777777" w:rsidR="00A1117B" w:rsidRDefault="00A1117B">
      <w:pPr>
        <w:widowControl/>
        <w:ind w:right="517"/>
        <w:jc w:val="center"/>
        <w:rPr>
          <w:color w:val="000000"/>
          <w:sz w:val="28"/>
          <w:szCs w:val="28"/>
        </w:rPr>
      </w:pPr>
    </w:p>
    <w:p w14:paraId="1F64DE7C" w14:textId="1972D13B" w:rsidR="00A1117B" w:rsidRDefault="004C0667">
      <w:pPr>
        <w:widowControl/>
        <w:ind w:right="51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Компонента освітньої програми</w:t>
      </w:r>
      <w:r>
        <w:rPr>
          <w:i/>
          <w:color w:val="000000"/>
          <w:sz w:val="28"/>
          <w:szCs w:val="28"/>
        </w:rPr>
        <w:t xml:space="preserve"> –  </w:t>
      </w:r>
      <w:r w:rsidR="002F76FB">
        <w:rPr>
          <w:b/>
          <w:i/>
          <w:color w:val="000000"/>
          <w:sz w:val="28"/>
          <w:szCs w:val="28"/>
          <w:u w:val="single"/>
        </w:rPr>
        <w:t>ОБОВ</w:t>
      </w:r>
      <w:r w:rsidR="002F76FB">
        <w:rPr>
          <w:b/>
          <w:i/>
          <w:color w:val="000000"/>
          <w:sz w:val="28"/>
          <w:szCs w:val="28"/>
          <w:u w:val="single"/>
          <w:lang w:val="en-US"/>
        </w:rPr>
        <w:t>’</w:t>
      </w:r>
      <w:r w:rsidR="002F76FB">
        <w:rPr>
          <w:b/>
          <w:i/>
          <w:color w:val="000000"/>
          <w:sz w:val="28"/>
          <w:szCs w:val="28"/>
          <w:u w:val="single"/>
        </w:rPr>
        <w:t>ЯЗКОВА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(3</w:t>
      </w:r>
      <w:r>
        <w:rPr>
          <w:i/>
          <w:color w:val="000000"/>
          <w:sz w:val="28"/>
          <w:szCs w:val="28"/>
        </w:rPr>
        <w:t xml:space="preserve"> кредити</w:t>
      </w:r>
      <w:r>
        <w:rPr>
          <w:color w:val="000000"/>
          <w:sz w:val="28"/>
          <w:szCs w:val="28"/>
        </w:rPr>
        <w:t>)</w:t>
      </w:r>
    </w:p>
    <w:p w14:paraId="7BB7F929" w14:textId="77777777" w:rsidR="00A1117B" w:rsidRDefault="00A1117B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rPr>
          <w:b/>
          <w:color w:val="000000"/>
          <w:sz w:val="28"/>
          <w:szCs w:val="28"/>
        </w:rPr>
      </w:pPr>
    </w:p>
    <w:tbl>
      <w:tblPr>
        <w:tblStyle w:val="a"/>
        <w:tblW w:w="99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0"/>
        <w:gridCol w:w="5390"/>
      </w:tblGrid>
      <w:tr w:rsidR="00B86607" w14:paraId="27E41103" w14:textId="77777777">
        <w:tc>
          <w:tcPr>
            <w:tcW w:w="4510" w:type="dxa"/>
          </w:tcPr>
          <w:p w14:paraId="5BDE89FC" w14:textId="77777777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03607E90" w14:textId="44C97051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Англійська мова і література та друга іноземна мова</w:t>
            </w:r>
          </w:p>
        </w:tc>
      </w:tr>
      <w:tr w:rsidR="00B86607" w14:paraId="2BB6C944" w14:textId="77777777">
        <w:tc>
          <w:tcPr>
            <w:tcW w:w="4510" w:type="dxa"/>
          </w:tcPr>
          <w:p w14:paraId="736D6A7E" w14:textId="77777777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479B4BC6" w14:textId="7BF59E77" w:rsidR="00B86607" w:rsidRPr="005676DC" w:rsidRDefault="002F76FB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676DC">
              <w:rPr>
                <w:rFonts w:eastAsiaTheme="minorHAnsi"/>
                <w:sz w:val="28"/>
                <w:szCs w:val="28"/>
                <w:lang w:eastAsia="en-US"/>
              </w:rPr>
              <w:t>B11 Філологія</w:t>
            </w:r>
          </w:p>
        </w:tc>
      </w:tr>
      <w:tr w:rsidR="00B86607" w14:paraId="2ABAC79E" w14:textId="77777777">
        <w:tc>
          <w:tcPr>
            <w:tcW w:w="4510" w:type="dxa"/>
          </w:tcPr>
          <w:p w14:paraId="1E54037B" w14:textId="77777777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18164DFE" w14:textId="651C2310" w:rsidR="00B86607" w:rsidRPr="005676DC" w:rsidRDefault="002F76FB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676DC">
              <w:rPr>
                <w:rFonts w:eastAsiaTheme="minorHAnsi"/>
                <w:sz w:val="28"/>
                <w:szCs w:val="28"/>
                <w:lang w:eastAsia="en-US"/>
              </w:rPr>
              <w:t>B Культура, мистецтво та гуманітарні науки</w:t>
            </w:r>
          </w:p>
        </w:tc>
      </w:tr>
      <w:tr w:rsidR="00B86607" w14:paraId="7FC258BF" w14:textId="77777777">
        <w:tc>
          <w:tcPr>
            <w:tcW w:w="4510" w:type="dxa"/>
          </w:tcPr>
          <w:p w14:paraId="5A88B0AB" w14:textId="77777777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48EE79C5" w14:textId="2CAAF888" w:rsidR="00B86607" w:rsidRDefault="00B75173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другий</w:t>
            </w:r>
            <w:r w:rsidR="00B86607"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магістерський</w:t>
            </w:r>
            <w:r w:rsidR="00B86607">
              <w:rPr>
                <w:color w:val="000000"/>
                <w:sz w:val="28"/>
                <w:szCs w:val="28"/>
              </w:rPr>
              <w:t>)</w:t>
            </w:r>
          </w:p>
        </w:tc>
      </w:tr>
      <w:tr w:rsidR="00B86607" w14:paraId="57EC4D64" w14:textId="77777777">
        <w:tc>
          <w:tcPr>
            <w:tcW w:w="4510" w:type="dxa"/>
          </w:tcPr>
          <w:p w14:paraId="5DD3A3F3" w14:textId="77777777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1B459831" w14:textId="0262A532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англійська </w:t>
            </w:r>
          </w:p>
        </w:tc>
      </w:tr>
      <w:tr w:rsidR="00A1117B" w14:paraId="271D4F5D" w14:textId="77777777">
        <w:tc>
          <w:tcPr>
            <w:tcW w:w="4510" w:type="dxa"/>
          </w:tcPr>
          <w:p w14:paraId="1F61DB02" w14:textId="77777777" w:rsidR="00A1117B" w:rsidRDefault="004C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081BA1DD" w14:textId="7508865B" w:rsidR="00A1117B" w:rsidRDefault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Соловйова Ольга Валентинівна</w:t>
            </w:r>
            <w:r w:rsidR="00B86607"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  <w:t>кандидат</w:t>
            </w:r>
            <w:r w:rsidR="00B86607">
              <w:rPr>
                <w:color w:val="000000"/>
                <w:sz w:val="28"/>
                <w:szCs w:val="28"/>
              </w:rPr>
              <w:t xml:space="preserve"> філологічних наук, </w:t>
            </w:r>
            <w:r>
              <w:rPr>
                <w:color w:val="000000"/>
                <w:sz w:val="28"/>
                <w:szCs w:val="28"/>
              </w:rPr>
              <w:t>доцент</w:t>
            </w:r>
            <w:r w:rsidR="00B86607">
              <w:rPr>
                <w:color w:val="000000"/>
                <w:sz w:val="28"/>
                <w:szCs w:val="28"/>
              </w:rPr>
              <w:t xml:space="preserve"> </w:t>
            </w:r>
            <w:r w:rsidR="00B86607">
              <w:rPr>
                <w:i/>
                <w:color w:val="0070C0"/>
                <w:sz w:val="28"/>
                <w:szCs w:val="28"/>
              </w:rPr>
              <w:t>(</w:t>
            </w:r>
            <w:r w:rsidRPr="005676DC">
              <w:rPr>
                <w:i/>
                <w:color w:val="0070C0"/>
                <w:sz w:val="28"/>
                <w:szCs w:val="28"/>
              </w:rPr>
              <w:t>https://englishdept.chnu.edu.ua/kafedra/staff/soloviova-olha-valentynivna/</w:t>
            </w:r>
            <w:r>
              <w:rPr>
                <w:i/>
                <w:color w:val="0070C0"/>
                <w:sz w:val="28"/>
                <w:szCs w:val="28"/>
              </w:rPr>
              <w:t>)</w:t>
            </w:r>
          </w:p>
        </w:tc>
      </w:tr>
      <w:tr w:rsidR="00B86607" w14:paraId="28639F08" w14:textId="77777777">
        <w:tc>
          <w:tcPr>
            <w:tcW w:w="4510" w:type="dxa"/>
          </w:tcPr>
          <w:p w14:paraId="2A7A5F7B" w14:textId="77777777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33ADAA1B" w14:textId="509F1054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+38050</w:t>
            </w:r>
            <w:r w:rsidR="005676DC">
              <w:rPr>
                <w:color w:val="000000"/>
                <w:sz w:val="28"/>
                <w:szCs w:val="28"/>
              </w:rPr>
              <w:t>3748110</w:t>
            </w:r>
          </w:p>
        </w:tc>
      </w:tr>
      <w:tr w:rsidR="00B86607" w14:paraId="75A32A85" w14:textId="77777777">
        <w:tc>
          <w:tcPr>
            <w:tcW w:w="4510" w:type="dxa"/>
          </w:tcPr>
          <w:p w14:paraId="10D8CBDA" w14:textId="77777777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5390" w:type="dxa"/>
          </w:tcPr>
          <w:p w14:paraId="68112AC8" w14:textId="68D2BE12" w:rsidR="00B86607" w:rsidRDefault="005676DC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o.solovyova</w:t>
            </w:r>
            <w:proofErr w:type="spellEnd"/>
            <w:r w:rsidR="00B86607">
              <w:rPr>
                <w:color w:val="000000"/>
                <w:sz w:val="28"/>
                <w:szCs w:val="28"/>
              </w:rPr>
              <w:t>@chnu.edu.ua</w:t>
            </w:r>
          </w:p>
        </w:tc>
      </w:tr>
      <w:tr w:rsidR="00B86607" w14:paraId="2CB0F5B2" w14:textId="77777777">
        <w:tc>
          <w:tcPr>
            <w:tcW w:w="4510" w:type="dxa"/>
          </w:tcPr>
          <w:p w14:paraId="0FA337CA" w14:textId="77777777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14:paraId="03A00373" w14:textId="20E2200B" w:rsidR="00B86607" w:rsidRDefault="00312F73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8"/>
                <w:szCs w:val="28"/>
              </w:rPr>
            </w:pPr>
            <w:hyperlink r:id="rId6" w:history="1">
              <w:r w:rsidRPr="000F2905">
                <w:rPr>
                  <w:rStyle w:val="Hyperlink"/>
                </w:rPr>
                <w:t>https://moodle.chnu.edu.ua/course/view.php?id=8895</w:t>
              </w:r>
            </w:hyperlink>
            <w:r>
              <w:t xml:space="preserve"> </w:t>
            </w:r>
          </w:p>
        </w:tc>
      </w:tr>
      <w:tr w:rsidR="00B86607" w14:paraId="5D36E60F" w14:textId="77777777">
        <w:tc>
          <w:tcPr>
            <w:tcW w:w="4510" w:type="dxa"/>
          </w:tcPr>
          <w:p w14:paraId="1BCE79DE" w14:textId="77777777" w:rsidR="00B86607" w:rsidRDefault="00B86607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5B260912" w14:textId="6BCA9AC9" w:rsidR="00B86607" w:rsidRPr="005676DC" w:rsidRDefault="005676DC" w:rsidP="00B8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домовленістю</w:t>
            </w:r>
          </w:p>
        </w:tc>
      </w:tr>
    </w:tbl>
    <w:p w14:paraId="1E24A438" w14:textId="77777777" w:rsidR="00A1117B" w:rsidRDefault="00A1117B">
      <w:pPr>
        <w:pBdr>
          <w:top w:val="nil"/>
          <w:left w:val="nil"/>
          <w:bottom w:val="nil"/>
          <w:right w:val="nil"/>
          <w:between w:val="nil"/>
        </w:pBdr>
        <w:ind w:right="517"/>
        <w:rPr>
          <w:color w:val="000000"/>
          <w:sz w:val="28"/>
          <w:szCs w:val="28"/>
        </w:rPr>
      </w:pPr>
    </w:p>
    <w:p w14:paraId="7EBCB8DA" w14:textId="77777777" w:rsidR="00A1117B" w:rsidRDefault="004C0667">
      <w:pPr>
        <w:pStyle w:val="Heading1"/>
        <w:ind w:left="0" w:right="517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14:paraId="07FDE5BB" w14:textId="1ACCCD08" w:rsidR="00B75173" w:rsidRDefault="00B75173" w:rsidP="00B75173">
      <w:pPr>
        <w:ind w:right="2" w:firstLine="567"/>
        <w:jc w:val="both"/>
        <w:rPr>
          <w:b/>
          <w:bCs/>
          <w:sz w:val="28"/>
          <w:szCs w:val="28"/>
        </w:rPr>
      </w:pPr>
      <w:bookmarkStart w:id="0" w:name="_gjdgxs" w:colFirst="0" w:colLast="0"/>
      <w:bookmarkEnd w:id="0"/>
      <w:r w:rsidRPr="00EC72D4">
        <w:rPr>
          <w:sz w:val="28"/>
          <w:szCs w:val="28"/>
        </w:rPr>
        <w:t xml:space="preserve">Програма визначає обсяги знань, які повинен опанувати </w:t>
      </w:r>
      <w:r>
        <w:rPr>
          <w:sz w:val="28"/>
          <w:szCs w:val="28"/>
        </w:rPr>
        <w:t>магістр</w:t>
      </w:r>
      <w:r w:rsidRPr="00EC72D4">
        <w:rPr>
          <w:sz w:val="28"/>
          <w:szCs w:val="28"/>
        </w:rPr>
        <w:t xml:space="preserve"> відповідно до вимог освітньо-кваліфікаційної характеристики, алгоритм вивчення навчального матеріалу дисципліни „</w:t>
      </w:r>
      <w:r w:rsidRPr="00E371DB">
        <w:rPr>
          <w:sz w:val="28"/>
          <w:szCs w:val="28"/>
        </w:rPr>
        <w:t>Методика викладання фахових дисциплін у вищій школі</w:t>
      </w:r>
      <w:r w:rsidRPr="00EC72D4">
        <w:rPr>
          <w:sz w:val="28"/>
          <w:szCs w:val="28"/>
        </w:rPr>
        <w:t>”, необхідне методичне забезпечення, складові та технологію оцінювання навчальних досягнень студентів.</w:t>
      </w:r>
    </w:p>
    <w:p w14:paraId="405A51D3" w14:textId="109C5DA3" w:rsidR="00586FA2" w:rsidRPr="00AB578F" w:rsidRDefault="002F76FB" w:rsidP="00AB57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76FB">
        <w:rPr>
          <w:b/>
          <w:bCs/>
          <w:color w:val="000000"/>
          <w:kern w:val="24"/>
          <w:sz w:val="28"/>
          <w:szCs w:val="28"/>
        </w:rPr>
        <w:t>Мета навчальної дисципліни:</w:t>
      </w:r>
      <w:r w:rsidRPr="00370435">
        <w:rPr>
          <w:color w:val="000000"/>
          <w:kern w:val="24"/>
          <w:sz w:val="28"/>
          <w:szCs w:val="28"/>
        </w:rPr>
        <w:t xml:space="preserve"> </w:t>
      </w:r>
      <w:r w:rsidR="00B75173" w:rsidRPr="00370435">
        <w:rPr>
          <w:sz w:val="28"/>
          <w:szCs w:val="28"/>
        </w:rPr>
        <w:t>формування у студентів-магістрів чіткої уяви про традиційні та сучасні методичні напрями, методи, форми та засоби навчання англійської мови у вищих закладах освіти. На базі одержаних теоретичних знань даний курс розвиває у студентів творче методичне мислення, яке допоможе їм у вирішенні різноманітних методичних завдань, що виникають у навчально-виховному процесі з іноземної мови у вищому навчальному закладі. Специфіка курсу полягає в його орієнтованості на висвітлення засад навчання англійської мови як іноземної та ознайомленні з практичними методами їх застосування в навчальному процесі вищої школи.</w:t>
      </w:r>
    </w:p>
    <w:p w14:paraId="6A0D29FB" w14:textId="77777777" w:rsidR="00A1117B" w:rsidRPr="00AB578F" w:rsidRDefault="00A1117B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7" w:lineRule="auto"/>
        <w:ind w:left="1219" w:right="517"/>
        <w:jc w:val="center"/>
        <w:rPr>
          <w:b/>
          <w:color w:val="4F81BD"/>
          <w:sz w:val="28"/>
          <w:szCs w:val="28"/>
          <w:lang w:val="en-US"/>
        </w:rPr>
      </w:pPr>
    </w:p>
    <w:p w14:paraId="1610755A" w14:textId="77777777" w:rsidR="00A1117B" w:rsidRDefault="004C0667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7" w:lineRule="auto"/>
        <w:ind w:right="517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t>НАВЧАЛЬНИЙ КОНТЕНТ ОСВІТНЬОЇ КОМПОНЕНТИ</w:t>
      </w:r>
    </w:p>
    <w:tbl>
      <w:tblPr>
        <w:tblStyle w:val="a0"/>
        <w:tblW w:w="101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8899"/>
      </w:tblGrid>
      <w:tr w:rsidR="00B75173" w14:paraId="08179C42" w14:textId="77777777">
        <w:tc>
          <w:tcPr>
            <w:tcW w:w="10141" w:type="dxa"/>
            <w:gridSpan w:val="2"/>
          </w:tcPr>
          <w:p w14:paraId="1C0F0AA2" w14:textId="1B211038" w:rsidR="00B75173" w:rsidRPr="00B75173" w:rsidRDefault="00B75173" w:rsidP="00B7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 w:rsidRPr="00B75173">
              <w:rPr>
                <w:b/>
                <w:bCs/>
                <w:sz w:val="28"/>
                <w:szCs w:val="28"/>
              </w:rPr>
              <w:t>Модуль 1</w:t>
            </w:r>
            <w:r w:rsidRPr="00B75173">
              <w:rPr>
                <w:sz w:val="28"/>
                <w:szCs w:val="28"/>
              </w:rPr>
              <w:t xml:space="preserve">. </w:t>
            </w:r>
            <w:proofErr w:type="spellStart"/>
            <w:r w:rsidR="005676DC">
              <w:rPr>
                <w:b/>
                <w:color w:val="000000"/>
                <w:sz w:val="24"/>
                <w:szCs w:val="24"/>
              </w:rPr>
              <w:t>Philology</w:t>
            </w:r>
            <w:proofErr w:type="spellEnd"/>
            <w:r w:rsidR="005676D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76DC">
              <w:rPr>
                <w:b/>
                <w:color w:val="000000"/>
                <w:sz w:val="24"/>
                <w:szCs w:val="24"/>
              </w:rPr>
              <w:t>Tools</w:t>
            </w:r>
            <w:proofErr w:type="spellEnd"/>
            <w:r w:rsidR="005676DC">
              <w:rPr>
                <w:b/>
                <w:color w:val="000000"/>
                <w:sz w:val="24"/>
                <w:szCs w:val="24"/>
              </w:rPr>
              <w:t xml:space="preserve"> Essentials</w:t>
            </w:r>
          </w:p>
        </w:tc>
      </w:tr>
      <w:tr w:rsidR="005676DC" w14:paraId="36B4990A" w14:textId="77777777" w:rsidTr="006A464D">
        <w:tc>
          <w:tcPr>
            <w:tcW w:w="1242" w:type="dxa"/>
          </w:tcPr>
          <w:p w14:paraId="0CD23452" w14:textId="77777777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 w:rsidRPr="00B75173">
              <w:rPr>
                <w:b/>
                <w:color w:val="000000"/>
                <w:sz w:val="28"/>
                <w:szCs w:val="28"/>
              </w:rPr>
              <w:t>Тема</w:t>
            </w:r>
            <w:r w:rsidRPr="00B75173"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  <w:vAlign w:val="center"/>
          </w:tcPr>
          <w:p w14:paraId="772DE4EF" w14:textId="464CA25F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Тема 1.</w:t>
            </w:r>
            <w:r>
              <w:rPr>
                <w:sz w:val="24"/>
                <w:szCs w:val="24"/>
              </w:rPr>
              <w:t xml:space="preserve"> </w:t>
            </w:r>
            <w:r w:rsidRPr="00496D16">
              <w:rPr>
                <w:b/>
                <w:bCs/>
                <w:sz w:val="24"/>
                <w:szCs w:val="24"/>
                <w:lang w:val="fr-FR"/>
              </w:rPr>
              <w:t>Introduction</w:t>
            </w:r>
            <w:r w:rsidRPr="00496D16"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Philology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  <w:proofErr w:type="spellStart"/>
            <w:r>
              <w:rPr>
                <w:sz w:val="24"/>
                <w:szCs w:val="24"/>
              </w:rPr>
              <w:t>Getting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research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management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Tools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effective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planning</w:t>
            </w:r>
            <w:proofErr w:type="spellEnd"/>
          </w:p>
        </w:tc>
      </w:tr>
      <w:tr w:rsidR="005676DC" w14:paraId="3FFB362F" w14:textId="77777777" w:rsidTr="006A464D">
        <w:tc>
          <w:tcPr>
            <w:tcW w:w="1242" w:type="dxa"/>
          </w:tcPr>
          <w:p w14:paraId="495FE3FB" w14:textId="77777777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 w:rsidRPr="00B75173">
              <w:rPr>
                <w:b/>
                <w:color w:val="000000"/>
                <w:sz w:val="28"/>
                <w:szCs w:val="28"/>
              </w:rPr>
              <w:t>Тема</w:t>
            </w:r>
            <w:r w:rsidRPr="00B75173"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  <w:vAlign w:val="center"/>
          </w:tcPr>
          <w:p w14:paraId="1DD4F48A" w14:textId="77777777" w:rsidR="005676DC" w:rsidRDefault="005676DC" w:rsidP="005676DC">
            <w:pPr>
              <w:ind w:firstLine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Scientific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Research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Tools</w:t>
            </w:r>
            <w:proofErr w:type="spellEnd"/>
          </w:p>
          <w:p w14:paraId="0DB6253B" w14:textId="77777777" w:rsidR="005676DC" w:rsidRDefault="005676DC" w:rsidP="005676DC">
            <w:pPr>
              <w:ind w:firstLine="567"/>
              <w:rPr>
                <w:sz w:val="24"/>
                <w:szCs w:val="24"/>
              </w:rPr>
            </w:pPr>
          </w:p>
          <w:p w14:paraId="1FBF0CC5" w14:textId="77777777" w:rsidR="005676DC" w:rsidRDefault="005676DC" w:rsidP="005676DC">
            <w:pPr>
              <w:ind w:firstLine="5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Tools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Processing</w:t>
            </w:r>
            <w:proofErr w:type="spellEnd"/>
          </w:p>
          <w:p w14:paraId="7EB9FBBB" w14:textId="7F59AE37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Research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References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Tools</w:t>
            </w:r>
            <w:proofErr w:type="spellEnd"/>
          </w:p>
        </w:tc>
      </w:tr>
      <w:tr w:rsidR="005676DC" w14:paraId="63E46A03" w14:textId="77777777" w:rsidTr="006A464D">
        <w:tc>
          <w:tcPr>
            <w:tcW w:w="1242" w:type="dxa"/>
          </w:tcPr>
          <w:p w14:paraId="235A8FA7" w14:textId="77777777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 w:rsidRPr="00B75173">
              <w:rPr>
                <w:b/>
                <w:color w:val="000000"/>
                <w:sz w:val="28"/>
                <w:szCs w:val="28"/>
              </w:rPr>
              <w:t>Тема</w:t>
            </w:r>
            <w:r w:rsidRPr="00B75173"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  <w:vAlign w:val="center"/>
          </w:tcPr>
          <w:p w14:paraId="1CD3ACC7" w14:textId="77777777" w:rsidR="005676DC" w:rsidRDefault="005676DC" w:rsidP="005676DC">
            <w:pPr>
              <w:pStyle w:val="NormalWeb"/>
              <w:ind w:firstLine="567"/>
              <w:rPr>
                <w:lang w:val="en-UA"/>
              </w:rPr>
            </w:pPr>
            <w:proofErr w:type="spellStart"/>
            <w:r>
              <w:rPr>
                <w:color w:val="000000"/>
              </w:rPr>
              <w:t>Tема</w:t>
            </w:r>
            <w:proofErr w:type="spellEnd"/>
            <w:r>
              <w:rPr>
                <w:color w:val="000000"/>
              </w:rPr>
              <w:t xml:space="preserve"> 3. </w:t>
            </w:r>
            <w:proofErr w:type="spellStart"/>
            <w:r>
              <w:rPr>
                <w:b/>
                <w:bCs/>
              </w:rPr>
              <w:t>Introduction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Corpus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Linguistics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Its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Tools</w:t>
            </w:r>
            <w:proofErr w:type="spellEnd"/>
          </w:p>
          <w:p w14:paraId="6445C6B1" w14:textId="7F9800F1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lang w:val="en-US"/>
              </w:rPr>
              <w:lastRenderedPageBreak/>
              <w:t>T</w:t>
            </w:r>
            <w:proofErr w:type="spellStart"/>
            <w:r>
              <w:t>ypes</w:t>
            </w:r>
            <w:proofErr w:type="spellEnd"/>
            <w:r>
              <w:t xml:space="preserve"> (</w:t>
            </w:r>
            <w:proofErr w:type="spellStart"/>
            <w:r>
              <w:t>general</w:t>
            </w:r>
            <w:proofErr w:type="spellEnd"/>
            <w:r>
              <w:t xml:space="preserve">, </w:t>
            </w:r>
            <w:proofErr w:type="spellStart"/>
            <w:r>
              <w:t>specialized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diachronic</w:t>
            </w:r>
            <w:proofErr w:type="spellEnd"/>
            <w:r>
              <w:t>)</w:t>
            </w:r>
            <w:r>
              <w:rPr>
                <w:lang w:val="en-US"/>
              </w:rPr>
              <w:t>. Search principles. H</w:t>
            </w:r>
            <w:proofErr w:type="spellStart"/>
            <w:r>
              <w:t>ands-on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BYU-BNC </w:t>
            </w:r>
            <w:proofErr w:type="spellStart"/>
            <w:r>
              <w:t>and</w:t>
            </w:r>
            <w:proofErr w:type="spellEnd"/>
            <w:r>
              <w:t xml:space="preserve"> COCA.</w:t>
            </w:r>
          </w:p>
        </w:tc>
      </w:tr>
      <w:tr w:rsidR="005676DC" w14:paraId="093F6DBC" w14:textId="77777777" w:rsidTr="006A464D">
        <w:tc>
          <w:tcPr>
            <w:tcW w:w="1242" w:type="dxa"/>
          </w:tcPr>
          <w:p w14:paraId="4CC3DCA4" w14:textId="77777777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 w:rsidRPr="00B75173">
              <w:rPr>
                <w:b/>
                <w:color w:val="000000"/>
                <w:sz w:val="28"/>
                <w:szCs w:val="28"/>
              </w:rPr>
              <w:lastRenderedPageBreak/>
              <w:t>Тема</w:t>
            </w:r>
            <w:r w:rsidRPr="00B75173"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  <w:vAlign w:val="center"/>
          </w:tcPr>
          <w:p w14:paraId="10F45A78" w14:textId="2B70D4D4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Electronic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dictionaries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lexicographic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databases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Analysis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of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specialized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online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dictionaries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thesauruses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e.g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Oxford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Dictionary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Merriam-Webster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vocabulary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databases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WordNet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their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applications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in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linguistic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research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>.</w:t>
            </w:r>
          </w:p>
        </w:tc>
      </w:tr>
      <w:tr w:rsidR="005676DC" w14:paraId="0F772339" w14:textId="77777777" w:rsidTr="006A464D">
        <w:tc>
          <w:tcPr>
            <w:tcW w:w="1242" w:type="dxa"/>
          </w:tcPr>
          <w:p w14:paraId="61618B5A" w14:textId="29A7498F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</w:p>
        </w:tc>
        <w:tc>
          <w:tcPr>
            <w:tcW w:w="8899" w:type="dxa"/>
            <w:vAlign w:val="center"/>
          </w:tcPr>
          <w:p w14:paraId="762BF587" w14:textId="2CA12C5D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Tools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for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analyzing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style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authorship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Using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programs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online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to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determine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authorship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analyze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stylistic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features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of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text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e.g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stylometry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>).</w:t>
            </w:r>
          </w:p>
        </w:tc>
      </w:tr>
      <w:tr w:rsidR="00B75173" w14:paraId="07356700" w14:textId="77777777" w:rsidTr="002B1CE1">
        <w:tc>
          <w:tcPr>
            <w:tcW w:w="1242" w:type="dxa"/>
          </w:tcPr>
          <w:p w14:paraId="688EF9D4" w14:textId="1D2CC200" w:rsidR="00B75173" w:rsidRPr="00B75173" w:rsidRDefault="005676DC" w:rsidP="00B7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</w:p>
        </w:tc>
        <w:tc>
          <w:tcPr>
            <w:tcW w:w="8899" w:type="dxa"/>
          </w:tcPr>
          <w:p w14:paraId="501315BA" w14:textId="43898661" w:rsidR="00B75173" w:rsidRPr="00B75173" w:rsidRDefault="005676DC" w:rsidP="00B7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Sociolinguistics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in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era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Big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Data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Language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analysis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in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social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networks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blogs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other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digital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platforms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Tools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for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collecting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processing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large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data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sets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>.</w:t>
            </w:r>
          </w:p>
        </w:tc>
      </w:tr>
      <w:tr w:rsidR="00B75173" w14:paraId="42048BF2" w14:textId="77777777">
        <w:tc>
          <w:tcPr>
            <w:tcW w:w="10141" w:type="dxa"/>
            <w:gridSpan w:val="2"/>
          </w:tcPr>
          <w:p w14:paraId="26BD2A17" w14:textId="3A203C97" w:rsidR="00B75173" w:rsidRPr="00B75173" w:rsidRDefault="00B75173" w:rsidP="00B75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olor w:val="000000"/>
                <w:sz w:val="28"/>
                <w:szCs w:val="28"/>
              </w:rPr>
            </w:pPr>
            <w:r w:rsidRPr="00B75173">
              <w:rPr>
                <w:b/>
                <w:bCs/>
                <w:sz w:val="28"/>
                <w:szCs w:val="28"/>
              </w:rPr>
              <w:t xml:space="preserve">Модуль 2. </w:t>
            </w:r>
            <w:proofErr w:type="spellStart"/>
            <w:r w:rsidR="005676DC">
              <w:rPr>
                <w:b/>
                <w:color w:val="000000"/>
                <w:sz w:val="24"/>
                <w:szCs w:val="24"/>
              </w:rPr>
              <w:t>Tools</w:t>
            </w:r>
            <w:proofErr w:type="spellEnd"/>
            <w:r w:rsidR="005676D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76DC">
              <w:rPr>
                <w:b/>
                <w:color w:val="000000"/>
                <w:sz w:val="24"/>
                <w:szCs w:val="24"/>
              </w:rPr>
              <w:t>for</w:t>
            </w:r>
            <w:proofErr w:type="spellEnd"/>
            <w:r w:rsidR="005676D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76DC">
              <w:rPr>
                <w:b/>
                <w:color w:val="000000"/>
                <w:sz w:val="24"/>
                <w:szCs w:val="24"/>
              </w:rPr>
              <w:t>Scientific</w:t>
            </w:r>
            <w:proofErr w:type="spellEnd"/>
            <w:r w:rsidR="005676D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76DC">
              <w:rPr>
                <w:b/>
                <w:color w:val="000000"/>
                <w:sz w:val="24"/>
                <w:szCs w:val="24"/>
              </w:rPr>
              <w:t>Research</w:t>
            </w:r>
            <w:proofErr w:type="spellEnd"/>
            <w:r w:rsidR="005676DC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5676DC" w14:paraId="579FAC7E" w14:textId="77777777" w:rsidTr="008A3FAD">
        <w:tc>
          <w:tcPr>
            <w:tcW w:w="1242" w:type="dxa"/>
          </w:tcPr>
          <w:p w14:paraId="4379A9B7" w14:textId="5946E403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 w:rsidRPr="00B75173">
              <w:rPr>
                <w:b/>
                <w:color w:val="000000"/>
                <w:sz w:val="28"/>
                <w:szCs w:val="28"/>
              </w:rPr>
              <w:t>Тема</w:t>
            </w:r>
            <w:r w:rsidRPr="00B75173">
              <w:rPr>
                <w:b/>
                <w:smallCap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mallCaps/>
                <w:color w:val="000000"/>
                <w:sz w:val="28"/>
                <w:szCs w:val="28"/>
              </w:rPr>
              <w:t>7</w:t>
            </w:r>
          </w:p>
        </w:tc>
        <w:tc>
          <w:tcPr>
            <w:tcW w:w="8899" w:type="dxa"/>
            <w:vAlign w:val="center"/>
          </w:tcPr>
          <w:p w14:paraId="2D70B36A" w14:textId="1C401381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bCs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r>
              <w:rPr>
                <w:b/>
                <w:bCs/>
              </w:rPr>
              <w:t>Основи візуалізації даних в лінгвістиці.</w:t>
            </w:r>
            <w:r>
              <w:t xml:space="preserve"> Використання програм (наприклад, </w:t>
            </w:r>
            <w:proofErr w:type="spellStart"/>
            <w:r>
              <w:t>Gephi</w:t>
            </w:r>
            <w:proofErr w:type="spellEnd"/>
            <w:r>
              <w:t xml:space="preserve">, </w:t>
            </w:r>
            <w:proofErr w:type="spellStart"/>
            <w:r>
              <w:t>Tableau</w:t>
            </w:r>
            <w:proofErr w:type="spellEnd"/>
            <w:r>
              <w:t xml:space="preserve">) для візуалізації мереж слів, семантичних </w:t>
            </w:r>
            <w:proofErr w:type="spellStart"/>
            <w:r>
              <w:t>зв'язків</w:t>
            </w:r>
            <w:proofErr w:type="spellEnd"/>
            <w:r>
              <w:t xml:space="preserve"> та інших лінгвістичних даних.</w:t>
            </w:r>
          </w:p>
        </w:tc>
      </w:tr>
      <w:tr w:rsidR="005676DC" w14:paraId="1D59067F" w14:textId="77777777" w:rsidTr="008A3FAD">
        <w:tc>
          <w:tcPr>
            <w:tcW w:w="1242" w:type="dxa"/>
          </w:tcPr>
          <w:p w14:paraId="23A94673" w14:textId="76B6D4AF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 w:rsidRPr="00B75173">
              <w:rPr>
                <w:b/>
                <w:color w:val="000000"/>
                <w:sz w:val="28"/>
                <w:szCs w:val="28"/>
              </w:rPr>
              <w:t>Тема</w:t>
            </w:r>
            <w:r w:rsidRPr="00B75173">
              <w:rPr>
                <w:b/>
                <w:smallCap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mallCaps/>
                <w:color w:val="000000"/>
                <w:sz w:val="28"/>
                <w:szCs w:val="28"/>
              </w:rPr>
              <w:t>8</w:t>
            </w:r>
          </w:p>
        </w:tc>
        <w:tc>
          <w:tcPr>
            <w:tcW w:w="8899" w:type="dxa"/>
            <w:vAlign w:val="center"/>
          </w:tcPr>
          <w:p w14:paraId="30007A1A" w14:textId="6070C336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Тема 8. </w:t>
            </w:r>
            <w:r>
              <w:rPr>
                <w:b/>
                <w:bCs/>
              </w:rPr>
              <w:t>Програми для транскрипції та анотування мови.</w:t>
            </w:r>
            <w:r>
              <w:t xml:space="preserve"> Практичне використання спеціалізованих програм, таких як ELAN, </w:t>
            </w:r>
            <w:proofErr w:type="spellStart"/>
            <w:r>
              <w:t>Praat</w:t>
            </w:r>
            <w:proofErr w:type="spellEnd"/>
            <w:r>
              <w:t xml:space="preserve"> та </w:t>
            </w:r>
            <w:proofErr w:type="spellStart"/>
            <w:r>
              <w:t>EXMARaLDA</w:t>
            </w:r>
            <w:proofErr w:type="spellEnd"/>
            <w:r>
              <w:t>, для роботи з усною мовою, анотації та синхронізації аудіо- та відеоданих.</w:t>
            </w:r>
          </w:p>
        </w:tc>
      </w:tr>
      <w:tr w:rsidR="005676DC" w14:paraId="4EA97CE7" w14:textId="77777777" w:rsidTr="008A3FAD">
        <w:tc>
          <w:tcPr>
            <w:tcW w:w="1242" w:type="dxa"/>
          </w:tcPr>
          <w:p w14:paraId="7B5B01D0" w14:textId="08958A8D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 w:rsidRPr="00B75173"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mallCaps/>
                <w:color w:val="000000"/>
                <w:sz w:val="28"/>
                <w:szCs w:val="28"/>
              </w:rPr>
              <w:t>9</w:t>
            </w:r>
          </w:p>
        </w:tc>
        <w:tc>
          <w:tcPr>
            <w:tcW w:w="8899" w:type="dxa"/>
            <w:vAlign w:val="center"/>
          </w:tcPr>
          <w:p w14:paraId="6D6173EF" w14:textId="0330DFFB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Тема 9. </w:t>
            </w:r>
            <w:proofErr w:type="spellStart"/>
            <w:r w:rsidRPr="00496D16">
              <w:rPr>
                <w:b/>
                <w:bCs/>
              </w:rPr>
              <w:t>Morphological</w:t>
            </w:r>
            <w:proofErr w:type="spellEnd"/>
            <w:r w:rsidRPr="00496D16">
              <w:rPr>
                <w:b/>
                <w:bCs/>
              </w:rPr>
              <w:t xml:space="preserve"> </w:t>
            </w:r>
            <w:proofErr w:type="spellStart"/>
            <w:r w:rsidRPr="00496D16">
              <w:rPr>
                <w:b/>
                <w:bCs/>
              </w:rPr>
              <w:t>Trees</w:t>
            </w:r>
            <w:proofErr w:type="spellEnd"/>
            <w:r w:rsidRPr="00496D16">
              <w:rPr>
                <w:b/>
                <w:bCs/>
              </w:rPr>
              <w:t xml:space="preserve"> </w:t>
            </w:r>
            <w:proofErr w:type="spellStart"/>
            <w:r w:rsidRPr="00496D16">
              <w:rPr>
                <w:b/>
                <w:bCs/>
              </w:rPr>
              <w:t>and</w:t>
            </w:r>
            <w:proofErr w:type="spellEnd"/>
            <w:r w:rsidRPr="00496D16">
              <w:rPr>
                <w:b/>
                <w:bCs/>
              </w:rPr>
              <w:t xml:space="preserve"> a </w:t>
            </w:r>
            <w:proofErr w:type="spellStart"/>
            <w:r w:rsidRPr="00496D16">
              <w:rPr>
                <w:b/>
                <w:bCs/>
              </w:rPr>
              <w:t>Glossary</w:t>
            </w:r>
            <w:proofErr w:type="spellEnd"/>
            <w:r w:rsidRPr="00496D16"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Analyzing</w:t>
            </w:r>
            <w:proofErr w:type="spellEnd"/>
            <w:r>
              <w:t xml:space="preserve"> </w:t>
            </w:r>
            <w:proofErr w:type="spellStart"/>
            <w:r>
              <w:t>Morphological</w:t>
            </w:r>
            <w:proofErr w:type="spellEnd"/>
            <w:r>
              <w:t xml:space="preserve"> </w:t>
            </w:r>
            <w:proofErr w:type="spellStart"/>
            <w:r>
              <w:t>Trees</w:t>
            </w:r>
            <w:proofErr w:type="spellEnd"/>
            <w:r>
              <w:t xml:space="preserve">. </w:t>
            </w:r>
            <w:proofErr w:type="spellStart"/>
            <w:r>
              <w:t>Creating</w:t>
            </w:r>
            <w:proofErr w:type="spellEnd"/>
            <w:r>
              <w:t xml:space="preserve"> a </w:t>
            </w:r>
            <w:proofErr w:type="spellStart"/>
            <w:r>
              <w:t>Morphological</w:t>
            </w:r>
            <w:proofErr w:type="spellEnd"/>
            <w:r>
              <w:t xml:space="preserve"> </w:t>
            </w:r>
            <w:proofErr w:type="spellStart"/>
            <w:r>
              <w:t>Glossary</w:t>
            </w:r>
            <w:proofErr w:type="spellEnd"/>
          </w:p>
        </w:tc>
      </w:tr>
      <w:tr w:rsidR="005676DC" w14:paraId="0215F011" w14:textId="77777777" w:rsidTr="008A3FAD">
        <w:tc>
          <w:tcPr>
            <w:tcW w:w="1242" w:type="dxa"/>
          </w:tcPr>
          <w:p w14:paraId="4CB7E419" w14:textId="5C85C153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  <w:lang w:val="en-US"/>
              </w:rPr>
            </w:pPr>
            <w:r w:rsidRPr="00B75173"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mallCap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99" w:type="dxa"/>
            <w:vAlign w:val="center"/>
          </w:tcPr>
          <w:p w14:paraId="45B66A39" w14:textId="6C3DE155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Тема 10.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Analysis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PDE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Words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Semantic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Functional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Analysis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Irregularities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Exceptions</w:t>
            </w:r>
            <w:proofErr w:type="spellEnd"/>
          </w:p>
        </w:tc>
      </w:tr>
      <w:tr w:rsidR="005676DC" w14:paraId="4945622A" w14:textId="77777777" w:rsidTr="008A3FAD">
        <w:tc>
          <w:tcPr>
            <w:tcW w:w="1242" w:type="dxa"/>
          </w:tcPr>
          <w:p w14:paraId="34F7FD17" w14:textId="357866B1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  <w:lang w:val="en-US"/>
              </w:rPr>
            </w:pPr>
            <w:r w:rsidRPr="00B75173"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mallCap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99" w:type="dxa"/>
            <w:vAlign w:val="center"/>
          </w:tcPr>
          <w:p w14:paraId="28B52B28" w14:textId="4E473119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Тема 11.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Syntactic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b/>
                <w:bCs/>
                <w:color w:val="000000"/>
                <w:sz w:val="24"/>
                <w:szCs w:val="24"/>
              </w:rPr>
              <w:t>Trees</w:t>
            </w:r>
            <w:proofErr w:type="spellEnd"/>
            <w:r w:rsidRPr="00496D1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Semantic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Functional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Analysis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Irregularities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496D1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D16">
              <w:rPr>
                <w:color w:val="000000"/>
                <w:sz w:val="24"/>
                <w:szCs w:val="24"/>
              </w:rPr>
              <w:t>Exceptions</w:t>
            </w:r>
            <w:proofErr w:type="spellEnd"/>
          </w:p>
        </w:tc>
      </w:tr>
      <w:tr w:rsidR="005676DC" w14:paraId="6EDB456E" w14:textId="77777777" w:rsidTr="008A3FAD">
        <w:tc>
          <w:tcPr>
            <w:tcW w:w="1242" w:type="dxa"/>
          </w:tcPr>
          <w:p w14:paraId="3BBB1F13" w14:textId="3ED02F12" w:rsidR="005676DC" w:rsidRPr="00B75173" w:rsidRDefault="005676DC" w:rsidP="0056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  <w:lang w:val="en-US"/>
              </w:rPr>
            </w:pPr>
            <w:r w:rsidRPr="00B75173"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mallCap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99" w:type="dxa"/>
            <w:vAlign w:val="center"/>
          </w:tcPr>
          <w:p w14:paraId="14A3E6D5" w14:textId="7910D4F7" w:rsidR="005676DC" w:rsidRPr="00B75173" w:rsidRDefault="005676DC" w:rsidP="005676DC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Тема 12. </w:t>
            </w:r>
            <w:proofErr w:type="spellStart"/>
            <w:r>
              <w:rPr>
                <w:color w:val="000000"/>
                <w:sz w:val="24"/>
                <w:szCs w:val="24"/>
              </w:rPr>
              <w:t>Presentation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mini-projects</w:t>
            </w:r>
            <w:proofErr w:type="spellEnd"/>
          </w:p>
        </w:tc>
      </w:tr>
    </w:tbl>
    <w:p w14:paraId="6530021D" w14:textId="77777777" w:rsidR="00A1117B" w:rsidRDefault="004C0667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both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 </w:t>
      </w:r>
    </w:p>
    <w:p w14:paraId="7DCDF297" w14:textId="0D216A4C" w:rsidR="00A1117B" w:rsidRDefault="002F76FB" w:rsidP="002F76FB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bookmarkStart w:id="1" w:name="_30j0zll" w:colFirst="0" w:colLast="0"/>
      <w:bookmarkEnd w:id="1"/>
      <w:r>
        <w:rPr>
          <w:b/>
          <w:bCs/>
          <w:color w:val="833B0A"/>
          <w:sz w:val="28"/>
          <w:szCs w:val="28"/>
        </w:rPr>
        <w:t>ФОРМИ, МЕТОДИ ТА ОСВІТНІ ТЕХНОЛОГІЇ НАВЧАННЯ</w:t>
      </w:r>
    </w:p>
    <w:p w14:paraId="60E085D0" w14:textId="0D612B4E" w:rsidR="00A1117B" w:rsidRDefault="004C0667">
      <w:pP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>
        <w:rPr>
          <w:color w:val="000000"/>
          <w:sz w:val="28"/>
          <w:szCs w:val="28"/>
        </w:rPr>
        <w:t>студентоцентрованого</w:t>
      </w:r>
      <w:proofErr w:type="spellEnd"/>
      <w:r>
        <w:rPr>
          <w:color w:val="000000"/>
          <w:sz w:val="28"/>
          <w:szCs w:val="28"/>
        </w:rPr>
        <w:t xml:space="preserve"> навчання; </w:t>
      </w:r>
      <w:proofErr w:type="spellStart"/>
      <w:r>
        <w:rPr>
          <w:color w:val="000000"/>
          <w:sz w:val="28"/>
          <w:szCs w:val="28"/>
        </w:rPr>
        <w:t>проєктна</w:t>
      </w:r>
      <w:proofErr w:type="spellEnd"/>
      <w:r>
        <w:rPr>
          <w:color w:val="000000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проблемна лекція, самостійно-дослідницька робота та ін.</w:t>
      </w:r>
    </w:p>
    <w:p w14:paraId="11D56358" w14:textId="77777777" w:rsidR="002F76FB" w:rsidRDefault="002F76FB" w:rsidP="005676DC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both"/>
        <w:rPr>
          <w:b/>
          <w:bCs/>
          <w:color w:val="833B0A"/>
          <w:sz w:val="28"/>
          <w:szCs w:val="28"/>
        </w:rPr>
      </w:pPr>
      <w:bookmarkStart w:id="2" w:name="_1fob9te" w:colFirst="0" w:colLast="0"/>
      <w:bookmarkEnd w:id="2"/>
    </w:p>
    <w:p w14:paraId="36CFCB6F" w14:textId="77777777" w:rsidR="002F76FB" w:rsidRDefault="002F76FB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both"/>
        <w:rPr>
          <w:b/>
          <w:bCs/>
          <w:color w:val="833B0A"/>
          <w:sz w:val="28"/>
          <w:szCs w:val="28"/>
        </w:rPr>
      </w:pPr>
    </w:p>
    <w:p w14:paraId="67685CE1" w14:textId="5CBC3DC9" w:rsidR="002F76FB" w:rsidRDefault="002F76FB" w:rsidP="002F76FB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center"/>
        <w:rPr>
          <w:b/>
          <w:bCs/>
          <w:color w:val="833B0A"/>
          <w:sz w:val="28"/>
          <w:szCs w:val="28"/>
        </w:rPr>
      </w:pPr>
      <w:r>
        <w:rPr>
          <w:b/>
          <w:bCs/>
          <w:color w:val="833B0A"/>
          <w:sz w:val="28"/>
          <w:szCs w:val="28"/>
        </w:rPr>
        <w:t>ФОРМИ Й МЕТОДИ КОНТРОЛЮ ТА ОЦІНЮВАННЯ</w:t>
      </w:r>
    </w:p>
    <w:p w14:paraId="7FF92696" w14:textId="75E4D911" w:rsidR="00A1117B" w:rsidRDefault="004C0667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Поточний контроль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усне та письмове опитування, тестування, есе,  проект, презентація та ін.</w:t>
      </w:r>
    </w:p>
    <w:p w14:paraId="144A4B52" w14:textId="5012BBAD" w:rsidR="00A1117B" w:rsidRDefault="004C0667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Підсумковий  контроль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 w:rsidR="005676DC">
        <w:rPr>
          <w:color w:val="000000"/>
          <w:sz w:val="28"/>
          <w:szCs w:val="28"/>
        </w:rPr>
        <w:t>залік</w:t>
      </w:r>
      <w:r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    </w:t>
      </w:r>
    </w:p>
    <w:p w14:paraId="013841F7" w14:textId="77777777" w:rsidR="00A1117B" w:rsidRDefault="00A1117B">
      <w:pPr>
        <w:widowControl/>
        <w:pBdr>
          <w:top w:val="nil"/>
          <w:left w:val="nil"/>
          <w:bottom w:val="nil"/>
          <w:right w:val="nil"/>
          <w:between w:val="nil"/>
        </w:pBdr>
        <w:ind w:left="144" w:right="517" w:firstLine="576"/>
        <w:rPr>
          <w:b/>
          <w:color w:val="000000"/>
          <w:sz w:val="28"/>
          <w:szCs w:val="28"/>
        </w:rPr>
      </w:pPr>
    </w:p>
    <w:p w14:paraId="6647448B" w14:textId="77777777" w:rsidR="00A1117B" w:rsidRDefault="004C0667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КРИТЕРІЇ ОЦІНЮВАННЯ РЕЗУЛЬТАТІВ НАВЧАННЯ</w:t>
      </w:r>
    </w:p>
    <w:p w14:paraId="571D81F4" w14:textId="77777777" w:rsidR="00A1117B" w:rsidRDefault="004C0667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highlight w:val="white"/>
        </w:rPr>
        <w:t>ECTS</w:t>
      </w:r>
      <w:r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ab/>
      </w:r>
    </w:p>
    <w:p w14:paraId="01856F73" w14:textId="50F20556" w:rsidR="002F76FB" w:rsidRPr="00987338" w:rsidRDefault="002F76FB" w:rsidP="002F76FB">
      <w:pPr>
        <w:widowControl/>
        <w:ind w:right="591" w:firstLine="709"/>
        <w:jc w:val="both"/>
        <w:rPr>
          <w:rFonts w:eastAsiaTheme="minorHAnsi"/>
          <w:sz w:val="28"/>
          <w:szCs w:val="28"/>
          <w:lang w:eastAsia="en-US"/>
        </w:rPr>
      </w:pPr>
      <w:r w:rsidRPr="00987338">
        <w:rPr>
          <w:rFonts w:eastAsiaTheme="minorHAnsi"/>
          <w:sz w:val="28"/>
          <w:szCs w:val="28"/>
          <w:lang w:eastAsia="en-US"/>
        </w:rPr>
        <w:t>Загальна кількість балів, яку студент може отримати у процесі вивчення дисципліни протягом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87338">
        <w:rPr>
          <w:rFonts w:eastAsiaTheme="minorHAnsi"/>
          <w:sz w:val="28"/>
          <w:szCs w:val="28"/>
          <w:lang w:eastAsia="en-US"/>
        </w:rPr>
        <w:t>семестру, становить 100 балів, з яких 60 балів студент набирає за поточні види контролю i 40 балів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87338">
        <w:rPr>
          <w:rFonts w:eastAsiaTheme="minorHAnsi"/>
          <w:sz w:val="28"/>
          <w:szCs w:val="28"/>
          <w:lang w:eastAsia="en-US"/>
        </w:rPr>
        <w:t>під час підсумкового виду контролю (</w:t>
      </w:r>
      <w:r w:rsidR="005676DC">
        <w:rPr>
          <w:rFonts w:eastAsiaTheme="minorHAnsi"/>
          <w:sz w:val="28"/>
          <w:szCs w:val="28"/>
          <w:lang w:eastAsia="en-US"/>
        </w:rPr>
        <w:t>заліку</w:t>
      </w:r>
      <w:r w:rsidRPr="00987338">
        <w:rPr>
          <w:rFonts w:eastAsiaTheme="minorHAnsi"/>
          <w:sz w:val="28"/>
          <w:szCs w:val="28"/>
          <w:lang w:eastAsia="en-US"/>
        </w:rPr>
        <w:t>).</w:t>
      </w:r>
    </w:p>
    <w:p w14:paraId="235FA896" w14:textId="2C069AEE" w:rsidR="002F76FB" w:rsidRDefault="002F76FB" w:rsidP="002F76FB">
      <w:pPr>
        <w:pStyle w:val="Default"/>
        <w:jc w:val="center"/>
        <w:rPr>
          <w:color w:val="833B0A"/>
          <w:sz w:val="28"/>
          <w:szCs w:val="28"/>
        </w:rPr>
      </w:pPr>
      <w:r>
        <w:rPr>
          <w:b/>
          <w:bCs/>
          <w:color w:val="833B0A"/>
          <w:sz w:val="28"/>
          <w:szCs w:val="28"/>
        </w:rPr>
        <w:t>ПОЛІТИКА ЩОДО АКАДЕМІЧНОЇ ДОБРОЧЕСНОСТІ</w:t>
      </w:r>
    </w:p>
    <w:p w14:paraId="27D34554" w14:textId="77777777" w:rsidR="002F76FB" w:rsidRDefault="002F76FB" w:rsidP="002F76F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 </w:t>
      </w:r>
    </w:p>
    <w:p w14:paraId="6F178240" w14:textId="77777777" w:rsidR="002F76FB" w:rsidRDefault="002F76FB" w:rsidP="002F76FB">
      <w:pPr>
        <w:pStyle w:val="Default"/>
        <w:spacing w:after="19"/>
        <w:rPr>
          <w:color w:val="006FC0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r>
        <w:rPr>
          <w:color w:val="006FC0"/>
          <w:sz w:val="28"/>
          <w:szCs w:val="28"/>
        </w:rPr>
        <w:t xml:space="preserve">https://www.chnu.edu.ua/media/jxdbs0zb/etychnyi-kodeks-chernivets koho-natsionalnoho-universytetu.pdf </w:t>
      </w:r>
    </w:p>
    <w:p w14:paraId="73ECD02D" w14:textId="77777777" w:rsidR="002F76FB" w:rsidRDefault="002F76FB" w:rsidP="002F76FB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r>
        <w:rPr>
          <w:color w:val="006FC0"/>
          <w:sz w:val="28"/>
          <w:szCs w:val="28"/>
        </w:rPr>
        <w:t xml:space="preserve">https://www.chnu.edu.ua/media/n5nbzwgb/polozhennia-chnu-pro-plahi at-2023plusdodatky-31102023.pdf </w:t>
      </w:r>
    </w:p>
    <w:p w14:paraId="559E0053" w14:textId="77777777" w:rsidR="00A1117B" w:rsidRDefault="00A1117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both"/>
        <w:rPr>
          <w:color w:val="000000"/>
          <w:sz w:val="28"/>
          <w:szCs w:val="28"/>
        </w:rPr>
      </w:pPr>
    </w:p>
    <w:p w14:paraId="297F614C" w14:textId="77777777" w:rsidR="00A1117B" w:rsidRDefault="004C066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ІНФОРМАЦІЙНІ РЕСУРСИ</w:t>
      </w:r>
    </w:p>
    <w:p w14:paraId="16C45EBA" w14:textId="4EBC8755" w:rsidR="00A1117B" w:rsidRDefault="004C066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center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(покликання на електронні ресурси до навчальної дисципліни)</w:t>
      </w:r>
    </w:p>
    <w:p w14:paraId="03D2AD2D" w14:textId="77777777" w:rsidR="005676DC" w:rsidRDefault="005676DC" w:rsidP="005676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1. Cambridge dictionary http://dictionary.cambridge.org/</w:t>
      </w:r>
    </w:p>
    <w:p w14:paraId="444A56BD" w14:textId="77777777" w:rsidR="005676DC" w:rsidRDefault="005676DC" w:rsidP="005676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2. Dictionary. com. www.dictionary.com/</w:t>
      </w:r>
    </w:p>
    <w:p w14:paraId="72EE5DC2" w14:textId="77777777" w:rsidR="005676DC" w:rsidRDefault="005676DC" w:rsidP="005676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3. Online Oxford Collocation Dictionary. URL: http://www.freecollocation.com</w:t>
      </w:r>
    </w:p>
    <w:p w14:paraId="3D8FD828" w14:textId="77777777" w:rsidR="005676DC" w:rsidRDefault="005676DC" w:rsidP="005676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4. Oxford dictionaries www.oxforddictionaries.com</w:t>
      </w:r>
    </w:p>
    <w:p w14:paraId="526459F6" w14:textId="77777777" w:rsidR="005676DC" w:rsidRDefault="005676DC" w:rsidP="005676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5. Longman dictionary http://www.ldoceonline.com/</w:t>
      </w:r>
    </w:p>
    <w:p w14:paraId="6EDC0DA1" w14:textId="77777777" w:rsidR="005676DC" w:rsidRDefault="005676DC" w:rsidP="005676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 xml:space="preserve">6. </w:t>
      </w:r>
      <w:proofErr w:type="spellStart"/>
      <w:r>
        <w:rPr>
          <w:color w:val="000000"/>
          <w:sz w:val="24"/>
          <w:szCs w:val="24"/>
          <w:lang w:val="en-GB"/>
        </w:rPr>
        <w:t>MacmiUpan</w:t>
      </w:r>
      <w:proofErr w:type="spellEnd"/>
      <w:r>
        <w:rPr>
          <w:color w:val="000000"/>
          <w:sz w:val="24"/>
          <w:szCs w:val="24"/>
          <w:lang w:val="en-GB"/>
        </w:rPr>
        <w:t xml:space="preserve"> dictionary http://www.macmiUpandictionary.com/</w:t>
      </w:r>
    </w:p>
    <w:p w14:paraId="0B03BC79" w14:textId="77777777" w:rsidR="005676DC" w:rsidRDefault="005676DC" w:rsidP="005676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 xml:space="preserve">7. </w:t>
      </w:r>
      <w:proofErr w:type="spellStart"/>
      <w:r>
        <w:rPr>
          <w:color w:val="000000"/>
          <w:sz w:val="24"/>
          <w:szCs w:val="24"/>
          <w:lang w:val="en-GB"/>
        </w:rPr>
        <w:t>CoUpins</w:t>
      </w:r>
      <w:proofErr w:type="spellEnd"/>
      <w:r>
        <w:rPr>
          <w:color w:val="000000"/>
          <w:sz w:val="24"/>
          <w:szCs w:val="24"/>
          <w:lang w:val="en-GB"/>
        </w:rPr>
        <w:t xml:space="preserve"> dictionary http://www.coUpinsdictionary.com/dictionary/english</w:t>
      </w:r>
    </w:p>
    <w:p w14:paraId="29621F7D" w14:textId="77777777" w:rsidR="005676DC" w:rsidRDefault="005676DC" w:rsidP="005676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8. Merriam-webster dictionary http://www.merriam-webster.com/</w:t>
      </w:r>
    </w:p>
    <w:p w14:paraId="345EB45C" w14:textId="77777777" w:rsidR="005676DC" w:rsidRDefault="005676DC" w:rsidP="005676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9. English exercises https://www.pinterest.com/pin/543739354982176160/</w:t>
      </w:r>
    </w:p>
    <w:p w14:paraId="3039FEDF" w14:textId="77777777" w:rsidR="005676DC" w:rsidRDefault="005676DC" w:rsidP="005676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10. Practical English conversations http://www.agendaweb.org/listening/practical-english-</w:t>
      </w:r>
    </w:p>
    <w:p w14:paraId="3BF3757F" w14:textId="77777777" w:rsidR="005676DC" w:rsidRDefault="005676DC" w:rsidP="005676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conversations.html</w:t>
      </w:r>
    </w:p>
    <w:p w14:paraId="31A0A8EA" w14:textId="05EF63BB" w:rsidR="004C0667" w:rsidRDefault="005676DC" w:rsidP="005676D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rPr>
          <w:i/>
          <w:color w:val="0070C0"/>
          <w:sz w:val="28"/>
          <w:szCs w:val="28"/>
        </w:rPr>
      </w:pPr>
      <w:r>
        <w:rPr>
          <w:color w:val="000000"/>
          <w:sz w:val="24"/>
          <w:szCs w:val="24"/>
          <w:lang w:val="en-GB"/>
        </w:rPr>
        <w:t>11. Corpus of Contemporary American English https://www.english-corpora.org/coca/</w:t>
      </w:r>
    </w:p>
    <w:p w14:paraId="0672CF4E" w14:textId="77777777" w:rsidR="00A1117B" w:rsidRDefault="00A1117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i/>
          <w:color w:val="0070C0"/>
          <w:sz w:val="28"/>
          <w:szCs w:val="28"/>
        </w:rPr>
      </w:pPr>
    </w:p>
    <w:p w14:paraId="7D878C9E" w14:textId="0C229C43" w:rsidR="00A1117B" w:rsidRPr="00B75173" w:rsidRDefault="004C0667" w:rsidP="00B75173">
      <w:pPr>
        <w:widowControl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i/>
          <w:color w:val="632423"/>
          <w:sz w:val="28"/>
          <w:szCs w:val="28"/>
        </w:rPr>
        <w:t>Детальна інформація щодо вивчення курсу «</w:t>
      </w:r>
      <w:r w:rsidR="005676DC">
        <w:rPr>
          <w:b/>
          <w:color w:val="632423"/>
          <w:sz w:val="28"/>
          <w:szCs w:val="28"/>
        </w:rPr>
        <w:t>Цифрова філологія</w:t>
      </w:r>
      <w:r>
        <w:rPr>
          <w:b/>
          <w:i/>
          <w:color w:val="632423"/>
          <w:sz w:val="28"/>
          <w:szCs w:val="28"/>
        </w:rPr>
        <w:t>»</w:t>
      </w:r>
      <w:r>
        <w:rPr>
          <w:i/>
          <w:color w:val="632423"/>
          <w:sz w:val="28"/>
          <w:szCs w:val="28"/>
        </w:rPr>
        <w:t xml:space="preserve"> </w:t>
      </w:r>
      <w:r>
        <w:rPr>
          <w:b/>
          <w:i/>
          <w:color w:val="632423"/>
          <w:sz w:val="28"/>
          <w:szCs w:val="28"/>
        </w:rPr>
        <w:t xml:space="preserve">висвітлена у робочій програмі  навчальної дисципліни </w:t>
      </w:r>
    </w:p>
    <w:p w14:paraId="542A8CD2" w14:textId="4ADAB29B" w:rsidR="00A1117B" w:rsidRDefault="004C066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i/>
          <w:color w:val="000000"/>
          <w:sz w:val="28"/>
          <w:szCs w:val="28"/>
        </w:rPr>
      </w:pPr>
      <w:r>
        <w:rPr>
          <w:i/>
          <w:color w:val="0070C0"/>
          <w:sz w:val="28"/>
          <w:szCs w:val="28"/>
        </w:rPr>
        <w:t>(</w:t>
      </w:r>
      <w:r w:rsidR="004938B1" w:rsidRPr="004938B1">
        <w:rPr>
          <w:i/>
          <w:color w:val="0070C0"/>
          <w:sz w:val="28"/>
          <w:szCs w:val="28"/>
          <w:u w:val="single"/>
        </w:rPr>
        <w:t>https://englishdept.chnu.edu.ua/osvitni-prohramy/opp-anhliy-ska-mova-i-literatura-ta-druha-inozemna-mova-druhoho-mahisterskoho-rivnia-za-spetsialnistiu-035-filolohiia/robochi-prohramy-ta-sylabusy-opp-mahisterskoho-rivnia-za-spetsialnistiu-035-filolohiia-oboviazkovi/</w:t>
      </w:r>
      <w:r>
        <w:rPr>
          <w:i/>
          <w:color w:val="0070C0"/>
          <w:sz w:val="28"/>
          <w:szCs w:val="28"/>
          <w:u w:val="single"/>
        </w:rPr>
        <w:t xml:space="preserve">) </w:t>
      </w:r>
    </w:p>
    <w:sectPr w:rsidR="00A1117B">
      <w:pgSz w:w="11910" w:h="16840"/>
      <w:pgMar w:top="510" w:right="567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0533"/>
    <w:multiLevelType w:val="multilevel"/>
    <w:tmpl w:val="263634C8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8B5995"/>
    <w:multiLevelType w:val="hybridMultilevel"/>
    <w:tmpl w:val="815E6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32293"/>
    <w:multiLevelType w:val="hybridMultilevel"/>
    <w:tmpl w:val="58B6AD16"/>
    <w:lvl w:ilvl="0" w:tplc="C298C0BC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8727887">
    <w:abstractNumId w:val="0"/>
  </w:num>
  <w:num w:numId="2" w16cid:durableId="945504684">
    <w:abstractNumId w:val="1"/>
  </w:num>
  <w:num w:numId="3" w16cid:durableId="33360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7B"/>
    <w:rsid w:val="002F76FB"/>
    <w:rsid w:val="00312F73"/>
    <w:rsid w:val="00454A9A"/>
    <w:rsid w:val="004938B1"/>
    <w:rsid w:val="004C0667"/>
    <w:rsid w:val="00533CA2"/>
    <w:rsid w:val="005676DC"/>
    <w:rsid w:val="00586FA2"/>
    <w:rsid w:val="008954AF"/>
    <w:rsid w:val="008E0733"/>
    <w:rsid w:val="009752E7"/>
    <w:rsid w:val="00985B8F"/>
    <w:rsid w:val="009B7884"/>
    <w:rsid w:val="00A1117B"/>
    <w:rsid w:val="00AB578F"/>
    <w:rsid w:val="00B75173"/>
    <w:rsid w:val="00B86607"/>
    <w:rsid w:val="00CD76C3"/>
    <w:rsid w:val="00CF1F75"/>
    <w:rsid w:val="00D9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4E2871"/>
  <w15:docId w15:val="{DD3728D6-713A-49AB-8593-57A94ECC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6DC"/>
  </w:style>
  <w:style w:type="paragraph" w:styleId="Heading1">
    <w:name w:val="heading 1"/>
    <w:basedOn w:val="Normal"/>
    <w:next w:val="Normal"/>
    <w:uiPriority w:val="9"/>
    <w:qFormat/>
    <w:pPr>
      <w:ind w:left="321" w:right="516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rsid w:val="004C0667"/>
    <w:rPr>
      <w:color w:val="0000FF"/>
      <w:u w:val="single"/>
    </w:rPr>
  </w:style>
  <w:style w:type="paragraph" w:customStyle="1" w:styleId="1">
    <w:name w:val="Абзац списку1"/>
    <w:basedOn w:val="Normal"/>
    <w:rsid w:val="00586FA2"/>
    <w:pPr>
      <w:widowControl/>
      <w:ind w:left="720"/>
    </w:pPr>
    <w:rPr>
      <w:rFonts w:eastAsia="Calibri"/>
      <w:sz w:val="24"/>
      <w:szCs w:val="24"/>
    </w:rPr>
  </w:style>
  <w:style w:type="character" w:customStyle="1" w:styleId="rvts0">
    <w:name w:val="rvts0"/>
    <w:rsid w:val="00586FA2"/>
  </w:style>
  <w:style w:type="character" w:styleId="Strong">
    <w:name w:val="Strong"/>
    <w:qFormat/>
    <w:rsid w:val="00CF1F75"/>
    <w:rPr>
      <w:b/>
      <w:bCs/>
    </w:rPr>
  </w:style>
  <w:style w:type="paragraph" w:styleId="NormalWeb">
    <w:name w:val="Normal (Web)"/>
    <w:basedOn w:val="Normal"/>
    <w:qFormat/>
    <w:rsid w:val="00CF1F75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linkwrapper">
    <w:name w:val="link__wrapper"/>
    <w:basedOn w:val="DefaultParagraphFont"/>
    <w:rsid w:val="00CF1F75"/>
  </w:style>
  <w:style w:type="character" w:styleId="Emphasis">
    <w:name w:val="Emphasis"/>
    <w:qFormat/>
    <w:rsid w:val="00CF1F75"/>
    <w:rPr>
      <w:i/>
      <w:iCs/>
    </w:rPr>
  </w:style>
  <w:style w:type="paragraph" w:customStyle="1" w:styleId="Default">
    <w:name w:val="Default"/>
    <w:rsid w:val="002F76FB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n">
    <w:name w:val="fn"/>
    <w:basedOn w:val="DefaultParagraphFont"/>
    <w:rsid w:val="002F76FB"/>
  </w:style>
  <w:style w:type="character" w:customStyle="1" w:styleId="10">
    <w:name w:val="Підзаголовок1"/>
    <w:basedOn w:val="DefaultParagraphFont"/>
    <w:rsid w:val="002F76FB"/>
  </w:style>
  <w:style w:type="paragraph" w:customStyle="1" w:styleId="TableParagraph">
    <w:name w:val="Table Paragraph"/>
    <w:basedOn w:val="Normal"/>
    <w:uiPriority w:val="1"/>
    <w:qFormat/>
    <w:rsid w:val="00B75173"/>
    <w:pPr>
      <w:autoSpaceDE w:val="0"/>
      <w:autoSpaceDN w:val="0"/>
      <w:adjustRightInd w:val="0"/>
    </w:pPr>
    <w:rPr>
      <w:rFonts w:eastAsiaTheme="minorEastAsia"/>
      <w:sz w:val="24"/>
      <w:szCs w:val="24"/>
      <w:lang w:val="en-US" w:eastAsia="ja-JP"/>
      <w14:ligatures w14:val="standardContextual"/>
    </w:rPr>
  </w:style>
  <w:style w:type="paragraph" w:styleId="ListParagraph">
    <w:name w:val="List Paragraph"/>
    <w:basedOn w:val="Normal"/>
    <w:uiPriority w:val="1"/>
    <w:qFormat/>
    <w:rsid w:val="00B75173"/>
    <w:pPr>
      <w:autoSpaceDE w:val="0"/>
      <w:autoSpaceDN w:val="0"/>
      <w:adjustRightInd w:val="0"/>
      <w:ind w:left="1122" w:firstLine="566"/>
      <w:jc w:val="both"/>
    </w:pPr>
    <w:rPr>
      <w:rFonts w:eastAsiaTheme="minorEastAsia"/>
      <w:sz w:val="24"/>
      <w:szCs w:val="24"/>
      <w:lang w:val="en-US" w:eastAsia="ja-JP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B75173"/>
    <w:pPr>
      <w:autoSpaceDE w:val="0"/>
      <w:autoSpaceDN w:val="0"/>
      <w:adjustRightInd w:val="0"/>
    </w:pPr>
    <w:rPr>
      <w:rFonts w:eastAsiaTheme="minorEastAsia"/>
      <w:sz w:val="28"/>
      <w:szCs w:val="28"/>
      <w:lang w:val="en-US" w:eastAsia="ja-JP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B75173"/>
    <w:rPr>
      <w:rFonts w:eastAsiaTheme="minorEastAsia"/>
      <w:sz w:val="28"/>
      <w:szCs w:val="28"/>
      <w:lang w:val="en-US" w:eastAsia="ja-JP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12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88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Boiko Pavlo</cp:lastModifiedBy>
  <cp:revision>3</cp:revision>
  <dcterms:created xsi:type="dcterms:W3CDTF">2025-10-04T20:46:00Z</dcterms:created>
  <dcterms:modified xsi:type="dcterms:W3CDTF">2025-10-14T07:53:00Z</dcterms:modified>
</cp:coreProperties>
</file>