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28476" w14:textId="77777777" w:rsidR="0063211F" w:rsidRPr="00C12055" w:rsidRDefault="00AD6075" w:rsidP="0063211F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="00BF145D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="0063211F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Чернівецький національний університет імені Юрія Федьковича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найменування закладу вищої освіти)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_________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е к о н о м і ч н и й   ф а к у л ь т е т    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="0063211F" w:rsidRPr="00C1205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u w:val="single"/>
        </w:rPr>
        <w:t xml:space="preserve"> </w:t>
      </w:r>
      <w:r w:rsidR="0063211F" w:rsidRPr="00C12055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____економічної теорії, менеджменту і адміністрування_____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="0063211F" w:rsidRPr="00C12055">
        <w:rPr>
          <w:rFonts w:ascii="Times New Roman" w:hAnsi="Times New Roman" w:cs="Times New Roman"/>
          <w:color w:val="000000" w:themeColor="text1"/>
          <w:kern w:val="24"/>
        </w:rPr>
        <w:t xml:space="preserve">        </w:t>
      </w:r>
    </w:p>
    <w:p w14:paraId="7C307BCE" w14:textId="1CBD8E33" w:rsidR="0063211F" w:rsidRPr="00C12055" w:rsidRDefault="0063211F" w:rsidP="0063211F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t>СИЛАБУС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навчальної дисципліни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>” М А К Р О Е К О Н О М І К А ”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___________________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____________обов’язкова _________</w:t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C1205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6B0A7EFA" w14:textId="4BD78BFA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_”Облік і оподаткування”_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                         071 – Облік і оподаткуван</w:t>
      </w:r>
      <w:r w:rsidR="004D513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я                                                              </w:t>
      </w:r>
      <w:r w:rsidRPr="00C12055">
        <w:rPr>
          <w:rFonts w:ascii="Times New Roman" w:hAnsi="Times New Roman" w:cs="Times New Roman"/>
          <w:b/>
          <w:bCs/>
          <w:color w:val="FFFFFF" w:themeColor="background1"/>
          <w:kern w:val="24"/>
          <w:sz w:val="24"/>
          <w:szCs w:val="24"/>
          <w:u w:val="single"/>
        </w:rPr>
        <w:t>.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</w:p>
    <w:p w14:paraId="0CB62174" w14:textId="77777777" w:rsidR="0063211F" w:rsidRPr="00C12055" w:rsidRDefault="0063211F" w:rsidP="0063211F">
      <w:pPr>
        <w:spacing w:after="0"/>
        <w:ind w:left="993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14:paraId="422E1085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______0 7   –   У п р а в л і н н я   і   а д м і н і с т р у в а н н я_</w:t>
      </w:r>
    </w:p>
    <w:p w14:paraId="7C3C8CB0" w14:textId="77777777" w:rsidR="0063211F" w:rsidRPr="00C12055" w:rsidRDefault="0063211F" w:rsidP="0063211F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</w:p>
    <w:p w14:paraId="39EE3BFE" w14:textId="77777777" w:rsidR="0063211F" w:rsidRPr="00C12055" w:rsidRDefault="0063211F" w:rsidP="0063211F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                         </w:t>
      </w:r>
      <w:r w:rsidRPr="00C12055">
        <w:rPr>
          <w:u w:val="single"/>
        </w:rPr>
        <w:t xml:space="preserve">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п е р ш и й   ( б а к а л а в р с ь к и й )               _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перший (бакалаврський)/другий (магістерський)/третій (освітньо-науковий)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 __             _______е к о н о м і ч н и й   ф а к у л ь т е т                                       ________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                       _у к р а ї н с ь к а__                                 __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C1205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(вказати: на яких мовах читається дисципліна)</w:t>
      </w:r>
    </w:p>
    <w:p w14:paraId="03804316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6A9A653A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Розробник:</w:t>
      </w: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__к а н д и д а т   е к о н о м і ч н и х   н а у к,  асистент___ _____________________                            ___                                           _Кузьмук   Ігор Ярославович________________________________</w:t>
      </w:r>
    </w:p>
    <w:p w14:paraId="402A51CA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(ів)), їхні посади, наукові ступені, вчені звання)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14:paraId="3290858E" w14:textId="77777777" w:rsidR="0063211F" w:rsidRPr="00C12055" w:rsidRDefault="0063211F" w:rsidP="0063211F">
      <w:pPr>
        <w:spacing w:after="0"/>
        <w:ind w:left="2835" w:hanging="2835"/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 викладача (-ів)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7" w:history="1">
        <w:r w:rsidRPr="00C12055">
          <w:rPr>
            <w:rStyle w:val="a4"/>
            <w:rFonts w:ascii="Times New Roman" w:hAnsi="Times New Roman" w:cs="Times New Roman"/>
            <w:sz w:val="20"/>
            <w:szCs w:val="20"/>
          </w:rPr>
          <w:t>https://econom.chnu.edu.ua/kafedry-ekonomichnogo-fakultetu/kafedra-menedzhmentu-ekonomichnoyi-teo/kolektyv-kafedry/kuzmuk-igor-yaroslavovych</w:t>
        </w:r>
      </w:hyperlink>
    </w:p>
    <w:p w14:paraId="6D6063E3" w14:textId="77777777" w:rsidR="0063211F" w:rsidRPr="00C12055" w:rsidRDefault="0084190B" w:rsidP="0063211F">
      <w:pPr>
        <w:spacing w:after="0"/>
        <w:ind w:left="2835"/>
        <w:rPr>
          <w:rFonts w:ascii="Times New Roman" w:hAnsi="Times New Roman" w:cs="Times New Roman"/>
          <w:sz w:val="20"/>
          <w:szCs w:val="20"/>
        </w:rPr>
      </w:pPr>
      <w:hyperlink r:id="rId8" w:history="1">
        <w:r w:rsidR="0063211F" w:rsidRPr="00C12055">
          <w:rPr>
            <w:rStyle w:val="a4"/>
            <w:rFonts w:ascii="Times New Roman" w:hAnsi="Times New Roman" w:cs="Times New Roman"/>
            <w:sz w:val="20"/>
            <w:szCs w:val="20"/>
          </w:rPr>
          <w:t>https://www.facebook.com/ihor.kuzmuk/</w:t>
        </w:r>
      </w:hyperlink>
    </w:p>
    <w:p w14:paraId="25E4EA5C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</w:pPr>
    </w:p>
    <w:p w14:paraId="59FF9EAA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Контактний тел.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  <w:t>+380-50-338-40-19 (Viber, WhatsApp, Telegram)</w:t>
      </w:r>
    </w:p>
    <w:p w14:paraId="3E76D865" w14:textId="77777777" w:rsidR="0063211F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                                                       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E-mail: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9" w:history="1">
        <w:r w:rsidRPr="00C12055">
          <w:rPr>
            <w:rStyle w:val="a4"/>
            <w:rFonts w:ascii="Times New Roman" w:hAnsi="Times New Roman" w:cs="Times New Roman"/>
            <w:b/>
            <w:bCs/>
            <w:kern w:val="24"/>
            <w:sz w:val="24"/>
            <w:szCs w:val="24"/>
          </w:rPr>
          <w:t>i.kuzmuk@chnu.edu.ua</w:t>
        </w:r>
      </w:hyperlink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14:paraId="33BF34A5" w14:textId="70585F19" w:rsidR="00D86F4B" w:rsidRPr="00C12055" w:rsidRDefault="0063211F" w:rsidP="0063211F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Сторінка курсу в Moodle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10" w:history="1">
        <w:r w:rsidRPr="00C12055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https://moodle.chnu.edu.ua/course/view.php?id=442</w:t>
        </w:r>
      </w:hyperlink>
      <w:r w:rsidRPr="00C1205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Очні консультації: п’ятниця 13:00-14:30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C12055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Онлайн-консультації: понеділок 13:00-14:30</w:t>
      </w:r>
      <w:r w:rsidRPr="00C12055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ab/>
      </w:r>
      <w:r w:rsidR="00D86F4B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 w:type="page"/>
      </w:r>
    </w:p>
    <w:p w14:paraId="49536E30" w14:textId="77777777" w:rsidR="00F77798" w:rsidRPr="00C12055" w:rsidRDefault="00F77798" w:rsidP="00C814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lastRenderedPageBreak/>
        <w:t>1. Анотація дисципліни (призначення навчальної дисципліни).</w:t>
      </w:r>
    </w:p>
    <w:p w14:paraId="20B715E2" w14:textId="77777777" w:rsidR="00F77798" w:rsidRPr="00C12055" w:rsidRDefault="00C81446" w:rsidP="004D513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8"/>
        </w:rPr>
        <w:t>Курс „Макроекономіка"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покликаний дати студентам базові знання з теорії функціонування   та   розвитку   макроекономічних   систем.   Дослідження макроекономічних явищ і процесів, висновки макроекономічного аналізу, прогностичні макроекономічні моделі потребують достовірної агрегованої інформації, джерелом якої є система національних рахунків (СНР). Макроекономіка як наука дає можливість зрозуміти, яким чином національні господарства, взаємодіючи одне з одним та з світовим господарством як цілим, формують господарську поведінку економічних суб'єктів, культуру економічного мислення, обумовлюють координацію правового поля країн світу, зберігаючи їх самобутність.</w:t>
      </w:r>
    </w:p>
    <w:p w14:paraId="2ACF4EE7" w14:textId="77777777" w:rsidR="00C81446" w:rsidRPr="00C12055" w:rsidRDefault="00F77798" w:rsidP="004D513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2. Мета навчальної дисципліни: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</w:t>
      </w:r>
    </w:p>
    <w:p w14:paraId="6E12B88D" w14:textId="0512FE62" w:rsidR="00C81446" w:rsidRPr="00C12055" w:rsidRDefault="00C81446" w:rsidP="004D5137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8"/>
        </w:rPr>
        <w:t xml:space="preserve">Мета 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вивчення дисципліни –закріплення розуміння студентами основних понять сучасної економічної теорії, </w:t>
      </w:r>
      <w:r w:rsidR="00A920E2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>формування знань щодо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базови</w:t>
      </w:r>
      <w:r w:rsidR="00A920E2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>х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макроекономічни</w:t>
      </w:r>
      <w:r w:rsidR="00A920E2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>х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модел</w:t>
      </w:r>
      <w:r w:rsidR="00A920E2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>ей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, за допомогою яких аналізуються передумови, особливості та наслідки функціонування економіки на макрорівні, умовами рівноваги за поглядами різних вчених, проблемами короткотривалих і довготривалих наслідків економічної діяльності держави. </w:t>
      </w:r>
    </w:p>
    <w:p w14:paraId="5F3EE1BF" w14:textId="77777777" w:rsidR="00C81446" w:rsidRPr="00C12055" w:rsidRDefault="00C81446" w:rsidP="004D513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color w:val="000000" w:themeColor="text1"/>
          <w:kern w:val="24"/>
          <w:sz w:val="24"/>
          <w:szCs w:val="28"/>
        </w:rPr>
        <w:t>Завдання</w:t>
      </w:r>
      <w:r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курсу полягають у:</w:t>
      </w:r>
    </w:p>
    <w:p w14:paraId="0A674537" w14:textId="77777777" w:rsidR="00C81446" w:rsidRPr="00C12055" w:rsidRDefault="00C81446" w:rsidP="004D5137">
      <w:pPr>
        <w:numPr>
          <w:ilvl w:val="1"/>
          <w:numId w:val="1"/>
        </w:numPr>
        <w:tabs>
          <w:tab w:val="clear" w:pos="1800"/>
          <w:tab w:val="num" w:pos="284"/>
          <w:tab w:val="num" w:pos="113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поглибленні теоретичних знань з економічної теорії;</w:t>
      </w:r>
    </w:p>
    <w:p w14:paraId="36D706E1" w14:textId="77777777" w:rsidR="00C81446" w:rsidRPr="00C12055" w:rsidRDefault="00C81446" w:rsidP="004D5137">
      <w:pPr>
        <w:numPr>
          <w:ilvl w:val="1"/>
          <w:numId w:val="1"/>
        </w:numPr>
        <w:tabs>
          <w:tab w:val="clear" w:pos="1800"/>
          <w:tab w:val="num" w:pos="284"/>
          <w:tab w:val="num" w:pos="113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визначенні та розумінні макроекономічних явищ та понять;</w:t>
      </w:r>
    </w:p>
    <w:p w14:paraId="722FAC8B" w14:textId="77777777" w:rsidR="00C81446" w:rsidRPr="00C12055" w:rsidRDefault="00C81446" w:rsidP="004D5137">
      <w:pPr>
        <w:numPr>
          <w:ilvl w:val="1"/>
          <w:numId w:val="1"/>
        </w:numPr>
        <w:tabs>
          <w:tab w:val="clear" w:pos="1800"/>
          <w:tab w:val="num" w:pos="284"/>
          <w:tab w:val="num" w:pos="113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опануванні методів макроекономічного моделювання та аналізу;</w:t>
      </w:r>
    </w:p>
    <w:p w14:paraId="29FB434A" w14:textId="77777777" w:rsidR="00F77798" w:rsidRPr="00C12055" w:rsidRDefault="00C81446" w:rsidP="004D5137">
      <w:pPr>
        <w:numPr>
          <w:ilvl w:val="1"/>
          <w:numId w:val="1"/>
        </w:numPr>
        <w:tabs>
          <w:tab w:val="clear" w:pos="1800"/>
          <w:tab w:val="num" w:pos="284"/>
          <w:tab w:val="num" w:pos="1134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використанні результатів макроекономічного аналізу для розробки, обґрунтування та реалізації заходів державного регулювання економіки.</w:t>
      </w:r>
    </w:p>
    <w:p w14:paraId="27512BDA" w14:textId="5CEA530E" w:rsidR="000520A0" w:rsidRPr="00C12055" w:rsidRDefault="000520A0" w:rsidP="004D513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 xml:space="preserve">3. Пререквізити. </w:t>
      </w:r>
      <w:r w:rsidRPr="00C12055">
        <w:rPr>
          <w:rFonts w:ascii="Times New Roman" w:eastAsia="Times New Roman" w:hAnsi="Times New Roman" w:cs="Times New Roman"/>
          <w:sz w:val="24"/>
          <w:szCs w:val="28"/>
          <w:lang w:eastAsia="ru-RU"/>
        </w:rPr>
        <w:t>„Економічна теорія", „Вища математика".</w:t>
      </w:r>
    </w:p>
    <w:p w14:paraId="700C05FC" w14:textId="77777777" w:rsidR="00F77798" w:rsidRPr="00C12055" w:rsidRDefault="003D3952" w:rsidP="00C814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4</w:t>
      </w:r>
      <w:r w:rsidR="00F77798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. Результати навчання</w:t>
      </w:r>
      <w:r w:rsidR="00F77798" w:rsidRPr="00C12055"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  <w:t xml:space="preserve"> </w:t>
      </w:r>
    </w:p>
    <w:p w14:paraId="1793E68C" w14:textId="0956390E" w:rsidR="00CE68F3" w:rsidRPr="00C12055" w:rsidRDefault="00CE68F3" w:rsidP="004D5137">
      <w:pPr>
        <w:spacing w:after="0"/>
        <w:ind w:left="284" w:firstLine="709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/>
          <w:color w:val="000000" w:themeColor="text1"/>
          <w:kern w:val="24"/>
          <w:sz w:val="24"/>
          <w:szCs w:val="24"/>
        </w:rPr>
        <w:t>Відповідно до освітньо-професійної програми підготовки бакалаврів галузі знань 07 Управління та адміністрування за спеціальністю 07</w:t>
      </w:r>
      <w:r w:rsidR="004D5137">
        <w:rPr>
          <w:rFonts w:ascii="Times New Roman" w:hAnsi="Times New Roman"/>
          <w:color w:val="000000" w:themeColor="text1"/>
          <w:kern w:val="24"/>
          <w:sz w:val="24"/>
          <w:szCs w:val="24"/>
        </w:rPr>
        <w:t>1</w:t>
      </w:r>
      <w:r w:rsidRPr="00C12055">
        <w:rPr>
          <w:rFonts w:ascii="Times New Roman" w:hAnsi="Times New Roman"/>
          <w:color w:val="000000" w:themeColor="text1"/>
          <w:kern w:val="24"/>
          <w:sz w:val="24"/>
          <w:szCs w:val="24"/>
        </w:rPr>
        <w:t xml:space="preserve"> Облік та оподаткування вивчення дисципліни сприяє формуванню компетентностей та програмних результатів навчання:</w:t>
      </w:r>
    </w:p>
    <w:p w14:paraId="2D308525" w14:textId="28E3AFE0" w:rsidR="00C12055" w:rsidRPr="00C12055" w:rsidRDefault="00C12055" w:rsidP="004D5137">
      <w:pPr>
        <w:pStyle w:val="Default"/>
        <w:spacing w:line="276" w:lineRule="auto"/>
        <w:ind w:left="284"/>
        <w:jc w:val="both"/>
        <w:rPr>
          <w:lang w:val="uk-UA"/>
        </w:rPr>
      </w:pPr>
      <w:r w:rsidRPr="00C12055">
        <w:rPr>
          <w:b/>
          <w:bCs/>
          <w:i/>
          <w:iCs/>
          <w:color w:val="000000" w:themeColor="text1"/>
          <w:kern w:val="24"/>
          <w:lang w:val="uk-UA"/>
        </w:rPr>
        <w:t xml:space="preserve">Загальні та </w:t>
      </w:r>
      <w:r w:rsidR="00A920E2">
        <w:rPr>
          <w:b/>
          <w:bCs/>
          <w:i/>
          <w:iCs/>
          <w:color w:val="000000" w:themeColor="text1"/>
          <w:kern w:val="24"/>
          <w:lang w:val="uk-UA"/>
        </w:rPr>
        <w:t>спеціальні (</w:t>
      </w:r>
      <w:r w:rsidRPr="00C12055">
        <w:rPr>
          <w:b/>
          <w:bCs/>
          <w:i/>
          <w:iCs/>
          <w:color w:val="000000" w:themeColor="text1"/>
          <w:kern w:val="24"/>
          <w:lang w:val="uk-UA"/>
        </w:rPr>
        <w:t>фахові</w:t>
      </w:r>
      <w:r w:rsidR="00A920E2">
        <w:rPr>
          <w:b/>
          <w:bCs/>
          <w:i/>
          <w:iCs/>
          <w:color w:val="000000" w:themeColor="text1"/>
          <w:kern w:val="24"/>
          <w:lang w:val="uk-UA"/>
        </w:rPr>
        <w:t>)</w:t>
      </w:r>
      <w:r w:rsidRPr="00C12055">
        <w:rPr>
          <w:b/>
          <w:bCs/>
          <w:i/>
          <w:iCs/>
          <w:color w:val="000000" w:themeColor="text1"/>
          <w:kern w:val="24"/>
          <w:lang w:val="uk-UA"/>
        </w:rPr>
        <w:t xml:space="preserve"> компетентності</w:t>
      </w:r>
      <w:r w:rsidRPr="00C12055">
        <w:rPr>
          <w:lang w:val="uk-UA"/>
        </w:rPr>
        <w:t xml:space="preserve"> </w:t>
      </w:r>
      <w:r w:rsidR="00A920E2">
        <w:rPr>
          <w:lang w:val="uk-UA"/>
        </w:rPr>
        <w:t>:</w:t>
      </w:r>
    </w:p>
    <w:p w14:paraId="3970BA54" w14:textId="1551E7A6" w:rsidR="00C12055" w:rsidRPr="00C12055" w:rsidRDefault="00A920E2" w:rsidP="004D5137">
      <w:pPr>
        <w:pStyle w:val="a3"/>
        <w:spacing w:before="0" w:beforeAutospacing="0" w:after="0" w:afterAutospacing="0" w:line="276" w:lineRule="auto"/>
        <w:ind w:left="284" w:firstLine="425"/>
        <w:jc w:val="both"/>
      </w:pPr>
      <w:r>
        <w:rPr>
          <w:color w:val="000000"/>
        </w:rPr>
        <w:t>ЗК0</w:t>
      </w:r>
      <w:r w:rsidR="00C12055" w:rsidRPr="00C12055">
        <w:rPr>
          <w:color w:val="000000"/>
        </w:rPr>
        <w:t>1. Здатність вчитися і оволодівати сучасними знаннями.</w:t>
      </w:r>
    </w:p>
    <w:p w14:paraId="34A8F2D8" w14:textId="42CF092E" w:rsidR="00C12055" w:rsidRPr="00C12055" w:rsidRDefault="00A920E2" w:rsidP="004D5137">
      <w:pPr>
        <w:pStyle w:val="a3"/>
        <w:spacing w:before="0" w:beforeAutospacing="0" w:after="0" w:afterAutospacing="0" w:line="276" w:lineRule="auto"/>
        <w:ind w:left="284" w:firstLine="425"/>
        <w:jc w:val="both"/>
      </w:pPr>
      <w:r>
        <w:rPr>
          <w:color w:val="000000"/>
        </w:rPr>
        <w:t>ЗК0</w:t>
      </w:r>
      <w:r w:rsidR="00C12055" w:rsidRPr="00C12055">
        <w:rPr>
          <w:color w:val="000000"/>
        </w:rPr>
        <w:t>2. Здатність до абстрактного мислення, аналізу та синтезу.</w:t>
      </w:r>
    </w:p>
    <w:p w14:paraId="5339F5F4" w14:textId="777DC319" w:rsidR="00C12055" w:rsidRPr="00C12055" w:rsidRDefault="00A920E2" w:rsidP="004D5137">
      <w:pPr>
        <w:spacing w:after="0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СК0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1. Здатність досліджувати тенденції розвитку економіки за допомогою інструментарію макро-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14:paraId="719D8567" w14:textId="6735B36B" w:rsidR="00C12055" w:rsidRPr="00C12055" w:rsidRDefault="00A920E2" w:rsidP="004D5137">
      <w:pPr>
        <w:spacing w:after="0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14:paraId="4313B29C" w14:textId="77777777" w:rsidR="00C12055" w:rsidRPr="00C12055" w:rsidRDefault="00C12055" w:rsidP="00C12055">
      <w:pPr>
        <w:spacing w:after="0"/>
        <w:ind w:left="720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65B7DD9E" w14:textId="77777777" w:rsidR="00C12055" w:rsidRPr="00C12055" w:rsidRDefault="00C12055" w:rsidP="00C12055">
      <w:pPr>
        <w:pStyle w:val="a9"/>
        <w:spacing w:after="0"/>
        <w:jc w:val="both"/>
        <w:rPr>
          <w:rFonts w:ascii="Times New Roman" w:hAnsi="Times New Roman"/>
          <w:i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/>
          <w:b/>
          <w:i/>
          <w:sz w:val="24"/>
          <w:szCs w:val="24"/>
        </w:rPr>
        <w:t>Результати навчання</w:t>
      </w:r>
      <w:r w:rsidRPr="00C12055">
        <w:rPr>
          <w:rFonts w:ascii="Times New Roman" w:hAnsi="Times New Roman"/>
          <w:i/>
          <w:color w:val="000000" w:themeColor="text1"/>
          <w:kern w:val="24"/>
          <w:sz w:val="24"/>
          <w:szCs w:val="24"/>
        </w:rPr>
        <w:t>:</w:t>
      </w:r>
    </w:p>
    <w:p w14:paraId="59BDD329" w14:textId="7BACAC25" w:rsidR="00C12055" w:rsidRPr="00C12055" w:rsidRDefault="00A920E2" w:rsidP="00C1205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625AA0C9" w14:textId="54C56093" w:rsidR="00C12055" w:rsidRDefault="00A920E2" w:rsidP="00C1205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7. Знати механізми функціонування бюджетної і податкової систем України та враховувати їх особливості з метою організації обліку, вибору системи оподаткування та формування звітності на підприємствах.</w:t>
      </w:r>
    </w:p>
    <w:p w14:paraId="298F8A5D" w14:textId="7713DBA6" w:rsidR="004D5137" w:rsidRPr="00C12055" w:rsidRDefault="00A920E2" w:rsidP="00C1205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4D5137">
        <w:rPr>
          <w:rFonts w:ascii="Times New Roman" w:hAnsi="Times New Roman" w:cs="Times New Roman"/>
          <w:color w:val="000000"/>
          <w:sz w:val="24"/>
          <w:szCs w:val="24"/>
        </w:rPr>
        <w:t>15. Володіти загальнонауковими методами та спеціальними методами дослідження соціально-економічних явищ і господарських процесів на підприємстві.</w:t>
      </w:r>
    </w:p>
    <w:p w14:paraId="49D73781" w14:textId="54A2FA1A" w:rsidR="00C12055" w:rsidRPr="00C12055" w:rsidRDefault="00A920E2" w:rsidP="00C12055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C12055" w:rsidRPr="00C12055">
        <w:rPr>
          <w:rFonts w:ascii="Times New Roman" w:hAnsi="Times New Roman" w:cs="Times New Roman"/>
          <w:color w:val="000000"/>
          <w:sz w:val="24"/>
          <w:szCs w:val="24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14:paraId="48F43BB9" w14:textId="0B61AD50" w:rsidR="00CE68F3" w:rsidRDefault="00CE68F3" w:rsidP="00CE68F3">
      <w:pPr>
        <w:spacing w:after="0"/>
        <w:ind w:firstLine="709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3D427ED3" w14:textId="3B08374D" w:rsidR="00A920E2" w:rsidRDefault="00A920E2" w:rsidP="00CE68F3">
      <w:pPr>
        <w:spacing w:after="0"/>
        <w:ind w:firstLine="709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453E45DC" w14:textId="77777777" w:rsidR="00A920E2" w:rsidRPr="00C12055" w:rsidRDefault="00A920E2" w:rsidP="00CE68F3">
      <w:pPr>
        <w:spacing w:after="0"/>
        <w:ind w:firstLine="709"/>
        <w:jc w:val="both"/>
        <w:rPr>
          <w:rFonts w:ascii="Times New Roman" w:hAnsi="Times New Roman"/>
          <w:color w:val="000000" w:themeColor="text1"/>
          <w:kern w:val="24"/>
          <w:sz w:val="24"/>
          <w:szCs w:val="24"/>
        </w:rPr>
      </w:pPr>
    </w:p>
    <w:p w14:paraId="4FFA8D7F" w14:textId="77777777" w:rsidR="00E17335" w:rsidRPr="00C12055" w:rsidRDefault="003D3952" w:rsidP="00C8144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lastRenderedPageBreak/>
        <w:t>5</w:t>
      </w:r>
      <w:r w:rsidR="00E17335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. Опис навчальної дисципліни</w:t>
      </w:r>
    </w:p>
    <w:p w14:paraId="5A132EFB" w14:textId="77777777" w:rsidR="00E17335" w:rsidRPr="00C12055" w:rsidRDefault="003D3952" w:rsidP="00C814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5</w:t>
      </w:r>
      <w:r w:rsidR="00E17335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8"/>
        </w:rPr>
        <w:t>.1. Загальна інформація</w:t>
      </w:r>
    </w:p>
    <w:tbl>
      <w:tblPr>
        <w:tblW w:w="1026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859"/>
        <w:gridCol w:w="661"/>
        <w:gridCol w:w="753"/>
        <w:gridCol w:w="770"/>
        <w:gridCol w:w="732"/>
        <w:gridCol w:w="6"/>
        <w:gridCol w:w="602"/>
        <w:gridCol w:w="608"/>
        <w:gridCol w:w="608"/>
        <w:gridCol w:w="608"/>
        <w:gridCol w:w="608"/>
        <w:gridCol w:w="730"/>
        <w:gridCol w:w="1198"/>
        <w:gridCol w:w="6"/>
      </w:tblGrid>
      <w:tr w:rsidR="00535DD2" w:rsidRPr="00C12055" w14:paraId="2FB5BDF9" w14:textId="77777777" w:rsidTr="007570E9">
        <w:trPr>
          <w:gridAfter w:val="1"/>
          <w:wAfter w:w="6" w:type="dxa"/>
          <w:trHeight w:val="419"/>
          <w:jc w:val="center"/>
        </w:trPr>
        <w:tc>
          <w:tcPr>
            <w:tcW w:w="102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FE37F7" w14:textId="77777777" w:rsidR="00535DD2" w:rsidRPr="00C12055" w:rsidRDefault="00535DD2" w:rsidP="00466D7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</w:t>
            </w: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</w:rPr>
              <w:t>_М</w:t>
            </w:r>
            <w:r w:rsidR="00466D75"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</w:rPr>
              <w:t>А</w:t>
            </w: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</w:rPr>
              <w:t>КРОЕКОНОМІКА_</w:t>
            </w:r>
          </w:p>
        </w:tc>
      </w:tr>
      <w:tr w:rsidR="00535DD2" w:rsidRPr="00C12055" w14:paraId="429F57AC" w14:textId="77777777" w:rsidTr="007570E9">
        <w:trPr>
          <w:trHeight w:val="333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45B89F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0FC88A53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1B6F4E79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233E7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49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DE461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535DD2" w:rsidRPr="00C12055" w14:paraId="1C8E6632" w14:textId="77777777" w:rsidTr="007570E9">
        <w:trPr>
          <w:gridAfter w:val="1"/>
          <w:wAfter w:w="6" w:type="dxa"/>
          <w:cantSplit/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333D4" w14:textId="77777777" w:rsidR="00535DD2" w:rsidRPr="00C12055" w:rsidRDefault="00535DD2" w:rsidP="00535D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183DC3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060B20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29E5A7B0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6A5ED557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532B529B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змістових модулів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00CE2A5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95FA1B7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74CBD826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4B300E82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0DA96FDD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38353492" w14:textId="77777777" w:rsidR="00535DD2" w:rsidRPr="00C12055" w:rsidRDefault="00535DD2" w:rsidP="00535D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14:paraId="6C2EA339" w14:textId="20D8C77B" w:rsidR="00535DD2" w:rsidRPr="00A06D90" w:rsidRDefault="00A06D90" w:rsidP="00535D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</w:t>
            </w:r>
            <w:r w:rsidR="00535DD2" w:rsidRPr="00A06D90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ид </w:t>
            </w:r>
          </w:p>
          <w:p w14:paraId="5438A7E9" w14:textId="77777777" w:rsidR="00535DD2" w:rsidRPr="00A06D90" w:rsidRDefault="00535DD2" w:rsidP="00535D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A06D90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підсум-кового контролю</w:t>
            </w:r>
          </w:p>
        </w:tc>
      </w:tr>
      <w:tr w:rsidR="0013524A" w:rsidRPr="00C12055" w14:paraId="659B4F96" w14:textId="77777777" w:rsidTr="004D5137">
        <w:trPr>
          <w:gridAfter w:val="1"/>
          <w:wAfter w:w="6" w:type="dxa"/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349C2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156CB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IІ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4B6FE1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 / 3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FE52D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4,0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7D268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F9834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ED41C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CC327B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95945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A29BF0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4500EF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4193E3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334BE" w14:textId="11FCB66D" w:rsidR="0013524A" w:rsidRPr="00C12055" w:rsidRDefault="00A06D90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екзамен</w:t>
            </w:r>
          </w:p>
        </w:tc>
      </w:tr>
      <w:tr w:rsidR="0013524A" w:rsidRPr="00C12055" w14:paraId="1CA941B7" w14:textId="77777777" w:rsidTr="004D5137">
        <w:trPr>
          <w:gridAfter w:val="1"/>
          <w:wAfter w:w="6" w:type="dxa"/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9235C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DE292F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IІ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DEC2B8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I / 3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0F419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4,0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012219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5E9B4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638951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39E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CD144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51AFC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90400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106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B2E4C" w14:textId="77777777" w:rsidR="0013524A" w:rsidRPr="00C12055" w:rsidRDefault="0013524A" w:rsidP="001352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BD939" w14:textId="4D20059E" w:rsidR="0013524A" w:rsidRPr="00C12055" w:rsidRDefault="00A06D90" w:rsidP="0013524A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екзамен</w:t>
            </w:r>
          </w:p>
        </w:tc>
      </w:tr>
    </w:tbl>
    <w:p w14:paraId="244AD370" w14:textId="77777777" w:rsidR="0013524A" w:rsidRPr="00C12055" w:rsidRDefault="0013524A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59E2DE0" w14:textId="77777777" w:rsidR="008550DD" w:rsidRPr="00C1205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8550DD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p w14:paraId="0052E171" w14:textId="77777777" w:rsidR="0063678C" w:rsidRPr="00C12055" w:rsidRDefault="0063678C" w:rsidP="0063678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</w:pPr>
    </w:p>
    <w:tbl>
      <w:tblPr>
        <w:tblW w:w="1032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709"/>
        <w:gridCol w:w="425"/>
        <w:gridCol w:w="425"/>
        <w:gridCol w:w="567"/>
        <w:gridCol w:w="426"/>
        <w:gridCol w:w="425"/>
        <w:gridCol w:w="709"/>
        <w:gridCol w:w="425"/>
        <w:gridCol w:w="447"/>
        <w:gridCol w:w="565"/>
        <w:gridCol w:w="534"/>
        <w:gridCol w:w="563"/>
      </w:tblGrid>
      <w:tr w:rsidR="0063678C" w:rsidRPr="00C12055" w14:paraId="166817B3" w14:textId="77777777" w:rsidTr="007570E9">
        <w:trPr>
          <w:trHeight w:val="281"/>
          <w:jc w:val="center"/>
        </w:trPr>
        <w:tc>
          <w:tcPr>
            <w:tcW w:w="4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9F5138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</w:p>
          <w:p w14:paraId="28FB886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6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D4620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3678C" w:rsidRPr="00C12055" w14:paraId="525A743F" w14:textId="77777777" w:rsidTr="007570E9">
        <w:trPr>
          <w:trHeight w:val="130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1F68F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3C9F31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32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4136F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заочна форма</w:t>
            </w:r>
          </w:p>
        </w:tc>
      </w:tr>
      <w:tr w:rsidR="0063678C" w:rsidRPr="00C12055" w14:paraId="1184DDE1" w14:textId="77777777" w:rsidTr="007570E9">
        <w:trPr>
          <w:trHeight w:val="206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2A7684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1199C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усьо-го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5D3B2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D70A11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усьо-го</w:t>
            </w:r>
          </w:p>
        </w:tc>
        <w:tc>
          <w:tcPr>
            <w:tcW w:w="25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9DCB4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63678C" w:rsidRPr="00C12055" w14:paraId="112D782C" w14:textId="77777777" w:rsidTr="007570E9">
        <w:trPr>
          <w:trHeight w:val="291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0B736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16E7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832B0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D40C8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B375C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F7A441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537A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с.р.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55DB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9BB22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4CC5EA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51958C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2F94C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29F7E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с.р.</w:t>
            </w:r>
          </w:p>
        </w:tc>
      </w:tr>
      <w:tr w:rsidR="0063678C" w:rsidRPr="00C12055" w14:paraId="66BFC60F" w14:textId="77777777" w:rsidTr="007570E9">
        <w:trPr>
          <w:trHeight w:val="249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67E9D5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24C8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F6B3A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17E25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0FE66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C684B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9EBE7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BAA8C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2AAE73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359B4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4525C1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65560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C60BCF" w14:textId="77777777" w:rsidR="0063678C" w:rsidRPr="00C12055" w:rsidRDefault="0063678C" w:rsidP="007570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13</w:t>
            </w:r>
          </w:p>
        </w:tc>
      </w:tr>
      <w:tr w:rsidR="0063678C" w:rsidRPr="00C12055" w14:paraId="2CD8E7B7" w14:textId="77777777" w:rsidTr="007570E9">
        <w:trPr>
          <w:trHeight w:val="173"/>
          <w:jc w:val="center"/>
        </w:trPr>
        <w:tc>
          <w:tcPr>
            <w:tcW w:w="103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E20B0" w14:textId="77777777" w:rsidR="0063678C" w:rsidRPr="00C12055" w:rsidRDefault="0063678C" w:rsidP="006367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 xml:space="preserve">Змістовий модуль 1. </w:t>
            </w:r>
            <w:r w:rsidR="008B6B49" w:rsidRPr="00C1205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Макроекономічні показники та макроекономічне моделювання</w:t>
            </w:r>
          </w:p>
        </w:tc>
      </w:tr>
      <w:tr w:rsidR="00C81446" w:rsidRPr="00C12055" w14:paraId="0A8E4D77" w14:textId="77777777" w:rsidTr="007570E9">
        <w:trPr>
          <w:trHeight w:hRule="exact" w:val="56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E20E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1. Предмет, метод та функції макроекономіки</w:t>
            </w:r>
          </w:p>
          <w:p w14:paraId="228164C9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43A3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9A5C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52D5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996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176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998F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E634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32D9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9372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499B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A128B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762B2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223A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F79A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A619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ED5F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3451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</w:tr>
      <w:tr w:rsidR="00C81446" w:rsidRPr="00C12055" w14:paraId="1E9ADC79" w14:textId="77777777" w:rsidTr="007570E9">
        <w:trPr>
          <w:trHeight w:hRule="exact" w:val="69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E741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2. Макроекономічні показники в системі національних рахунків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7A5F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6BCE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9273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2E94F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CD649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926D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2BC52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F8FE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12D92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E15E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B0CEB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B709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1446" w:rsidRPr="00C12055" w14:paraId="5D7D8224" w14:textId="77777777" w:rsidTr="007570E9">
        <w:trPr>
          <w:trHeight w:hRule="exact" w:val="65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8C75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3. Модель сукупного попиту та сукупної пропозиції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4A6C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F0D6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17AC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0597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5326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A684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FA97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3FD5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AA94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DDFBF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D54A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5D30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55811ABE" w14:textId="77777777" w:rsidTr="007570E9">
        <w:trPr>
          <w:trHeight w:hRule="exact" w:val="683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68DA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4. Споживання, заощадження та інвестиції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5DD3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4901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8F85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C9CD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9BF8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51BDF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B099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B959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66A1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0E2F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F620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FEFD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3E8B76D5" w14:textId="77777777" w:rsidTr="007570E9">
        <w:trPr>
          <w:trHeight w:hRule="exact" w:val="614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EBCCB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5. Класична модель макроекономічної рівноваги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9F66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DB5EB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8A15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23079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7D43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46AE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66A4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8D6F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C07D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5A6D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E308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80A9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12384F81" w14:textId="77777777" w:rsidTr="007570E9">
        <w:trPr>
          <w:trHeight w:hRule="exact" w:val="67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AAEC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6. КейнсіанськІ моделі макроекономічної рівноваги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F191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A2BF01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66AEB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0A63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66F8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E0F05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2490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6937C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8DFF7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E9C8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188DA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F6E5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009D391D" w14:textId="77777777" w:rsidTr="007570E9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ECA5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 ЗМ1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4B06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0995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684D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03838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98DD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2322A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F47D2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7285B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80353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73FE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AB331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D4FA9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C81446" w:rsidRPr="00C12055" w14:paraId="0BE6D4C7" w14:textId="77777777" w:rsidTr="007570E9">
        <w:trPr>
          <w:trHeight w:hRule="exact" w:val="397"/>
          <w:jc w:val="center"/>
        </w:trPr>
        <w:tc>
          <w:tcPr>
            <w:tcW w:w="103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A4B60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Змістовий модуль 2. (Назва)</w:t>
            </w:r>
          </w:p>
        </w:tc>
      </w:tr>
      <w:tr w:rsidR="00C81446" w:rsidRPr="00C12055" w14:paraId="471ABEF9" w14:textId="77777777" w:rsidTr="00047324">
        <w:trPr>
          <w:trHeight w:hRule="exact" w:val="404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D8CCE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7. Фіскальна політика держави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F870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AEA1E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4849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0AE31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74CF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07E4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9BF91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6D99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7683A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64D2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A474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D498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4FFD47AF" w14:textId="77777777" w:rsidTr="00047324">
        <w:trPr>
          <w:trHeight w:hRule="exact" w:val="384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D24C1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8. Монетарна політика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7F93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FE162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64DD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5C1E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D3BC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AE7E2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E917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0075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70892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0B31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2478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FC4C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1220DC98" w14:textId="77777777" w:rsidTr="00047324">
        <w:trPr>
          <w:trHeight w:hRule="exact" w:val="674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3D74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9. Циклічні коливання та економічне зростання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7467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7247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FA069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99D2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FE106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8920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5D65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D180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0B75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7424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763C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CBBE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72E127B2" w14:textId="77777777" w:rsidTr="00047324">
        <w:trPr>
          <w:trHeight w:hRule="exact" w:val="556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B60A1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10. Інфляція та антиінфляційна політика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6B6C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0177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1ECA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09F21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E5945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9E31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AD13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9D4D2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656F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2A03D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A169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1247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1446" w:rsidRPr="00C12055" w14:paraId="7FA14AFD" w14:textId="77777777" w:rsidTr="00047324">
        <w:trPr>
          <w:trHeight w:hRule="exact" w:val="678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CCD8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Тема 11. Безробіття та політика зайнятості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5833E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8BB2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010D9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3143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B9BCE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52A85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CED6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1BA3DD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6A384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FD608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CA3A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F5FF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72D33EEB" w14:textId="77777777" w:rsidTr="00047324">
        <w:trPr>
          <w:trHeight w:hRule="exact" w:val="671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6B7F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12. Макроекономічна політика у відкритій економіці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8C0926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7B3C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96D6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6EF8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F98C2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24235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6CAAC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E07CE5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24268C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E79C0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9AA35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3A23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81446" w:rsidRPr="00C12055" w14:paraId="3FFF974F" w14:textId="77777777" w:rsidTr="007570E9">
        <w:trPr>
          <w:trHeight w:hRule="exact" w:val="397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21B1E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ЗМ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2165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F4538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DF51BC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F56D0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24847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B6FA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D866A4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661C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275C6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D1348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98FA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8624B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C81446" w:rsidRPr="00C12055" w14:paraId="339C0BF2" w14:textId="77777777" w:rsidTr="007570E9">
        <w:trPr>
          <w:trHeight w:hRule="exact" w:val="397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C972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Усього годин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F8AC3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B1B47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254B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9268F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8FE43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F20AA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4E8CE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418E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B34C0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36864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89879" w14:textId="77777777" w:rsidR="00C81446" w:rsidRPr="00C12055" w:rsidRDefault="00C81446" w:rsidP="00C8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E331F" w14:textId="77777777" w:rsidR="00C81446" w:rsidRPr="00C12055" w:rsidRDefault="00C81446" w:rsidP="00C814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055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14:paraId="04831B09" w14:textId="77777777" w:rsidR="003D3952" w:rsidRPr="00C12055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4B0CCC3" w14:textId="77777777" w:rsidR="00434D95" w:rsidRPr="00C12055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14:paraId="7DAC19EC" w14:textId="77777777" w:rsidR="00762917" w:rsidRPr="00C12055" w:rsidRDefault="00762917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10338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9638"/>
      </w:tblGrid>
      <w:tr w:rsidR="00434D95" w:rsidRPr="00C12055" w14:paraId="3FABCD6F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6B5EB5" w14:textId="77777777" w:rsidR="00434D95" w:rsidRPr="00C12055" w:rsidRDefault="00434D95" w:rsidP="00434D95">
            <w:pPr>
              <w:spacing w:after="0" w:line="240" w:lineRule="auto"/>
              <w:ind w:left="144" w:hanging="144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№</w:t>
            </w:r>
          </w:p>
          <w:p w14:paraId="081D15DB" w14:textId="77777777" w:rsidR="00434D95" w:rsidRPr="00C12055" w:rsidRDefault="00434D95" w:rsidP="00434D95">
            <w:pPr>
              <w:spacing w:after="0" w:line="240" w:lineRule="auto"/>
              <w:ind w:left="144" w:hanging="144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DC2CB4" w14:textId="77777777" w:rsidR="00434D95" w:rsidRPr="00C12055" w:rsidRDefault="00434D95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Назва теми</w:t>
            </w:r>
          </w:p>
        </w:tc>
      </w:tr>
      <w:tr w:rsidR="00434D95" w:rsidRPr="00C12055" w14:paraId="10E7DAE4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F4DF36" w14:textId="77777777" w:rsidR="00434D95" w:rsidRPr="00C12055" w:rsidRDefault="00434D95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23E3D3" w14:textId="77777777" w:rsidR="00434D95" w:rsidRPr="00C12055" w:rsidRDefault="00A9191B" w:rsidP="00A9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Історія розвитку макроекономічної науки та її сучасний стан.</w:t>
            </w:r>
          </w:p>
        </w:tc>
      </w:tr>
      <w:tr w:rsidR="00434D95" w:rsidRPr="00C12055" w14:paraId="1FAF314D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C50A03" w14:textId="77777777" w:rsidR="00434D95" w:rsidRPr="00C12055" w:rsidRDefault="00434D95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DDCE0" w14:textId="77777777" w:rsidR="00434D95" w:rsidRPr="00C12055" w:rsidRDefault="00A9191B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Динаміка основних макроекономічних показників в Україні</w:t>
            </w:r>
            <w:r w:rsidR="00434D95"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 </w:t>
            </w:r>
          </w:p>
        </w:tc>
      </w:tr>
      <w:tr w:rsidR="00434D95" w:rsidRPr="00C12055" w14:paraId="623B6113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032C18" w14:textId="77777777" w:rsidR="00434D95" w:rsidRPr="00C12055" w:rsidRDefault="00035934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BF5561" w14:textId="77777777" w:rsidR="00434D95" w:rsidRPr="00C12055" w:rsidRDefault="00A9191B" w:rsidP="00434D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Причини необхідності переходу від Балансу народного господарства (БНГ) до Системи національних рахунків (СНР)</w:t>
            </w:r>
            <w:r w:rsidR="00434D95"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 </w:t>
            </w:r>
          </w:p>
        </w:tc>
      </w:tr>
      <w:tr w:rsidR="001A3D34" w:rsidRPr="00C12055" w14:paraId="175E6E77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07F2E4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FDD844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Чи є ВВП точним показником вимірювання рівня добробуту в країні.</w:t>
            </w:r>
          </w:p>
        </w:tc>
      </w:tr>
      <w:tr w:rsidR="001A3D34" w:rsidRPr="00C12055" w14:paraId="49AF69F9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C082D4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67D051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Модель AD - AS економіки України.</w:t>
            </w:r>
          </w:p>
        </w:tc>
      </w:tr>
      <w:tr w:rsidR="001A3D34" w:rsidRPr="00C12055" w14:paraId="7A9C8E6C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815849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4D8C4" w14:textId="77777777" w:rsidR="001A3D34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Проблема надлишку і дефіциту в українській  економіці.</w:t>
            </w:r>
          </w:p>
        </w:tc>
      </w:tr>
      <w:tr w:rsidR="00A9191B" w:rsidRPr="00C12055" w14:paraId="21E58B24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10C06A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B29407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Аналіз динаміки інвестицій в Україні за останні 10 років.</w:t>
            </w:r>
          </w:p>
        </w:tc>
      </w:tr>
      <w:tr w:rsidR="00A9191B" w:rsidRPr="00C12055" w14:paraId="143D7AF7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179933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5D316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Стан та проблеми інвестування української економіки.</w:t>
            </w:r>
          </w:p>
        </w:tc>
      </w:tr>
      <w:tr w:rsidR="00A9191B" w:rsidRPr="00C12055" w14:paraId="35CD4B69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A305D6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3ADBF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Як можна відновити рівновагу на ринку праці та підвищити зайнятість в умовах економічної кризи</w:t>
            </w:r>
          </w:p>
        </w:tc>
      </w:tr>
      <w:tr w:rsidR="00A9191B" w:rsidRPr="00C12055" w14:paraId="1D1AA449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2B883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FD4A5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Державне антициклічне регулювання в Україні та його протиріччя.</w:t>
            </w:r>
          </w:p>
        </w:tc>
      </w:tr>
      <w:tr w:rsidR="00A9191B" w:rsidRPr="00C12055" w14:paraId="5DB74BBE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1D378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E8C415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Причини трансформації промислових циклів у економічні коливання.</w:t>
            </w:r>
          </w:p>
        </w:tc>
      </w:tr>
      <w:tr w:rsidR="00A9191B" w:rsidRPr="00C12055" w14:paraId="03747EA5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1AA5D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5192AA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Динаміка та порівняльна характеристика рівня безробіття в Україні за даними Держкомстату та Міжнародної організації праці (МОП).</w:t>
            </w:r>
          </w:p>
        </w:tc>
      </w:tr>
      <w:tr w:rsidR="00A9191B" w:rsidRPr="00C12055" w14:paraId="5023C102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2B2F3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BF68C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Особливості сучасного перебігу та регулювання інфляційних процесів в Україні.</w:t>
            </w:r>
          </w:p>
        </w:tc>
      </w:tr>
      <w:tr w:rsidR="00A9191B" w:rsidRPr="00C12055" w14:paraId="2178804E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04957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FA3964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Динаміка темпів економічного зростання в Україні протягом 2000-2010 років та їх протиріччя.</w:t>
            </w:r>
          </w:p>
        </w:tc>
      </w:tr>
      <w:tr w:rsidR="00A9191B" w:rsidRPr="00C12055" w14:paraId="04791E0B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EF50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6B967D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Проблеми економічного зростання в Україні.</w:t>
            </w:r>
          </w:p>
        </w:tc>
      </w:tr>
      <w:tr w:rsidR="00A9191B" w:rsidRPr="00C12055" w14:paraId="3C41B90D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23D4D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767A61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Стратегія економічного розвитку в Україні</w:t>
            </w:r>
          </w:p>
        </w:tc>
      </w:tr>
      <w:tr w:rsidR="00A9191B" w:rsidRPr="00C12055" w14:paraId="3735FFBD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4EB15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9B69C7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Провали ринку та об’єктивна необхідність державного втручання в економіку</w:t>
            </w:r>
          </w:p>
        </w:tc>
      </w:tr>
      <w:tr w:rsidR="00A9191B" w:rsidRPr="00C12055" w14:paraId="5E542946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A0C6A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F2027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Уряд як суспільне благо</w:t>
            </w:r>
          </w:p>
        </w:tc>
      </w:tr>
      <w:tr w:rsidR="00A9191B" w:rsidRPr="00C12055" w14:paraId="5D7B378B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C0512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6F0A8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Застосування моделі кривої А.Лаффера для пояснення ситуації в Україні</w:t>
            </w:r>
          </w:p>
        </w:tc>
      </w:tr>
      <w:tr w:rsidR="00A9191B" w:rsidRPr="00C12055" w14:paraId="37EF57C8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0EB985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EFFDFA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Причини виникнення дефіциту державного бюджету та його ймовірні наслідки.</w:t>
            </w:r>
          </w:p>
        </w:tc>
      </w:tr>
      <w:tr w:rsidR="00A9191B" w:rsidRPr="00C12055" w14:paraId="7306557C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76613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E3DF9C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Управління державним боргом в Україні.</w:t>
            </w:r>
          </w:p>
        </w:tc>
      </w:tr>
      <w:tr w:rsidR="00A9191B" w:rsidRPr="00C12055" w14:paraId="6BBDC7C8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0A72E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E5ECE5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Якими є безпечні межі дефіциту державного бюджету</w:t>
            </w:r>
          </w:p>
        </w:tc>
      </w:tr>
      <w:tr w:rsidR="00A9191B" w:rsidRPr="00C12055" w14:paraId="39AD3A13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A64581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55DD4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Який рівень оподаткування економіки є оптимальним</w:t>
            </w:r>
          </w:p>
        </w:tc>
      </w:tr>
      <w:tr w:rsidR="00A9191B" w:rsidRPr="00C12055" w14:paraId="6E10EEFC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9BD4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E0BA1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.Структура сучасної грошово-кредитної системи України.</w:t>
            </w:r>
          </w:p>
        </w:tc>
      </w:tr>
      <w:tr w:rsidR="00A9191B" w:rsidRPr="00C12055" w14:paraId="68647E42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AD2F09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F23EEB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Оцінка ефективності ролі НБУ у проведенні грошово-кредитної політики в Україні.</w:t>
            </w:r>
          </w:p>
        </w:tc>
      </w:tr>
      <w:tr w:rsidR="00A9191B" w:rsidRPr="00C12055" w14:paraId="573BD86C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C8F5A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247224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Глобалізація світогосподарських зв’язків та загальноцивілізаційні проблеми людства.</w:t>
            </w:r>
          </w:p>
        </w:tc>
      </w:tr>
      <w:tr w:rsidR="00A9191B" w:rsidRPr="00C12055" w14:paraId="7D452AA2" w14:textId="77777777" w:rsidTr="00042583">
        <w:trPr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EA7F2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1BCAF0" w14:textId="77777777" w:rsidR="00A9191B" w:rsidRPr="00C12055" w:rsidRDefault="00A9191B" w:rsidP="00434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</w:pPr>
            <w:r w:rsidRPr="00C1205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uk-UA"/>
              </w:rPr>
              <w:t>Міжнародна економічна інтеграція та проблеми входження України у світовий економічний простір.</w:t>
            </w:r>
          </w:p>
        </w:tc>
      </w:tr>
    </w:tbl>
    <w:p w14:paraId="618173B3" w14:textId="77777777" w:rsidR="00D0122D" w:rsidRPr="00C12055" w:rsidRDefault="00D0122D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4CEAE007" w14:textId="4DADF6C3" w:rsidR="006C073E" w:rsidRDefault="006C073E" w:rsidP="006C0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+mn-ea"/>
          <w:b/>
          <w:bCs/>
          <w:color w:val="000000"/>
          <w:kern w:val="24"/>
          <w:szCs w:val="32"/>
        </w:rPr>
        <w:t>6</w:t>
      </w:r>
      <w:r w:rsidRPr="00A1227C">
        <w:rPr>
          <w:rFonts w:eastAsia="+mn-ea"/>
          <w:b/>
          <w:bCs/>
          <w:color w:val="000000"/>
          <w:kern w:val="24"/>
          <w:szCs w:val="32"/>
        </w:rPr>
        <w:t xml:space="preserve">. </w:t>
      </w:r>
      <w:r w:rsidRPr="0025728B">
        <w:rPr>
          <w:rFonts w:ascii="Times New Roman" w:hAnsi="Times New Roman" w:cs="Times New Roman"/>
          <w:b/>
          <w:sz w:val="24"/>
          <w:szCs w:val="24"/>
        </w:rPr>
        <w:t>Методи навчання</w:t>
      </w:r>
      <w:r>
        <w:rPr>
          <w:rFonts w:ascii="Times New Roman" w:hAnsi="Times New Roman" w:cs="Times New Roman"/>
          <w:b/>
          <w:sz w:val="24"/>
          <w:szCs w:val="24"/>
        </w:rPr>
        <w:t>, система контролю та оцінювання</w:t>
      </w:r>
    </w:p>
    <w:p w14:paraId="25E08596" w14:textId="54FFCC25" w:rsidR="006C073E" w:rsidRPr="0025728B" w:rsidRDefault="006C073E" w:rsidP="006C0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 навчання:</w:t>
      </w:r>
    </w:p>
    <w:p w14:paraId="69A1463B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вербальні методи (лекція, бесіда, диспут, пояснення, розповідь тощо);</w:t>
      </w:r>
    </w:p>
    <w:p w14:paraId="6B102F88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наочні методи (демонстрація, ілюстрація);</w:t>
      </w:r>
    </w:p>
    <w:p w14:paraId="66FC5609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lastRenderedPageBreak/>
        <w:t>- пояснювально-ілюстративні методи;</w:t>
      </w:r>
    </w:p>
    <w:p w14:paraId="797D8B2E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робота з інформаційними ресурсами: з навчально-методичною, науковою, нормативною літературою та інтернет-ресурсами;</w:t>
      </w:r>
    </w:p>
    <w:p w14:paraId="605163D6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самостійна робота над індивідуальним завданням або за програмою навчальної дисципліни;</w:t>
      </w:r>
    </w:p>
    <w:p w14:paraId="2D6FF9F6" w14:textId="77777777" w:rsidR="006C073E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дистанційне навчання з використанням відповідних онлайн-платформ.</w:t>
      </w:r>
    </w:p>
    <w:p w14:paraId="3BD51774" w14:textId="74478027" w:rsidR="006C073E" w:rsidRPr="005D4FD0" w:rsidRDefault="006C073E" w:rsidP="006C07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4FD0">
        <w:rPr>
          <w:rFonts w:ascii="Times New Roman" w:hAnsi="Times New Roman" w:cs="Times New Roman"/>
          <w:b/>
          <w:sz w:val="24"/>
          <w:szCs w:val="24"/>
        </w:rPr>
        <w:t>Методи оцінювання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8F182BF" w14:textId="77777777" w:rsidR="006C073E" w:rsidRPr="005D4FD0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FD0">
        <w:rPr>
          <w:rFonts w:ascii="Times New Roman" w:hAnsi="Times New Roman" w:cs="Times New Roman"/>
          <w:sz w:val="24"/>
          <w:szCs w:val="24"/>
        </w:rPr>
        <w:t>Засобами оцінювання та демонстрування результатів навчання можуть бути:</w:t>
      </w:r>
    </w:p>
    <w:p w14:paraId="6431CFC6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фронтальне опитування;</w:t>
      </w:r>
    </w:p>
    <w:p w14:paraId="65FCB878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індивідуальне опитування;</w:t>
      </w:r>
    </w:p>
    <w:p w14:paraId="2B3DAFC2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презентація результатів виконання індивідуальних завдань (творчих, розрахункових, аналітичних);</w:t>
      </w:r>
    </w:p>
    <w:p w14:paraId="788C68FC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– реферати;</w:t>
      </w:r>
    </w:p>
    <w:p w14:paraId="3DA47EA3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– есе;</w:t>
      </w:r>
    </w:p>
    <w:p w14:paraId="6A9B0D0D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- аналітичні звіти;</w:t>
      </w:r>
    </w:p>
    <w:p w14:paraId="5950A3C2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28B">
        <w:rPr>
          <w:rFonts w:ascii="Times New Roman" w:hAnsi="Times New Roman" w:cs="Times New Roman"/>
          <w:sz w:val="24"/>
          <w:szCs w:val="24"/>
        </w:rPr>
        <w:t>– тестування;</w:t>
      </w:r>
    </w:p>
    <w:p w14:paraId="05A722DF" w14:textId="77777777" w:rsidR="006C073E" w:rsidRPr="0025728B" w:rsidRDefault="006C073E" w:rsidP="006C07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тематичні контрольні роботи</w:t>
      </w:r>
      <w:r w:rsidRPr="0025728B">
        <w:rPr>
          <w:rFonts w:ascii="Times New Roman" w:hAnsi="Times New Roman" w:cs="Times New Roman"/>
          <w:sz w:val="24"/>
          <w:szCs w:val="24"/>
        </w:rPr>
        <w:t>.</w:t>
      </w:r>
    </w:p>
    <w:p w14:paraId="74611EE3" w14:textId="77777777" w:rsidR="006C073E" w:rsidRDefault="006C073E" w:rsidP="000E3055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14:paraId="3FE962DE" w14:textId="77777777" w:rsidR="000E3055" w:rsidRPr="00C12055" w:rsidRDefault="000E3055" w:rsidP="000E3055">
      <w:pPr>
        <w:pStyle w:val="a3"/>
        <w:spacing w:before="0" w:beforeAutospacing="0" w:after="0" w:afterAutospacing="0"/>
        <w:ind w:left="144" w:firstLine="562"/>
        <w:rPr>
          <w:sz w:val="20"/>
        </w:rPr>
      </w:pPr>
      <w:r w:rsidRPr="00C12055">
        <w:rPr>
          <w:rFonts w:eastAsia="+mn-ea"/>
          <w:b/>
          <w:bCs/>
          <w:color w:val="000000"/>
          <w:kern w:val="24"/>
          <w:szCs w:val="32"/>
        </w:rPr>
        <w:t xml:space="preserve">Види та форми контролю </w:t>
      </w:r>
    </w:p>
    <w:p w14:paraId="7782B15E" w14:textId="73031CCB" w:rsidR="000E3055" w:rsidRPr="00C12055" w:rsidRDefault="000E3055" w:rsidP="000E3055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C12055">
        <w:rPr>
          <w:rFonts w:eastAsia="+mn-ea"/>
          <w:color w:val="000000"/>
          <w:kern w:val="24"/>
          <w:szCs w:val="32"/>
        </w:rPr>
        <w:t xml:space="preserve">Формами поточного контролю є усна чи письмова (тестування, есе, реферат, творча робота) </w:t>
      </w:r>
      <w:r w:rsidR="00A8153B">
        <w:rPr>
          <w:rFonts w:eastAsia="+mn-ea"/>
          <w:color w:val="000000"/>
          <w:kern w:val="24"/>
          <w:szCs w:val="32"/>
        </w:rPr>
        <w:t>відповідь студента</w:t>
      </w:r>
      <w:r w:rsidRPr="00C12055">
        <w:rPr>
          <w:rFonts w:eastAsia="+mn-ea"/>
          <w:color w:val="000000"/>
          <w:kern w:val="24"/>
          <w:szCs w:val="32"/>
        </w:rPr>
        <w:t xml:space="preserve">. </w:t>
      </w:r>
    </w:p>
    <w:p w14:paraId="57CD647B" w14:textId="291D2969" w:rsidR="000E3055" w:rsidRPr="00C12055" w:rsidRDefault="000E3055" w:rsidP="000E3055">
      <w:pPr>
        <w:pStyle w:val="a3"/>
        <w:spacing w:before="0" w:beforeAutospacing="0" w:after="0" w:afterAutospacing="0"/>
        <w:ind w:left="144" w:firstLine="576"/>
        <w:rPr>
          <w:sz w:val="20"/>
        </w:rPr>
      </w:pPr>
      <w:r w:rsidRPr="00C12055">
        <w:rPr>
          <w:rFonts w:eastAsia="+mn-ea"/>
          <w:color w:val="000000"/>
          <w:kern w:val="24"/>
          <w:szCs w:val="32"/>
        </w:rPr>
        <w:t xml:space="preserve">Формою підсумкового  контролю є </w:t>
      </w:r>
      <w:r w:rsidR="00A8153B">
        <w:rPr>
          <w:rFonts w:eastAsia="+mn-ea"/>
          <w:color w:val="000000"/>
          <w:kern w:val="24"/>
          <w:szCs w:val="32"/>
        </w:rPr>
        <w:t>екзамен.</w:t>
      </w:r>
      <w:r w:rsidRPr="00C12055">
        <w:rPr>
          <w:rFonts w:eastAsia="+mn-ea"/>
          <w:color w:val="000000"/>
          <w:kern w:val="24"/>
          <w:szCs w:val="32"/>
        </w:rPr>
        <w:t xml:space="preserve"> </w:t>
      </w:r>
    </w:p>
    <w:p w14:paraId="7D949AB9" w14:textId="77777777" w:rsidR="000E3055" w:rsidRPr="00C12055" w:rsidRDefault="000E3055" w:rsidP="000E3055">
      <w:pPr>
        <w:pStyle w:val="a3"/>
        <w:spacing w:before="0" w:beforeAutospacing="0" w:after="0" w:afterAutospacing="0"/>
        <w:ind w:left="144" w:firstLine="576"/>
        <w:rPr>
          <w:sz w:val="20"/>
        </w:rPr>
      </w:pPr>
      <w:r w:rsidRPr="00C12055">
        <w:rPr>
          <w:rFonts w:eastAsia="+mn-ea"/>
          <w:b/>
          <w:bCs/>
          <w:color w:val="000000"/>
          <w:kern w:val="24"/>
          <w:szCs w:val="32"/>
        </w:rPr>
        <w:t>Засоби оцінювання</w:t>
      </w:r>
    </w:p>
    <w:p w14:paraId="49009575" w14:textId="77777777" w:rsidR="000E3055" w:rsidRPr="00C12055" w:rsidRDefault="000E3055" w:rsidP="000E3055">
      <w:pPr>
        <w:pStyle w:val="a3"/>
        <w:spacing w:before="0" w:beforeAutospacing="0" w:after="0" w:afterAutospacing="0"/>
        <w:ind w:firstLine="706"/>
        <w:jc w:val="both"/>
        <w:rPr>
          <w:sz w:val="20"/>
        </w:rPr>
      </w:pPr>
      <w:r w:rsidRPr="00C12055">
        <w:rPr>
          <w:rFonts w:eastAsia="+mn-ea"/>
          <w:color w:val="000000"/>
          <w:kern w:val="24"/>
          <w:szCs w:val="32"/>
        </w:rPr>
        <w:t>Засобами оцінювання та демонстрування результатів навчання можуть бути:</w:t>
      </w:r>
    </w:p>
    <w:p w14:paraId="367272DC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 студентів під час практичних занять;</w:t>
      </w:r>
    </w:p>
    <w:p w14:paraId="5FAD3517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модульні контрольні роботи;</w:t>
      </w:r>
    </w:p>
    <w:p w14:paraId="12DAA506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стандартизовані тести;</w:t>
      </w:r>
    </w:p>
    <w:p w14:paraId="68F99FB5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реферати; </w:t>
      </w:r>
    </w:p>
    <w:p w14:paraId="4B70DC5D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есе;</w:t>
      </w:r>
    </w:p>
    <w:p w14:paraId="43C2AE0E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розрахункові, графічні,  розрахунково-графічні роботи;</w:t>
      </w:r>
    </w:p>
    <w:p w14:paraId="1E9C39DC" w14:textId="77777777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 результатів виконаних завдань та досліджень;</w:t>
      </w:r>
    </w:p>
    <w:p w14:paraId="6A64808A" w14:textId="5A5B5914" w:rsidR="000E3055" w:rsidRPr="00C12055" w:rsidRDefault="000E3055" w:rsidP="00A8153B">
      <w:pPr>
        <w:numPr>
          <w:ilvl w:val="1"/>
          <w:numId w:val="1"/>
        </w:numPr>
        <w:tabs>
          <w:tab w:val="clear" w:pos="1800"/>
          <w:tab w:val="num" w:pos="284"/>
          <w:tab w:val="num" w:pos="993"/>
        </w:tabs>
        <w:spacing w:after="0" w:line="360" w:lineRule="auto"/>
        <w:ind w:left="28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студентські презентації</w:t>
      </w:r>
      <w:r w:rsidR="00A8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виступи на наукових заходах.</w:t>
      </w:r>
    </w:p>
    <w:p w14:paraId="2CA4233F" w14:textId="77777777" w:rsidR="000E3055" w:rsidRPr="00C12055" w:rsidRDefault="000E3055" w:rsidP="000E3055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</w:rPr>
      </w:pPr>
    </w:p>
    <w:p w14:paraId="2FE8FE0E" w14:textId="77777777" w:rsidR="000E3055" w:rsidRPr="00C12055" w:rsidRDefault="000E3055" w:rsidP="000E3055">
      <w:pPr>
        <w:pStyle w:val="a3"/>
        <w:spacing w:before="0" w:beforeAutospacing="0" w:after="0" w:afterAutospacing="0"/>
        <w:jc w:val="center"/>
      </w:pPr>
      <w:r w:rsidRPr="00C12055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14:paraId="4A58F545" w14:textId="77777777" w:rsidR="000E3055" w:rsidRPr="00C12055" w:rsidRDefault="000E3055" w:rsidP="000E30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1205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14:paraId="51C63A4C" w14:textId="77777777" w:rsidR="00A9191B" w:rsidRPr="00C12055" w:rsidRDefault="00A9191B" w:rsidP="000E305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67"/>
        <w:gridCol w:w="425"/>
        <w:gridCol w:w="426"/>
        <w:gridCol w:w="567"/>
        <w:gridCol w:w="567"/>
        <w:gridCol w:w="850"/>
        <w:gridCol w:w="567"/>
        <w:gridCol w:w="567"/>
        <w:gridCol w:w="709"/>
        <w:gridCol w:w="567"/>
        <w:gridCol w:w="567"/>
        <w:gridCol w:w="850"/>
        <w:gridCol w:w="1276"/>
        <w:gridCol w:w="572"/>
      </w:tblGrid>
      <w:tr w:rsidR="000E3055" w:rsidRPr="00C12055" w14:paraId="78959E6E" w14:textId="77777777" w:rsidTr="00235065">
        <w:trPr>
          <w:cantSplit/>
          <w:trHeight w:val="857"/>
          <w:jc w:val="center"/>
        </w:trPr>
        <w:tc>
          <w:tcPr>
            <w:tcW w:w="7933" w:type="dxa"/>
            <w:gridSpan w:val="13"/>
            <w:tcMar>
              <w:left w:w="57" w:type="dxa"/>
              <w:right w:w="57" w:type="dxa"/>
            </w:tcMar>
            <w:vAlign w:val="center"/>
          </w:tcPr>
          <w:p w14:paraId="3CB75478" w14:textId="77777777" w:rsidR="000E3055" w:rsidRPr="00C12055" w:rsidRDefault="000E3055" w:rsidP="007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603057C8" w14:textId="77777777" w:rsidR="000E3055" w:rsidRPr="00C12055" w:rsidRDefault="000E3055" w:rsidP="007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Підсумко-вий тест (іспит)</w:t>
            </w:r>
          </w:p>
        </w:tc>
        <w:tc>
          <w:tcPr>
            <w:tcW w:w="572" w:type="dxa"/>
            <w:tcMar>
              <w:left w:w="57" w:type="dxa"/>
              <w:right w:w="57" w:type="dxa"/>
            </w:tcMar>
            <w:textDirection w:val="btLr"/>
            <w:vAlign w:val="center"/>
          </w:tcPr>
          <w:p w14:paraId="39A48BD8" w14:textId="77777777" w:rsidR="000E3055" w:rsidRPr="00C12055" w:rsidRDefault="000E3055" w:rsidP="007570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Сума</w:t>
            </w:r>
          </w:p>
        </w:tc>
      </w:tr>
      <w:tr w:rsidR="00235065" w:rsidRPr="00C12055" w14:paraId="3B40889C" w14:textId="77777777" w:rsidTr="00047324">
        <w:trPr>
          <w:cantSplit/>
          <w:jc w:val="center"/>
        </w:trPr>
        <w:tc>
          <w:tcPr>
            <w:tcW w:w="4106" w:type="dxa"/>
            <w:gridSpan w:val="7"/>
            <w:tcMar>
              <w:left w:w="57" w:type="dxa"/>
              <w:right w:w="57" w:type="dxa"/>
            </w:tcMar>
            <w:vAlign w:val="center"/>
          </w:tcPr>
          <w:p w14:paraId="1EEBCE4F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3827" w:type="dxa"/>
            <w:gridSpan w:val="6"/>
            <w:tcMar>
              <w:left w:w="57" w:type="dxa"/>
              <w:right w:w="57" w:type="dxa"/>
            </w:tcMar>
            <w:vAlign w:val="center"/>
          </w:tcPr>
          <w:p w14:paraId="5756795A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B7A4491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14:paraId="0CA54479" w14:textId="77777777" w:rsidR="00235065" w:rsidRPr="00C12055" w:rsidRDefault="00235065" w:rsidP="007570E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47324" w:rsidRPr="00C12055" w14:paraId="3897C949" w14:textId="77777777" w:rsidTr="00047324">
        <w:trPr>
          <w:cantSplit/>
          <w:trHeight w:val="973"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5C59A6B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8C1DB3A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4004308A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7BC6EA55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1918B4AB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3D7CC46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850" w:type="dxa"/>
            <w:vAlign w:val="center"/>
          </w:tcPr>
          <w:p w14:paraId="68C4968F" w14:textId="1345B5AF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8D0D2D3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E34D18D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B57F374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Т10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8236BD3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Т11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1EC70D1" w14:textId="77777777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Т12</w:t>
            </w:r>
          </w:p>
        </w:tc>
        <w:tc>
          <w:tcPr>
            <w:tcW w:w="850" w:type="dxa"/>
            <w:vAlign w:val="center"/>
          </w:tcPr>
          <w:p w14:paraId="56B0E2BB" w14:textId="61AEC68D" w:rsidR="00235065" w:rsidRPr="00C12055" w:rsidRDefault="00235065" w:rsidP="0023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AF713D9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Mar>
              <w:left w:w="57" w:type="dxa"/>
              <w:right w:w="57" w:type="dxa"/>
            </w:tcMar>
            <w:vAlign w:val="center"/>
          </w:tcPr>
          <w:p w14:paraId="53C14598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324" w:rsidRPr="00C12055" w14:paraId="7B5C029E" w14:textId="77777777" w:rsidTr="00047324">
        <w:trPr>
          <w:cantSplit/>
          <w:jc w:val="center"/>
        </w:trPr>
        <w:tc>
          <w:tcPr>
            <w:tcW w:w="704" w:type="dxa"/>
            <w:tcMar>
              <w:left w:w="57" w:type="dxa"/>
              <w:right w:w="57" w:type="dxa"/>
            </w:tcMar>
            <w:vAlign w:val="center"/>
          </w:tcPr>
          <w:p w14:paraId="3211D308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70D9A7C1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14:paraId="69058CC0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14:paraId="14F5827C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99B95A2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50C81F5F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28687035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9A55BEC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67C44F30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11ED833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47590EB8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3E967BCA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2E17D125" w14:textId="77777777" w:rsidR="00235065" w:rsidRPr="00C12055" w:rsidRDefault="00047324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2BF4D55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vMerge/>
            <w:tcMar>
              <w:left w:w="57" w:type="dxa"/>
              <w:right w:w="57" w:type="dxa"/>
            </w:tcMar>
            <w:vAlign w:val="center"/>
          </w:tcPr>
          <w:p w14:paraId="6006AE5D" w14:textId="77777777" w:rsidR="00235065" w:rsidRPr="00C12055" w:rsidRDefault="00235065" w:rsidP="007570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DD69A0" w14:textId="77777777" w:rsidR="000E3055" w:rsidRPr="00C12055" w:rsidRDefault="000E3055" w:rsidP="000E3055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sz w:val="24"/>
          <w:szCs w:val="24"/>
          <w:lang w:eastAsia="ru-RU"/>
        </w:rPr>
        <w:t>Т1, Т2 ... Т12 – теми змістових модулів.</w:t>
      </w:r>
    </w:p>
    <w:p w14:paraId="3029ED47" w14:textId="77777777" w:rsidR="000E3055" w:rsidRPr="00C12055" w:rsidRDefault="000E3055" w:rsidP="000E30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25D7B2" w14:textId="77777777" w:rsidR="006C073E" w:rsidRDefault="006C073E" w:rsidP="006C073E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</w:p>
    <w:p w14:paraId="69D0B2CF" w14:textId="77777777" w:rsidR="006C073E" w:rsidRPr="009E5133" w:rsidRDefault="006C073E" w:rsidP="006C073E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  <w:r w:rsidRPr="009E5133">
        <w:rPr>
          <w:rFonts w:eastAsia="+mn-ea"/>
          <w:b/>
          <w:bCs/>
          <w:color w:val="000000"/>
          <w:kern w:val="24"/>
          <w:szCs w:val="40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2834"/>
        <w:gridCol w:w="3150"/>
      </w:tblGrid>
      <w:tr w:rsidR="006C073E" w:rsidRPr="009E5133" w14:paraId="65295DBD" w14:textId="77777777" w:rsidTr="00B403BB">
        <w:trPr>
          <w:trHeight w:val="2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0668A5D1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національною шкалою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14:paraId="77ADE4A4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шкалою ECTS</w:t>
            </w:r>
          </w:p>
        </w:tc>
      </w:tr>
      <w:tr w:rsidR="006C073E" w:rsidRPr="009E5133" w14:paraId="5FF49AF0" w14:textId="77777777" w:rsidTr="00B403BB">
        <w:trPr>
          <w:trHeight w:val="231"/>
        </w:trPr>
        <w:tc>
          <w:tcPr>
            <w:tcW w:w="3587" w:type="dxa"/>
            <w:vMerge/>
            <w:shd w:val="clear" w:color="auto" w:fill="auto"/>
            <w:vAlign w:val="center"/>
          </w:tcPr>
          <w:p w14:paraId="7EFE06BB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255236D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(бали)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73CF13A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 xml:space="preserve">Пояснення за </w:t>
            </w:r>
          </w:p>
          <w:p w14:paraId="07FF15D1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розширеною шкалою</w:t>
            </w:r>
          </w:p>
        </w:tc>
      </w:tr>
      <w:tr w:rsidR="006C073E" w:rsidRPr="009E5133" w14:paraId="1842E256" w14:textId="77777777" w:rsidTr="00B403BB">
        <w:trPr>
          <w:trHeight w:val="178"/>
        </w:trPr>
        <w:tc>
          <w:tcPr>
            <w:tcW w:w="3587" w:type="dxa"/>
            <w:shd w:val="clear" w:color="auto" w:fill="auto"/>
            <w:vAlign w:val="center"/>
          </w:tcPr>
          <w:p w14:paraId="45E8C2E0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Відмінно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D88F57A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A (90-100)</w:t>
            </w:r>
          </w:p>
        </w:tc>
        <w:tc>
          <w:tcPr>
            <w:tcW w:w="3045" w:type="dxa"/>
            <w:shd w:val="clear" w:color="auto" w:fill="auto"/>
          </w:tcPr>
          <w:p w14:paraId="5A3E0496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відмінно</w:t>
            </w:r>
          </w:p>
        </w:tc>
      </w:tr>
      <w:tr w:rsidR="006C073E" w:rsidRPr="009E5133" w14:paraId="7697FC21" w14:textId="77777777" w:rsidTr="00B403BB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58F1A9AC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Добре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4A0720AC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B (80-89)</w:t>
            </w:r>
          </w:p>
        </w:tc>
        <w:tc>
          <w:tcPr>
            <w:tcW w:w="3045" w:type="dxa"/>
            <w:shd w:val="clear" w:color="auto" w:fill="auto"/>
          </w:tcPr>
          <w:p w14:paraId="0E7D43A0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дуже добре</w:t>
            </w:r>
          </w:p>
        </w:tc>
      </w:tr>
      <w:tr w:rsidR="006C073E" w:rsidRPr="009E5133" w14:paraId="6DD15F9E" w14:textId="77777777" w:rsidTr="00B403BB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14:paraId="3FB0883B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2671E37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C (70-79)</w:t>
            </w:r>
          </w:p>
        </w:tc>
        <w:tc>
          <w:tcPr>
            <w:tcW w:w="3045" w:type="dxa"/>
            <w:shd w:val="clear" w:color="auto" w:fill="auto"/>
          </w:tcPr>
          <w:p w14:paraId="78FF1B90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добре</w:t>
            </w:r>
          </w:p>
        </w:tc>
      </w:tr>
      <w:tr w:rsidR="006C073E" w:rsidRPr="009E5133" w14:paraId="32B7A45F" w14:textId="77777777" w:rsidTr="00B403BB">
        <w:trPr>
          <w:trHeight w:val="131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144E176E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12E58126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D (60-69)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9984C66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задовільно</w:t>
            </w:r>
          </w:p>
        </w:tc>
      </w:tr>
      <w:tr w:rsidR="006C073E" w:rsidRPr="009E5133" w14:paraId="12DB7A09" w14:textId="77777777" w:rsidTr="00B403BB">
        <w:trPr>
          <w:trHeight w:val="108"/>
        </w:trPr>
        <w:tc>
          <w:tcPr>
            <w:tcW w:w="3587" w:type="dxa"/>
            <w:vMerge/>
            <w:shd w:val="clear" w:color="auto" w:fill="auto"/>
            <w:vAlign w:val="center"/>
          </w:tcPr>
          <w:p w14:paraId="4A2996A5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38851261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E (50-59)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641EF64B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достатньо</w:t>
            </w:r>
          </w:p>
        </w:tc>
      </w:tr>
      <w:tr w:rsidR="006C073E" w:rsidRPr="009E5133" w14:paraId="51D4C232" w14:textId="77777777" w:rsidTr="00B403BB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14:paraId="08E55622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Незадовільно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612605EE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FX (35-49)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0ABE626A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14:paraId="44D24603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можливістю повторного складання</w:t>
            </w:r>
          </w:p>
        </w:tc>
      </w:tr>
      <w:tr w:rsidR="006C073E" w:rsidRPr="009E5133" w14:paraId="43172544" w14:textId="77777777" w:rsidTr="00B403BB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14:paraId="6A2AE196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0A1D2724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 (1-34)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1B7335EB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14:paraId="2DE847CC" w14:textId="77777777" w:rsidR="006C073E" w:rsidRPr="009E5133" w:rsidRDefault="006C073E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обов'язковим повторним курсом</w:t>
            </w:r>
          </w:p>
        </w:tc>
      </w:tr>
    </w:tbl>
    <w:p w14:paraId="69FD7878" w14:textId="77777777" w:rsidR="006C073E" w:rsidRDefault="006C073E" w:rsidP="006C073E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Cs w:val="40"/>
        </w:rPr>
      </w:pPr>
    </w:p>
    <w:p w14:paraId="79C38BDC" w14:textId="77777777" w:rsidR="008207F6" w:rsidRPr="00C12055" w:rsidRDefault="008207F6" w:rsidP="008207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DD971BA" w14:textId="77777777" w:rsidR="006E4631" w:rsidRPr="00C12055" w:rsidRDefault="006E4631" w:rsidP="006E4631">
      <w:pPr>
        <w:pStyle w:val="a3"/>
        <w:spacing w:before="0" w:beforeAutospacing="0" w:after="0" w:afterAutospacing="0"/>
        <w:jc w:val="center"/>
      </w:pPr>
      <w:r w:rsidRPr="00C12055">
        <w:rPr>
          <w:b/>
          <w:bCs/>
          <w:color w:val="000000"/>
          <w:kern w:val="24"/>
        </w:rPr>
        <w:t>5. Рекомендована література</w:t>
      </w:r>
      <w:r w:rsidR="001941D1" w:rsidRPr="00C12055">
        <w:rPr>
          <w:b/>
          <w:bCs/>
          <w:color w:val="000000"/>
          <w:kern w:val="24"/>
        </w:rPr>
        <w:t xml:space="preserve"> -</w:t>
      </w:r>
      <w:r w:rsidRPr="00C12055">
        <w:rPr>
          <w:b/>
          <w:bCs/>
          <w:color w:val="000000"/>
          <w:spacing w:val="-6"/>
          <w:kern w:val="24"/>
        </w:rPr>
        <w:t>основна</w:t>
      </w:r>
    </w:p>
    <w:p w14:paraId="79ECE1AE" w14:textId="77777777" w:rsidR="007570E9" w:rsidRPr="00C12055" w:rsidRDefault="007570E9" w:rsidP="00C120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2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 література:</w:t>
      </w:r>
    </w:p>
    <w:p w14:paraId="0F9ACCBF" w14:textId="3AFBA0D6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Бажал Ю. М. Економічна теорія технологічних змін / Ю. М. Бажал. – К.: Заповіт, 1996. 238 с. </w:t>
      </w:r>
    </w:p>
    <w:p w14:paraId="40AD6AAB" w14:textId="62560EA7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Геблер И. Макроэкономика / И. Геблер. – К.: УМК ВО, 1993. 400с. </w:t>
      </w:r>
    </w:p>
    <w:p w14:paraId="11559785" w14:textId="48629B61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Дорнбуш Р. Макроекономіка / Р. Дорнбуш, С. Фішер. – К.: Основи, 1996. 809 с. </w:t>
      </w:r>
    </w:p>
    <w:p w14:paraId="1BA28290" w14:textId="4C1F3479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Кулішов В. В. Макроекономіка (основи теорії і практики) / В. В. Кулішов. – Львів: Магнолія плюс, 2004. 252 с. </w:t>
      </w:r>
    </w:p>
    <w:p w14:paraId="44779F76" w14:textId="09EFB5D4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Макконнелл К. Макроекономіка / К. Макконнелл, С. Брю. – Львів: Просвіта, 1997. 672 с. </w:t>
      </w:r>
    </w:p>
    <w:p w14:paraId="3C2D40D8" w14:textId="642CD11C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Макроекономіка : підручник / В.Д. Базилевич [та ін.]; ред. В. Д. Базилевич. – 4-те вид., перероб. і доп. – К. : Знання, 2008. 743 c. </w:t>
      </w:r>
    </w:p>
    <w:p w14:paraId="2F1D632E" w14:textId="265F0022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Макроекономіка та макроекономічна політика: Навч. посіб. / Наук. ред А.Ф. Мельник. – К.: Знання, 2008. 699с. </w:t>
      </w:r>
    </w:p>
    <w:p w14:paraId="1572A4D8" w14:textId="745ABF8D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>Манків Г.Н. Макроекономіка: Підручник</w:t>
      </w:r>
      <w:bookmarkStart w:id="0" w:name="_GoBack"/>
      <w:bookmarkEnd w:id="0"/>
      <w:r w:rsidRPr="00C12055">
        <w:rPr>
          <w:color w:val="auto"/>
          <w:lang w:val="uk-UA"/>
        </w:rPr>
        <w:t xml:space="preserve">. – К.: Основи, 2000. 588 с. </w:t>
      </w:r>
    </w:p>
    <w:p w14:paraId="6A2AB0BB" w14:textId="589B92D7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Мікроекономіка і макроекономіка / За ред. С. К. Будаговської. – К.: Основи, 1998. 518 с. </w:t>
      </w:r>
    </w:p>
    <w:p w14:paraId="02CAF3F8" w14:textId="23259891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Панчишин С. Вступ до аналітичної економіки. Макроекономіка – К.: Знання. 2006. 723 с. </w:t>
      </w:r>
    </w:p>
    <w:p w14:paraId="340AA687" w14:textId="4152DE43" w:rsidR="007570E9" w:rsidRPr="00A8153B" w:rsidRDefault="007570E9" w:rsidP="00A8153B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>Панчишин С. Макроекономіка. – К.: Либідь, 20</w:t>
      </w:r>
      <w:r w:rsidR="00A8153B">
        <w:rPr>
          <w:color w:val="auto"/>
          <w:lang w:val="uk-UA"/>
        </w:rPr>
        <w:t>2</w:t>
      </w:r>
      <w:r w:rsidRPr="00C12055">
        <w:rPr>
          <w:color w:val="auto"/>
          <w:lang w:val="uk-UA"/>
        </w:rPr>
        <w:t xml:space="preserve">1 614 с. </w:t>
      </w:r>
      <w:r w:rsidRPr="00A8153B">
        <w:rPr>
          <w:color w:val="auto"/>
          <w:lang w:val="uk-UA"/>
        </w:rPr>
        <w:t xml:space="preserve"> </w:t>
      </w:r>
    </w:p>
    <w:p w14:paraId="17A36369" w14:textId="2B64451A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Радіонова І.Ф. Макроекономіка: теорія та політика: Підручник / І.Ф. Радіонова. – К.: Таксон, 2004. 348 с. </w:t>
      </w:r>
    </w:p>
    <w:p w14:paraId="722968DE" w14:textId="520FC058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Савченко А. Г. Макроекономіка: Підручник. – К.: КНЕУ, 2005. 441 с. </w:t>
      </w:r>
    </w:p>
    <w:p w14:paraId="39A8EF8E" w14:textId="7B73D8D4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Савченко А.Г. Макроекономіка / А.Г. Савченко, Д.М. Євдокимова. – К.: КНЕУ, 2008. 255 с. </w:t>
      </w:r>
    </w:p>
    <w:p w14:paraId="20FAEB70" w14:textId="09BA7B10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Савченко А.Г. Макроекономіка: навч.- метод. посіб. для самост. вивч. </w:t>
      </w:r>
      <w:r w:rsidR="00551F42" w:rsidRPr="00C12055">
        <w:rPr>
          <w:color w:val="auto"/>
          <w:lang w:val="uk-UA"/>
        </w:rPr>
        <w:t>Д</w:t>
      </w:r>
      <w:r w:rsidRPr="00C12055">
        <w:rPr>
          <w:color w:val="auto"/>
          <w:lang w:val="uk-UA"/>
        </w:rPr>
        <w:t>исц</w:t>
      </w:r>
      <w:r w:rsidR="00551F42">
        <w:rPr>
          <w:color w:val="auto"/>
          <w:lang w:val="uk-UA"/>
        </w:rPr>
        <w:t>.</w:t>
      </w:r>
      <w:r w:rsidRPr="00C12055">
        <w:rPr>
          <w:color w:val="auto"/>
          <w:lang w:val="uk-UA"/>
        </w:rPr>
        <w:t xml:space="preserve"> – К.: КНЕУ, 2006. 176 с. </w:t>
      </w:r>
    </w:p>
    <w:p w14:paraId="5526DACA" w14:textId="5D539CA2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>Савченко А.Г. Макроекономічна політика. – К.: КНЕУ, 20</w:t>
      </w:r>
      <w:r w:rsidR="00A8153B">
        <w:rPr>
          <w:color w:val="auto"/>
          <w:lang w:val="uk-UA"/>
        </w:rPr>
        <w:t>1</w:t>
      </w:r>
      <w:r w:rsidRPr="00C12055">
        <w:rPr>
          <w:color w:val="auto"/>
          <w:lang w:val="uk-UA"/>
        </w:rPr>
        <w:t xml:space="preserve">1. 166 с. </w:t>
      </w:r>
    </w:p>
    <w:p w14:paraId="101A9166" w14:textId="77777777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Семюелсон П. Макроекономіка / П. Семюелсон, В. Нордгауз. – К.: Основи, 1995. – 574 с. </w:t>
      </w:r>
    </w:p>
    <w:p w14:paraId="6648C268" w14:textId="77777777" w:rsidR="007570E9" w:rsidRPr="00C12055" w:rsidRDefault="007570E9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Стігліц Дж. Економіка державного сектора / Дж. Стігліц. – К.: Основи, 1998. – 854 с. </w:t>
      </w:r>
    </w:p>
    <w:p w14:paraId="1056ED25" w14:textId="77777777" w:rsidR="007570E9" w:rsidRPr="00C12055" w:rsidRDefault="009031AE" w:rsidP="00C12055">
      <w:pPr>
        <w:pStyle w:val="Default"/>
        <w:spacing w:after="36"/>
        <w:ind w:left="426" w:hanging="426"/>
        <w:jc w:val="center"/>
        <w:rPr>
          <w:b/>
          <w:szCs w:val="28"/>
          <w:lang w:val="uk-UA"/>
        </w:rPr>
      </w:pPr>
      <w:r w:rsidRPr="00C12055">
        <w:rPr>
          <w:b/>
          <w:szCs w:val="28"/>
          <w:lang w:val="uk-UA"/>
        </w:rPr>
        <w:t>Додаткова література:</w:t>
      </w:r>
    </w:p>
    <w:p w14:paraId="7C1ACE92" w14:textId="5ADBC2D6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Блауг М. Економічна теорія в ретроспективі / М. Блауг. – К.: Основи, 2001. 670 с. </w:t>
      </w:r>
    </w:p>
    <w:p w14:paraId="453E29AD" w14:textId="3BCE73AB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Васильченко В.С. Державне регулювання зайнятості [навч. посіб.] / В.С.Васильченко – К.: КНЕУ, 2003. 252 с. </w:t>
      </w:r>
    </w:p>
    <w:p w14:paraId="7CD1B9EB" w14:textId="7A383E7C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lastRenderedPageBreak/>
        <w:t xml:space="preserve">Вдoвiнa Г.O. Aнaлiз ринку прaцi: прoпoзицiя тa пoпит нa нeї / Г.O. Вдoвiнa. – Л.: Вид. ЛНУ iмeнi Iвaнa Фрaнкa, 2011. 145 c. </w:t>
      </w:r>
    </w:p>
    <w:p w14:paraId="02C7E14B" w14:textId="626B85B4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Дідур С.В. Чинники досягнення макроекономічної рівноваги // Тенденції і пропорції розвитку економіки України / За ред. В.Ф. Бесєдіна – К.: НДЕІ. 2005. с.162–168. </w:t>
      </w:r>
    </w:p>
    <w:p w14:paraId="491A9C90" w14:textId="51F53995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Економіка України: стратегія і політика довгострокового розвитку / За ред. В. М. Гейця. – К.: Фенікс, 2003. 960 с. </w:t>
      </w:r>
    </w:p>
    <w:p w14:paraId="1CF52180" w14:textId="47AEF83F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Ефективність управління в процесі реформування: макро– та мікроекономічний аспекти: кол. монографія / І.Ф. Радіонова, О.П. Тищенко та ін.; за наук. ред. проф. І.Ф. Радіонової. – К.: ВНЗ «Університет економіки та права «КРОК»», 2012. 364 с. </w:t>
      </w:r>
    </w:p>
    <w:p w14:paraId="0312E62C" w14:textId="1E76710A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Жданов В.І. Регулювання монетарних показників: сучасна теорія і практика: Монографія / В.І. Жданов. – К.: КНЕУ, 2006. 264 с. </w:t>
      </w:r>
    </w:p>
    <w:p w14:paraId="606B10F1" w14:textId="5A2DDE7B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Карпенко Г.В. Аналіз основних факторів інфляції в Україні // Фінанси України. 2008. №11. с.29–40. </w:t>
      </w:r>
    </w:p>
    <w:p w14:paraId="70802CB6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Кейнс Дж. М. Общая теория занятости, процента и денег / Дж. М. Кейнс. – М.: Гелиос, 1999. – 352 с. </w:t>
      </w:r>
    </w:p>
    <w:p w14:paraId="00403A02" w14:textId="665C84C1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Макаренко И.П. Макроэкономика. Модели и цифры (на примере Украины) / И.П. Макаренко. – К.: Б. в., 2002. 142 с. </w:t>
      </w:r>
    </w:p>
    <w:p w14:paraId="3AFE03D1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Малий І.Й. Інституційні трансформації соціально–економічної системи України: монографія / А.А. Гриценко, І.Й. Малий та ін. – К.: ДУ «Інститут економіки та прогнозування НАН України», 2015. </w:t>
      </w:r>
    </w:p>
    <w:p w14:paraId="3DE53F65" w14:textId="065DDF32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Малий І.Й. Макрорегулювання фінансового сектору : монографія / І.Й. Малий, Т.О. Королюк. – К. : КНЕУ, 2015. 304 с. </w:t>
      </w:r>
    </w:p>
    <w:p w14:paraId="7523F6DA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Мишкін С.Ф. Економіка грошей, банківської справи і фінансових ринків / С.Ф. Мишкін. – К.: Основи, 1998. – 964 с. </w:t>
      </w:r>
    </w:p>
    <w:p w14:paraId="7FC1FB4F" w14:textId="5A483709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Міщенко В.І. Гнучкий режим курсоутворення: етапи запровадження та можливі наслідки для економічного розвитку України: Науково–аналітичні матеріали. Випуск 15. / В.І. Міщенко, В.А. Нідзельська, А.П. Кулінець, С.О. Шульга. – К.: Національний банк України. Центр наукових досліджень, 2010. 124 с. </w:t>
      </w:r>
    </w:p>
    <w:p w14:paraId="4FD2F81D" w14:textId="1F74451D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Моторин Р. М. Система національних рахунків / Р.М. Моторин, Г.М. Моторина. – К.: КНЕУ, 2001. 336 с. </w:t>
      </w:r>
    </w:p>
    <w:p w14:paraId="6B855875" w14:textId="4A8C3224" w:rsidR="009031AE" w:rsidRPr="00C12055" w:rsidRDefault="009031AE" w:rsidP="007570E9">
      <w:pPr>
        <w:pStyle w:val="Default"/>
        <w:numPr>
          <w:ilvl w:val="0"/>
          <w:numId w:val="6"/>
        </w:numPr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Найденов В.С. Инфляция и монетаризм. Уроки антикризисной политики / В.С. Найдёнов, А.Ю. Стенковский. – К.: 2003. 352 с. </w:t>
      </w:r>
    </w:p>
    <w:p w14:paraId="759F7E3B" w14:textId="7F6C694A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Населення України. Трудова еміграція в Україні. – К.: Ін–т демографії та соціальних досліджень ім.М.В.Птухи НАН України, 2010. 233с. </w:t>
      </w:r>
    </w:p>
    <w:p w14:paraId="02BA95D9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Новицький В.Є. Міжнародна економічна діяльність України: Підручник / В.Є. Новицький. – К.: КНЕУ, 2003. – 948 с. </w:t>
      </w:r>
    </w:p>
    <w:p w14:paraId="3FC08419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Осика С. Світова організація торгівлі / С. Осика, В. П’ятницький. – К.: К.І.С., 2001. – 488 с. </w:t>
      </w:r>
    </w:p>
    <w:p w14:paraId="57989397" w14:textId="7D103065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Основы экономической теории / за ред. С. В. Мочерного. – К.: Знання, 2000. 607 с. </w:t>
      </w:r>
    </w:p>
    <w:p w14:paraId="1362DFE6" w14:textId="1374512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Петюх В.М. Ринок праці: Підручник. – К.: КНЕУ, 1999. 288с. </w:t>
      </w:r>
    </w:p>
    <w:p w14:paraId="53343E70" w14:textId="585A8994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>Роль держави у довгостроковому економічному зростанні / За ред. Б.С. Кваснюка. –</w:t>
      </w:r>
      <w:r w:rsidR="00A8153B">
        <w:rPr>
          <w:color w:val="auto"/>
          <w:lang w:val="uk-UA"/>
        </w:rPr>
        <w:t xml:space="preserve"> </w:t>
      </w:r>
      <w:r w:rsidRPr="00C12055">
        <w:rPr>
          <w:color w:val="auto"/>
          <w:lang w:val="uk-UA"/>
        </w:rPr>
        <w:t xml:space="preserve">Х.: Форт, 2003. 423 с. </w:t>
      </w:r>
    </w:p>
    <w:p w14:paraId="05FD2F37" w14:textId="18EB336C" w:rsidR="009031AE" w:rsidRPr="00C12055" w:rsidRDefault="00A8153B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>
        <w:rPr>
          <w:color w:val="auto"/>
          <w:lang w:val="uk-UA"/>
        </w:rPr>
        <w:t>С</w:t>
      </w:r>
      <w:r w:rsidR="009031AE" w:rsidRPr="00C12055">
        <w:rPr>
          <w:color w:val="auto"/>
          <w:lang w:val="uk-UA"/>
        </w:rPr>
        <w:t xml:space="preserve">истема регуляторів перехідної економіки / За ред. В. І. Кононенка. – К.: 1999. – 332 с. </w:t>
      </w:r>
    </w:p>
    <w:p w14:paraId="3D0B590A" w14:textId="12206631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Словник сучасної економіки Макміллана : пер. с англ. / Гол.ред. Д.В. Пірс; Под общ.рук. О. Мороз, Т. Мороз . – 4-те вид . – Київ : АртЕк, 2000 . 627 с. </w:t>
      </w:r>
    </w:p>
    <w:p w14:paraId="7763AEEB" w14:textId="7FFD22DD" w:rsidR="009031AE" w:rsidRPr="00C12055" w:rsidRDefault="009031AE" w:rsidP="007570E9">
      <w:pPr>
        <w:pStyle w:val="Default"/>
        <w:numPr>
          <w:ilvl w:val="0"/>
          <w:numId w:val="6"/>
        </w:numPr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Стельмах В. С. Грошово–кредитна політика в Україні / В. С. Стельмах та ін. – К.: Знання, 2003. 421 с. </w:t>
      </w:r>
    </w:p>
    <w:p w14:paraId="463A68DA" w14:textId="2D2F79EA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Тарасевич Л. С. Макроэкономика / Л.С. Тарасевич. – М.: Юрайт–Издат, 2003. 650 с. </w:t>
      </w:r>
    </w:p>
    <w:p w14:paraId="49D55A39" w14:textId="1164C2C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Тітьонко О.М. Система макроекономічного рахівництва / О.М. Тітьонко. – К.: КНЕУ, 2002. 188 с. </w:t>
      </w:r>
    </w:p>
    <w:p w14:paraId="752ECB80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lastRenderedPageBreak/>
        <w:t xml:space="preserve">Хорошківський В. Співробітництво України з міжнародними фінансовими організаціями / В. Хорошківський. – К.: Інтелект, 2002. – 424 с. </w:t>
      </w:r>
    </w:p>
    <w:p w14:paraId="1F41EC22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Черевиков Є.Л. Сучасна практика моделювання функції приватного споживання / Є.Л. Черевиков // Економіка і прогнозування. – 2009. – №2. – с.110–118. </w:t>
      </w:r>
    </w:p>
    <w:p w14:paraId="3F0C86EE" w14:textId="77777777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Шаповалов А. Системні особливості інфляційних процесів в Україні / А. Шаповалов // Вісник НБУ. – 2007. – №12. – с.10–12. </w:t>
      </w:r>
    </w:p>
    <w:p w14:paraId="5EA1233D" w14:textId="1D98F2B1" w:rsidR="009031AE" w:rsidRPr="00C12055" w:rsidRDefault="009031AE" w:rsidP="007570E9">
      <w:pPr>
        <w:pStyle w:val="Default"/>
        <w:numPr>
          <w:ilvl w:val="0"/>
          <w:numId w:val="6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Шевчук В. Платіжний баланс і макроекономічна рівновага в трансформаційних економіках: досвід України. – Львів, Каменяр, 2001. 495 с. </w:t>
      </w:r>
    </w:p>
    <w:p w14:paraId="17B1C04F" w14:textId="0FA32534" w:rsidR="009031AE" w:rsidRPr="00C12055" w:rsidRDefault="009031AE" w:rsidP="007570E9">
      <w:pPr>
        <w:pStyle w:val="Default"/>
        <w:numPr>
          <w:ilvl w:val="0"/>
          <w:numId w:val="6"/>
        </w:numPr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Ющенко В. Гроші: розвиток попиту та пропозиції в Україні / В. Ющенко, В. Лисицький. К.: Скарби, 2000. – 335 с. </w:t>
      </w:r>
    </w:p>
    <w:p w14:paraId="147A05AE" w14:textId="77777777" w:rsidR="00A8153B" w:rsidRDefault="00A8153B" w:rsidP="009031AE">
      <w:pPr>
        <w:pStyle w:val="a3"/>
        <w:tabs>
          <w:tab w:val="left" w:pos="187"/>
        </w:tabs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14:paraId="192B665A" w14:textId="61910BAE" w:rsidR="004540F4" w:rsidRPr="00C12055" w:rsidRDefault="006E4631" w:rsidP="009031AE">
      <w:pPr>
        <w:pStyle w:val="a3"/>
        <w:tabs>
          <w:tab w:val="left" w:pos="187"/>
        </w:tabs>
        <w:spacing w:before="0" w:beforeAutospacing="0" w:after="0" w:afterAutospacing="0"/>
        <w:jc w:val="center"/>
        <w:rPr>
          <w:sz w:val="18"/>
        </w:rPr>
      </w:pPr>
      <w:r w:rsidRPr="00C12055">
        <w:rPr>
          <w:b/>
          <w:bCs/>
          <w:color w:val="000000"/>
          <w:kern w:val="24"/>
          <w:szCs w:val="36"/>
        </w:rPr>
        <w:t>6. Інформаційні ресурси</w:t>
      </w:r>
    </w:p>
    <w:p w14:paraId="31024165" w14:textId="77777777" w:rsidR="009031AE" w:rsidRPr="00C12055" w:rsidRDefault="009031AE" w:rsidP="009031AE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>Weekly Economic Monitor – Еженедельный экономический обзор / https://www.ukraine-economic-outlook.com/</w:t>
      </w:r>
    </w:p>
    <w:p w14:paraId="3E938A18" w14:textId="77777777" w:rsidR="009031AE" w:rsidRPr="00C12055" w:rsidRDefault="009031AE" w:rsidP="009031AE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Бюджетний кодекс України: Закон, Кодекс від 08.07.2010 № 2456–VI [Електронний ресурс] // База даних «Законодавство України» / ВР України – Режим доступу до ресурсу: http://zakon2.rada.gov.ua/laws/show/2456–17 </w:t>
      </w:r>
    </w:p>
    <w:p w14:paraId="3D25A2B8" w14:textId="77777777" w:rsidR="009031AE" w:rsidRPr="00C12055" w:rsidRDefault="009031AE" w:rsidP="009031AE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Индексы и статистика [Електронний ресурс] // Информационное агенство «Cbonds». - 2015. – – Режим доступу: http:// www.cbonds.info/ru/rus/index </w:t>
      </w:r>
    </w:p>
    <w:p w14:paraId="67E04B2D" w14:textId="77777777" w:rsidR="009031AE" w:rsidRPr="00C12055" w:rsidRDefault="009031AE" w:rsidP="009031AE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Лук’яненко І.Г. Емпірична оцінка функції приватного споживання для України / І.Г. Лук’яненко, Г.Є. Могиляс. [Електронний ресурс] // Наукові записки. – Т. 21: Економічні науки – К.: 2003. – Режим доступу: http//www.library.ukma </w:t>
      </w:r>
    </w:p>
    <w:p w14:paraId="22B0F17D" w14:textId="77777777" w:rsidR="009031AE" w:rsidRPr="00C12055" w:rsidRDefault="009031AE" w:rsidP="004D5137">
      <w:pPr>
        <w:pStyle w:val="Default"/>
        <w:numPr>
          <w:ilvl w:val="0"/>
          <w:numId w:val="6"/>
        </w:numPr>
        <w:spacing w:after="36"/>
        <w:ind w:left="426" w:hanging="426"/>
        <w:rPr>
          <w:lang w:val="uk-UA"/>
        </w:rPr>
      </w:pPr>
      <w:r w:rsidRPr="00C12055">
        <w:rPr>
          <w:lang w:val="uk-UA"/>
        </w:rPr>
        <w:t xml:space="preserve">Черевиков Є.Л. Світовий досвід застосування статистичних моделей розрахункової загальної рівноваги / Є.Л. Черевиков. [Електронний ресурс] – Режим доступу: http://nbuv.gov.ua/portal/Soc_Gum/Vzuk/2009_19/58–68.pdf. </w:t>
      </w:r>
    </w:p>
    <w:p w14:paraId="792D10B6" w14:textId="77777777" w:rsidR="00B143A3" w:rsidRPr="00C12055" w:rsidRDefault="00B143A3" w:rsidP="00B143A3">
      <w:pPr>
        <w:pStyle w:val="a3"/>
        <w:tabs>
          <w:tab w:val="left" w:pos="187"/>
        </w:tabs>
        <w:spacing w:before="0" w:beforeAutospacing="0" w:after="0" w:afterAutospacing="0"/>
        <w:jc w:val="center"/>
      </w:pPr>
      <w:r w:rsidRPr="00C12055">
        <w:rPr>
          <w:b/>
          <w:bCs/>
          <w:color w:val="000000"/>
          <w:kern w:val="24"/>
        </w:rPr>
        <w:t>6. Інформаційні ресурси</w:t>
      </w:r>
    </w:p>
    <w:p w14:paraId="50E7212F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Офіційний сайт Державної служби статистики України [Електронний ресурс]. – Режим доступу: http://www.ukrstat.gov.ua. </w:t>
      </w:r>
    </w:p>
    <w:p w14:paraId="4DF0E6B5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Офіційний сайт Міністерства фінансів України. – Режим доступу : http://minfin.kmu.gov.ua </w:t>
      </w:r>
    </w:p>
    <w:p w14:paraId="2DCF9767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Міністерство регіонального розвитку, будівництва та житлово-комунального господарства України. Офіційний веб-портал [Електронний ресурс]. – Режим доступу : http://www.minregion.gov.ua/ </w:t>
      </w:r>
    </w:p>
    <w:p w14:paraId="0FF0289B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Міністерство економічного розвитку і торгівлі України. Офіційний веб-портал [Електронний ресурс]. – Режим доступу : http:// http://www.me.gov.ua// </w:t>
      </w:r>
    </w:p>
    <w:p w14:paraId="0B528227" w14:textId="77777777" w:rsidR="00B143A3" w:rsidRPr="00C12055" w:rsidRDefault="00B143A3" w:rsidP="00B143A3">
      <w:pPr>
        <w:pStyle w:val="Default"/>
        <w:numPr>
          <w:ilvl w:val="0"/>
          <w:numId w:val="10"/>
        </w:numPr>
        <w:spacing w:after="36"/>
        <w:ind w:left="426" w:hanging="426"/>
        <w:rPr>
          <w:color w:val="auto"/>
          <w:lang w:val="uk-UA"/>
        </w:rPr>
      </w:pPr>
      <w:r w:rsidRPr="00C12055">
        <w:rPr>
          <w:color w:val="auto"/>
          <w:lang w:val="uk-UA"/>
        </w:rPr>
        <w:t xml:space="preserve">Офіс реформ Кабінету Міністрів України. Офіційний веб-портал [Електронний ресурс]. – Режим доступу : https://www.kmu.gov.ua/ua/uryad-ta-organi-vladi/ofis-reform-kabinetu-ministriv-ukrainu </w:t>
      </w:r>
    </w:p>
    <w:p w14:paraId="7757BC59" w14:textId="77777777" w:rsidR="00B143A3" w:rsidRPr="00C12055" w:rsidRDefault="00B143A3" w:rsidP="00B143A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14:paraId="7BE1ACA5" w14:textId="77777777" w:rsidR="00B143A3" w:rsidRPr="00C12055" w:rsidRDefault="00B143A3" w:rsidP="00B143A3">
      <w:pPr>
        <w:pStyle w:val="Default"/>
        <w:spacing w:after="36"/>
        <w:ind w:left="426"/>
        <w:rPr>
          <w:lang w:val="uk-UA"/>
        </w:rPr>
      </w:pPr>
    </w:p>
    <w:sectPr w:rsidR="00B143A3" w:rsidRPr="00C12055" w:rsidSect="009031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88705" w14:textId="77777777" w:rsidR="0084190B" w:rsidRDefault="0084190B" w:rsidP="00C81446">
      <w:pPr>
        <w:spacing w:after="0" w:line="240" w:lineRule="auto"/>
      </w:pPr>
      <w:r>
        <w:separator/>
      </w:r>
    </w:p>
  </w:endnote>
  <w:endnote w:type="continuationSeparator" w:id="0">
    <w:p w14:paraId="08FEC144" w14:textId="77777777" w:rsidR="0084190B" w:rsidRDefault="0084190B" w:rsidP="00C8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E1771" w14:textId="77777777" w:rsidR="0084190B" w:rsidRDefault="0084190B" w:rsidP="00C81446">
      <w:pPr>
        <w:spacing w:after="0" w:line="240" w:lineRule="auto"/>
      </w:pPr>
      <w:r>
        <w:separator/>
      </w:r>
    </w:p>
  </w:footnote>
  <w:footnote w:type="continuationSeparator" w:id="0">
    <w:p w14:paraId="08150FCF" w14:textId="77777777" w:rsidR="0084190B" w:rsidRDefault="0084190B" w:rsidP="00C8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958DFE"/>
    <w:multiLevelType w:val="hybridMultilevel"/>
    <w:tmpl w:val="AD436C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F5DC39"/>
    <w:multiLevelType w:val="hybridMultilevel"/>
    <w:tmpl w:val="F623BF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3" w15:restartNumberingAfterBreak="0">
    <w:nsid w:val="1C3FC224"/>
    <w:multiLevelType w:val="hybridMultilevel"/>
    <w:tmpl w:val="A498D6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2C0236"/>
    <w:multiLevelType w:val="hybridMultilevel"/>
    <w:tmpl w:val="1466F7FC"/>
    <w:lvl w:ilvl="0" w:tplc="321495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7981"/>
    <w:multiLevelType w:val="hybridMultilevel"/>
    <w:tmpl w:val="C8F2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85E50"/>
    <w:multiLevelType w:val="hybridMultilevel"/>
    <w:tmpl w:val="2D9772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43975DF"/>
    <w:multiLevelType w:val="hybridMultilevel"/>
    <w:tmpl w:val="A9547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E538A"/>
    <w:multiLevelType w:val="hybridMultilevel"/>
    <w:tmpl w:val="2D2C7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626B20"/>
    <w:multiLevelType w:val="hybridMultilevel"/>
    <w:tmpl w:val="EDFC6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5934"/>
    <w:rsid w:val="00042583"/>
    <w:rsid w:val="00047324"/>
    <w:rsid w:val="000520A0"/>
    <w:rsid w:val="00053AB4"/>
    <w:rsid w:val="0007161C"/>
    <w:rsid w:val="00073911"/>
    <w:rsid w:val="000D0725"/>
    <w:rsid w:val="000D55E4"/>
    <w:rsid w:val="000E2247"/>
    <w:rsid w:val="000E3055"/>
    <w:rsid w:val="00105634"/>
    <w:rsid w:val="00105FDE"/>
    <w:rsid w:val="00120D8D"/>
    <w:rsid w:val="0013524A"/>
    <w:rsid w:val="001360E2"/>
    <w:rsid w:val="0018534D"/>
    <w:rsid w:val="001941D1"/>
    <w:rsid w:val="001A3D34"/>
    <w:rsid w:val="001B7B15"/>
    <w:rsid w:val="001D46DD"/>
    <w:rsid w:val="001D68D1"/>
    <w:rsid w:val="001E5F58"/>
    <w:rsid w:val="00235065"/>
    <w:rsid w:val="00326F84"/>
    <w:rsid w:val="00351858"/>
    <w:rsid w:val="00357D08"/>
    <w:rsid w:val="003859A4"/>
    <w:rsid w:val="003A1C64"/>
    <w:rsid w:val="003A74D4"/>
    <w:rsid w:val="003D3952"/>
    <w:rsid w:val="00434D95"/>
    <w:rsid w:val="004540F4"/>
    <w:rsid w:val="00466D75"/>
    <w:rsid w:val="004B21DD"/>
    <w:rsid w:val="004D5137"/>
    <w:rsid w:val="00524B98"/>
    <w:rsid w:val="00535DD2"/>
    <w:rsid w:val="00537168"/>
    <w:rsid w:val="00551F42"/>
    <w:rsid w:val="0055634B"/>
    <w:rsid w:val="00562C57"/>
    <w:rsid w:val="005B1E22"/>
    <w:rsid w:val="00626CB7"/>
    <w:rsid w:val="0063211F"/>
    <w:rsid w:val="0063678C"/>
    <w:rsid w:val="006559C1"/>
    <w:rsid w:val="00662E68"/>
    <w:rsid w:val="00681D3B"/>
    <w:rsid w:val="006C073E"/>
    <w:rsid w:val="006C6725"/>
    <w:rsid w:val="006E4631"/>
    <w:rsid w:val="006E49A9"/>
    <w:rsid w:val="00743086"/>
    <w:rsid w:val="00750350"/>
    <w:rsid w:val="007570E9"/>
    <w:rsid w:val="00762917"/>
    <w:rsid w:val="007A7B9A"/>
    <w:rsid w:val="008207F6"/>
    <w:rsid w:val="0084190B"/>
    <w:rsid w:val="008550DD"/>
    <w:rsid w:val="00865F76"/>
    <w:rsid w:val="00885036"/>
    <w:rsid w:val="008B0242"/>
    <w:rsid w:val="008B6B49"/>
    <w:rsid w:val="008C0F2F"/>
    <w:rsid w:val="009031AE"/>
    <w:rsid w:val="009D13C6"/>
    <w:rsid w:val="009D2960"/>
    <w:rsid w:val="009D30FC"/>
    <w:rsid w:val="009D3D7E"/>
    <w:rsid w:val="00A06D90"/>
    <w:rsid w:val="00A1227C"/>
    <w:rsid w:val="00A13A85"/>
    <w:rsid w:val="00A212E4"/>
    <w:rsid w:val="00A531D7"/>
    <w:rsid w:val="00A53E44"/>
    <w:rsid w:val="00A61445"/>
    <w:rsid w:val="00A71CCA"/>
    <w:rsid w:val="00A75AD5"/>
    <w:rsid w:val="00A8153B"/>
    <w:rsid w:val="00A9191B"/>
    <w:rsid w:val="00A920E2"/>
    <w:rsid w:val="00AA6115"/>
    <w:rsid w:val="00AB353E"/>
    <w:rsid w:val="00AC49D3"/>
    <w:rsid w:val="00AD6075"/>
    <w:rsid w:val="00AE2C1C"/>
    <w:rsid w:val="00B143A3"/>
    <w:rsid w:val="00B27A31"/>
    <w:rsid w:val="00B30E9C"/>
    <w:rsid w:val="00B32D4B"/>
    <w:rsid w:val="00B51762"/>
    <w:rsid w:val="00BA5B49"/>
    <w:rsid w:val="00BF145D"/>
    <w:rsid w:val="00BF48C5"/>
    <w:rsid w:val="00C11CF2"/>
    <w:rsid w:val="00C12055"/>
    <w:rsid w:val="00C241EE"/>
    <w:rsid w:val="00C3005E"/>
    <w:rsid w:val="00C45D11"/>
    <w:rsid w:val="00C81446"/>
    <w:rsid w:val="00CE4E24"/>
    <w:rsid w:val="00CE6176"/>
    <w:rsid w:val="00CE68F3"/>
    <w:rsid w:val="00CF7F45"/>
    <w:rsid w:val="00D0122D"/>
    <w:rsid w:val="00D21BCF"/>
    <w:rsid w:val="00D40206"/>
    <w:rsid w:val="00D5064F"/>
    <w:rsid w:val="00D563B4"/>
    <w:rsid w:val="00D86F4B"/>
    <w:rsid w:val="00D96165"/>
    <w:rsid w:val="00DC1137"/>
    <w:rsid w:val="00DE1714"/>
    <w:rsid w:val="00DE7523"/>
    <w:rsid w:val="00E17335"/>
    <w:rsid w:val="00E30B4C"/>
    <w:rsid w:val="00E66367"/>
    <w:rsid w:val="00E746C8"/>
    <w:rsid w:val="00EB333B"/>
    <w:rsid w:val="00EB4C51"/>
    <w:rsid w:val="00EB5583"/>
    <w:rsid w:val="00F162C6"/>
    <w:rsid w:val="00F5295D"/>
    <w:rsid w:val="00F55E5E"/>
    <w:rsid w:val="00F77798"/>
    <w:rsid w:val="00FA1745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0C8C"/>
  <w15:docId w15:val="{2CAAD651-69B6-40B2-9FCA-1D60EF9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E224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14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446"/>
  </w:style>
  <w:style w:type="paragraph" w:styleId="a7">
    <w:name w:val="footer"/>
    <w:basedOn w:val="a"/>
    <w:link w:val="a8"/>
    <w:uiPriority w:val="99"/>
    <w:unhideWhenUsed/>
    <w:rsid w:val="00C814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446"/>
  </w:style>
  <w:style w:type="paragraph" w:customStyle="1" w:styleId="Default">
    <w:name w:val="Default"/>
    <w:rsid w:val="00757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List Paragraph"/>
    <w:basedOn w:val="a"/>
    <w:uiPriority w:val="34"/>
    <w:qFormat/>
    <w:rsid w:val="00D5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hor.kuzm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.chnu.edu.ua/kafedry-ekonomichnogo-fakultetu/kafedra-menedzhmentu-ekonomichnoyi-teo/kolektyv-kafedry/kuzmuk-igor-yaroslavovy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oodle.chnu.edu.ua/course/view.php?id=4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kuzmuk@c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12</cp:revision>
  <dcterms:created xsi:type="dcterms:W3CDTF">2021-10-19T07:07:00Z</dcterms:created>
  <dcterms:modified xsi:type="dcterms:W3CDTF">2023-03-02T08:03:00Z</dcterms:modified>
</cp:coreProperties>
</file>