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E9F6" w14:textId="77777777" w:rsidR="0076054F" w:rsidRPr="00B33A29" w:rsidRDefault="0076054F" w:rsidP="0076054F">
      <w:pPr>
        <w:pStyle w:val="TableParagraph"/>
        <w:jc w:val="center"/>
        <w:rPr>
          <w:b/>
          <w:color w:val="833C0B" w:themeColor="accent2" w:themeShade="80"/>
          <w:sz w:val="28"/>
          <w:szCs w:val="28"/>
        </w:rPr>
      </w:pPr>
      <w:r w:rsidRPr="00B33A29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23EF43B5" w14:textId="77777777" w:rsidR="0076054F" w:rsidRPr="00B33A29" w:rsidRDefault="0076054F" w:rsidP="0076054F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833C0B" w:themeColor="accent2" w:themeShade="80"/>
          <w:sz w:val="40"/>
          <w:szCs w:val="40"/>
        </w:rPr>
      </w:pPr>
      <w:r w:rsidRPr="00B33A29">
        <w:rPr>
          <w:rFonts w:ascii="Times New Roman" w:hAnsi="Times New Roman" w:cs="Times New Roman"/>
          <w:b/>
          <w:color w:val="833C0B" w:themeColor="accent2" w:themeShade="80"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ЕТНОЛІНГВІСТИКА</w:t>
      </w:r>
      <w:r w:rsidRPr="00B33A29">
        <w:rPr>
          <w:rFonts w:ascii="Times New Roman" w:hAnsi="Times New Roman" w:cs="Times New Roman"/>
          <w:b/>
          <w:bCs/>
          <w:color w:val="833C0B" w:themeColor="accent2" w:themeShade="80"/>
          <w:sz w:val="40"/>
          <w:szCs w:val="40"/>
        </w:rPr>
        <w:t>»</w:t>
      </w:r>
    </w:p>
    <w:p w14:paraId="2D053937" w14:textId="77777777" w:rsidR="0076054F" w:rsidRPr="00B33A29" w:rsidRDefault="0076054F" w:rsidP="0076054F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C70D13E" w14:textId="77777777" w:rsidR="0076054F" w:rsidRPr="00B33A29" w:rsidRDefault="0076054F" w:rsidP="0076054F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3A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Компонента </w:t>
      </w:r>
      <w:proofErr w:type="spellStart"/>
      <w:r w:rsidRPr="00B33A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освітньої</w:t>
      </w:r>
      <w:proofErr w:type="spellEnd"/>
      <w:r w:rsidRPr="00B33A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B33A2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B33A2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proofErr w:type="spellEnd"/>
      <w:proofErr w:type="gramEnd"/>
      <w:r w:rsidRPr="00B33A2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33A2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33A2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кредит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proofErr w:type="spellEnd"/>
      <w:r w:rsidRPr="00B33A2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4F17FE55" w14:textId="77777777" w:rsidR="0076054F" w:rsidRPr="00B33A29" w:rsidRDefault="0076054F" w:rsidP="0076054F">
      <w:pPr>
        <w:pStyle w:val="TableParagraph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778"/>
        <w:gridCol w:w="6459"/>
      </w:tblGrid>
      <w:tr w:rsidR="0076054F" w:rsidRPr="00B33A29" w14:paraId="1525A6EB" w14:textId="77777777" w:rsidTr="00A11AB0">
        <w:tc>
          <w:tcPr>
            <w:tcW w:w="4510" w:type="dxa"/>
          </w:tcPr>
          <w:p w14:paraId="6684CF4E" w14:textId="77777777" w:rsidR="0076054F" w:rsidRPr="00B33A29" w:rsidRDefault="0076054F" w:rsidP="00A11AB0">
            <w:pPr>
              <w:pStyle w:val="TableParagraph"/>
              <w:rPr>
                <w:b/>
                <w:sz w:val="28"/>
                <w:szCs w:val="28"/>
              </w:rPr>
            </w:pPr>
            <w:r w:rsidRPr="00B33A2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1011C7AB" w14:textId="77777777" w:rsidR="0076054F" w:rsidRPr="00B33A29" w:rsidRDefault="0076054F" w:rsidP="00A11AB0">
            <w:pPr>
              <w:pStyle w:val="TableParagraph"/>
              <w:rPr>
                <w:sz w:val="28"/>
                <w:szCs w:val="28"/>
              </w:rPr>
            </w:pPr>
            <w:r w:rsidRPr="00B33A29">
              <w:rPr>
                <w:bCs/>
                <w:sz w:val="28"/>
                <w:szCs w:val="28"/>
              </w:rPr>
              <w:t>Українська мова</w:t>
            </w:r>
          </w:p>
        </w:tc>
      </w:tr>
      <w:tr w:rsidR="0076054F" w:rsidRPr="0076054F" w14:paraId="7602A318" w14:textId="77777777" w:rsidTr="00A11AB0">
        <w:tc>
          <w:tcPr>
            <w:tcW w:w="4510" w:type="dxa"/>
          </w:tcPr>
          <w:p w14:paraId="608136E6" w14:textId="77777777" w:rsidR="0076054F" w:rsidRPr="00B33A29" w:rsidRDefault="0076054F" w:rsidP="00A11AB0">
            <w:pPr>
              <w:pStyle w:val="TableParagraph"/>
              <w:rPr>
                <w:b/>
                <w:sz w:val="28"/>
                <w:szCs w:val="28"/>
              </w:rPr>
            </w:pPr>
            <w:r w:rsidRPr="00B33A2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5823F1DD" w14:textId="77777777" w:rsidR="0076054F" w:rsidRPr="00B33A29" w:rsidRDefault="006F655A" w:rsidP="0076054F">
            <w:pPr>
              <w:pStyle w:val="TableParagrap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11</w:t>
            </w:r>
            <w:r w:rsidR="0076054F" w:rsidRPr="00B33A29">
              <w:rPr>
                <w:b/>
                <w:sz w:val="28"/>
                <w:szCs w:val="28"/>
              </w:rPr>
              <w:t xml:space="preserve"> </w:t>
            </w:r>
            <w:r w:rsidR="0076054F" w:rsidRPr="00B33A29">
              <w:rPr>
                <w:sz w:val="28"/>
                <w:szCs w:val="28"/>
              </w:rPr>
              <w:t>«</w:t>
            </w:r>
            <w:r w:rsidR="0076054F">
              <w:rPr>
                <w:b/>
                <w:sz w:val="28"/>
                <w:szCs w:val="28"/>
              </w:rPr>
              <w:t>Філологія</w:t>
            </w:r>
            <w:r w:rsidR="0076054F" w:rsidRPr="00B33A29">
              <w:rPr>
                <w:b/>
                <w:sz w:val="28"/>
                <w:szCs w:val="28"/>
              </w:rPr>
              <w:t>(українська мова та література)»</w:t>
            </w:r>
          </w:p>
        </w:tc>
      </w:tr>
      <w:tr w:rsidR="0076054F" w:rsidRPr="0076054F" w14:paraId="7CDDE612" w14:textId="77777777" w:rsidTr="00A11AB0">
        <w:tc>
          <w:tcPr>
            <w:tcW w:w="4510" w:type="dxa"/>
          </w:tcPr>
          <w:p w14:paraId="5E37BA91" w14:textId="77777777" w:rsidR="0076054F" w:rsidRPr="00B33A29" w:rsidRDefault="0076054F" w:rsidP="00A11AB0">
            <w:pPr>
              <w:pStyle w:val="TableParagraph"/>
              <w:rPr>
                <w:b/>
                <w:sz w:val="28"/>
                <w:szCs w:val="28"/>
              </w:rPr>
            </w:pPr>
            <w:r w:rsidRPr="00B33A2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1AFD276B" w14:textId="77777777" w:rsidR="0076054F" w:rsidRPr="00B33A29" w:rsidRDefault="0076054F" w:rsidP="0076054F">
            <w:pPr>
              <w:pStyle w:val="TableParagrap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  <w:r w:rsidRPr="00B33A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Гуманітарні науки</w:t>
            </w:r>
          </w:p>
        </w:tc>
      </w:tr>
      <w:tr w:rsidR="0076054F" w:rsidRPr="0076054F" w14:paraId="458CD4C3" w14:textId="77777777" w:rsidTr="00A11AB0">
        <w:tc>
          <w:tcPr>
            <w:tcW w:w="4510" w:type="dxa"/>
          </w:tcPr>
          <w:p w14:paraId="67D03533" w14:textId="77777777" w:rsidR="0076054F" w:rsidRPr="00B33A29" w:rsidRDefault="0076054F" w:rsidP="00A11AB0">
            <w:pPr>
              <w:pStyle w:val="TableParagraph"/>
              <w:rPr>
                <w:b/>
                <w:sz w:val="28"/>
                <w:szCs w:val="28"/>
              </w:rPr>
            </w:pPr>
            <w:r w:rsidRPr="00B33A2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3995DEB0" w14:textId="77777777" w:rsidR="0076054F" w:rsidRPr="00B33A29" w:rsidRDefault="0076054F" w:rsidP="00A11AB0">
            <w:pPr>
              <w:pStyle w:val="TableParagraph"/>
              <w:rPr>
                <w:bCs/>
                <w:sz w:val="28"/>
                <w:szCs w:val="28"/>
              </w:rPr>
            </w:pPr>
            <w:r w:rsidRPr="00B33A29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76054F" w:rsidRPr="0076054F" w14:paraId="20F404AF" w14:textId="77777777" w:rsidTr="00A11AB0">
        <w:tc>
          <w:tcPr>
            <w:tcW w:w="4510" w:type="dxa"/>
          </w:tcPr>
          <w:p w14:paraId="46CB19FA" w14:textId="77777777" w:rsidR="0076054F" w:rsidRPr="00B33A29" w:rsidRDefault="0076054F" w:rsidP="00A11AB0">
            <w:pPr>
              <w:pStyle w:val="TableParagraph"/>
              <w:rPr>
                <w:b/>
                <w:sz w:val="28"/>
                <w:szCs w:val="28"/>
              </w:rPr>
            </w:pPr>
            <w:r w:rsidRPr="00B33A2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78B05D30" w14:textId="77777777" w:rsidR="0076054F" w:rsidRPr="00B33A29" w:rsidRDefault="0076054F" w:rsidP="00A11AB0">
            <w:pPr>
              <w:pStyle w:val="TableParagraph"/>
              <w:rPr>
                <w:sz w:val="28"/>
                <w:szCs w:val="28"/>
              </w:rPr>
            </w:pPr>
            <w:r w:rsidRPr="00B33A2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76054F" w:rsidRPr="00B33A29" w14:paraId="76EB4BA9" w14:textId="77777777" w:rsidTr="00A11AB0">
        <w:tc>
          <w:tcPr>
            <w:tcW w:w="4510" w:type="dxa"/>
          </w:tcPr>
          <w:p w14:paraId="4C6465FF" w14:textId="77777777" w:rsidR="0076054F" w:rsidRPr="00B33A29" w:rsidRDefault="0076054F" w:rsidP="00A11AB0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B33A2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B33A29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B33A29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B33A2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2A9B8DC" w14:textId="77777777" w:rsidR="0076054F" w:rsidRPr="00B33A29" w:rsidRDefault="0076054F" w:rsidP="00A11AB0">
            <w:pPr>
              <w:pStyle w:val="TableParagraph"/>
              <w:rPr>
                <w:bCs/>
                <w:iCs/>
                <w:sz w:val="28"/>
                <w:szCs w:val="28"/>
              </w:rPr>
            </w:pPr>
            <w:r w:rsidRPr="00B33A29">
              <w:rPr>
                <w:bCs/>
                <w:iCs/>
                <w:sz w:val="28"/>
                <w:szCs w:val="28"/>
              </w:rPr>
              <w:t>Руснак Наталія Олександрівна – доктор філологічних наук, професор кафедри сучасної української мови</w:t>
            </w:r>
          </w:p>
          <w:p w14:paraId="0425A5DE" w14:textId="77777777" w:rsidR="0076054F" w:rsidRPr="00B33A29" w:rsidRDefault="0076054F" w:rsidP="00A11AB0">
            <w:pPr>
              <w:pStyle w:val="TableParagraph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B33A29">
              <w:rPr>
                <w:bCs/>
                <w:sz w:val="28"/>
                <w:szCs w:val="28"/>
              </w:rPr>
              <w:t xml:space="preserve"> </w:t>
            </w:r>
            <w:r w:rsidRPr="00B33A29">
              <w:rPr>
                <w:bCs/>
                <w:i/>
                <w:iCs/>
                <w:color w:val="0070C0"/>
                <w:sz w:val="28"/>
                <w:szCs w:val="28"/>
              </w:rPr>
              <w:t>(покликання на профіль викладача)</w:t>
            </w:r>
          </w:p>
          <w:p w14:paraId="3358F63D" w14:textId="77777777" w:rsidR="0076054F" w:rsidRPr="00B33A29" w:rsidRDefault="0076054F" w:rsidP="00A11AB0">
            <w:pPr>
              <w:pStyle w:val="TableParagraph"/>
              <w:rPr>
                <w:b/>
                <w:sz w:val="28"/>
                <w:szCs w:val="28"/>
              </w:rPr>
            </w:pPr>
            <w:hyperlink r:id="rId5" w:history="1">
              <w:r w:rsidRPr="00B33A29">
                <w:rPr>
                  <w:rStyle w:val="a3"/>
                  <w:kern w:val="24"/>
                  <w:szCs w:val="28"/>
                </w:rPr>
                <w:t>https://scholar.google.com.ua/citations?user=Pw8PiOgAAAAJ&amp;hl=uk</w:t>
              </w:r>
            </w:hyperlink>
          </w:p>
        </w:tc>
      </w:tr>
      <w:tr w:rsidR="0076054F" w:rsidRPr="00B33A29" w14:paraId="0DA9BB67" w14:textId="77777777" w:rsidTr="00A11AB0">
        <w:tc>
          <w:tcPr>
            <w:tcW w:w="4510" w:type="dxa"/>
          </w:tcPr>
          <w:p w14:paraId="3BC299DE" w14:textId="77777777" w:rsidR="0076054F" w:rsidRPr="00B33A29" w:rsidRDefault="0076054F" w:rsidP="00A11AB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B33A29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33A29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33A2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33959CB6" w14:textId="77777777" w:rsidR="0076054F" w:rsidRPr="00B33A29" w:rsidRDefault="0076054F" w:rsidP="00A11AB0">
            <w:pPr>
              <w:pStyle w:val="TableParagraph"/>
              <w:rPr>
                <w:sz w:val="28"/>
                <w:szCs w:val="28"/>
              </w:rPr>
            </w:pPr>
            <w:r w:rsidRPr="00B33A29">
              <w:rPr>
                <w:sz w:val="28"/>
                <w:szCs w:val="28"/>
              </w:rPr>
              <w:t>+380 0956737929…..</w:t>
            </w:r>
          </w:p>
        </w:tc>
      </w:tr>
      <w:tr w:rsidR="0076054F" w:rsidRPr="00183AC0" w14:paraId="7FE36292" w14:textId="77777777" w:rsidTr="00A11AB0">
        <w:tc>
          <w:tcPr>
            <w:tcW w:w="4510" w:type="dxa"/>
          </w:tcPr>
          <w:p w14:paraId="43870442" w14:textId="77777777" w:rsidR="0076054F" w:rsidRPr="00B33A29" w:rsidRDefault="0076054F" w:rsidP="00A11AB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B33A29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2DBB2767" w14:textId="77777777" w:rsidR="0076054F" w:rsidRPr="00B33A29" w:rsidRDefault="0076054F" w:rsidP="00A11AB0">
            <w:pPr>
              <w:pStyle w:val="TableParagraph"/>
              <w:rPr>
                <w:sz w:val="28"/>
                <w:szCs w:val="28"/>
              </w:rPr>
            </w:pPr>
            <w:hyperlink r:id="rId6" w:history="1">
              <w:r w:rsidRPr="00B33A29">
                <w:rPr>
                  <w:rStyle w:val="a3"/>
                  <w:szCs w:val="28"/>
                  <w:lang w:val="en-US"/>
                </w:rPr>
                <w:t>n</w:t>
              </w:r>
              <w:r w:rsidRPr="00B33A29">
                <w:rPr>
                  <w:rStyle w:val="a3"/>
                  <w:szCs w:val="28"/>
                </w:rPr>
                <w:t>.</w:t>
              </w:r>
              <w:r w:rsidRPr="00B33A29">
                <w:rPr>
                  <w:rStyle w:val="a3"/>
                  <w:szCs w:val="28"/>
                  <w:lang w:val="en-US"/>
                </w:rPr>
                <w:t>rusnak</w:t>
              </w:r>
              <w:r w:rsidRPr="00B33A29">
                <w:rPr>
                  <w:rStyle w:val="a3"/>
                  <w:szCs w:val="28"/>
                </w:rPr>
                <w:t>@chnu.edu.ua</w:t>
              </w:r>
            </w:hyperlink>
          </w:p>
        </w:tc>
      </w:tr>
      <w:tr w:rsidR="0076054F" w:rsidRPr="00183AC0" w14:paraId="26530F48" w14:textId="77777777" w:rsidTr="00A11AB0">
        <w:tc>
          <w:tcPr>
            <w:tcW w:w="4510" w:type="dxa"/>
          </w:tcPr>
          <w:p w14:paraId="5149782B" w14:textId="77777777" w:rsidR="0076054F" w:rsidRPr="00B33A29" w:rsidRDefault="0076054F" w:rsidP="00A11AB0">
            <w:pPr>
              <w:pStyle w:val="TableParagraph"/>
              <w:rPr>
                <w:b/>
                <w:bCs/>
                <w:sz w:val="28"/>
                <w:szCs w:val="28"/>
                <w:lang w:val="pl-PL"/>
              </w:rPr>
            </w:pPr>
            <w:r w:rsidRPr="00B33A2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B33A29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0A93F0A7" w14:textId="77777777" w:rsidR="0076054F" w:rsidRPr="00B33A29" w:rsidRDefault="0076054F" w:rsidP="00A11AB0">
            <w:pPr>
              <w:pStyle w:val="TableParagraph"/>
              <w:jc w:val="both"/>
              <w:rPr>
                <w:rStyle w:val="a3"/>
                <w:bCs/>
                <w:i/>
                <w:iCs/>
                <w:color w:val="0070C0"/>
                <w:szCs w:val="28"/>
              </w:rPr>
            </w:pPr>
            <w:hyperlink r:id="rId7" w:history="1">
              <w:r w:rsidRPr="00B33A29">
                <w:rPr>
                  <w:rStyle w:val="a3"/>
                  <w:i/>
                  <w:iCs/>
                  <w:color w:val="0070C0"/>
                  <w:szCs w:val="28"/>
                </w:rPr>
                <w:t>https://moodle.chnu.edu.ua/</w:t>
              </w:r>
            </w:hyperlink>
          </w:p>
          <w:p w14:paraId="6883E0C7" w14:textId="77777777" w:rsidR="0076054F" w:rsidRPr="00B33A29" w:rsidRDefault="0076054F" w:rsidP="00A11AB0">
            <w:pPr>
              <w:pStyle w:val="TableParagraph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Pr="00B33A29">
                <w:rPr>
                  <w:rStyle w:val="a3"/>
                  <w:kern w:val="24"/>
                  <w:szCs w:val="28"/>
                </w:rPr>
                <w:t>https://moodle.chnu.edu.ua/course/view.php?id=4187</w:t>
              </w:r>
            </w:hyperlink>
          </w:p>
        </w:tc>
      </w:tr>
      <w:tr w:rsidR="0076054F" w:rsidRPr="00B33A29" w14:paraId="19D230C8" w14:textId="77777777" w:rsidTr="00A11AB0">
        <w:tc>
          <w:tcPr>
            <w:tcW w:w="4510" w:type="dxa"/>
          </w:tcPr>
          <w:p w14:paraId="5B7E0097" w14:textId="77777777" w:rsidR="0076054F" w:rsidRPr="00B33A29" w:rsidRDefault="0076054F" w:rsidP="00A11AB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B33A2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0BE98CFB" w14:textId="77777777" w:rsidR="0076054F" w:rsidRPr="00B33A29" w:rsidRDefault="0076054F" w:rsidP="00A11AB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FA639F4" w14:textId="77777777" w:rsidR="0076054F" w:rsidRPr="00B33A29" w:rsidRDefault="0076054F" w:rsidP="0076054F">
      <w:pPr>
        <w:pStyle w:val="a7"/>
        <w:spacing w:after="0"/>
        <w:rPr>
          <w:szCs w:val="28"/>
        </w:rPr>
      </w:pPr>
    </w:p>
    <w:p w14:paraId="170A228E" w14:textId="77777777" w:rsidR="0076054F" w:rsidRPr="00B33A29" w:rsidRDefault="0076054F" w:rsidP="0076054F">
      <w:pPr>
        <w:pStyle w:val="1"/>
        <w:spacing w:before="0" w:line="240" w:lineRule="auto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B33A29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АНОТАЦІЯ НАВЧАЛЬНОЇ ДИСЦИПЛІНИ</w:t>
      </w:r>
    </w:p>
    <w:p w14:paraId="7ADC5E0D" w14:textId="77777777" w:rsidR="0076054F" w:rsidRDefault="0076054F" w:rsidP="0076054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6054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Курс «Етнолінгвістика» повинен сформувати у студентів бачення своєрідної неповторності української мови, зумовленої </w:t>
      </w:r>
      <w:proofErr w:type="spellStart"/>
      <w:r w:rsidRPr="0076054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психо</w:t>
      </w:r>
      <w:proofErr w:type="spellEnd"/>
      <w:r w:rsidRPr="0076054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-фізичним (ментальним) складом нації (йдеться про специфічні риси МКС українців); центральна проблема «Етнолінгвістики» – проблема номінації – дасть змогу по-новому, на міждисциплінарній основі, розглянути лінгвістичні питання синонімії, етимології слова, запозичення, неологізмів, вторинної номінації тощо.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Ілюстративний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матеріал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курсу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Етнолінгвістика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увиразнює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духовної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матеріальної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українців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14:paraId="731108F6" w14:textId="77777777" w:rsidR="0076054F" w:rsidRDefault="0076054F" w:rsidP="007605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Курс «</w:t>
      </w:r>
      <w:proofErr w:type="spell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Етнолінгвістика</w:t>
      </w:r>
      <w:proofErr w:type="spellEnd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» є одним з </w:t>
      </w:r>
      <w:proofErr w:type="spell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основних</w:t>
      </w:r>
      <w:proofErr w:type="spellEnd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структурі</w:t>
      </w:r>
      <w:proofErr w:type="spellEnd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професійної</w:t>
      </w:r>
      <w:proofErr w:type="spellEnd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підготовки</w:t>
      </w:r>
      <w:proofErr w:type="spellEnd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майбутнього</w:t>
      </w:r>
      <w:proofErr w:type="spellEnd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фахівця</w:t>
      </w:r>
      <w:proofErr w:type="spellEnd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Звернення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витоків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нації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є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однією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із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причин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посиленого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інтересу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етнолінгвістики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оскільки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вона (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етнолінгвістика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)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вивчає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зв’язки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між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культурою та мовою.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Крім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того, мова сама є одним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із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найважливіших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показників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культури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. У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курсі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Етнолінгвістики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»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студенти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повинні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усвідомити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інтегральну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основу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етнолінгвістичних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досліджень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роль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мови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проблемі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мислення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мова (яка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підкреслюється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теорією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лінгвістичної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</w:rPr>
        <w:t>відносності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</w:rPr>
        <w:t>).</w:t>
      </w:r>
    </w:p>
    <w:p w14:paraId="6F91C977" w14:textId="77777777" w:rsidR="0076054F" w:rsidRDefault="0076054F" w:rsidP="007605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46EABD10" w14:textId="77777777" w:rsidR="0076054F" w:rsidRDefault="0076054F" w:rsidP="007605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3663D8C5" w14:textId="77777777" w:rsidR="0076054F" w:rsidRDefault="0076054F" w:rsidP="007605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2F7FBBC2" w14:textId="77777777" w:rsidR="0076054F" w:rsidRDefault="0076054F" w:rsidP="007605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5252D22C" w14:textId="77777777" w:rsidR="0076054F" w:rsidRDefault="0076054F" w:rsidP="007605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4E55D3E0" w14:textId="77777777" w:rsidR="0076054F" w:rsidRDefault="0076054F" w:rsidP="007605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4DAE15CF" w14:textId="77777777" w:rsidR="0076054F" w:rsidRDefault="0076054F" w:rsidP="007605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2A879372" w14:textId="77777777" w:rsidR="0076054F" w:rsidRPr="00B33A29" w:rsidRDefault="0076054F" w:rsidP="007605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304FD0" w14:textId="77777777" w:rsidR="0076054F" w:rsidRPr="00B33A29" w:rsidRDefault="0076054F" w:rsidP="0076054F">
      <w:pPr>
        <w:pStyle w:val="a8"/>
        <w:tabs>
          <w:tab w:val="left" w:pos="145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833C0B" w:themeColor="accent2" w:themeShade="80"/>
          <w:sz w:val="28"/>
          <w:szCs w:val="28"/>
        </w:rPr>
      </w:pPr>
      <w:r w:rsidRPr="00B33A29">
        <w:rPr>
          <w:rFonts w:ascii="Times New Roman" w:hAnsi="Times New Roman" w:cs="Times New Roman"/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3"/>
        <w:gridCol w:w="8152"/>
      </w:tblGrid>
      <w:tr w:rsidR="0076054F" w:rsidRPr="00B33A29" w14:paraId="0871C16F" w14:textId="77777777" w:rsidTr="00A11AB0">
        <w:tc>
          <w:tcPr>
            <w:tcW w:w="9345" w:type="dxa"/>
            <w:gridSpan w:val="2"/>
          </w:tcPr>
          <w:p w14:paraId="0E729869" w14:textId="77777777" w:rsidR="0076054F" w:rsidRPr="00B33A29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33A2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Теоретично-мовознавчі засади етнолінгвістики</w:t>
            </w:r>
          </w:p>
          <w:p w14:paraId="5D4DB04F" w14:textId="77777777" w:rsidR="0076054F" w:rsidRPr="00B33A29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  <w:tr w:rsidR="0076054F" w:rsidRPr="00183AC0" w14:paraId="376CB750" w14:textId="77777777" w:rsidTr="00A11AB0">
        <w:tc>
          <w:tcPr>
            <w:tcW w:w="1193" w:type="dxa"/>
          </w:tcPr>
          <w:p w14:paraId="0F168709" w14:textId="77777777" w:rsidR="0076054F" w:rsidRPr="00B33A29" w:rsidRDefault="0076054F" w:rsidP="00A11AB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A29"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8152" w:type="dxa"/>
          </w:tcPr>
          <w:p w14:paraId="6E471139" w14:textId="77777777" w:rsidR="0076054F" w:rsidRPr="00B33A29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ТЕОРЕТИЧНІ ЗАСАДИ ЕТНОЛІНГВІСТИКИЮ ТРИ РІВНІ ЕТНОЛІНГВІСТИКИ</w:t>
            </w:r>
            <w:r w:rsidRPr="00B33A2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6054F" w:rsidRPr="00B33A29" w14:paraId="2FE9C36C" w14:textId="77777777" w:rsidTr="00A11AB0">
        <w:tc>
          <w:tcPr>
            <w:tcW w:w="1193" w:type="dxa"/>
          </w:tcPr>
          <w:p w14:paraId="60C1386D" w14:textId="77777777" w:rsidR="0076054F" w:rsidRPr="00B33A29" w:rsidRDefault="0076054F" w:rsidP="00A11AB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A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33A2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152" w:type="dxa"/>
          </w:tcPr>
          <w:p w14:paraId="6F9E888F" w14:textId="77777777" w:rsidR="0076054F" w:rsidRPr="00B33A29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НОМІНАЦІЇ – ОСНОВНА ПРОБЛЕМА ЕТНОЛІНГВІСТИКИ (мова – об’єкт етнолінгвістики).</w:t>
            </w:r>
          </w:p>
        </w:tc>
      </w:tr>
      <w:tr w:rsidR="0076054F" w:rsidRPr="00B33A29" w14:paraId="00F1F991" w14:textId="77777777" w:rsidTr="00A11AB0">
        <w:tc>
          <w:tcPr>
            <w:tcW w:w="1193" w:type="dxa"/>
          </w:tcPr>
          <w:p w14:paraId="35FAC83F" w14:textId="77777777" w:rsidR="0076054F" w:rsidRPr="00B33A29" w:rsidRDefault="0076054F" w:rsidP="00A11AB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33A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33A2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152" w:type="dxa"/>
          </w:tcPr>
          <w:p w14:paraId="70E0F3B2" w14:textId="77777777" w:rsidR="0076054F" w:rsidRPr="004072B3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ЕТНОЛІНГВІСТИЧНИЙ АНАЛІЗ МАТЕРІАЛЬНОЇ КУЛЬТУРИ (лексико-тематичної групи лексики).</w:t>
            </w:r>
          </w:p>
        </w:tc>
      </w:tr>
      <w:tr w:rsidR="0076054F" w:rsidRPr="00B33A29" w14:paraId="3254B3B4" w14:textId="77777777" w:rsidTr="00A11AB0">
        <w:tc>
          <w:tcPr>
            <w:tcW w:w="1193" w:type="dxa"/>
          </w:tcPr>
          <w:p w14:paraId="5DFFD391" w14:textId="77777777" w:rsidR="0076054F" w:rsidRPr="00B33A29" w:rsidRDefault="0076054F" w:rsidP="00A11AB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33A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33A2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152" w:type="dxa"/>
          </w:tcPr>
          <w:p w14:paraId="3A643BBE" w14:textId="77777777" w:rsidR="0076054F" w:rsidRPr="00B33A29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ЕТНОЛІНГВІСТИЧНИЙ АНАЛІЗ ДУХОВНОЇ КУЛЬТУРИ (весільної обрядовості у буковинських говірках).</w:t>
            </w:r>
          </w:p>
        </w:tc>
      </w:tr>
      <w:tr w:rsidR="0076054F" w:rsidRPr="00B33A29" w14:paraId="7867BF0E" w14:textId="77777777" w:rsidTr="00A11AB0">
        <w:tc>
          <w:tcPr>
            <w:tcW w:w="9345" w:type="dxa"/>
            <w:gridSpan w:val="2"/>
          </w:tcPr>
          <w:p w14:paraId="767EC566" w14:textId="77777777" w:rsidR="0076054F" w:rsidRPr="009A6A89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2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МОДУЛЬ 2. </w:t>
            </w:r>
            <w:r w:rsidRPr="002C7F0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Українська мова крізь призму етнолінгвістики</w:t>
            </w:r>
          </w:p>
        </w:tc>
      </w:tr>
      <w:tr w:rsidR="0076054F" w:rsidRPr="00B33A29" w14:paraId="21EB3528" w14:textId="77777777" w:rsidTr="00A11AB0">
        <w:tc>
          <w:tcPr>
            <w:tcW w:w="1193" w:type="dxa"/>
          </w:tcPr>
          <w:p w14:paraId="3F197698" w14:textId="77777777" w:rsidR="0076054F" w:rsidRPr="00B33A29" w:rsidRDefault="0076054F" w:rsidP="00A11AB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A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33A2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152" w:type="dxa"/>
          </w:tcPr>
          <w:p w14:paraId="4EE77E75" w14:textId="77777777" w:rsidR="0076054F" w:rsidRPr="00B33A29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ВНУТРІШНЯ ФОРМА СЛОВА ЯК ВИЗНАЧАЛЬНИЙ ЧИННИК КУЛЬТУРОЛОГІЧНИХ НАЗВ.</w:t>
            </w:r>
          </w:p>
        </w:tc>
      </w:tr>
      <w:tr w:rsidR="0076054F" w:rsidRPr="00B33A29" w14:paraId="4BCB57FE" w14:textId="77777777" w:rsidTr="00A11AB0">
        <w:tc>
          <w:tcPr>
            <w:tcW w:w="1193" w:type="dxa"/>
          </w:tcPr>
          <w:p w14:paraId="57631386" w14:textId="77777777" w:rsidR="0076054F" w:rsidRPr="00B33A29" w:rsidRDefault="0076054F" w:rsidP="00A11AB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A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33A2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152" w:type="dxa"/>
          </w:tcPr>
          <w:p w14:paraId="0EF0ED46" w14:textId="77777777" w:rsidR="0076054F" w:rsidRPr="009A6A89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Етнолінгвістичний аспект запозичених назв в українській мові.</w:t>
            </w:r>
          </w:p>
        </w:tc>
      </w:tr>
      <w:tr w:rsidR="0076054F" w:rsidRPr="00B33A29" w14:paraId="5925D340" w14:textId="77777777" w:rsidTr="00A11AB0">
        <w:tc>
          <w:tcPr>
            <w:tcW w:w="1193" w:type="dxa"/>
          </w:tcPr>
          <w:p w14:paraId="52FB82A4" w14:textId="77777777" w:rsidR="0076054F" w:rsidRPr="00B33A29" w:rsidRDefault="0076054F" w:rsidP="00A11AB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A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33A2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152" w:type="dxa"/>
          </w:tcPr>
          <w:p w14:paraId="15CF9F7A" w14:textId="77777777" w:rsidR="0076054F" w:rsidRPr="00B33A29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БУДОВА УКРАЇНСЬКОЇ МОВНОЇ КАРТИНИ СВІТУ: 2 підходи.</w:t>
            </w:r>
          </w:p>
        </w:tc>
      </w:tr>
      <w:tr w:rsidR="0076054F" w:rsidRPr="00B33A29" w14:paraId="677EDCF0" w14:textId="77777777" w:rsidTr="00A11AB0">
        <w:tc>
          <w:tcPr>
            <w:tcW w:w="1193" w:type="dxa"/>
          </w:tcPr>
          <w:p w14:paraId="1B26267A" w14:textId="77777777" w:rsidR="0076054F" w:rsidRPr="00B33A29" w:rsidRDefault="0076054F" w:rsidP="00A11AB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A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152" w:type="dxa"/>
          </w:tcPr>
          <w:p w14:paraId="219EE333" w14:textId="77777777" w:rsidR="0076054F" w:rsidRPr="009A6A89" w:rsidRDefault="0076054F" w:rsidP="00A11AB0">
            <w:pPr>
              <w:pStyle w:val="a8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Паремії ключ до народної психології.</w:t>
            </w:r>
          </w:p>
        </w:tc>
      </w:tr>
    </w:tbl>
    <w:p w14:paraId="08EED2FC" w14:textId="77777777" w:rsidR="0076054F" w:rsidRDefault="0076054F" w:rsidP="0076054F">
      <w:pPr>
        <w:pStyle w:val="Default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14:paraId="4D20C152" w14:textId="77777777" w:rsidR="0076054F" w:rsidRPr="00B33A29" w:rsidRDefault="0076054F" w:rsidP="0076054F">
      <w:pPr>
        <w:pStyle w:val="Default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B33A29"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 w:rsidRPr="00B33A29"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 w:rsidRPr="00B33A29">
        <w:rPr>
          <w:b/>
          <w:color w:val="833C0B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7CA55455" w14:textId="77777777" w:rsidR="0076054F" w:rsidRPr="00B33A29" w:rsidRDefault="0076054F" w:rsidP="0076054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>.</w:t>
      </w:r>
    </w:p>
    <w:p w14:paraId="6DA13025" w14:textId="77777777" w:rsidR="0076054F" w:rsidRPr="00B33A29" w:rsidRDefault="0076054F" w:rsidP="0076054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3A29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A29">
        <w:rPr>
          <w:rFonts w:ascii="Times New Roman" w:hAnsi="Times New Roman" w:cs="Times New Roman"/>
          <w:sz w:val="28"/>
          <w:szCs w:val="28"/>
        </w:rPr>
        <w:t xml:space="preserve">і 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proofErr w:type="gramEnd"/>
      <w:r w:rsidRPr="00B33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здобутих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>.</w:t>
      </w:r>
    </w:p>
    <w:p w14:paraId="5BC0F19A" w14:textId="77777777" w:rsidR="0076054F" w:rsidRPr="00B33A29" w:rsidRDefault="0076054F" w:rsidP="0076054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3A29">
        <w:rPr>
          <w:rFonts w:ascii="Times New Roman" w:hAnsi="Times New Roman" w:cs="Times New Roman"/>
          <w:sz w:val="28"/>
          <w:szCs w:val="28"/>
        </w:rPr>
        <w:t xml:space="preserve">Метод проблемного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>.</w:t>
      </w:r>
    </w:p>
    <w:p w14:paraId="14018C05" w14:textId="77777777" w:rsidR="0076054F" w:rsidRPr="00B33A29" w:rsidRDefault="0076054F" w:rsidP="0076054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Індуктивно-практичний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репродуктивний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6564F3" w14:textId="77777777" w:rsidR="0076054F" w:rsidRPr="00B33A29" w:rsidRDefault="0076054F" w:rsidP="0076054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Пояснювальний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метод.</w:t>
      </w:r>
    </w:p>
    <w:p w14:paraId="3EDE7C8B" w14:textId="77777777" w:rsidR="0076054F" w:rsidRPr="00B33A29" w:rsidRDefault="0076054F" w:rsidP="0076054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Спонукально-пошуковий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метод.</w:t>
      </w:r>
    </w:p>
    <w:p w14:paraId="785CB829" w14:textId="77777777" w:rsidR="0076054F" w:rsidRPr="00B33A29" w:rsidRDefault="0076054F" w:rsidP="0076054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A29">
        <w:rPr>
          <w:rFonts w:ascii="Times New Roman" w:eastAsia="Calibri" w:hAnsi="Times New Roman" w:cs="Times New Roman"/>
          <w:sz w:val="28"/>
          <w:szCs w:val="28"/>
        </w:rPr>
        <w:t xml:space="preserve">Метод </w:t>
      </w:r>
      <w:proofErr w:type="spellStart"/>
      <w:r w:rsidRPr="00B33A29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B33A2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11EAAB" w14:textId="77777777" w:rsidR="0076054F" w:rsidRPr="00B33A29" w:rsidRDefault="0076054F" w:rsidP="0076054F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33A29">
        <w:rPr>
          <w:rFonts w:ascii="Times New Roman" w:hAnsi="Times New Roman" w:cs="Times New Roman"/>
          <w:bCs/>
          <w:i/>
          <w:sz w:val="28"/>
          <w:szCs w:val="28"/>
        </w:rPr>
        <w:t>Новітні</w:t>
      </w:r>
      <w:proofErr w:type="spellEnd"/>
      <w:r w:rsidRPr="00B33A2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bCs/>
          <w:i/>
          <w:sz w:val="28"/>
          <w:szCs w:val="28"/>
        </w:rPr>
        <w:t>технології</w:t>
      </w:r>
      <w:proofErr w:type="spellEnd"/>
      <w:r w:rsidRPr="00B33A29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технології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розвивального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особистісно-орієнтовна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технологія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інтерактивного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технологія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проєктного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технології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мультимедійного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інформаційно-компʼютерного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bCs/>
          <w:sz w:val="28"/>
          <w:szCs w:val="28"/>
        </w:rPr>
        <w:t>зразка</w:t>
      </w:r>
      <w:proofErr w:type="spellEnd"/>
      <w:r w:rsidRPr="00B33A2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6459A6" w14:textId="77777777" w:rsidR="0076054F" w:rsidRPr="00B33A29" w:rsidRDefault="0076054F" w:rsidP="00760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5ECFD945" w14:textId="77777777" w:rsidR="0076054F" w:rsidRPr="00B33A29" w:rsidRDefault="0076054F" w:rsidP="0076054F">
      <w:pPr>
        <w:pStyle w:val="aa"/>
        <w:spacing w:before="0" w:beforeAutospacing="0" w:after="0" w:afterAutospacing="0"/>
        <w:jc w:val="center"/>
        <w:rPr>
          <w:color w:val="833C0B" w:themeColor="accent2" w:themeShade="80"/>
          <w:sz w:val="28"/>
          <w:szCs w:val="28"/>
        </w:rPr>
      </w:pPr>
      <w:bookmarkStart w:id="2" w:name="_Hlk172198208"/>
      <w:bookmarkEnd w:id="1"/>
      <w:r w:rsidRPr="00B33A29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66CF0D19" w14:textId="77777777" w:rsidR="0076054F" w:rsidRPr="00A91ABA" w:rsidRDefault="0076054F" w:rsidP="0076054F">
      <w:pPr>
        <w:pStyle w:val="aa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B33A2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B33A29">
        <w:rPr>
          <w:rFonts w:eastAsia="+mn-ea"/>
          <w:b/>
          <w:bCs/>
          <w:color w:val="000000"/>
          <w:kern w:val="24"/>
          <w:sz w:val="28"/>
          <w:szCs w:val="28"/>
        </w:rPr>
        <w:t xml:space="preserve">:     </w:t>
      </w:r>
    </w:p>
    <w:p w14:paraId="3036718B" w14:textId="77777777" w:rsidR="0076054F" w:rsidRPr="00B33A29" w:rsidRDefault="0076054F" w:rsidP="0076054F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усні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>.</w:t>
      </w:r>
    </w:p>
    <w:p w14:paraId="33AEA5D5" w14:textId="77777777" w:rsidR="0076054F" w:rsidRPr="00B33A29" w:rsidRDefault="0076054F" w:rsidP="0076054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>.</w:t>
      </w:r>
    </w:p>
    <w:p w14:paraId="4E1CA908" w14:textId="77777777" w:rsidR="0076054F" w:rsidRPr="00B33A29" w:rsidRDefault="0076054F" w:rsidP="0076054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Тестовий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контроль. </w:t>
      </w:r>
    </w:p>
    <w:p w14:paraId="3C8D6AC7" w14:textId="77777777" w:rsidR="0076054F" w:rsidRPr="00B33A29" w:rsidRDefault="0076054F" w:rsidP="0076054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33A29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A29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B33A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62A17" w14:textId="77777777" w:rsidR="0076054F" w:rsidRDefault="0076054F" w:rsidP="0076054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33A29">
        <w:rPr>
          <w:rFonts w:ascii="Times New Roman" w:eastAsia="Calibri" w:hAnsi="Times New Roman" w:cs="Times New Roman"/>
          <w:sz w:val="28"/>
          <w:szCs w:val="28"/>
        </w:rPr>
        <w:lastRenderedPageBreak/>
        <w:t>Захист</w:t>
      </w:r>
      <w:proofErr w:type="spellEnd"/>
      <w:r w:rsidRPr="00B33A2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33A29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резентація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навчально-методичних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B33A29">
        <w:rPr>
          <w:rFonts w:ascii="Times New Roman" w:eastAsia="Calibri" w:hAnsi="Times New Roman" w:cs="Times New Roman"/>
          <w:sz w:val="28"/>
          <w:szCs w:val="28"/>
        </w:rPr>
        <w:t>.</w:t>
      </w:r>
      <w:r w:rsidRPr="00B33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96702" w14:textId="77777777" w:rsidR="0076054F" w:rsidRPr="00B33A29" w:rsidRDefault="0076054F" w:rsidP="0076054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33A29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Підсумковий</w:t>
      </w:r>
      <w:proofErr w:type="spellEnd"/>
      <w:r w:rsidRPr="00B33A29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 xml:space="preserve">  контроль</w:t>
      </w:r>
      <w:proofErr w:type="gramEnd"/>
      <w:r w:rsidRPr="00B33A2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B33A2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–</w:t>
      </w:r>
      <w:r w:rsidRPr="00B33A2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залік</w:t>
      </w:r>
      <w:proofErr w:type="spellEnd"/>
      <w:r w:rsidRPr="00B33A2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14:paraId="0781897A" w14:textId="77777777" w:rsidR="0076054F" w:rsidRPr="00B33A29" w:rsidRDefault="0076054F" w:rsidP="0076054F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3C751" w14:textId="77777777" w:rsidR="0076054F" w:rsidRPr="00B33A29" w:rsidRDefault="0076054F" w:rsidP="0076054F">
      <w:pPr>
        <w:pStyle w:val="aa"/>
        <w:spacing w:before="0" w:beforeAutospacing="0" w:after="0" w:afterAutospacing="0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B33A29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4D823888" w14:textId="77777777" w:rsidR="0076054F" w:rsidRPr="00B33A29" w:rsidRDefault="0076054F" w:rsidP="0076054F">
      <w:pPr>
        <w:pStyle w:val="aa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33A29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B33A29">
        <w:rPr>
          <w:color w:val="202124"/>
          <w:sz w:val="28"/>
          <w:szCs w:val="28"/>
          <w:shd w:val="clear" w:color="auto" w:fill="FFFFFF"/>
        </w:rPr>
        <w:t>ECTS</w:t>
      </w:r>
      <w:r w:rsidRPr="00B33A29">
        <w:rPr>
          <w:rFonts w:eastAsia="+mn-ea"/>
          <w:color w:val="000000"/>
          <w:kern w:val="24"/>
          <w:sz w:val="28"/>
          <w:szCs w:val="28"/>
        </w:rPr>
        <w:tab/>
      </w:r>
    </w:p>
    <w:p w14:paraId="17BF8589" w14:textId="77777777" w:rsidR="0076054F" w:rsidRDefault="0076054F" w:rsidP="0076054F">
      <w:pPr>
        <w:pStyle w:val="aa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33A29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14:paraId="2972A13A" w14:textId="77777777" w:rsidR="0076054F" w:rsidRPr="00B33A29" w:rsidRDefault="0076054F" w:rsidP="0076054F">
      <w:pPr>
        <w:pStyle w:val="aa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33A29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2D9FFA59" w14:textId="77777777" w:rsidR="0076054F" w:rsidRPr="00B33A29" w:rsidRDefault="0076054F" w:rsidP="0076054F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833C0B" w:themeColor="accent2" w:themeShade="80"/>
          <w:sz w:val="28"/>
          <w:szCs w:val="28"/>
        </w:rPr>
      </w:pPr>
      <w:r w:rsidRPr="00B33A29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6D53FEB9" w14:textId="77777777" w:rsidR="0076054F" w:rsidRPr="00B33A29" w:rsidRDefault="0076054F" w:rsidP="0076054F">
      <w:pPr>
        <w:pStyle w:val="a8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33A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A5FE99B" w14:textId="77777777" w:rsidR="0076054F" w:rsidRPr="00B33A29" w:rsidRDefault="0076054F" w:rsidP="0076054F">
      <w:pPr>
        <w:pStyle w:val="a8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33A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«Етичний кодекс </w:t>
      </w:r>
      <w:r w:rsidRPr="00B33A29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B33A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B33A29">
          <w:rPr>
            <w:rStyle w:val="a3"/>
            <w:color w:val="0070C0"/>
            <w:szCs w:val="28"/>
          </w:rPr>
          <w:t>https://www.chnu.edu.ua/media/jxdbs0zb/etychnyi-kodeks-chernivets koho-natsionalnoho-universytetu.pdf</w:t>
        </w:r>
      </w:hyperlink>
      <w:r w:rsidRPr="00B33A29">
        <w:rPr>
          <w:rStyle w:val="a3"/>
          <w:color w:val="0070C0"/>
          <w:szCs w:val="28"/>
        </w:rPr>
        <w:t xml:space="preserve"> </w:t>
      </w:r>
      <w:r w:rsidRPr="00B33A29">
        <w:rPr>
          <w:rStyle w:val="a3"/>
          <w:szCs w:val="28"/>
        </w:rPr>
        <w:t>;</w:t>
      </w:r>
    </w:p>
    <w:p w14:paraId="5C91B673" w14:textId="77777777" w:rsidR="0076054F" w:rsidRPr="00B33A29" w:rsidRDefault="0076054F" w:rsidP="0076054F">
      <w:pPr>
        <w:pStyle w:val="a8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33A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B33A29">
          <w:rPr>
            <w:rStyle w:val="a3"/>
            <w:color w:val="0070C0"/>
            <w:szCs w:val="28"/>
          </w:rPr>
          <w:t>https://www.chnu.edu.ua/media/n5nbzwgb/polozhennia-chnu-pro-plahi</w:t>
        </w:r>
      </w:hyperlink>
      <w:r w:rsidRPr="00B33A29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 xml:space="preserve"> at-2023plusdodatky-31102023.pdf</w:t>
      </w:r>
      <w:r w:rsidRPr="00B33A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.</w:t>
      </w:r>
    </w:p>
    <w:p w14:paraId="5D113D21" w14:textId="77777777" w:rsidR="0076054F" w:rsidRPr="00B33A29" w:rsidRDefault="0076054F" w:rsidP="0076054F">
      <w:pPr>
        <w:pStyle w:val="a8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96315A5" w14:textId="77777777" w:rsidR="0076054F" w:rsidRPr="00B33A29" w:rsidRDefault="0076054F" w:rsidP="0076054F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eastAsia="+mn-ea" w:hAnsi="Times New Roman" w:cs="Times New Roman"/>
          <w:b/>
          <w:color w:val="833C0B" w:themeColor="accent2" w:themeShade="80"/>
          <w:kern w:val="24"/>
          <w:sz w:val="28"/>
          <w:szCs w:val="28"/>
        </w:rPr>
      </w:pPr>
      <w:r w:rsidRPr="00B33A29">
        <w:rPr>
          <w:rFonts w:ascii="Times New Roman" w:eastAsia="+mn-ea" w:hAnsi="Times New Roman" w:cs="Times New Roman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6942420A" w14:textId="77777777" w:rsidR="0076054F" w:rsidRDefault="0076054F" w:rsidP="0076054F">
      <w:pPr>
        <w:spacing w:after="0" w:line="240" w:lineRule="auto"/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Режим доступу а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pyl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-2008-15-10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p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 Дядищева</w:t>
      </w:r>
      <w:proofErr w:type="gramEnd"/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Росовецька</w:t>
      </w:r>
      <w:proofErr w:type="spellEnd"/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Ю. </w:t>
      </w:r>
      <w:proofErr w:type="gramStart"/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Б..</w:t>
      </w:r>
      <w:proofErr w:type="gramEnd"/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ЕТНОЛІНГВІСТИКА В ІНТЕРПРЕТАЦІЇ Є. БАРТМІНСЬКОГО </w:t>
      </w:r>
    </w:p>
    <w:p w14:paraId="2DEC7770" w14:textId="77777777" w:rsidR="0076054F" w:rsidRDefault="0076054F" w:rsidP="007605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Режим доступу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rsh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-2007-7-8-16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Шарманова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Етнолінгвістичні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студії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соціокультурні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компетенції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майбутнього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словесника. </w:t>
      </w:r>
    </w:p>
    <w:p w14:paraId="63AEDC8D" w14:textId="77777777" w:rsidR="0076054F" w:rsidRDefault="0076054F" w:rsidP="0076054F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D4D4D"/>
          <w:sz w:val="28"/>
          <w:szCs w:val="28"/>
        </w:rPr>
      </w:pPr>
      <w:hyperlink r:id="rId11" w:history="1">
        <w:r>
          <w:rPr>
            <w:rStyle w:val="a3"/>
          </w:rPr>
          <w:t>http://levchenko.eu/index.php/2012-05-30-16-47-18/2016-05-03-08-52-44/2016-05-03-10-04-21/40-2013-04-05-13-51-18</w:t>
        </w:r>
      </w:hyperlink>
    </w:p>
    <w:p w14:paraId="464FF765" w14:textId="77777777" w:rsidR="0076054F" w:rsidRDefault="0076054F" w:rsidP="0076054F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4F81BD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4D4D4D"/>
          <w:sz w:val="28"/>
          <w:szCs w:val="28"/>
        </w:rPr>
        <w:t>Етнолігвістика</w:t>
      </w:r>
      <w:proofErr w:type="spellEnd"/>
      <w:r>
        <w:rPr>
          <w:rFonts w:ascii="Times New Roman" w:eastAsia="Times New Roman" w:hAnsi="Times New Roman" w:cs="Times New Roman"/>
          <w:color w:val="4D4D4D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4D4D4D"/>
          <w:sz w:val="28"/>
          <w:szCs w:val="28"/>
        </w:rPr>
        <w:t>лінгвокультурологія</w:t>
      </w:r>
      <w:proofErr w:type="spellEnd"/>
      <w:r>
        <w:rPr>
          <w:rFonts w:ascii="Times New Roman" w:eastAsia="Times New Roman" w:hAnsi="Times New Roman" w:cs="Times New Roman"/>
          <w:color w:val="4D4D4D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4D4D4D"/>
          <w:sz w:val="28"/>
          <w:szCs w:val="28"/>
        </w:rPr>
        <w:t>специфіка</w:t>
      </w:r>
      <w:proofErr w:type="spellEnd"/>
      <w:r>
        <w:rPr>
          <w:rFonts w:ascii="Times New Roman" w:eastAsia="Times New Roman" w:hAnsi="Times New Roman" w:cs="Times New Roman"/>
          <w:color w:val="4D4D4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D4D4D"/>
          <w:sz w:val="28"/>
          <w:szCs w:val="28"/>
        </w:rPr>
        <w:t>об’єкта</w:t>
      </w:r>
      <w:proofErr w:type="spellEnd"/>
      <w:r>
        <w:rPr>
          <w:rFonts w:ascii="Times New Roman" w:eastAsia="Times New Roman" w:hAnsi="Times New Roman" w:cs="Times New Roman"/>
          <w:color w:val="4D4D4D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4D4D4D"/>
          <w:sz w:val="28"/>
          <w:szCs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4D4D4D"/>
          <w:sz w:val="28"/>
          <w:szCs w:val="28"/>
        </w:rPr>
        <w:t xml:space="preserve">/Режим доступу </w:t>
      </w:r>
    </w:p>
    <w:p w14:paraId="04D2C64C" w14:textId="77777777" w:rsidR="0076054F" w:rsidRDefault="0076054F" w:rsidP="0076054F">
      <w:pPr>
        <w:spacing w:after="0" w:line="240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Режим доступу 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  <w:lang w:val="en-US"/>
        </w:rPr>
        <w:t>Npkpnu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  <w:lang w:val="en-US"/>
        </w:rPr>
        <w:t>fil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-2012-31-13 </w:t>
      </w:r>
      <w:r>
        <w:rPr>
          <w:rFonts w:ascii="Times New Roman" w:eastAsia="Calibri" w:hAnsi="Times New Roman" w:cs="Times New Roman"/>
          <w:bCs/>
          <w:i/>
          <w:iCs/>
          <w:color w:val="171717"/>
          <w:sz w:val="28"/>
          <w:szCs w:val="28"/>
        </w:rPr>
        <w:t xml:space="preserve">Г.І. </w:t>
      </w:r>
      <w:proofErr w:type="spellStart"/>
      <w:r>
        <w:rPr>
          <w:rFonts w:ascii="Times New Roman" w:eastAsia="Calibri" w:hAnsi="Times New Roman" w:cs="Times New Roman"/>
          <w:bCs/>
          <w:i/>
          <w:iCs/>
          <w:color w:val="171717"/>
          <w:sz w:val="28"/>
          <w:szCs w:val="28"/>
        </w:rPr>
        <w:t>Гримашевич</w:t>
      </w:r>
      <w:proofErr w:type="spellEnd"/>
      <w:r>
        <w:rPr>
          <w:rFonts w:ascii="Times New Roman" w:eastAsia="Calibri" w:hAnsi="Times New Roman" w:cs="Times New Roman"/>
          <w:bCs/>
          <w:i/>
          <w:iCs/>
          <w:color w:val="17171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АКТУАЛЬНІ ПРОБЛЕМИ ДОСЛІДЖЕННЯ СЕРЕДНЬОПОЛІСЬКИХ ГОВІРОК</w:t>
      </w:r>
    </w:p>
    <w:p w14:paraId="250DF49A" w14:textId="77777777" w:rsidR="0076054F" w:rsidRDefault="0076054F" w:rsidP="0076054F">
      <w:pPr>
        <w:spacing w:after="0" w:line="240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Режим доступу 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  <w:lang w:val="en-US"/>
        </w:rPr>
        <w:t>Npkpnu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  <w:lang w:val="en-US"/>
        </w:rPr>
        <w:t>fil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-2010-23-49 </w:t>
      </w:r>
      <w:r>
        <w:rPr>
          <w:rFonts w:ascii="Times New Roman" w:eastAsia="Calibri" w:hAnsi="Times New Roman" w:cs="Times New Roman"/>
          <w:bCs/>
          <w:color w:val="0C0F13"/>
          <w:sz w:val="28"/>
          <w:szCs w:val="28"/>
        </w:rPr>
        <w:t>Руснак Ю.М. ЛЕКСИКА ОБРЯДУ НАРОДИН У БУКОВИНСЬКОМУ ДІАЛЕКТІ</w:t>
      </w:r>
    </w:p>
    <w:p w14:paraId="236D8B1E" w14:textId="77777777" w:rsidR="0076054F" w:rsidRDefault="0076054F" w:rsidP="0076054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Режим </w:t>
      </w:r>
      <w:proofErr w:type="gram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доступу :</w:t>
      </w:r>
      <w:proofErr w:type="gram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http://nte.etnolog.org.ua/zmist/2018/N1/5.</w:t>
      </w:r>
    </w:p>
    <w:p w14:paraId="3C7EC934" w14:textId="77777777" w:rsidR="0076054F" w:rsidRDefault="0076054F" w:rsidP="0076054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Белей Л.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Русинська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мова на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теренах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центральної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Європи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14:paraId="66F9986B" w14:textId="77777777" w:rsidR="0076054F" w:rsidRDefault="0076054F" w:rsidP="007605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Режим доступу: http://dspu.edu.ua/native_word/wp-content/uploads/2016/04/2012-14.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В.Ґрещук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В.Ґрещук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Наддністрянський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діалект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новел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оповідань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Богдана Голода.</w:t>
      </w:r>
    </w:p>
    <w:p w14:paraId="10593A7C" w14:textId="77777777" w:rsidR="0076054F" w:rsidRDefault="0076054F" w:rsidP="007605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Режим доступу: </w:t>
      </w:r>
      <w:hyperlink r:id="rId12" w:history="1">
        <w:r>
          <w:rPr>
            <w:rStyle w:val="a3"/>
            <w:rFonts w:eastAsia="Calibri"/>
          </w:rPr>
          <w:t>http://www.volynpost.com/news/150605-vandity-karabkatysia-telebendaty-nezvychna-volynska-govirka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Ґвандіти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карабкатися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телебендати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незвична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волинська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говірка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A2552F4" w14:textId="77777777" w:rsidR="0076054F" w:rsidRDefault="0076054F" w:rsidP="007605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Режимдоступу:</w:t>
      </w:r>
      <w:hyperlink r:id="rId13" w:history="1">
        <w:r>
          <w:rPr>
            <w:rStyle w:val="a3"/>
            <w:rFonts w:eastAsia="Calibri"/>
          </w:rPr>
          <w:t xml:space="preserve">http://elar.kpnu.edu.ua:8081/xmlui/bitstream/handle/123456789/2297 </w:t>
        </w:r>
        <w:proofErr w:type="spellStart"/>
        <w:r>
          <w:rPr>
            <w:rStyle w:val="a3"/>
            <w:rFonts w:eastAsia="Calibri"/>
          </w:rPr>
          <w:t>Н.Коваленко</w:t>
        </w:r>
        <w:proofErr w:type="spellEnd"/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. Лексика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подільських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говірок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Словарі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Б.Грінченка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EC456B" w14:textId="77777777" w:rsidR="0076054F" w:rsidRDefault="0076054F" w:rsidP="007605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Режим доступу: </w:t>
      </w:r>
      <w:hyperlink r:id="rId14" w:history="1">
        <w:r>
          <w:rPr>
            <w:rStyle w:val="a3"/>
            <w:rFonts w:eastAsia="Calibri"/>
          </w:rPr>
          <w:t>https://www.nasze-slowo.pl/yak-boykayut-boyki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Як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бойкают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бойки.</w:t>
      </w:r>
    </w:p>
    <w:p w14:paraId="472FC721" w14:textId="77777777" w:rsidR="0076054F" w:rsidRDefault="0076054F" w:rsidP="007605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Режим доступу: </w:t>
      </w:r>
      <w:hyperlink r:id="rId15" w:history="1">
        <w:r>
          <w:rPr>
            <w:rStyle w:val="a3"/>
            <w:rFonts w:eastAsia="Calibri"/>
            <w:spacing w:val="-6"/>
          </w:rPr>
          <w:t xml:space="preserve">https://core.ac.uk/download/pdf/42975879. </w:t>
        </w:r>
        <w:proofErr w:type="spellStart"/>
        <w:r>
          <w:rPr>
            <w:rStyle w:val="a3"/>
            <w:rFonts w:eastAsia="Calibri"/>
            <w:spacing w:val="-6"/>
          </w:rPr>
          <w:t>Т.Щербина</w:t>
        </w:r>
        <w:proofErr w:type="spellEnd"/>
      </w:hyperlink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Походження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говірок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середньонаддніпрянського-степового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порубіжжя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світлі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ареалогії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</w:p>
    <w:p w14:paraId="0EF70BBE" w14:textId="77777777" w:rsidR="0076054F" w:rsidRDefault="0076054F" w:rsidP="007605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Режим доступу: </w:t>
      </w:r>
      <w:hyperlink r:id="rId16" w:history="1">
        <w:r>
          <w:rPr>
            <w:rStyle w:val="a3"/>
            <w:rFonts w:eastAsia="Calibri"/>
            <w:spacing w:val="-6"/>
          </w:rPr>
          <w:t xml:space="preserve">http://jvestnik-b.donnu.edu.ua/article/view/2568. </w:t>
        </w:r>
        <w:proofErr w:type="spellStart"/>
        <w:r>
          <w:rPr>
            <w:rStyle w:val="a3"/>
            <w:rFonts w:eastAsia="Calibri"/>
            <w:spacing w:val="-6"/>
          </w:rPr>
          <w:t>Мартинова</w:t>
        </w:r>
        <w:proofErr w:type="spellEnd"/>
      </w:hyperlink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Г.І.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Інтерпретація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етнофразем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діалектному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тексті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</w:p>
    <w:p w14:paraId="368A27D4" w14:textId="77777777" w:rsidR="0076054F" w:rsidRDefault="0076054F" w:rsidP="0076054F">
      <w:pPr>
        <w:rPr>
          <w:rFonts w:ascii="Times New Roman" w:hAnsi="Times New Roman" w:cs="Times New Roman"/>
          <w:sz w:val="28"/>
          <w:szCs w:val="28"/>
        </w:rPr>
      </w:pPr>
    </w:p>
    <w:p w14:paraId="6D26C582" w14:textId="77777777" w:rsidR="0076054F" w:rsidRPr="00B33A29" w:rsidRDefault="0076054F" w:rsidP="0076054F">
      <w:pPr>
        <w:tabs>
          <w:tab w:val="left" w:pos="0"/>
        </w:tabs>
        <w:spacing w:after="0" w:line="240" w:lineRule="auto"/>
        <w:rPr>
          <w:rFonts w:ascii="Times New Roman" w:eastAsia="+mn-ea" w:hAnsi="Times New Roman" w:cs="Times New Roman"/>
          <w:i/>
          <w:color w:val="0070C0"/>
          <w:kern w:val="24"/>
          <w:sz w:val="28"/>
          <w:szCs w:val="28"/>
        </w:rPr>
      </w:pPr>
    </w:p>
    <w:p w14:paraId="0373EFBC" w14:textId="77777777" w:rsidR="0076054F" w:rsidRPr="00B33A29" w:rsidRDefault="0076054F" w:rsidP="0076054F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eastAsia="+mn-ea" w:hAnsi="Times New Roman" w:cs="Times New Roman"/>
          <w:i/>
          <w:color w:val="0070C0"/>
          <w:kern w:val="24"/>
          <w:sz w:val="28"/>
          <w:szCs w:val="28"/>
        </w:rPr>
      </w:pPr>
    </w:p>
    <w:p w14:paraId="11C0BB2B" w14:textId="77777777" w:rsidR="0076054F" w:rsidRPr="00B33A29" w:rsidRDefault="0076054F" w:rsidP="0076054F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</w:pPr>
      <w:r w:rsidRPr="00B33A2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  <w:t>Етнолінгвістика</w:t>
      </w:r>
      <w:r w:rsidRPr="00B33A2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B33A29">
        <w:rPr>
          <w:rFonts w:ascii="Times New Roman" w:hAnsi="Times New Roman" w:cs="Times New Roman"/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B33A2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08A56C18" w14:textId="3CF7F16E" w:rsidR="000C6ECC" w:rsidRPr="00183AC0" w:rsidRDefault="00183AC0" w:rsidP="00183AC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17" w:history="1">
        <w:r w:rsidRPr="00183AC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https://media.chnu.edu.ua/media/jqnbrcow/rp-etnolinhvistyka.pdf?_gl=1*1w7xaei*_ga*MTUxNDI3OTUwNC4xNzE1MzI0Nzg1*_ga_Q6273NZQ6Z*czE3NzM3NDU0NjIkbzU0JGcxJHQxNzczNzQ1NDc3JGo0NSRsMCRoMA</w:t>
        </w:r>
      </w:hyperlink>
    </w:p>
    <w:p w14:paraId="2D277CD7" w14:textId="77777777" w:rsidR="00183AC0" w:rsidRPr="0076054F" w:rsidRDefault="00183AC0" w:rsidP="0076054F">
      <w:pPr>
        <w:rPr>
          <w:lang w:val="uk-UA"/>
        </w:rPr>
      </w:pPr>
    </w:p>
    <w:sectPr w:rsidR="00183AC0" w:rsidRPr="0076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1061D"/>
    <w:multiLevelType w:val="hybridMultilevel"/>
    <w:tmpl w:val="10A844E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12D02"/>
    <w:multiLevelType w:val="hybridMultilevel"/>
    <w:tmpl w:val="D86E91E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A7FCF"/>
    <w:multiLevelType w:val="hybridMultilevel"/>
    <w:tmpl w:val="A74C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1019F"/>
    <w:multiLevelType w:val="hybridMultilevel"/>
    <w:tmpl w:val="A74C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37FB"/>
    <w:multiLevelType w:val="hybridMultilevel"/>
    <w:tmpl w:val="CED2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B781C"/>
    <w:multiLevelType w:val="hybridMultilevel"/>
    <w:tmpl w:val="2D685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8192850">
    <w:abstractNumId w:val="5"/>
  </w:num>
  <w:num w:numId="2" w16cid:durableId="497038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888802">
    <w:abstractNumId w:val="2"/>
  </w:num>
  <w:num w:numId="4" w16cid:durableId="99406537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995801">
    <w:abstractNumId w:val="6"/>
  </w:num>
  <w:num w:numId="6" w16cid:durableId="708453824">
    <w:abstractNumId w:val="1"/>
  </w:num>
  <w:num w:numId="7" w16cid:durableId="790780309">
    <w:abstractNumId w:val="4"/>
  </w:num>
  <w:num w:numId="8" w16cid:durableId="399083">
    <w:abstractNumId w:val="0"/>
  </w:num>
  <w:num w:numId="9" w16cid:durableId="1267228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FC"/>
    <w:rsid w:val="000C6ECC"/>
    <w:rsid w:val="00183AC0"/>
    <w:rsid w:val="004164FC"/>
    <w:rsid w:val="006F655A"/>
    <w:rsid w:val="0076054F"/>
    <w:rsid w:val="007F47C8"/>
    <w:rsid w:val="00D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6EE1"/>
  <w15:chartTrackingRefBased/>
  <w15:docId w15:val="{A2C5FC26-6C74-4314-B19F-F8EB0F4F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7C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F47C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F47C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F47C8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7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semiHidden/>
    <w:rsid w:val="007F47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7F47C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F47C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styleId="a3">
    <w:name w:val="Hyperlink"/>
    <w:basedOn w:val="a0"/>
    <w:uiPriority w:val="99"/>
    <w:unhideWhenUsed/>
    <w:rsid w:val="007F47C8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7F47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5">
    <w:name w:val="Назва Знак"/>
    <w:basedOn w:val="a0"/>
    <w:link w:val="a4"/>
    <w:uiPriority w:val="10"/>
    <w:rsid w:val="007F47C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6">
    <w:name w:val="Основний текст Знак"/>
    <w:basedOn w:val="a0"/>
    <w:link w:val="a7"/>
    <w:uiPriority w:val="99"/>
    <w:semiHidden/>
    <w:rsid w:val="007F47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6"/>
    <w:uiPriority w:val="99"/>
    <w:semiHidden/>
    <w:unhideWhenUsed/>
    <w:rsid w:val="007F47C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F47C8"/>
  </w:style>
  <w:style w:type="paragraph" w:styleId="a8">
    <w:name w:val="List Paragraph"/>
    <w:basedOn w:val="a"/>
    <w:uiPriority w:val="34"/>
    <w:qFormat/>
    <w:rsid w:val="007F47C8"/>
    <w:pPr>
      <w:spacing w:after="200" w:line="276" w:lineRule="auto"/>
      <w:ind w:left="720"/>
      <w:contextualSpacing/>
    </w:pPr>
    <w:rPr>
      <w:lang w:val="uk-UA"/>
    </w:rPr>
  </w:style>
  <w:style w:type="paragraph" w:customStyle="1" w:styleId="Style7">
    <w:name w:val="Style7"/>
    <w:basedOn w:val="a"/>
    <w:rsid w:val="007F4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15">
    <w:name w:val="Style15"/>
    <w:basedOn w:val="a"/>
    <w:uiPriority w:val="99"/>
    <w:semiHidden/>
    <w:rsid w:val="007F4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5">
    <w:name w:val="Font Style25"/>
    <w:rsid w:val="007F47C8"/>
    <w:rPr>
      <w:rFonts w:ascii="Times New Roman" w:hAnsi="Times New Roman" w:cs="Times New Roman" w:hint="default"/>
      <w:sz w:val="24"/>
      <w:szCs w:val="24"/>
    </w:rPr>
  </w:style>
  <w:style w:type="character" w:customStyle="1" w:styleId="fontstyle01">
    <w:name w:val="fontstyle01"/>
    <w:basedOn w:val="a0"/>
    <w:rsid w:val="007F47C8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F4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39"/>
    <w:rsid w:val="007F47C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7F4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Unresolved Mention"/>
    <w:basedOn w:val="a0"/>
    <w:uiPriority w:val="99"/>
    <w:semiHidden/>
    <w:unhideWhenUsed/>
    <w:rsid w:val="00183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4187" TargetMode="External"/><Relationship Id="rId13" Type="http://schemas.openxmlformats.org/officeDocument/2006/relationships/hyperlink" Target="http://elar.kpnu.edu.ua:8081/xmlui/bitstream/handle/123456789/2297%20&#1053;.&#1050;&#1086;&#1074;&#1072;&#1083;&#1077;&#1085;&#1082;&#1086;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chnu.edu.ua/" TargetMode="External"/><Relationship Id="rId12" Type="http://schemas.openxmlformats.org/officeDocument/2006/relationships/hyperlink" Target="http://www.volynpost.com/news/150605-vandity-karabkatysia-telebendaty-nezvychna-volynska-govirka" TargetMode="External"/><Relationship Id="rId17" Type="http://schemas.openxmlformats.org/officeDocument/2006/relationships/hyperlink" Target="https://media.chnu.edu.ua/media/jqnbrcow/rp-etnolinhvistyka.pdf?_gl=1*1w7xaei*_ga*MTUxNDI3OTUwNC4xNzE1MzI0Nzg1*_ga_Q6273NZQ6Z*czE3NzM3NDU0NjIkbzU0JGcxJHQxNzczNzQ1NDc3JGo0NSRsMCRoMA" TargetMode="External"/><Relationship Id="rId2" Type="http://schemas.openxmlformats.org/officeDocument/2006/relationships/styles" Target="styles.xml"/><Relationship Id="rId16" Type="http://schemas.openxmlformats.org/officeDocument/2006/relationships/hyperlink" Target="http://jvestnik-b.donnu.edu.ua/article/view/2568.%20&#1052;&#1072;&#1088;&#1090;&#1080;&#1085;&#1086;&#1074;&#1072;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.rusnak@chnu.edu.ua" TargetMode="External"/><Relationship Id="rId11" Type="http://schemas.openxmlformats.org/officeDocument/2006/relationships/hyperlink" Target="http://levchenko.eu/index.php/2012-05-30-16-47-18/2016-05-03-08-52-44/2016-05-03-10-04-21/40-2013-04-05-13-51-18" TargetMode="External"/><Relationship Id="rId5" Type="http://schemas.openxmlformats.org/officeDocument/2006/relationships/hyperlink" Target="https://scholar.google.com.ua/citations?user=Pw8PiOgAAAAJ&amp;hl=uk" TargetMode="External"/><Relationship Id="rId15" Type="http://schemas.openxmlformats.org/officeDocument/2006/relationships/hyperlink" Target="https://core.ac.uk/download/pdf/42975879.%20&#1058;.&#1065;&#1077;&#1088;&#1073;&#1080;&#1085;&#1072;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www.nasze-slowo.pl/yak-boykayut-boy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4724</Words>
  <Characters>2693</Characters>
  <Application>Microsoft Office Word</Application>
  <DocSecurity>0</DocSecurity>
  <Lines>22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konstantinukulia@gmail.com</cp:lastModifiedBy>
  <cp:revision>8</cp:revision>
  <dcterms:created xsi:type="dcterms:W3CDTF">2025-02-07T13:53:00Z</dcterms:created>
  <dcterms:modified xsi:type="dcterms:W3CDTF">2026-03-17T11:06:00Z</dcterms:modified>
</cp:coreProperties>
</file>